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A4A4" w14:textId="2A7996F0" w:rsidR="003D55DB" w:rsidRDefault="00E26063" w:rsidP="003D55DB">
      <w:pPr>
        <w:jc w:val="center"/>
        <w:rPr>
          <w:noProof/>
          <w:lang w:eastAsia="en-GB"/>
        </w:rPr>
      </w:pPr>
      <w:r>
        <w:rPr>
          <w:noProof/>
          <w:sz w:val="24"/>
          <w:szCs w:val="24"/>
          <w:lang w:eastAsia="en-GB"/>
        </w:rPr>
        <w:drawing>
          <wp:anchor distT="0" distB="0" distL="114300" distR="114300" simplePos="0" relativeHeight="251659264" behindDoc="0" locked="0" layoutInCell="1" allowOverlap="1" wp14:anchorId="034EE0E7" wp14:editId="6F522282">
            <wp:simplePos x="0" y="0"/>
            <wp:positionH relativeFrom="column">
              <wp:posOffset>3421097</wp:posOffset>
            </wp:positionH>
            <wp:positionV relativeFrom="paragraph">
              <wp:posOffset>2229</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r w:rsidR="003D55DB">
        <w:rPr>
          <w:noProof/>
          <w:sz w:val="24"/>
          <w:szCs w:val="24"/>
          <w:lang w:eastAsia="en-GB"/>
        </w:rPr>
        <mc:AlternateContent>
          <mc:Choice Requires="wps">
            <w:drawing>
              <wp:anchor distT="0" distB="0" distL="114300" distR="114300" simplePos="0" relativeHeight="251660288" behindDoc="0" locked="0" layoutInCell="1" allowOverlap="1" wp14:anchorId="7071D1DB" wp14:editId="556B970C">
                <wp:simplePos x="0" y="0"/>
                <wp:positionH relativeFrom="column">
                  <wp:posOffset>-428624</wp:posOffset>
                </wp:positionH>
                <wp:positionV relativeFrom="paragraph">
                  <wp:posOffset>0</wp:posOffset>
                </wp:positionV>
                <wp:extent cx="350520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505200" cy="914400"/>
                        </a:xfrm>
                        <a:prstGeom prst="roundRect">
                          <a:avLst/>
                        </a:prstGeom>
                        <a:solidFill>
                          <a:sysClr val="window" lastClr="FFFFFF"/>
                        </a:solidFill>
                        <a:ln w="25400" cap="flat" cmpd="sng" algn="ctr">
                          <a:solidFill>
                            <a:srgbClr val="C1BFD9"/>
                          </a:solidFill>
                          <a:prstDash val="solid"/>
                        </a:ln>
                        <a:effectLst/>
                      </wps:spPr>
                      <wps:txbx>
                        <w:txbxContent>
                          <w:p w14:paraId="162C41E9" w14:textId="77777777" w:rsidR="00F767A6" w:rsidRDefault="00F767A6" w:rsidP="003D55DB">
                            <w:pPr>
                              <w:spacing w:after="0"/>
                              <w:jc w:val="center"/>
                              <w:rPr>
                                <w:b/>
                                <w:sz w:val="36"/>
                                <w:szCs w:val="36"/>
                              </w:rPr>
                            </w:pPr>
                            <w:r>
                              <w:rPr>
                                <w:b/>
                                <w:sz w:val="36"/>
                                <w:szCs w:val="36"/>
                              </w:rPr>
                              <w:t>RISK MANAGEMENT</w:t>
                            </w:r>
                          </w:p>
                          <w:p w14:paraId="3AE95678" w14:textId="77777777" w:rsidR="00F767A6" w:rsidRPr="002910FF" w:rsidRDefault="00F767A6" w:rsidP="003D55DB">
                            <w:pPr>
                              <w:spacing w:after="0"/>
                              <w:jc w:val="center"/>
                              <w:rPr>
                                <w:b/>
                                <w:sz w:val="44"/>
                                <w:szCs w:val="44"/>
                              </w:rPr>
                            </w:pPr>
                            <w:r>
                              <w:rPr>
                                <w:b/>
                                <w:sz w:val="36"/>
                                <w:szCs w:val="36"/>
                              </w:rPr>
                              <w:t>POLICY &amp;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1D1DB" id="Rounded Rectangle 14" o:spid="_x0000_s1026" style="position:absolute;left:0;text-align:left;margin-left:-33.75pt;margin-top:0;width:27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j5YAIAANQEAAAOAAAAZHJzL2Uyb0RvYy54bWysVEuP2jAQvlfqf7B8LwG6tF20YUVBVJXQ&#10;Lipb7dk4NonkeNyxIaG/vmMnsI/uqSoHM+MZz+Obb3Jz29aGHRX6CmzOR4MhZ8pKKCq7z/nPh9WH&#10;L5z5IGwhDFiV85Py/Hb2/t1N46ZqDCWYQiGjINZPG5fzMgQ3zTIvS1ULPwCnLBk1YC0CqbjPChQN&#10;Ra9NNh4OP2UNYOEQpPKebpedkc9SfK2VDPdaexWYyTnVFtKJ6dzFM5vdiOkehSsr2Zch/qGKWlSW&#10;kl5CLUUQ7IDVX6HqSiJ40GEgoc5A60qq1AN1Mxq+6mZbCqdSLwSOdxeY/P8LK++OW7dBgqFxfupJ&#10;jF20Guv4T/WxNoF1uoCl2sAkXX6cDCc0Ac4k2a5HV1ckU5js6bVDH74pqFkUco5wsMUPmkgCShzX&#10;PnT+Z7+Y0YOpilVlTFJOfmGQHQUNj2ZeQMOZET7QZc5X6denfPHMWNbkfDyJFTEpiFXaiEBi7Yqc&#10;e7vnTJg90VUGTLW8eO1xv7tkXYy+rpbXbyWJRS+FL7vqUoTezdhYu0rk63t8wjZKod21PeA7KE4b&#10;ZAgdMb2Tq4oCr6nJjUBiInVA2xXu6dAGqC3oJc5KwN9v3Ud/IghZOWuI2dTyr4NARdh9t0SdNCta&#10;haRcTT6PKQc+t+yeW+yhXgDhP6I9djKJ0T+Ys6gR6kdawnnMSiZhJeXuwO2VReg2jtZYqvk8uRH9&#10;nQhru3UyBo+QRUgf2keBrmdMIK7dwXkLxPQVZzrf+NLC/BBAV4lQEeIOV2JjVGh1Ei/7NY+7+VxP&#10;Xk8fo9kfAAAA//8DAFBLAwQUAAYACAAAACEAYDpGHtsAAAAIAQAADwAAAGRycy9kb3ducmV2Lnht&#10;bEyPwU7DMBBE70j8g7VI3FqbKrQlxKkqpCCuFJA4uvGSBOJ1lHWb8PcsJziOZjTzptjNoVdnHLmL&#10;ZOFmaUAh1dF31Fh4fakWW1CcHHnXR0IL38iwKy8vCpf7ONEzng+pUVJCnDsLbUpDrjXXLQbHyzgg&#10;ifcRx+CSyLHRfnSTlIder4xZ6+A6koXWDfjQYv11OAULm6epejNzt2/q9Ljiu0+q3pmsvb6a9/eg&#10;Es7pLwy/+IIOpTAd44k8q97CYr25lagFeSR2ts1EHiWXZQZ0Wej/B8ofAAAA//8DAFBLAQItABQA&#10;BgAIAAAAIQC2gziS/gAAAOEBAAATAAAAAAAAAAAAAAAAAAAAAABbQ29udGVudF9UeXBlc10ueG1s&#10;UEsBAi0AFAAGAAgAAAAhADj9If/WAAAAlAEAAAsAAAAAAAAAAAAAAAAALwEAAF9yZWxzLy5yZWxz&#10;UEsBAi0AFAAGAAgAAAAhAHsWuPlgAgAA1AQAAA4AAAAAAAAAAAAAAAAALgIAAGRycy9lMm9Eb2Mu&#10;eG1sUEsBAi0AFAAGAAgAAAAhAGA6Rh7bAAAACAEAAA8AAAAAAAAAAAAAAAAAugQAAGRycy9kb3du&#10;cmV2LnhtbFBLBQYAAAAABAAEAPMAAADCBQAAAAA=&#10;" fillcolor="window" strokecolor="#c1bfd9" strokeweight="2pt">
                <v:textbox>
                  <w:txbxContent>
                    <w:p w14:paraId="162C41E9" w14:textId="77777777" w:rsidR="00F767A6" w:rsidRDefault="00F767A6" w:rsidP="003D55DB">
                      <w:pPr>
                        <w:spacing w:after="0"/>
                        <w:jc w:val="center"/>
                        <w:rPr>
                          <w:b/>
                          <w:sz w:val="36"/>
                          <w:szCs w:val="36"/>
                        </w:rPr>
                      </w:pPr>
                      <w:r>
                        <w:rPr>
                          <w:b/>
                          <w:sz w:val="36"/>
                          <w:szCs w:val="36"/>
                        </w:rPr>
                        <w:t>RISK MANAGEMENT</w:t>
                      </w:r>
                    </w:p>
                    <w:p w14:paraId="3AE95678" w14:textId="77777777" w:rsidR="00F767A6" w:rsidRPr="002910FF" w:rsidRDefault="00F767A6" w:rsidP="003D55DB">
                      <w:pPr>
                        <w:spacing w:after="0"/>
                        <w:jc w:val="center"/>
                        <w:rPr>
                          <w:b/>
                          <w:sz w:val="44"/>
                          <w:szCs w:val="44"/>
                        </w:rPr>
                      </w:pPr>
                      <w:r>
                        <w:rPr>
                          <w:b/>
                          <w:sz w:val="36"/>
                          <w:szCs w:val="36"/>
                        </w:rPr>
                        <w:t>POLICY &amp; STRATEGY</w:t>
                      </w:r>
                    </w:p>
                  </w:txbxContent>
                </v:textbox>
              </v:roundrect>
            </w:pict>
          </mc:Fallback>
        </mc:AlternateContent>
      </w:r>
    </w:p>
    <w:p w14:paraId="0BC625FC" w14:textId="77777777" w:rsidR="003D55DB" w:rsidRDefault="003D55DB" w:rsidP="003D55DB">
      <w:pPr>
        <w:jc w:val="center"/>
      </w:pPr>
    </w:p>
    <w:p w14:paraId="4BABF882" w14:textId="77777777" w:rsidR="003D55DB" w:rsidRDefault="003D55DB" w:rsidP="003D55DB">
      <w:pPr>
        <w:jc w:val="center"/>
      </w:pPr>
    </w:p>
    <w:p w14:paraId="1F696367" w14:textId="77777777" w:rsidR="003D55DB" w:rsidRDefault="003D55DB" w:rsidP="003D55DB">
      <w:pPr>
        <w:spacing w:after="0"/>
        <w:jc w:val="center"/>
      </w:pPr>
    </w:p>
    <w:p w14:paraId="29172788" w14:textId="77777777" w:rsidR="00B028B3" w:rsidRDefault="00B028B3" w:rsidP="003D55DB">
      <w:pPr>
        <w:spacing w:after="0"/>
        <w:jc w:val="center"/>
      </w:pPr>
    </w:p>
    <w:p w14:paraId="78546053" w14:textId="77777777" w:rsidR="00B028B3" w:rsidRDefault="00B028B3" w:rsidP="003D55DB">
      <w:pPr>
        <w:spacing w:after="0"/>
        <w:jc w:val="center"/>
      </w:pPr>
    </w:p>
    <w:tbl>
      <w:tblPr>
        <w:tblStyle w:val="TableGrid"/>
        <w:tblW w:w="0" w:type="auto"/>
        <w:tblLook w:val="04A0" w:firstRow="1" w:lastRow="0" w:firstColumn="1" w:lastColumn="0" w:noHBand="0" w:noVBand="1"/>
      </w:tblPr>
      <w:tblGrid>
        <w:gridCol w:w="9016"/>
      </w:tblGrid>
      <w:tr w:rsidR="003D55DB" w14:paraId="74B5102B" w14:textId="77777777" w:rsidTr="00C02693">
        <w:tc>
          <w:tcPr>
            <w:tcW w:w="9016" w:type="dxa"/>
          </w:tcPr>
          <w:p w14:paraId="58003AC6" w14:textId="77777777" w:rsidR="003D55DB" w:rsidRPr="00D31ED9" w:rsidRDefault="003D55DB" w:rsidP="00C02693">
            <w:pPr>
              <w:rPr>
                <w:b/>
              </w:rPr>
            </w:pPr>
            <w:r w:rsidRPr="00D31ED9">
              <w:rPr>
                <w:b/>
              </w:rPr>
              <w:t>Author:</w:t>
            </w:r>
          </w:p>
          <w:p w14:paraId="1BDBAA0E" w14:textId="77777777" w:rsidR="003D55DB" w:rsidRDefault="003D55DB" w:rsidP="00C02693">
            <w:pPr>
              <w:pStyle w:val="ListParagraph"/>
              <w:numPr>
                <w:ilvl w:val="0"/>
                <w:numId w:val="1"/>
              </w:numPr>
            </w:pPr>
            <w:r>
              <w:t>Angela Mitchell, Audit Insurance &amp; Fraud Manager</w:t>
            </w:r>
          </w:p>
          <w:p w14:paraId="551792AF" w14:textId="77777777" w:rsidR="003D55DB" w:rsidRPr="00D31ED9" w:rsidRDefault="003D55DB" w:rsidP="00C02693">
            <w:pPr>
              <w:rPr>
                <w:b/>
              </w:rPr>
            </w:pPr>
            <w:r w:rsidRPr="00D31ED9">
              <w:rPr>
                <w:b/>
              </w:rPr>
              <w:t>Internal Consult</w:t>
            </w:r>
            <w:r>
              <w:rPr>
                <w:b/>
              </w:rPr>
              <w:t>ees:</w:t>
            </w:r>
          </w:p>
          <w:p w14:paraId="046314E0" w14:textId="01D092F9" w:rsidR="003D55DB" w:rsidRDefault="00B028B3" w:rsidP="00C02693">
            <w:pPr>
              <w:pStyle w:val="ListParagraph"/>
              <w:numPr>
                <w:ilvl w:val="0"/>
                <w:numId w:val="1"/>
              </w:numPr>
            </w:pPr>
            <w:r>
              <w:t xml:space="preserve">Suzanne Bennett, </w:t>
            </w:r>
            <w:r w:rsidR="003D55DB">
              <w:t>Corporate Director</w:t>
            </w:r>
            <w:r>
              <w:t xml:space="preserve"> </w:t>
            </w:r>
          </w:p>
          <w:p w14:paraId="68248BEC" w14:textId="77777777" w:rsidR="003D55DB" w:rsidRDefault="003D55DB" w:rsidP="00C02693">
            <w:pPr>
              <w:pStyle w:val="ListParagraph"/>
              <w:numPr>
                <w:ilvl w:val="0"/>
                <w:numId w:val="1"/>
              </w:numPr>
            </w:pPr>
            <w:r>
              <w:t>Phil Myers, Head of Finance</w:t>
            </w:r>
          </w:p>
          <w:p w14:paraId="5D18BF90" w14:textId="77777777" w:rsidR="003D55DB" w:rsidRDefault="003D55DB" w:rsidP="00C02693">
            <w:pPr>
              <w:pStyle w:val="ListParagraph"/>
              <w:numPr>
                <w:ilvl w:val="0"/>
                <w:numId w:val="1"/>
              </w:numPr>
            </w:pPr>
            <w:r>
              <w:t>Kim Cole, Monitoring Officer / Head of Governance</w:t>
            </w:r>
          </w:p>
          <w:p w14:paraId="1979E78F" w14:textId="77777777" w:rsidR="003D55DB" w:rsidRDefault="003D55DB" w:rsidP="00C02693">
            <w:pPr>
              <w:pStyle w:val="ListParagraph"/>
              <w:numPr>
                <w:ilvl w:val="0"/>
                <w:numId w:val="1"/>
              </w:numPr>
            </w:pPr>
            <w:r>
              <w:t>Corporate Management Team</w:t>
            </w:r>
          </w:p>
        </w:tc>
      </w:tr>
      <w:tr w:rsidR="003D55DB" w14:paraId="2127933D" w14:textId="77777777" w:rsidTr="00C02693">
        <w:tc>
          <w:tcPr>
            <w:tcW w:w="9016" w:type="dxa"/>
          </w:tcPr>
          <w:p w14:paraId="613A3CCD" w14:textId="77777777" w:rsidR="003D55DB" w:rsidRPr="00D31ED9" w:rsidRDefault="003D55DB" w:rsidP="00C02693">
            <w:pPr>
              <w:rPr>
                <w:b/>
              </w:rPr>
            </w:pPr>
            <w:r w:rsidRPr="00D31ED9">
              <w:rPr>
                <w:b/>
              </w:rPr>
              <w:t xml:space="preserve">Background / Purpose of </w:t>
            </w:r>
            <w:r w:rsidR="00C75287">
              <w:rPr>
                <w:b/>
              </w:rPr>
              <w:t>Risk management Policy and Strategy</w:t>
            </w:r>
            <w:r w:rsidRPr="00D31ED9">
              <w:rPr>
                <w:b/>
              </w:rPr>
              <w:t>:</w:t>
            </w:r>
          </w:p>
          <w:p w14:paraId="123B75FE" w14:textId="6569E64C" w:rsidR="00C75287" w:rsidRDefault="00C75287" w:rsidP="00C75287">
            <w:bookmarkStart w:id="0" w:name="_Hlk142284269"/>
            <w:r>
              <w:t xml:space="preserve">The purpose of risk management is to effectively manage </w:t>
            </w:r>
            <w:r w:rsidR="004E17D0">
              <w:t>threats and leverage</w:t>
            </w:r>
            <w:r>
              <w:t xml:space="preserve"> opportunities</w:t>
            </w:r>
            <w:r w:rsidR="00483E2C">
              <w:t xml:space="preserve"> </w:t>
            </w:r>
            <w:r>
              <w:t>to achieve Council objectives.</w:t>
            </w:r>
          </w:p>
          <w:p w14:paraId="0E2A4BDF" w14:textId="79EB3585" w:rsidR="00C75287" w:rsidRDefault="00C75287" w:rsidP="00C75287">
            <w:bookmarkStart w:id="1" w:name="_Hlk142284367"/>
            <w:bookmarkEnd w:id="0"/>
            <w:r>
              <w:t xml:space="preserve">The Policy is a formal acknowledgement of the Council’s commitment to managing </w:t>
            </w:r>
            <w:r w:rsidR="00741250">
              <w:t>risk and</w:t>
            </w:r>
            <w:r>
              <w:t xml:space="preserve"> communicates why and how risk management is implemented</w:t>
            </w:r>
            <w:r w:rsidR="00110878">
              <w:t>.</w:t>
            </w:r>
          </w:p>
          <w:p w14:paraId="07AD5F24" w14:textId="77777777" w:rsidR="003D55DB" w:rsidRDefault="00C75287" w:rsidP="00C75287">
            <w:bookmarkStart w:id="2" w:name="_Hlk142284401"/>
            <w:bookmarkEnd w:id="1"/>
            <w:r>
              <w:t xml:space="preserve">The Strategy provides an overview of the Council’s Risk Management Framework, acting as a reference to those executing the process.  </w:t>
            </w:r>
            <w:bookmarkEnd w:id="2"/>
          </w:p>
        </w:tc>
      </w:tr>
      <w:tr w:rsidR="003D55DB" w14:paraId="31DB47F8" w14:textId="77777777" w:rsidTr="00C02693">
        <w:tc>
          <w:tcPr>
            <w:tcW w:w="9016" w:type="dxa"/>
          </w:tcPr>
          <w:p w14:paraId="0648569E" w14:textId="77777777" w:rsidR="003D55DB" w:rsidRPr="00D31ED9" w:rsidRDefault="003D55DB" w:rsidP="00C02693">
            <w:pPr>
              <w:rPr>
                <w:b/>
              </w:rPr>
            </w:pPr>
            <w:r w:rsidRPr="00D31ED9">
              <w:rPr>
                <w:b/>
              </w:rPr>
              <w:t>Version Control:</w:t>
            </w:r>
          </w:p>
          <w:p w14:paraId="202F9B81" w14:textId="77777777" w:rsidR="003D55DB" w:rsidRPr="00666A57" w:rsidRDefault="003D55DB" w:rsidP="00C02693">
            <w:pPr>
              <w:rPr>
                <w:i/>
                <w:iCs/>
              </w:rPr>
            </w:pPr>
            <w:r w:rsidRPr="00666A57">
              <w:rPr>
                <w:i/>
                <w:iCs/>
              </w:rPr>
              <w:t>This version supersedes ‘</w:t>
            </w:r>
            <w:r w:rsidR="007249FA" w:rsidRPr="00666A57">
              <w:rPr>
                <w:i/>
                <w:iCs/>
              </w:rPr>
              <w:t xml:space="preserve">Risk management Policy, Strategy and Implementation Plan </w:t>
            </w:r>
            <w:r w:rsidRPr="00666A57">
              <w:rPr>
                <w:i/>
                <w:iCs/>
              </w:rPr>
              <w:t>(</w:t>
            </w:r>
            <w:r w:rsidR="007249FA" w:rsidRPr="00666A57">
              <w:rPr>
                <w:i/>
                <w:iCs/>
              </w:rPr>
              <w:t>est 2003/4</w:t>
            </w:r>
            <w:r w:rsidRPr="00666A57">
              <w:rPr>
                <w:i/>
                <w:iCs/>
              </w:rPr>
              <w:t>)</w:t>
            </w:r>
            <w:r w:rsidR="00B028B3" w:rsidRPr="00666A57">
              <w:rPr>
                <w:i/>
                <w:iCs/>
              </w:rPr>
              <w:t>’</w:t>
            </w:r>
          </w:p>
          <w:p w14:paraId="09703CDB" w14:textId="49E77ED6" w:rsidR="00EB3CED" w:rsidRDefault="003D55DB" w:rsidP="00C514B3">
            <w:pPr>
              <w:tabs>
                <w:tab w:val="left" w:pos="2460"/>
              </w:tabs>
              <w:ind w:left="720"/>
            </w:pPr>
            <w:r>
              <w:t xml:space="preserve">V1. (DRAFT) </w:t>
            </w:r>
            <w:r w:rsidR="002932A1">
              <w:t>May</w:t>
            </w:r>
            <w:r>
              <w:t xml:space="preserve"> 202</w:t>
            </w:r>
            <w:r w:rsidR="00C514B3">
              <w:t>3</w:t>
            </w:r>
          </w:p>
        </w:tc>
      </w:tr>
      <w:tr w:rsidR="003D55DB" w14:paraId="1E5D2041" w14:textId="77777777" w:rsidTr="00C02693">
        <w:tc>
          <w:tcPr>
            <w:tcW w:w="9016" w:type="dxa"/>
          </w:tcPr>
          <w:p w14:paraId="4464C797" w14:textId="77777777" w:rsidR="003D55DB" w:rsidRDefault="007249FA" w:rsidP="00C02693">
            <w:pPr>
              <w:rPr>
                <w:b/>
              </w:rPr>
            </w:pPr>
            <w:r>
              <w:rPr>
                <w:b/>
              </w:rPr>
              <w:t xml:space="preserve">Strategy &amp; </w:t>
            </w:r>
            <w:r w:rsidR="003D55DB">
              <w:rPr>
                <w:b/>
              </w:rPr>
              <w:t>Policy Approval – Officer Level:</w:t>
            </w:r>
          </w:p>
          <w:p w14:paraId="6949C52B" w14:textId="77777777" w:rsidR="001715A6" w:rsidRDefault="001715A6" w:rsidP="00C02693">
            <w:pPr>
              <w:pStyle w:val="ListParagraph"/>
              <w:numPr>
                <w:ilvl w:val="0"/>
                <w:numId w:val="1"/>
              </w:numPr>
            </w:pPr>
            <w:r>
              <w:t>Suzanne Bennett</w:t>
            </w:r>
            <w:r w:rsidR="007249FA">
              <w:t xml:space="preserve">, </w:t>
            </w:r>
            <w:r w:rsidR="003D55DB">
              <w:t xml:space="preserve">Corporate </w:t>
            </w:r>
            <w:r w:rsidR="007249FA">
              <w:t>Director</w:t>
            </w:r>
          </w:p>
          <w:p w14:paraId="4E1DF03E" w14:textId="77777777" w:rsidR="003D55DB" w:rsidRDefault="001715A6" w:rsidP="00C02693">
            <w:pPr>
              <w:pStyle w:val="ListParagraph"/>
              <w:numPr>
                <w:ilvl w:val="0"/>
                <w:numId w:val="1"/>
              </w:numPr>
            </w:pPr>
            <w:r>
              <w:t>Phil Myers, Head of Finance</w:t>
            </w:r>
          </w:p>
          <w:p w14:paraId="39B0F6A8" w14:textId="77777777" w:rsidR="003D55DB" w:rsidRPr="00D31ED9" w:rsidRDefault="00434B26" w:rsidP="00C02693">
            <w:pPr>
              <w:rPr>
                <w:b/>
              </w:rPr>
            </w:pPr>
            <w:r>
              <w:rPr>
                <w:b/>
              </w:rPr>
              <w:t xml:space="preserve">Strategy &amp; </w:t>
            </w:r>
            <w:r w:rsidR="003D55DB">
              <w:rPr>
                <w:b/>
              </w:rPr>
              <w:t>Policy Approval – Member level:</w:t>
            </w:r>
          </w:p>
          <w:p w14:paraId="5C3457F8" w14:textId="608426CF" w:rsidR="00C514B3" w:rsidRPr="00EB07DF" w:rsidRDefault="00C514B3" w:rsidP="00C514B3">
            <w:pPr>
              <w:pStyle w:val="ListParagraph"/>
              <w:numPr>
                <w:ilvl w:val="0"/>
                <w:numId w:val="1"/>
              </w:numPr>
            </w:pPr>
            <w:r>
              <w:t xml:space="preserve">Governance &amp; Audit Committee </w:t>
            </w:r>
            <w:r w:rsidR="00040656">
              <w:t xml:space="preserve">(to endorse and recommend to Cabinet for adoption) </w:t>
            </w:r>
            <w:r w:rsidRPr="00EB07DF">
              <w:t xml:space="preserve">(Proposed date </w:t>
            </w:r>
            <w:r w:rsidR="00266C22">
              <w:t>August</w:t>
            </w:r>
            <w:r w:rsidRPr="00EB07DF">
              <w:t xml:space="preserve"> 202</w:t>
            </w:r>
            <w:r>
              <w:t>3</w:t>
            </w:r>
            <w:r w:rsidRPr="00EB07DF">
              <w:t>)</w:t>
            </w:r>
          </w:p>
          <w:p w14:paraId="54F36F82" w14:textId="456F559B" w:rsidR="007249FA" w:rsidRPr="00EB07DF" w:rsidRDefault="007249FA" w:rsidP="00C02693">
            <w:pPr>
              <w:pStyle w:val="ListParagraph"/>
              <w:numPr>
                <w:ilvl w:val="0"/>
                <w:numId w:val="1"/>
              </w:numPr>
            </w:pPr>
            <w:r>
              <w:t xml:space="preserve">Cabinet </w:t>
            </w:r>
            <w:r w:rsidR="00040656">
              <w:t xml:space="preserve">(to approve) </w:t>
            </w:r>
            <w:r>
              <w:t>(</w:t>
            </w:r>
            <w:r w:rsidRPr="00EB07DF">
              <w:t xml:space="preserve">Proposed date </w:t>
            </w:r>
            <w:r w:rsidR="00C514B3">
              <w:t>September</w:t>
            </w:r>
            <w:r w:rsidR="00EB07DF" w:rsidRPr="00EB07DF">
              <w:t xml:space="preserve"> 202</w:t>
            </w:r>
            <w:r w:rsidR="00110878">
              <w:t>3</w:t>
            </w:r>
            <w:r w:rsidR="00EB07DF" w:rsidRPr="00EB07DF">
              <w:t>)</w:t>
            </w:r>
          </w:p>
          <w:p w14:paraId="02D71F71" w14:textId="77777777" w:rsidR="00434B26" w:rsidRDefault="00434B26" w:rsidP="00434B26">
            <w:pPr>
              <w:rPr>
                <w:b/>
              </w:rPr>
            </w:pPr>
            <w:r>
              <w:rPr>
                <w:b/>
              </w:rPr>
              <w:t>Other Distribution:</w:t>
            </w:r>
          </w:p>
          <w:p w14:paraId="11DDE8C0" w14:textId="77777777" w:rsidR="00434B26" w:rsidRDefault="00434B26" w:rsidP="00434B26">
            <w:pPr>
              <w:pStyle w:val="ListParagraph"/>
              <w:numPr>
                <w:ilvl w:val="0"/>
                <w:numId w:val="1"/>
              </w:numPr>
            </w:pPr>
            <w:r>
              <w:t>Council Intranet (the Beehive) – Corporate Policies &amp; Governance</w:t>
            </w:r>
          </w:p>
          <w:p w14:paraId="0936D829" w14:textId="77777777" w:rsidR="00434B26" w:rsidRDefault="00434B26" w:rsidP="00434B26">
            <w:pPr>
              <w:pStyle w:val="ListParagraph"/>
              <w:numPr>
                <w:ilvl w:val="0"/>
                <w:numId w:val="1"/>
              </w:numPr>
            </w:pPr>
            <w:r>
              <w:t>Council website – Council Strategy and Policy Documents</w:t>
            </w:r>
          </w:p>
          <w:p w14:paraId="180F4F2D" w14:textId="77777777" w:rsidR="00595086" w:rsidRPr="00434B26" w:rsidRDefault="00595086" w:rsidP="00545057">
            <w:pPr>
              <w:pStyle w:val="ListParagraph"/>
            </w:pPr>
          </w:p>
        </w:tc>
      </w:tr>
    </w:tbl>
    <w:p w14:paraId="75AB2C36" w14:textId="77777777" w:rsidR="003D55DB" w:rsidRDefault="003D55DB" w:rsidP="003D55DB">
      <w:pPr>
        <w:spacing w:after="0"/>
      </w:pPr>
    </w:p>
    <w:p w14:paraId="42CC0236" w14:textId="77777777" w:rsidR="00B028B3" w:rsidRDefault="00B028B3">
      <w:r>
        <w:br w:type="page"/>
      </w:r>
    </w:p>
    <w:p w14:paraId="277DAF5B" w14:textId="77777777" w:rsidR="00B028B3" w:rsidRDefault="00B028B3" w:rsidP="003D55DB">
      <w:pPr>
        <w:spacing w:after="0"/>
      </w:pPr>
    </w:p>
    <w:p w14:paraId="1BBCF274" w14:textId="77777777" w:rsidR="00B028B3" w:rsidRDefault="00B028B3" w:rsidP="003D55DB">
      <w:pPr>
        <w:spacing w:after="0"/>
      </w:pPr>
    </w:p>
    <w:p w14:paraId="3AAE0F0D" w14:textId="77777777" w:rsidR="003D55DB" w:rsidRDefault="003D55DB" w:rsidP="00B028B3">
      <w:pPr>
        <w:spacing w:after="0"/>
        <w:rPr>
          <w:b/>
          <w:sz w:val="28"/>
          <w:szCs w:val="28"/>
        </w:rPr>
      </w:pPr>
      <w:r w:rsidRPr="008014B1">
        <w:rPr>
          <w:b/>
          <w:sz w:val="28"/>
          <w:szCs w:val="28"/>
        </w:rPr>
        <w:t>CONTENTS:</w:t>
      </w:r>
    </w:p>
    <w:p w14:paraId="4284476E" w14:textId="77777777" w:rsidR="00B028B3" w:rsidRPr="008014B1" w:rsidRDefault="00B028B3" w:rsidP="00B028B3">
      <w:pPr>
        <w:spacing w:after="0"/>
        <w:rPr>
          <w:b/>
          <w:sz w:val="28"/>
          <w:szCs w:val="28"/>
        </w:rPr>
      </w:pPr>
    </w:p>
    <w:tbl>
      <w:tblPr>
        <w:tblStyle w:val="TableGrid"/>
        <w:tblW w:w="0" w:type="auto"/>
        <w:tblLook w:val="04A0" w:firstRow="1" w:lastRow="0" w:firstColumn="1" w:lastColumn="0" w:noHBand="0" w:noVBand="1"/>
      </w:tblPr>
      <w:tblGrid>
        <w:gridCol w:w="604"/>
        <w:gridCol w:w="6762"/>
        <w:gridCol w:w="993"/>
      </w:tblGrid>
      <w:tr w:rsidR="003D55DB" w:rsidRPr="00B028B3" w14:paraId="15D77902" w14:textId="77777777" w:rsidTr="00B028B3">
        <w:tc>
          <w:tcPr>
            <w:tcW w:w="604" w:type="dxa"/>
          </w:tcPr>
          <w:p w14:paraId="67B51B67" w14:textId="77777777" w:rsidR="003D55DB" w:rsidRPr="00B028B3" w:rsidRDefault="003D55DB" w:rsidP="00C02693">
            <w:pPr>
              <w:rPr>
                <w:b/>
                <w:sz w:val="28"/>
                <w:szCs w:val="28"/>
              </w:rPr>
            </w:pPr>
            <w:r w:rsidRPr="00B028B3">
              <w:rPr>
                <w:b/>
                <w:sz w:val="28"/>
                <w:szCs w:val="28"/>
              </w:rPr>
              <w:t>Ref</w:t>
            </w:r>
          </w:p>
        </w:tc>
        <w:tc>
          <w:tcPr>
            <w:tcW w:w="6762" w:type="dxa"/>
          </w:tcPr>
          <w:p w14:paraId="29E93375" w14:textId="77777777" w:rsidR="003D55DB" w:rsidRPr="00B028B3" w:rsidRDefault="003D55DB" w:rsidP="00C02693">
            <w:pPr>
              <w:rPr>
                <w:b/>
                <w:sz w:val="28"/>
                <w:szCs w:val="28"/>
              </w:rPr>
            </w:pPr>
          </w:p>
        </w:tc>
        <w:tc>
          <w:tcPr>
            <w:tcW w:w="993" w:type="dxa"/>
          </w:tcPr>
          <w:p w14:paraId="7267DEB3" w14:textId="77777777" w:rsidR="003D55DB" w:rsidRPr="00B028B3" w:rsidRDefault="003D55DB" w:rsidP="00C02693">
            <w:pPr>
              <w:rPr>
                <w:b/>
                <w:sz w:val="28"/>
                <w:szCs w:val="28"/>
              </w:rPr>
            </w:pPr>
            <w:r w:rsidRPr="00B028B3">
              <w:rPr>
                <w:b/>
                <w:sz w:val="28"/>
                <w:szCs w:val="28"/>
              </w:rPr>
              <w:t>Page</w:t>
            </w:r>
          </w:p>
        </w:tc>
      </w:tr>
      <w:tr w:rsidR="00555453" w:rsidRPr="00B028B3" w14:paraId="3FD4C125" w14:textId="77777777" w:rsidTr="00B028B3">
        <w:tc>
          <w:tcPr>
            <w:tcW w:w="7366" w:type="dxa"/>
            <w:gridSpan w:val="2"/>
          </w:tcPr>
          <w:p w14:paraId="0649FE7F" w14:textId="77777777" w:rsidR="00555453" w:rsidRPr="00042BE5" w:rsidRDefault="00555453" w:rsidP="00042BE5">
            <w:pPr>
              <w:pStyle w:val="ListParagraph"/>
              <w:numPr>
                <w:ilvl w:val="0"/>
                <w:numId w:val="22"/>
              </w:numPr>
              <w:spacing w:before="240"/>
              <w:rPr>
                <w:b/>
                <w:sz w:val="28"/>
                <w:szCs w:val="28"/>
              </w:rPr>
            </w:pPr>
            <w:r w:rsidRPr="00042BE5">
              <w:rPr>
                <w:b/>
                <w:sz w:val="28"/>
                <w:szCs w:val="28"/>
              </w:rPr>
              <w:t>Introduction – Risk Management Policy Statement</w:t>
            </w:r>
          </w:p>
        </w:tc>
        <w:tc>
          <w:tcPr>
            <w:tcW w:w="993" w:type="dxa"/>
          </w:tcPr>
          <w:p w14:paraId="5FB50D86" w14:textId="77777777" w:rsidR="00555453" w:rsidRPr="00B028B3" w:rsidRDefault="00214C8D" w:rsidP="00042BE5">
            <w:pPr>
              <w:spacing w:before="240"/>
              <w:rPr>
                <w:sz w:val="28"/>
                <w:szCs w:val="28"/>
              </w:rPr>
            </w:pPr>
            <w:r>
              <w:rPr>
                <w:sz w:val="28"/>
                <w:szCs w:val="28"/>
              </w:rPr>
              <w:t>3</w:t>
            </w:r>
          </w:p>
        </w:tc>
      </w:tr>
      <w:tr w:rsidR="00555453" w:rsidRPr="00B028B3" w14:paraId="6EC68E8B" w14:textId="77777777" w:rsidTr="00B028B3">
        <w:tc>
          <w:tcPr>
            <w:tcW w:w="7366" w:type="dxa"/>
            <w:gridSpan w:val="2"/>
          </w:tcPr>
          <w:p w14:paraId="60027EC2" w14:textId="77777777" w:rsidR="00555453" w:rsidRPr="00B028B3" w:rsidRDefault="00555453" w:rsidP="00042BE5">
            <w:pPr>
              <w:pStyle w:val="ListParagraph"/>
              <w:numPr>
                <w:ilvl w:val="0"/>
                <w:numId w:val="22"/>
              </w:numPr>
              <w:spacing w:before="240"/>
              <w:rPr>
                <w:sz w:val="28"/>
                <w:szCs w:val="28"/>
              </w:rPr>
            </w:pPr>
            <w:r w:rsidRPr="00042BE5">
              <w:rPr>
                <w:b/>
                <w:sz w:val="28"/>
                <w:szCs w:val="28"/>
              </w:rPr>
              <w:t>Risk Management Strategy &amp; Implementation</w:t>
            </w:r>
            <w:r w:rsidRPr="00B028B3">
              <w:rPr>
                <w:sz w:val="28"/>
                <w:szCs w:val="28"/>
              </w:rPr>
              <w:t>:</w:t>
            </w:r>
          </w:p>
        </w:tc>
        <w:tc>
          <w:tcPr>
            <w:tcW w:w="993" w:type="dxa"/>
          </w:tcPr>
          <w:p w14:paraId="5AC5BBE8" w14:textId="77777777" w:rsidR="00555453" w:rsidRPr="00B028B3" w:rsidRDefault="00214C8D" w:rsidP="00042BE5">
            <w:pPr>
              <w:spacing w:before="240"/>
              <w:rPr>
                <w:sz w:val="28"/>
                <w:szCs w:val="28"/>
              </w:rPr>
            </w:pPr>
            <w:r>
              <w:rPr>
                <w:sz w:val="28"/>
                <w:szCs w:val="28"/>
              </w:rPr>
              <w:t>4</w:t>
            </w:r>
          </w:p>
        </w:tc>
      </w:tr>
      <w:tr w:rsidR="003D55DB" w:rsidRPr="00B028B3" w14:paraId="7ACB63E8" w14:textId="77777777" w:rsidTr="00B028B3">
        <w:tc>
          <w:tcPr>
            <w:tcW w:w="604" w:type="dxa"/>
          </w:tcPr>
          <w:p w14:paraId="52574D7A" w14:textId="77777777" w:rsidR="003D55DB" w:rsidRPr="00B028B3" w:rsidRDefault="003D55DB" w:rsidP="00042BE5">
            <w:pPr>
              <w:spacing w:before="240"/>
              <w:rPr>
                <w:sz w:val="28"/>
                <w:szCs w:val="28"/>
              </w:rPr>
            </w:pPr>
          </w:p>
        </w:tc>
        <w:tc>
          <w:tcPr>
            <w:tcW w:w="6762" w:type="dxa"/>
          </w:tcPr>
          <w:p w14:paraId="7A441935" w14:textId="77777777" w:rsidR="003D55DB" w:rsidRPr="00B028B3" w:rsidRDefault="00555453" w:rsidP="00042BE5">
            <w:pPr>
              <w:pStyle w:val="ListParagraph"/>
              <w:numPr>
                <w:ilvl w:val="1"/>
                <w:numId w:val="22"/>
              </w:numPr>
              <w:spacing w:before="240"/>
              <w:rPr>
                <w:sz w:val="28"/>
                <w:szCs w:val="28"/>
              </w:rPr>
            </w:pPr>
            <w:r w:rsidRPr="00B028B3">
              <w:rPr>
                <w:sz w:val="28"/>
                <w:szCs w:val="28"/>
              </w:rPr>
              <w:t>Aims and Objectives</w:t>
            </w:r>
          </w:p>
        </w:tc>
        <w:tc>
          <w:tcPr>
            <w:tcW w:w="993" w:type="dxa"/>
          </w:tcPr>
          <w:p w14:paraId="218808EE" w14:textId="77777777" w:rsidR="003D55DB" w:rsidRPr="00B028B3" w:rsidRDefault="00214C8D" w:rsidP="00042BE5">
            <w:pPr>
              <w:spacing w:before="240"/>
              <w:rPr>
                <w:sz w:val="28"/>
                <w:szCs w:val="28"/>
              </w:rPr>
            </w:pPr>
            <w:r>
              <w:rPr>
                <w:sz w:val="28"/>
                <w:szCs w:val="28"/>
              </w:rPr>
              <w:t>4</w:t>
            </w:r>
          </w:p>
        </w:tc>
      </w:tr>
      <w:tr w:rsidR="003D55DB" w:rsidRPr="00B028B3" w14:paraId="17494F2B" w14:textId="77777777" w:rsidTr="00B028B3">
        <w:tc>
          <w:tcPr>
            <w:tcW w:w="604" w:type="dxa"/>
          </w:tcPr>
          <w:p w14:paraId="67C4A620" w14:textId="77777777" w:rsidR="003D55DB" w:rsidRPr="00B028B3" w:rsidRDefault="003D55DB" w:rsidP="00042BE5">
            <w:pPr>
              <w:spacing w:before="240"/>
              <w:rPr>
                <w:sz w:val="28"/>
                <w:szCs w:val="28"/>
              </w:rPr>
            </w:pPr>
          </w:p>
        </w:tc>
        <w:tc>
          <w:tcPr>
            <w:tcW w:w="6762" w:type="dxa"/>
          </w:tcPr>
          <w:p w14:paraId="7E261AB9" w14:textId="77777777" w:rsidR="003D55DB" w:rsidRPr="00B028B3" w:rsidRDefault="00555453" w:rsidP="00042BE5">
            <w:pPr>
              <w:pStyle w:val="ListParagraph"/>
              <w:numPr>
                <w:ilvl w:val="1"/>
                <w:numId w:val="22"/>
              </w:numPr>
              <w:spacing w:before="240"/>
              <w:rPr>
                <w:sz w:val="28"/>
                <w:szCs w:val="28"/>
              </w:rPr>
            </w:pPr>
            <w:r w:rsidRPr="00B028B3">
              <w:rPr>
                <w:sz w:val="28"/>
                <w:szCs w:val="28"/>
              </w:rPr>
              <w:t>Governance &amp; Infrastructure</w:t>
            </w:r>
          </w:p>
        </w:tc>
        <w:tc>
          <w:tcPr>
            <w:tcW w:w="993" w:type="dxa"/>
          </w:tcPr>
          <w:p w14:paraId="16DC2A23" w14:textId="77777777" w:rsidR="003D55DB" w:rsidRPr="00B028B3" w:rsidRDefault="00214C8D" w:rsidP="00042BE5">
            <w:pPr>
              <w:spacing w:before="240"/>
              <w:rPr>
                <w:sz w:val="28"/>
                <w:szCs w:val="28"/>
              </w:rPr>
            </w:pPr>
            <w:r>
              <w:rPr>
                <w:sz w:val="28"/>
                <w:szCs w:val="28"/>
              </w:rPr>
              <w:t>4</w:t>
            </w:r>
          </w:p>
        </w:tc>
      </w:tr>
      <w:tr w:rsidR="003D55DB" w:rsidRPr="00B028B3" w14:paraId="1FE95E6A" w14:textId="77777777" w:rsidTr="00B028B3">
        <w:tc>
          <w:tcPr>
            <w:tcW w:w="604" w:type="dxa"/>
          </w:tcPr>
          <w:p w14:paraId="726EDEEA" w14:textId="77777777" w:rsidR="003D55DB" w:rsidRPr="00B028B3" w:rsidRDefault="003D55DB" w:rsidP="00042BE5">
            <w:pPr>
              <w:spacing w:before="240"/>
              <w:rPr>
                <w:sz w:val="28"/>
                <w:szCs w:val="28"/>
              </w:rPr>
            </w:pPr>
          </w:p>
        </w:tc>
        <w:tc>
          <w:tcPr>
            <w:tcW w:w="6762" w:type="dxa"/>
          </w:tcPr>
          <w:p w14:paraId="226A9CFD" w14:textId="77777777" w:rsidR="003D55DB" w:rsidRPr="00B028B3" w:rsidRDefault="00555453" w:rsidP="00042BE5">
            <w:pPr>
              <w:pStyle w:val="ListParagraph"/>
              <w:numPr>
                <w:ilvl w:val="1"/>
                <w:numId w:val="22"/>
              </w:numPr>
              <w:spacing w:before="240"/>
              <w:rPr>
                <w:sz w:val="28"/>
                <w:szCs w:val="28"/>
              </w:rPr>
            </w:pPr>
            <w:r w:rsidRPr="00B028B3">
              <w:rPr>
                <w:sz w:val="28"/>
                <w:szCs w:val="28"/>
              </w:rPr>
              <w:t>Risk Identification</w:t>
            </w:r>
          </w:p>
        </w:tc>
        <w:tc>
          <w:tcPr>
            <w:tcW w:w="993" w:type="dxa"/>
          </w:tcPr>
          <w:p w14:paraId="6F1551A0" w14:textId="77777777" w:rsidR="003D55DB" w:rsidRPr="00B028B3" w:rsidRDefault="00214C8D" w:rsidP="00042BE5">
            <w:pPr>
              <w:spacing w:before="240"/>
              <w:rPr>
                <w:sz w:val="28"/>
                <w:szCs w:val="28"/>
              </w:rPr>
            </w:pPr>
            <w:r>
              <w:rPr>
                <w:sz w:val="28"/>
                <w:szCs w:val="28"/>
              </w:rPr>
              <w:t>6</w:t>
            </w:r>
          </w:p>
        </w:tc>
      </w:tr>
      <w:tr w:rsidR="003D55DB" w:rsidRPr="00B028B3" w14:paraId="7630595D" w14:textId="77777777" w:rsidTr="00B028B3">
        <w:tc>
          <w:tcPr>
            <w:tcW w:w="604" w:type="dxa"/>
          </w:tcPr>
          <w:p w14:paraId="56D7C294" w14:textId="77777777" w:rsidR="003D55DB" w:rsidRPr="00B028B3" w:rsidRDefault="003D55DB" w:rsidP="00042BE5">
            <w:pPr>
              <w:spacing w:before="240"/>
              <w:rPr>
                <w:sz w:val="28"/>
                <w:szCs w:val="28"/>
              </w:rPr>
            </w:pPr>
          </w:p>
        </w:tc>
        <w:tc>
          <w:tcPr>
            <w:tcW w:w="6762" w:type="dxa"/>
          </w:tcPr>
          <w:p w14:paraId="2E5078D7" w14:textId="77777777" w:rsidR="003D55DB" w:rsidRPr="00B028B3" w:rsidRDefault="00555453" w:rsidP="00042BE5">
            <w:pPr>
              <w:pStyle w:val="ListParagraph"/>
              <w:numPr>
                <w:ilvl w:val="1"/>
                <w:numId w:val="22"/>
              </w:numPr>
              <w:spacing w:before="240"/>
              <w:rPr>
                <w:sz w:val="28"/>
                <w:szCs w:val="28"/>
              </w:rPr>
            </w:pPr>
            <w:r w:rsidRPr="00B028B3">
              <w:rPr>
                <w:sz w:val="28"/>
                <w:szCs w:val="28"/>
              </w:rPr>
              <w:t>Risk Assessment</w:t>
            </w:r>
          </w:p>
        </w:tc>
        <w:tc>
          <w:tcPr>
            <w:tcW w:w="993" w:type="dxa"/>
          </w:tcPr>
          <w:p w14:paraId="6038981C" w14:textId="77777777" w:rsidR="003D55DB" w:rsidRPr="00B028B3" w:rsidRDefault="00214C8D" w:rsidP="00042BE5">
            <w:pPr>
              <w:spacing w:before="240"/>
              <w:rPr>
                <w:sz w:val="28"/>
                <w:szCs w:val="28"/>
              </w:rPr>
            </w:pPr>
            <w:r>
              <w:rPr>
                <w:sz w:val="28"/>
                <w:szCs w:val="28"/>
              </w:rPr>
              <w:t>7</w:t>
            </w:r>
          </w:p>
        </w:tc>
      </w:tr>
      <w:tr w:rsidR="003D55DB" w:rsidRPr="00B028B3" w14:paraId="224F3834" w14:textId="77777777" w:rsidTr="00B028B3">
        <w:tc>
          <w:tcPr>
            <w:tcW w:w="604" w:type="dxa"/>
          </w:tcPr>
          <w:p w14:paraId="37E133E8" w14:textId="77777777" w:rsidR="003D55DB" w:rsidRPr="00B028B3" w:rsidRDefault="003D55DB" w:rsidP="00042BE5">
            <w:pPr>
              <w:spacing w:before="240"/>
              <w:rPr>
                <w:sz w:val="28"/>
                <w:szCs w:val="28"/>
              </w:rPr>
            </w:pPr>
          </w:p>
        </w:tc>
        <w:tc>
          <w:tcPr>
            <w:tcW w:w="6762" w:type="dxa"/>
          </w:tcPr>
          <w:p w14:paraId="55910D24" w14:textId="77777777" w:rsidR="003D55DB" w:rsidRPr="00B028B3" w:rsidRDefault="00555453" w:rsidP="00042BE5">
            <w:pPr>
              <w:pStyle w:val="ListParagraph"/>
              <w:numPr>
                <w:ilvl w:val="1"/>
                <w:numId w:val="22"/>
              </w:numPr>
              <w:spacing w:before="240"/>
              <w:rPr>
                <w:sz w:val="28"/>
                <w:szCs w:val="28"/>
              </w:rPr>
            </w:pPr>
            <w:r w:rsidRPr="00B028B3">
              <w:rPr>
                <w:sz w:val="28"/>
                <w:szCs w:val="28"/>
              </w:rPr>
              <w:t>Risk Appetite and Tolerance</w:t>
            </w:r>
          </w:p>
        </w:tc>
        <w:tc>
          <w:tcPr>
            <w:tcW w:w="993" w:type="dxa"/>
          </w:tcPr>
          <w:p w14:paraId="38B21152" w14:textId="77777777" w:rsidR="003D55DB" w:rsidRPr="00B028B3" w:rsidRDefault="00214C8D" w:rsidP="00042BE5">
            <w:pPr>
              <w:spacing w:before="240"/>
              <w:rPr>
                <w:sz w:val="28"/>
                <w:szCs w:val="28"/>
              </w:rPr>
            </w:pPr>
            <w:r>
              <w:rPr>
                <w:sz w:val="28"/>
                <w:szCs w:val="28"/>
              </w:rPr>
              <w:t>7</w:t>
            </w:r>
          </w:p>
        </w:tc>
      </w:tr>
      <w:tr w:rsidR="003D55DB" w:rsidRPr="00B028B3" w14:paraId="1853A6D9" w14:textId="77777777" w:rsidTr="00B028B3">
        <w:tc>
          <w:tcPr>
            <w:tcW w:w="604" w:type="dxa"/>
          </w:tcPr>
          <w:p w14:paraId="542BEC52" w14:textId="77777777" w:rsidR="003D55DB" w:rsidRPr="00B028B3" w:rsidRDefault="003D55DB" w:rsidP="00042BE5">
            <w:pPr>
              <w:spacing w:before="240"/>
              <w:rPr>
                <w:sz w:val="28"/>
                <w:szCs w:val="28"/>
              </w:rPr>
            </w:pPr>
          </w:p>
        </w:tc>
        <w:tc>
          <w:tcPr>
            <w:tcW w:w="6762" w:type="dxa"/>
          </w:tcPr>
          <w:p w14:paraId="3415DFEE" w14:textId="77777777" w:rsidR="003D55DB" w:rsidRPr="00B028B3" w:rsidRDefault="00555453" w:rsidP="00042BE5">
            <w:pPr>
              <w:pStyle w:val="ListParagraph"/>
              <w:numPr>
                <w:ilvl w:val="1"/>
                <w:numId w:val="22"/>
              </w:numPr>
              <w:spacing w:before="240"/>
              <w:rPr>
                <w:sz w:val="28"/>
                <w:szCs w:val="28"/>
              </w:rPr>
            </w:pPr>
            <w:r w:rsidRPr="00B028B3">
              <w:rPr>
                <w:sz w:val="28"/>
                <w:szCs w:val="28"/>
              </w:rPr>
              <w:t>Risk Treatment and Control</w:t>
            </w:r>
          </w:p>
        </w:tc>
        <w:tc>
          <w:tcPr>
            <w:tcW w:w="993" w:type="dxa"/>
          </w:tcPr>
          <w:p w14:paraId="463C74A5" w14:textId="77777777" w:rsidR="003D55DB" w:rsidRPr="00B028B3" w:rsidRDefault="00214C8D" w:rsidP="00042BE5">
            <w:pPr>
              <w:spacing w:before="240"/>
              <w:rPr>
                <w:sz w:val="28"/>
                <w:szCs w:val="28"/>
              </w:rPr>
            </w:pPr>
            <w:r>
              <w:rPr>
                <w:sz w:val="28"/>
                <w:szCs w:val="28"/>
              </w:rPr>
              <w:t>8</w:t>
            </w:r>
          </w:p>
        </w:tc>
      </w:tr>
      <w:tr w:rsidR="00B028B3" w:rsidRPr="00B028B3" w14:paraId="6EA0AF95" w14:textId="77777777" w:rsidTr="00B028B3">
        <w:tc>
          <w:tcPr>
            <w:tcW w:w="604" w:type="dxa"/>
          </w:tcPr>
          <w:p w14:paraId="5C34A28E" w14:textId="77777777" w:rsidR="00B028B3" w:rsidRPr="00B028B3" w:rsidRDefault="00B028B3" w:rsidP="00042BE5">
            <w:pPr>
              <w:spacing w:before="240"/>
              <w:rPr>
                <w:sz w:val="28"/>
                <w:szCs w:val="28"/>
              </w:rPr>
            </w:pPr>
          </w:p>
        </w:tc>
        <w:tc>
          <w:tcPr>
            <w:tcW w:w="6762" w:type="dxa"/>
          </w:tcPr>
          <w:p w14:paraId="6A4D059D" w14:textId="77777777" w:rsidR="00B028B3" w:rsidRPr="00B028B3" w:rsidRDefault="00B028B3" w:rsidP="00042BE5">
            <w:pPr>
              <w:pStyle w:val="ListParagraph"/>
              <w:numPr>
                <w:ilvl w:val="1"/>
                <w:numId w:val="22"/>
              </w:numPr>
              <w:spacing w:before="240"/>
              <w:rPr>
                <w:sz w:val="28"/>
                <w:szCs w:val="28"/>
              </w:rPr>
            </w:pPr>
            <w:r w:rsidRPr="00B028B3">
              <w:rPr>
                <w:sz w:val="28"/>
                <w:szCs w:val="28"/>
              </w:rPr>
              <w:t xml:space="preserve"> Risk Register</w:t>
            </w:r>
          </w:p>
        </w:tc>
        <w:tc>
          <w:tcPr>
            <w:tcW w:w="993" w:type="dxa"/>
          </w:tcPr>
          <w:p w14:paraId="27DD44AF" w14:textId="77777777" w:rsidR="00B028B3" w:rsidRPr="00B028B3" w:rsidRDefault="00214C8D" w:rsidP="00042BE5">
            <w:pPr>
              <w:spacing w:before="240"/>
              <w:rPr>
                <w:sz w:val="28"/>
                <w:szCs w:val="28"/>
              </w:rPr>
            </w:pPr>
            <w:r>
              <w:rPr>
                <w:sz w:val="28"/>
                <w:szCs w:val="28"/>
              </w:rPr>
              <w:t>9</w:t>
            </w:r>
          </w:p>
        </w:tc>
      </w:tr>
      <w:tr w:rsidR="00555453" w:rsidRPr="00B028B3" w14:paraId="78473AE5" w14:textId="77777777" w:rsidTr="00B028B3">
        <w:tc>
          <w:tcPr>
            <w:tcW w:w="604" w:type="dxa"/>
          </w:tcPr>
          <w:p w14:paraId="257CE84F" w14:textId="77777777" w:rsidR="00555453" w:rsidRPr="00B028B3" w:rsidRDefault="00555453" w:rsidP="00042BE5">
            <w:pPr>
              <w:spacing w:before="240"/>
              <w:rPr>
                <w:sz w:val="28"/>
                <w:szCs w:val="28"/>
              </w:rPr>
            </w:pPr>
          </w:p>
        </w:tc>
        <w:tc>
          <w:tcPr>
            <w:tcW w:w="6762" w:type="dxa"/>
          </w:tcPr>
          <w:p w14:paraId="43E8D7DF" w14:textId="77777777" w:rsidR="00555453" w:rsidRPr="00B028B3" w:rsidRDefault="00555453" w:rsidP="00042BE5">
            <w:pPr>
              <w:pStyle w:val="ListParagraph"/>
              <w:numPr>
                <w:ilvl w:val="1"/>
                <w:numId w:val="22"/>
              </w:numPr>
              <w:spacing w:before="240"/>
              <w:rPr>
                <w:sz w:val="28"/>
                <w:szCs w:val="28"/>
              </w:rPr>
            </w:pPr>
            <w:r w:rsidRPr="00B028B3">
              <w:rPr>
                <w:sz w:val="28"/>
                <w:szCs w:val="28"/>
              </w:rPr>
              <w:t>Reporting, Monitoring &amp; Communication</w:t>
            </w:r>
          </w:p>
        </w:tc>
        <w:tc>
          <w:tcPr>
            <w:tcW w:w="993" w:type="dxa"/>
          </w:tcPr>
          <w:p w14:paraId="56AE5031" w14:textId="77777777" w:rsidR="00555453" w:rsidRPr="00B028B3" w:rsidRDefault="00214C8D" w:rsidP="00042BE5">
            <w:pPr>
              <w:spacing w:before="240"/>
              <w:rPr>
                <w:sz w:val="28"/>
                <w:szCs w:val="28"/>
              </w:rPr>
            </w:pPr>
            <w:r>
              <w:rPr>
                <w:sz w:val="28"/>
                <w:szCs w:val="28"/>
              </w:rPr>
              <w:t>9</w:t>
            </w:r>
          </w:p>
        </w:tc>
      </w:tr>
      <w:tr w:rsidR="00555453" w:rsidRPr="00B028B3" w14:paraId="0FDE2A62" w14:textId="77777777" w:rsidTr="00B028B3">
        <w:tc>
          <w:tcPr>
            <w:tcW w:w="604" w:type="dxa"/>
          </w:tcPr>
          <w:p w14:paraId="5FAB4DE3" w14:textId="77777777" w:rsidR="00555453" w:rsidRPr="00B028B3" w:rsidRDefault="00555453" w:rsidP="00042BE5">
            <w:pPr>
              <w:spacing w:before="240"/>
              <w:rPr>
                <w:sz w:val="28"/>
                <w:szCs w:val="28"/>
              </w:rPr>
            </w:pPr>
          </w:p>
        </w:tc>
        <w:tc>
          <w:tcPr>
            <w:tcW w:w="6762" w:type="dxa"/>
          </w:tcPr>
          <w:p w14:paraId="49D7F07B" w14:textId="77777777" w:rsidR="00555453" w:rsidRPr="00B028B3" w:rsidRDefault="00555453" w:rsidP="00042BE5">
            <w:pPr>
              <w:pStyle w:val="ListParagraph"/>
              <w:numPr>
                <w:ilvl w:val="1"/>
                <w:numId w:val="22"/>
              </w:numPr>
              <w:spacing w:before="240"/>
              <w:rPr>
                <w:sz w:val="28"/>
                <w:szCs w:val="28"/>
              </w:rPr>
            </w:pPr>
            <w:r w:rsidRPr="00B028B3">
              <w:rPr>
                <w:sz w:val="28"/>
                <w:szCs w:val="28"/>
              </w:rPr>
              <w:t>Partners and Third Parties</w:t>
            </w:r>
          </w:p>
        </w:tc>
        <w:tc>
          <w:tcPr>
            <w:tcW w:w="993" w:type="dxa"/>
          </w:tcPr>
          <w:p w14:paraId="7C31718D" w14:textId="77777777" w:rsidR="00555453" w:rsidRPr="00B028B3" w:rsidRDefault="00214C8D" w:rsidP="00042BE5">
            <w:pPr>
              <w:spacing w:before="240"/>
              <w:rPr>
                <w:sz w:val="28"/>
                <w:szCs w:val="28"/>
              </w:rPr>
            </w:pPr>
            <w:r>
              <w:rPr>
                <w:sz w:val="28"/>
                <w:szCs w:val="28"/>
              </w:rPr>
              <w:t>10</w:t>
            </w:r>
          </w:p>
        </w:tc>
      </w:tr>
      <w:tr w:rsidR="003D55DB" w:rsidRPr="00B028B3" w14:paraId="55CDCAAB" w14:textId="77777777" w:rsidTr="00B028B3">
        <w:tc>
          <w:tcPr>
            <w:tcW w:w="7366" w:type="dxa"/>
            <w:gridSpan w:val="2"/>
          </w:tcPr>
          <w:p w14:paraId="590CA454" w14:textId="77777777" w:rsidR="003D55DB" w:rsidRPr="00B028B3" w:rsidRDefault="003D55DB" w:rsidP="00042BE5">
            <w:pPr>
              <w:spacing w:before="240"/>
              <w:rPr>
                <w:sz w:val="28"/>
                <w:szCs w:val="28"/>
              </w:rPr>
            </w:pPr>
            <w:r w:rsidRPr="00042BE5">
              <w:rPr>
                <w:b/>
                <w:sz w:val="28"/>
                <w:szCs w:val="28"/>
              </w:rPr>
              <w:t>APPENDIX 1</w:t>
            </w:r>
            <w:r w:rsidRPr="00B028B3">
              <w:rPr>
                <w:sz w:val="28"/>
                <w:szCs w:val="28"/>
              </w:rPr>
              <w:t xml:space="preserve"> – </w:t>
            </w:r>
            <w:r w:rsidR="00555453" w:rsidRPr="00B028B3">
              <w:rPr>
                <w:sz w:val="28"/>
                <w:szCs w:val="28"/>
              </w:rPr>
              <w:t>Risk identification Table</w:t>
            </w:r>
          </w:p>
        </w:tc>
        <w:tc>
          <w:tcPr>
            <w:tcW w:w="993" w:type="dxa"/>
          </w:tcPr>
          <w:p w14:paraId="5509033B" w14:textId="77777777" w:rsidR="003D55DB" w:rsidRPr="00B028B3" w:rsidRDefault="00214C8D" w:rsidP="00042BE5">
            <w:pPr>
              <w:spacing w:before="240"/>
              <w:rPr>
                <w:sz w:val="28"/>
                <w:szCs w:val="28"/>
              </w:rPr>
            </w:pPr>
            <w:r>
              <w:rPr>
                <w:sz w:val="28"/>
                <w:szCs w:val="28"/>
              </w:rPr>
              <w:t>11</w:t>
            </w:r>
          </w:p>
        </w:tc>
      </w:tr>
      <w:tr w:rsidR="003D55DB" w:rsidRPr="00B028B3" w14:paraId="0AE4DB76" w14:textId="77777777" w:rsidTr="00B028B3">
        <w:tc>
          <w:tcPr>
            <w:tcW w:w="7366" w:type="dxa"/>
            <w:gridSpan w:val="2"/>
          </w:tcPr>
          <w:p w14:paraId="52E4F2F6" w14:textId="77777777" w:rsidR="003D55DB" w:rsidRPr="00B028B3" w:rsidRDefault="003D55DB" w:rsidP="00042BE5">
            <w:pPr>
              <w:spacing w:before="240"/>
              <w:rPr>
                <w:sz w:val="28"/>
                <w:szCs w:val="28"/>
              </w:rPr>
            </w:pPr>
            <w:r w:rsidRPr="00042BE5">
              <w:rPr>
                <w:b/>
                <w:sz w:val="28"/>
                <w:szCs w:val="28"/>
              </w:rPr>
              <w:t>APPENDIX 2</w:t>
            </w:r>
            <w:r w:rsidRPr="00B028B3">
              <w:rPr>
                <w:sz w:val="28"/>
                <w:szCs w:val="28"/>
              </w:rPr>
              <w:t xml:space="preserve"> – </w:t>
            </w:r>
            <w:r w:rsidR="00555453" w:rsidRPr="00B028B3">
              <w:rPr>
                <w:sz w:val="28"/>
                <w:szCs w:val="28"/>
              </w:rPr>
              <w:t>Rating Risk Impact and Likelihood</w:t>
            </w:r>
          </w:p>
        </w:tc>
        <w:tc>
          <w:tcPr>
            <w:tcW w:w="993" w:type="dxa"/>
          </w:tcPr>
          <w:p w14:paraId="3449B656" w14:textId="77777777" w:rsidR="003D55DB" w:rsidRPr="00B028B3" w:rsidRDefault="00214C8D" w:rsidP="00042BE5">
            <w:pPr>
              <w:spacing w:before="240"/>
              <w:rPr>
                <w:sz w:val="28"/>
                <w:szCs w:val="28"/>
              </w:rPr>
            </w:pPr>
            <w:r>
              <w:rPr>
                <w:sz w:val="28"/>
                <w:szCs w:val="28"/>
              </w:rPr>
              <w:t>12</w:t>
            </w:r>
          </w:p>
        </w:tc>
      </w:tr>
      <w:tr w:rsidR="00B028B3" w:rsidRPr="00B028B3" w14:paraId="769A7C05" w14:textId="77777777" w:rsidTr="00B028B3">
        <w:tc>
          <w:tcPr>
            <w:tcW w:w="7366" w:type="dxa"/>
            <w:gridSpan w:val="2"/>
          </w:tcPr>
          <w:p w14:paraId="08C3E5A8" w14:textId="77777777" w:rsidR="00B028B3" w:rsidRPr="00B028B3" w:rsidRDefault="00B028B3" w:rsidP="00042BE5">
            <w:pPr>
              <w:spacing w:before="240"/>
              <w:rPr>
                <w:sz w:val="28"/>
                <w:szCs w:val="28"/>
              </w:rPr>
            </w:pPr>
            <w:r w:rsidRPr="00042BE5">
              <w:rPr>
                <w:b/>
                <w:sz w:val="28"/>
                <w:szCs w:val="28"/>
              </w:rPr>
              <w:t>APPENDIX 3</w:t>
            </w:r>
            <w:r w:rsidRPr="00B028B3">
              <w:rPr>
                <w:sz w:val="28"/>
                <w:szCs w:val="28"/>
              </w:rPr>
              <w:t xml:space="preserve"> – Risk Register Format</w:t>
            </w:r>
          </w:p>
        </w:tc>
        <w:tc>
          <w:tcPr>
            <w:tcW w:w="993" w:type="dxa"/>
          </w:tcPr>
          <w:p w14:paraId="5E4E22D0" w14:textId="77777777" w:rsidR="00B028B3" w:rsidRPr="00B028B3" w:rsidRDefault="00214C8D" w:rsidP="00042BE5">
            <w:pPr>
              <w:spacing w:before="240"/>
              <w:rPr>
                <w:sz w:val="28"/>
                <w:szCs w:val="28"/>
              </w:rPr>
            </w:pPr>
            <w:r>
              <w:rPr>
                <w:sz w:val="28"/>
                <w:szCs w:val="28"/>
              </w:rPr>
              <w:t>14</w:t>
            </w:r>
          </w:p>
        </w:tc>
      </w:tr>
      <w:tr w:rsidR="00042BE5" w:rsidRPr="00B028B3" w14:paraId="237E3E12" w14:textId="77777777" w:rsidTr="00B028B3">
        <w:tc>
          <w:tcPr>
            <w:tcW w:w="7366" w:type="dxa"/>
            <w:gridSpan w:val="2"/>
          </w:tcPr>
          <w:p w14:paraId="1F94D2B1" w14:textId="77777777" w:rsidR="00042BE5" w:rsidRPr="00B028B3" w:rsidRDefault="00042BE5" w:rsidP="00042BE5">
            <w:pPr>
              <w:spacing w:before="240"/>
              <w:rPr>
                <w:sz w:val="28"/>
                <w:szCs w:val="28"/>
              </w:rPr>
            </w:pPr>
            <w:r w:rsidRPr="00042BE5">
              <w:rPr>
                <w:b/>
                <w:sz w:val="28"/>
                <w:szCs w:val="28"/>
              </w:rPr>
              <w:t>APPENDIX 4</w:t>
            </w:r>
            <w:r>
              <w:rPr>
                <w:sz w:val="28"/>
                <w:szCs w:val="28"/>
              </w:rPr>
              <w:t xml:space="preserve"> </w:t>
            </w:r>
            <w:r w:rsidR="00214C8D">
              <w:rPr>
                <w:sz w:val="28"/>
                <w:szCs w:val="28"/>
              </w:rPr>
              <w:t>–</w:t>
            </w:r>
            <w:r>
              <w:rPr>
                <w:sz w:val="28"/>
                <w:szCs w:val="28"/>
              </w:rPr>
              <w:t xml:space="preserve"> </w:t>
            </w:r>
            <w:r w:rsidR="00214C8D">
              <w:rPr>
                <w:sz w:val="28"/>
                <w:szCs w:val="28"/>
              </w:rPr>
              <w:t>Risk Management Quick Guide</w:t>
            </w:r>
          </w:p>
        </w:tc>
        <w:tc>
          <w:tcPr>
            <w:tcW w:w="993" w:type="dxa"/>
          </w:tcPr>
          <w:p w14:paraId="2B6381FB" w14:textId="77777777" w:rsidR="00042BE5" w:rsidRPr="00B028B3" w:rsidRDefault="00214C8D" w:rsidP="00042BE5">
            <w:pPr>
              <w:spacing w:before="240"/>
              <w:rPr>
                <w:sz w:val="28"/>
                <w:szCs w:val="28"/>
              </w:rPr>
            </w:pPr>
            <w:r>
              <w:rPr>
                <w:sz w:val="28"/>
                <w:szCs w:val="28"/>
              </w:rPr>
              <w:t>15</w:t>
            </w:r>
          </w:p>
        </w:tc>
      </w:tr>
      <w:tr w:rsidR="00D2397E" w:rsidRPr="00B028B3" w14:paraId="47C09F18" w14:textId="77777777" w:rsidTr="00B028B3">
        <w:tc>
          <w:tcPr>
            <w:tcW w:w="7366" w:type="dxa"/>
            <w:gridSpan w:val="2"/>
          </w:tcPr>
          <w:p w14:paraId="6A80CBD4" w14:textId="2C1C5E26" w:rsidR="00D2397E" w:rsidRPr="00042BE5" w:rsidRDefault="00D2397E" w:rsidP="00042BE5">
            <w:pPr>
              <w:spacing w:before="240"/>
              <w:rPr>
                <w:b/>
                <w:sz w:val="28"/>
                <w:szCs w:val="28"/>
              </w:rPr>
            </w:pPr>
            <w:r>
              <w:rPr>
                <w:b/>
                <w:sz w:val="28"/>
                <w:szCs w:val="28"/>
              </w:rPr>
              <w:t xml:space="preserve">APPENDIX 5 </w:t>
            </w:r>
            <w:r w:rsidRPr="00D2397E">
              <w:rPr>
                <w:bCs/>
                <w:sz w:val="28"/>
                <w:szCs w:val="28"/>
              </w:rPr>
              <w:t>– Partnership Risks</w:t>
            </w:r>
          </w:p>
        </w:tc>
        <w:tc>
          <w:tcPr>
            <w:tcW w:w="993" w:type="dxa"/>
          </w:tcPr>
          <w:p w14:paraId="6A187801" w14:textId="7D4AC46F" w:rsidR="00D2397E" w:rsidRDefault="00D2397E" w:rsidP="00042BE5">
            <w:pPr>
              <w:spacing w:before="240"/>
              <w:rPr>
                <w:sz w:val="28"/>
                <w:szCs w:val="28"/>
              </w:rPr>
            </w:pPr>
            <w:r>
              <w:rPr>
                <w:sz w:val="28"/>
                <w:szCs w:val="28"/>
              </w:rPr>
              <w:t>17</w:t>
            </w:r>
          </w:p>
        </w:tc>
      </w:tr>
      <w:tr w:rsidR="00042BE5" w:rsidRPr="00B028B3" w14:paraId="7BE3C44E" w14:textId="77777777" w:rsidTr="00B028B3">
        <w:tc>
          <w:tcPr>
            <w:tcW w:w="7366" w:type="dxa"/>
            <w:gridSpan w:val="2"/>
          </w:tcPr>
          <w:p w14:paraId="3D2001BF" w14:textId="77777777" w:rsidR="00042BE5" w:rsidRDefault="00042BE5" w:rsidP="00042BE5">
            <w:pPr>
              <w:spacing w:before="240"/>
              <w:rPr>
                <w:sz w:val="28"/>
                <w:szCs w:val="28"/>
              </w:rPr>
            </w:pPr>
            <w:r>
              <w:rPr>
                <w:sz w:val="28"/>
                <w:szCs w:val="28"/>
              </w:rPr>
              <w:t>Acknowledgments &amp; Reference</w:t>
            </w:r>
          </w:p>
        </w:tc>
        <w:tc>
          <w:tcPr>
            <w:tcW w:w="993" w:type="dxa"/>
          </w:tcPr>
          <w:p w14:paraId="0FEFC1A0" w14:textId="77B793C6" w:rsidR="00042BE5" w:rsidRPr="00B028B3" w:rsidRDefault="00214C8D" w:rsidP="00042BE5">
            <w:pPr>
              <w:spacing w:before="240"/>
              <w:rPr>
                <w:sz w:val="28"/>
                <w:szCs w:val="28"/>
              </w:rPr>
            </w:pPr>
            <w:r>
              <w:rPr>
                <w:sz w:val="28"/>
                <w:szCs w:val="28"/>
              </w:rPr>
              <w:t>1</w:t>
            </w:r>
            <w:r w:rsidR="00D2397E">
              <w:rPr>
                <w:sz w:val="28"/>
                <w:szCs w:val="28"/>
              </w:rPr>
              <w:t>9</w:t>
            </w:r>
          </w:p>
        </w:tc>
      </w:tr>
    </w:tbl>
    <w:p w14:paraId="6BEED27A" w14:textId="77777777" w:rsidR="00425A27" w:rsidRDefault="00425A27" w:rsidP="00425A27"/>
    <w:p w14:paraId="440D931F" w14:textId="77777777" w:rsidR="00B028B3" w:rsidRDefault="00B028B3">
      <w:r>
        <w:br w:type="page"/>
      </w:r>
    </w:p>
    <w:p w14:paraId="57D1EF64" w14:textId="77777777" w:rsidR="00425A27" w:rsidRDefault="00425A27" w:rsidP="00425A27">
      <w:pPr>
        <w:pStyle w:val="ListParagraph"/>
        <w:numPr>
          <w:ilvl w:val="0"/>
          <w:numId w:val="2"/>
        </w:numPr>
        <w:rPr>
          <w:b/>
        </w:rPr>
      </w:pPr>
      <w:r w:rsidRPr="00990677">
        <w:rPr>
          <w:b/>
        </w:rPr>
        <w:lastRenderedPageBreak/>
        <w:t>INTRODUCTION</w:t>
      </w:r>
      <w:r>
        <w:rPr>
          <w:b/>
        </w:rPr>
        <w:t xml:space="preserve"> – RISK MANAGEMENT POLICY STATEMENT</w:t>
      </w:r>
    </w:p>
    <w:p w14:paraId="2BD9B515" w14:textId="77777777" w:rsidR="00545057" w:rsidRDefault="00545057" w:rsidP="00545057">
      <w:pPr>
        <w:pStyle w:val="ListParagraph"/>
        <w:ind w:left="360"/>
        <w:rPr>
          <w:b/>
        </w:rPr>
      </w:pPr>
    </w:p>
    <w:tbl>
      <w:tblPr>
        <w:tblStyle w:val="TableGrid"/>
        <w:tblW w:w="0" w:type="auto"/>
        <w:tblInd w:w="704" w:type="dxa"/>
        <w:tblLook w:val="04A0" w:firstRow="1" w:lastRow="0" w:firstColumn="1" w:lastColumn="0" w:noHBand="0" w:noVBand="1"/>
      </w:tblPr>
      <w:tblGrid>
        <w:gridCol w:w="7229"/>
      </w:tblGrid>
      <w:tr w:rsidR="00545057" w14:paraId="016FE341" w14:textId="77777777" w:rsidTr="00545057">
        <w:tc>
          <w:tcPr>
            <w:tcW w:w="7229" w:type="dxa"/>
          </w:tcPr>
          <w:p w14:paraId="5A04B3BB" w14:textId="394CB3F8" w:rsidR="00545057" w:rsidRPr="00545057" w:rsidRDefault="00545057" w:rsidP="00545057">
            <w:pPr>
              <w:pStyle w:val="ListParagraph"/>
              <w:ind w:left="0"/>
              <w:rPr>
                <w:b/>
              </w:rPr>
            </w:pPr>
            <w:r w:rsidRPr="00545057">
              <w:rPr>
                <w:b/>
              </w:rPr>
              <w:t xml:space="preserve">RISK MANAGEMENT – </w:t>
            </w:r>
            <w:r w:rsidRPr="00545057">
              <w:t>Risk is unavoidable, it is the effect of uncertainty on our ability to achieve objectives, perform duties or meet the expectations of our stakeholders.  Effective risk management is crucial to achievement of outcomes and is a key element of strong governance</w:t>
            </w:r>
            <w:r w:rsidR="00EB3CED">
              <w:t>.</w:t>
            </w:r>
          </w:p>
        </w:tc>
      </w:tr>
    </w:tbl>
    <w:p w14:paraId="3C6DF1AE" w14:textId="77777777" w:rsidR="00545057" w:rsidRPr="00545057" w:rsidRDefault="00545057" w:rsidP="00545057">
      <w:pPr>
        <w:pStyle w:val="ListParagraph"/>
        <w:ind w:left="360"/>
      </w:pPr>
    </w:p>
    <w:p w14:paraId="60DD7B79" w14:textId="40B33DA1" w:rsidR="00C75287" w:rsidRDefault="00C75287" w:rsidP="00C75287">
      <w:pPr>
        <w:pStyle w:val="ListParagraph"/>
        <w:numPr>
          <w:ilvl w:val="1"/>
          <w:numId w:val="2"/>
        </w:numPr>
      </w:pPr>
      <w:r>
        <w:t xml:space="preserve">Risk Management is a vital activity which underpins and forms part of the Council’s vision, </w:t>
      </w:r>
      <w:r w:rsidR="007E5D67">
        <w:t>values</w:t>
      </w:r>
      <w:r w:rsidR="0030063F">
        <w:t>,</w:t>
      </w:r>
      <w:r w:rsidR="007E5D67">
        <w:t xml:space="preserve"> and strategic objectives</w:t>
      </w:r>
      <w:r w:rsidR="007F7D6A">
        <w:t>;</w:t>
      </w:r>
      <w:r w:rsidR="007E5D67">
        <w:t xml:space="preserve"> </w:t>
      </w:r>
      <w:r w:rsidR="00050273">
        <w:t xml:space="preserve">it </w:t>
      </w:r>
      <w:r w:rsidR="007E5D67">
        <w:t>assists the Council to operate effectively and efficiently</w:t>
      </w:r>
      <w:r w:rsidR="00994559">
        <w:t>;</w:t>
      </w:r>
      <w:r w:rsidR="007E5D67">
        <w:t xml:space="preserve"> and provides confidence to our community.</w:t>
      </w:r>
    </w:p>
    <w:p w14:paraId="2BD6BF67" w14:textId="77777777" w:rsidR="007E5D67" w:rsidRDefault="007E5D67" w:rsidP="007E5D67">
      <w:pPr>
        <w:pStyle w:val="ListParagraph"/>
        <w:ind w:left="360"/>
      </w:pPr>
    </w:p>
    <w:p w14:paraId="6879A237" w14:textId="1CDA46DC" w:rsidR="007E5D67" w:rsidRDefault="007E5D67" w:rsidP="00C75287">
      <w:pPr>
        <w:pStyle w:val="ListParagraph"/>
        <w:numPr>
          <w:ilvl w:val="1"/>
          <w:numId w:val="2"/>
        </w:numPr>
      </w:pPr>
      <w:r>
        <w:t xml:space="preserve">Risk exists in everything we do – the Council’s policy is to identify, assess and manage key risks, through embedding a proactive approach throughout all processes, </w:t>
      </w:r>
      <w:r w:rsidR="0030063F">
        <w:t>projects,</w:t>
      </w:r>
      <w:r>
        <w:t xml:space="preserve"> and strategic decisions.  This includes procurement and contracting, and relationships with partners</w:t>
      </w:r>
      <w:r w:rsidR="00050273">
        <w:t>.</w:t>
      </w:r>
    </w:p>
    <w:p w14:paraId="1ED1F97D" w14:textId="77777777" w:rsidR="00F767A6" w:rsidRDefault="00F767A6" w:rsidP="00F767A6">
      <w:pPr>
        <w:pStyle w:val="ListParagraph"/>
      </w:pPr>
    </w:p>
    <w:p w14:paraId="47EC1958" w14:textId="41365426" w:rsidR="007E5D67" w:rsidRDefault="007E5D67" w:rsidP="00C75287">
      <w:pPr>
        <w:pStyle w:val="ListParagraph"/>
        <w:numPr>
          <w:ilvl w:val="1"/>
          <w:numId w:val="2"/>
        </w:numPr>
      </w:pPr>
      <w:r>
        <w:t xml:space="preserve">Risk management is most effective as an enabler, </w:t>
      </w:r>
      <w:r w:rsidR="00994559">
        <w:t xml:space="preserve">and </w:t>
      </w:r>
      <w:r>
        <w:t xml:space="preserve">the policy aims to provide a consistent, </w:t>
      </w:r>
      <w:r w:rsidR="0030063F">
        <w:t>communicated,</w:t>
      </w:r>
      <w:r>
        <w:t xml:space="preserve"> and formalised process.  Our risk appetite defines the level of risk exposure which the Council considers to be acceptable, providing clarity over those risks which will threaten achievement of objectives.</w:t>
      </w:r>
    </w:p>
    <w:p w14:paraId="785CE83B" w14:textId="77777777" w:rsidR="00F767A6" w:rsidRDefault="00F767A6" w:rsidP="00F767A6">
      <w:pPr>
        <w:pStyle w:val="ListParagraph"/>
      </w:pPr>
    </w:p>
    <w:p w14:paraId="4107C323" w14:textId="77777777" w:rsidR="007E5D67" w:rsidRDefault="007E5D67" w:rsidP="00C75287">
      <w:pPr>
        <w:pStyle w:val="ListParagraph"/>
        <w:numPr>
          <w:ilvl w:val="1"/>
          <w:numId w:val="2"/>
        </w:numPr>
      </w:pPr>
      <w:r>
        <w:t>The policy statement and supporting documentation form the Council’s framework for effective management of risks, and through this we provide assurance to stakeholders that risk identification and management is key to delivery of our strategy and related objectives</w:t>
      </w:r>
      <w:r w:rsidR="00DE1459">
        <w:t>.</w:t>
      </w:r>
    </w:p>
    <w:p w14:paraId="1F4605A3" w14:textId="77777777" w:rsidR="00F767A6" w:rsidRDefault="00F767A6" w:rsidP="00F767A6">
      <w:pPr>
        <w:pStyle w:val="ListParagraph"/>
      </w:pPr>
    </w:p>
    <w:p w14:paraId="6517E5FE" w14:textId="1E82AEC2" w:rsidR="00DE1459" w:rsidRDefault="00DE1459" w:rsidP="00C75287">
      <w:pPr>
        <w:pStyle w:val="ListParagraph"/>
        <w:numPr>
          <w:ilvl w:val="1"/>
          <w:numId w:val="2"/>
        </w:numPr>
      </w:pPr>
      <w:r>
        <w:t>Staff are involved and empowered to own, identify</w:t>
      </w:r>
      <w:r w:rsidR="0030063F">
        <w:t>,</w:t>
      </w:r>
      <w:r>
        <w:t xml:space="preserve"> and manage risk, supported by discussion and action by Senior Management.  This includes review and confirmation of risks, and evaluation of mitigation strategies applied to reduce risk to an acceptable level</w:t>
      </w:r>
      <w:r w:rsidR="00050273">
        <w:t xml:space="preserve"> wherever possible</w:t>
      </w:r>
      <w:r>
        <w:t>.  The management of risk is an integral part of both strategic and operational planning and the day to day running, monitoring, development</w:t>
      </w:r>
      <w:r w:rsidR="0030063F">
        <w:t>,</w:t>
      </w:r>
      <w:r>
        <w:t xml:space="preserve"> and maintenance of the Council’s </w:t>
      </w:r>
      <w:r w:rsidR="00741250">
        <w:t>activities.</w:t>
      </w:r>
    </w:p>
    <w:p w14:paraId="5C530EC3" w14:textId="77777777" w:rsidR="00F767A6" w:rsidRDefault="00F767A6" w:rsidP="00F767A6">
      <w:pPr>
        <w:pStyle w:val="ListParagraph"/>
      </w:pPr>
    </w:p>
    <w:p w14:paraId="6C398105" w14:textId="77777777" w:rsidR="00E0176C" w:rsidRPr="00545057" w:rsidRDefault="00E0176C" w:rsidP="00E0176C">
      <w:pPr>
        <w:pStyle w:val="ListParagraph"/>
        <w:numPr>
          <w:ilvl w:val="1"/>
          <w:numId w:val="2"/>
        </w:numPr>
      </w:pPr>
      <w:r>
        <w:t xml:space="preserve">The Council’s Corporate Strategy sets the context within which the Council operates, and the direction of travel for the lifetime of the plan.  The Corporate Strategy includes statements about the Council’s priorities which help to determine the Council’s risk appetite – the risk appetite is the amount of risk the Council is willing to take in the achievement of its priorities.  Risk appetite will vary over time, for example in response to a change in ambition, priorities, and the regional or national landscape of local government.  </w:t>
      </w:r>
      <w:r w:rsidRPr="00545057">
        <w:t>The Council’s overall approach to risk is:</w:t>
      </w:r>
    </w:p>
    <w:p w14:paraId="796A32CA" w14:textId="77777777" w:rsidR="00F767A6" w:rsidRDefault="00F767A6" w:rsidP="00F767A6">
      <w:pPr>
        <w:pStyle w:val="ListParagraph"/>
      </w:pPr>
    </w:p>
    <w:p w14:paraId="255D0116" w14:textId="45F65F18" w:rsidR="00E0176C" w:rsidRDefault="00E0176C" w:rsidP="00D85064">
      <w:pPr>
        <w:pStyle w:val="ListParagraph"/>
        <w:ind w:left="567"/>
        <w:rPr>
          <w:b/>
          <w:i/>
        </w:rPr>
      </w:pPr>
      <w:r w:rsidRPr="00545057">
        <w:rPr>
          <w:b/>
          <w:i/>
        </w:rPr>
        <w:t>To balance caution and innovation, seeking the right opportunities and minimis</w:t>
      </w:r>
      <w:r w:rsidR="00EB3CED">
        <w:rPr>
          <w:b/>
          <w:i/>
        </w:rPr>
        <w:t>ing</w:t>
      </w:r>
      <w:r w:rsidRPr="00545057">
        <w:rPr>
          <w:b/>
          <w:i/>
        </w:rPr>
        <w:t xml:space="preserve"> risk as effectively as possible.  The Council is not willing to take risks which could cause significant negative consequences to our objectives, although in some cases the Council may have to accept higher risks due to the cost of controlling them or statutory </w:t>
      </w:r>
      <w:r w:rsidR="00741250" w:rsidRPr="00545057">
        <w:rPr>
          <w:b/>
          <w:i/>
        </w:rPr>
        <w:t>obligations.</w:t>
      </w:r>
    </w:p>
    <w:tbl>
      <w:tblPr>
        <w:tblStyle w:val="TableGrid"/>
        <w:tblW w:w="921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C05B86" w14:paraId="649FCF2F" w14:textId="77777777" w:rsidTr="00C05B86">
        <w:tc>
          <w:tcPr>
            <w:tcW w:w="4607" w:type="dxa"/>
          </w:tcPr>
          <w:p w14:paraId="0AF11C34" w14:textId="77777777" w:rsidR="00C05B86" w:rsidRDefault="00C05B86" w:rsidP="00D27920">
            <w:pPr>
              <w:ind w:firstLine="36"/>
            </w:pPr>
          </w:p>
          <w:p w14:paraId="49A65CAA" w14:textId="77777777" w:rsidR="00C05B86" w:rsidRDefault="00C05B86" w:rsidP="00D27920">
            <w:pPr>
              <w:ind w:firstLine="36"/>
            </w:pPr>
          </w:p>
          <w:p w14:paraId="21ABEBF9" w14:textId="77777777" w:rsidR="00C05B86" w:rsidRDefault="00C05B86" w:rsidP="00D27920">
            <w:pPr>
              <w:ind w:firstLine="36"/>
            </w:pPr>
          </w:p>
          <w:p w14:paraId="0367A336" w14:textId="1B40B924" w:rsidR="00C05B86" w:rsidRDefault="00C05B86" w:rsidP="00D27920">
            <w:pPr>
              <w:ind w:firstLine="36"/>
            </w:pPr>
            <w:r>
              <w:t xml:space="preserve">Signed: </w:t>
            </w:r>
            <w:r w:rsidR="00D85064" w:rsidRPr="00D85064">
              <w:rPr>
                <w:b/>
                <w:bCs/>
              </w:rPr>
              <w:t xml:space="preserve">Cabinet </w:t>
            </w:r>
            <w:r w:rsidRPr="00D85064">
              <w:rPr>
                <w:b/>
                <w:bCs/>
              </w:rPr>
              <w:t>Portfolio Holder</w:t>
            </w:r>
          </w:p>
          <w:p w14:paraId="47324ED6" w14:textId="77777777" w:rsidR="00C05B86" w:rsidRDefault="00C05B86" w:rsidP="00D85064"/>
          <w:p w14:paraId="60E35F63" w14:textId="447AE49A" w:rsidR="00C05B86" w:rsidRDefault="00C05B86" w:rsidP="00D27920">
            <w:pPr>
              <w:ind w:firstLine="36"/>
            </w:pPr>
            <w:r>
              <w:t>Date:</w:t>
            </w:r>
          </w:p>
        </w:tc>
        <w:tc>
          <w:tcPr>
            <w:tcW w:w="4607" w:type="dxa"/>
          </w:tcPr>
          <w:p w14:paraId="461BAADE" w14:textId="77777777" w:rsidR="00C05B86" w:rsidRDefault="00C05B86" w:rsidP="005331FF">
            <w:pPr>
              <w:ind w:left="-31" w:firstLine="31"/>
            </w:pPr>
          </w:p>
          <w:p w14:paraId="32078BD5" w14:textId="77777777" w:rsidR="00C05B86" w:rsidRDefault="00C05B86" w:rsidP="005331FF">
            <w:pPr>
              <w:ind w:left="-31" w:firstLine="31"/>
            </w:pPr>
          </w:p>
          <w:p w14:paraId="53F92EE1" w14:textId="77777777" w:rsidR="00C05B86" w:rsidRDefault="00C05B86" w:rsidP="005331FF">
            <w:pPr>
              <w:ind w:left="-31" w:firstLine="31"/>
            </w:pPr>
          </w:p>
          <w:p w14:paraId="0FAC0FB6" w14:textId="77777777" w:rsidR="00C05B86" w:rsidRDefault="00C05B86" w:rsidP="005331FF">
            <w:pPr>
              <w:ind w:left="-31" w:firstLine="31"/>
            </w:pPr>
            <w:r>
              <w:t xml:space="preserve">Signed: </w:t>
            </w:r>
            <w:r w:rsidRPr="00C05B86">
              <w:rPr>
                <w:b/>
                <w:bCs/>
              </w:rPr>
              <w:t>Chief Executive</w:t>
            </w:r>
          </w:p>
          <w:p w14:paraId="05BE9E09" w14:textId="77777777" w:rsidR="00C05B86" w:rsidRDefault="00C05B86" w:rsidP="005331FF">
            <w:pPr>
              <w:ind w:left="-31" w:firstLine="31"/>
            </w:pPr>
          </w:p>
          <w:p w14:paraId="169C26CF" w14:textId="77777777" w:rsidR="00C05B86" w:rsidRDefault="00C05B86" w:rsidP="005331FF">
            <w:pPr>
              <w:ind w:left="-31" w:firstLine="31"/>
            </w:pPr>
            <w:r>
              <w:t>Date:</w:t>
            </w:r>
          </w:p>
          <w:p w14:paraId="0DCF4BE9" w14:textId="17E1A261" w:rsidR="00D85064" w:rsidRDefault="00D85064" w:rsidP="005331FF">
            <w:pPr>
              <w:ind w:left="-31" w:firstLine="31"/>
            </w:pPr>
          </w:p>
        </w:tc>
      </w:tr>
    </w:tbl>
    <w:p w14:paraId="68B9C9CA" w14:textId="77777777" w:rsidR="00DE1459" w:rsidRPr="00990677" w:rsidRDefault="00DE1459" w:rsidP="00DE1459">
      <w:pPr>
        <w:pStyle w:val="ListParagraph"/>
        <w:numPr>
          <w:ilvl w:val="0"/>
          <w:numId w:val="2"/>
        </w:numPr>
        <w:rPr>
          <w:b/>
        </w:rPr>
      </w:pPr>
      <w:r>
        <w:rPr>
          <w:b/>
        </w:rPr>
        <w:lastRenderedPageBreak/>
        <w:t>RISK MANAGEMENT STRATEGY AND IMPLEMENTATION</w:t>
      </w:r>
    </w:p>
    <w:p w14:paraId="3A7F378E" w14:textId="77777777" w:rsidR="00DE1459" w:rsidRDefault="00DE1459" w:rsidP="00DE1459">
      <w:pPr>
        <w:pStyle w:val="ListParagraph"/>
        <w:ind w:left="360"/>
      </w:pPr>
    </w:p>
    <w:p w14:paraId="3D830F03" w14:textId="77777777" w:rsidR="00DF6734" w:rsidRPr="00DF6734" w:rsidRDefault="00DF6734" w:rsidP="00DE1459">
      <w:pPr>
        <w:pStyle w:val="ListParagraph"/>
        <w:numPr>
          <w:ilvl w:val="1"/>
          <w:numId w:val="2"/>
        </w:numPr>
        <w:rPr>
          <w:u w:val="single"/>
        </w:rPr>
      </w:pPr>
      <w:r w:rsidRPr="00DF6734">
        <w:rPr>
          <w:u w:val="single"/>
        </w:rPr>
        <w:t>Aims and Objectives</w:t>
      </w:r>
    </w:p>
    <w:p w14:paraId="67E3CA6B" w14:textId="77777777" w:rsidR="00DF6734" w:rsidRDefault="00DF6734" w:rsidP="00DF6734">
      <w:pPr>
        <w:pStyle w:val="ListParagraph"/>
        <w:ind w:left="360"/>
      </w:pPr>
    </w:p>
    <w:p w14:paraId="28D94D07" w14:textId="1A57C7B1" w:rsidR="00DF6734" w:rsidRDefault="00DF6734" w:rsidP="00DF6734">
      <w:pPr>
        <w:pStyle w:val="ListParagraph"/>
        <w:numPr>
          <w:ilvl w:val="2"/>
          <w:numId w:val="2"/>
        </w:numPr>
      </w:pPr>
      <w:r>
        <w:t>A good risk management process and culture will help protect reputation, improve resilience, reduce unexpected loss, demonstrate good governance, increase the effectiveness of change projects and programmes, and position the Council in a better place to meet strategic objectives and priorities</w:t>
      </w:r>
      <w:r w:rsidR="0096368D">
        <w:t xml:space="preserve"> through enabling delivery of desired outcomes</w:t>
      </w:r>
      <w:r>
        <w:t>.</w:t>
      </w:r>
    </w:p>
    <w:p w14:paraId="336CDD6F" w14:textId="77777777" w:rsidR="00DF6734" w:rsidRDefault="00DF6734" w:rsidP="00DF6734">
      <w:pPr>
        <w:pStyle w:val="ListParagraph"/>
      </w:pPr>
    </w:p>
    <w:p w14:paraId="7277C7A2" w14:textId="72DDC120" w:rsidR="00DE1459" w:rsidRDefault="00DE1459" w:rsidP="00DF6734">
      <w:pPr>
        <w:pStyle w:val="ListParagraph"/>
        <w:numPr>
          <w:ilvl w:val="2"/>
          <w:numId w:val="2"/>
        </w:numPr>
      </w:pPr>
      <w:r>
        <w:t xml:space="preserve">The </w:t>
      </w:r>
      <w:r w:rsidR="007D1088">
        <w:t xml:space="preserve">aims and </w:t>
      </w:r>
      <w:r>
        <w:t>objectives of the Risk Management Strategy are to manage</w:t>
      </w:r>
      <w:r w:rsidR="004E17D0">
        <w:t xml:space="preserve"> threats and leverage</w:t>
      </w:r>
      <w:r>
        <w:t xml:space="preserve"> opportunities to achieve Council objectives through:</w:t>
      </w:r>
    </w:p>
    <w:p w14:paraId="7A2B7B6C" w14:textId="77777777" w:rsidR="00F767A6" w:rsidRDefault="00F767A6" w:rsidP="00F767A6">
      <w:pPr>
        <w:pStyle w:val="ListParagraph"/>
      </w:pPr>
    </w:p>
    <w:p w14:paraId="783289A9" w14:textId="77777777" w:rsidR="00DE1459" w:rsidRDefault="007D1088" w:rsidP="00DE1459">
      <w:pPr>
        <w:pStyle w:val="ListParagraph"/>
        <w:numPr>
          <w:ilvl w:val="0"/>
          <w:numId w:val="3"/>
        </w:numPr>
      </w:pPr>
      <w:r>
        <w:t>Integration of risk management into corporate culture</w:t>
      </w:r>
    </w:p>
    <w:p w14:paraId="45D80351" w14:textId="77777777" w:rsidR="007D1088" w:rsidRDefault="007D1088" w:rsidP="00DE1459">
      <w:pPr>
        <w:pStyle w:val="ListParagraph"/>
        <w:numPr>
          <w:ilvl w:val="0"/>
          <w:numId w:val="3"/>
        </w:numPr>
      </w:pPr>
      <w:r>
        <w:t>Raising awareness of the need for risk management by those connected with service delivery</w:t>
      </w:r>
    </w:p>
    <w:p w14:paraId="0B041C10" w14:textId="1D0B4E4E" w:rsidR="007D1088" w:rsidRDefault="007D1088" w:rsidP="00DE1459">
      <w:pPr>
        <w:pStyle w:val="ListParagraph"/>
        <w:numPr>
          <w:ilvl w:val="0"/>
          <w:numId w:val="3"/>
        </w:numPr>
      </w:pPr>
      <w:r>
        <w:t>Facilitating anticipation of and response to social, environmental</w:t>
      </w:r>
      <w:r w:rsidR="00D85064">
        <w:t>,</w:t>
      </w:r>
      <w:r>
        <w:t xml:space="preserve"> and legislative changes</w:t>
      </w:r>
    </w:p>
    <w:p w14:paraId="37B538ED" w14:textId="77777777" w:rsidR="007D1088" w:rsidRDefault="007D1088" w:rsidP="00080D50">
      <w:pPr>
        <w:pStyle w:val="ListParagraph"/>
        <w:numPr>
          <w:ilvl w:val="0"/>
          <w:numId w:val="3"/>
        </w:numPr>
        <w:spacing w:after="0"/>
      </w:pPr>
      <w:r>
        <w:t>Mitigating the impact and / or likelihood of risks occurring, and minimising the total cost of risk</w:t>
      </w:r>
    </w:p>
    <w:p w14:paraId="3E55AEE5" w14:textId="77777777" w:rsidR="00080D50" w:rsidRDefault="00080D50" w:rsidP="00DF6734">
      <w:pPr>
        <w:spacing w:after="0"/>
      </w:pPr>
    </w:p>
    <w:p w14:paraId="78235603" w14:textId="55C7D0F7" w:rsidR="007D1088" w:rsidRDefault="007D1088" w:rsidP="00DF6734">
      <w:pPr>
        <w:pStyle w:val="ListParagraph"/>
        <w:numPr>
          <w:ilvl w:val="2"/>
          <w:numId w:val="2"/>
        </w:numPr>
      </w:pPr>
      <w:r>
        <w:t>The Risk Management Strategy enables this through provision of a structured framework to identify, assess and manage risks, including</w:t>
      </w:r>
      <w:r w:rsidR="00D85064">
        <w:t>:</w:t>
      </w:r>
    </w:p>
    <w:p w14:paraId="7EA7B496" w14:textId="7101D166" w:rsidR="007D1088" w:rsidRDefault="005F17EC" w:rsidP="007D1088">
      <w:pPr>
        <w:pStyle w:val="ListParagraph"/>
        <w:numPr>
          <w:ilvl w:val="0"/>
          <w:numId w:val="4"/>
        </w:numPr>
      </w:pPr>
      <w:r>
        <w:t xml:space="preserve">Risk management </w:t>
      </w:r>
      <w:r w:rsidR="00D85064">
        <w:t>g</w:t>
      </w:r>
      <w:r>
        <w:t>overnance (including defined roles and responsibilities for managing risks)</w:t>
      </w:r>
    </w:p>
    <w:p w14:paraId="02C7D64E" w14:textId="4F163062" w:rsidR="005F17EC" w:rsidRDefault="005F17EC" w:rsidP="007D1088">
      <w:pPr>
        <w:pStyle w:val="ListParagraph"/>
        <w:numPr>
          <w:ilvl w:val="0"/>
          <w:numId w:val="4"/>
        </w:numPr>
      </w:pPr>
      <w:r>
        <w:t xml:space="preserve">Risk identification, </w:t>
      </w:r>
      <w:r w:rsidR="00D85064">
        <w:t>assessment,</w:t>
      </w:r>
      <w:r>
        <w:t xml:space="preserve"> and prioritisation</w:t>
      </w:r>
    </w:p>
    <w:p w14:paraId="477532E5" w14:textId="77777777" w:rsidR="005F17EC" w:rsidRDefault="005F17EC" w:rsidP="007D1088">
      <w:pPr>
        <w:pStyle w:val="ListParagraph"/>
        <w:numPr>
          <w:ilvl w:val="0"/>
          <w:numId w:val="4"/>
        </w:numPr>
      </w:pPr>
      <w:r>
        <w:t>Risk treatment and control</w:t>
      </w:r>
    </w:p>
    <w:p w14:paraId="762E5CBF" w14:textId="77777777" w:rsidR="005F17EC" w:rsidRDefault="005F17EC" w:rsidP="007D1088">
      <w:pPr>
        <w:pStyle w:val="ListParagraph"/>
        <w:numPr>
          <w:ilvl w:val="0"/>
          <w:numId w:val="4"/>
        </w:numPr>
      </w:pPr>
      <w:r>
        <w:t>Reporting, monitoring and communication</w:t>
      </w:r>
    </w:p>
    <w:p w14:paraId="6BA90F42" w14:textId="17AAEA19" w:rsidR="005F17EC" w:rsidRDefault="00811D48" w:rsidP="007D1088">
      <w:pPr>
        <w:pStyle w:val="ListParagraph"/>
        <w:numPr>
          <w:ilvl w:val="0"/>
          <w:numId w:val="4"/>
        </w:numPr>
      </w:pPr>
      <w:r>
        <w:t>I</w:t>
      </w:r>
      <w:r w:rsidR="00FA3D99">
        <w:t xml:space="preserve">ntegration of risk management in the Council’s </w:t>
      </w:r>
      <w:r w:rsidR="00741250">
        <w:t>c</w:t>
      </w:r>
      <w:r w:rsidR="005F17EC">
        <w:t>ulture</w:t>
      </w:r>
      <w:r>
        <w:t xml:space="preserve"> through instilling attitudes and behaviours of risk awareness, management and control</w:t>
      </w:r>
    </w:p>
    <w:p w14:paraId="4FBB4B31" w14:textId="5669BD8A" w:rsidR="005F17EC" w:rsidRDefault="00FA3D99" w:rsidP="007D1088">
      <w:pPr>
        <w:pStyle w:val="ListParagraph"/>
        <w:numPr>
          <w:ilvl w:val="0"/>
          <w:numId w:val="4"/>
        </w:numPr>
      </w:pPr>
      <w:r>
        <w:t xml:space="preserve">Ensuring working arrangements with </w:t>
      </w:r>
      <w:r w:rsidR="005F17EC">
        <w:t>Partners and Third Parties</w:t>
      </w:r>
      <w:r>
        <w:t xml:space="preserve"> are informed by our approach to risk management</w:t>
      </w:r>
      <w:r w:rsidR="00811D48">
        <w:t xml:space="preserve"> and respective risk appetites and tolerances are aligned</w:t>
      </w:r>
    </w:p>
    <w:p w14:paraId="5F406626" w14:textId="77777777" w:rsidR="007D1088" w:rsidRDefault="007D1088" w:rsidP="00080D50">
      <w:pPr>
        <w:pStyle w:val="ListParagraph"/>
        <w:ind w:left="360"/>
      </w:pPr>
    </w:p>
    <w:p w14:paraId="449BA75B" w14:textId="16C16C96" w:rsidR="007D1088" w:rsidRDefault="00434B26" w:rsidP="00DE1459">
      <w:pPr>
        <w:pStyle w:val="ListParagraph"/>
        <w:numPr>
          <w:ilvl w:val="1"/>
          <w:numId w:val="2"/>
        </w:numPr>
        <w:rPr>
          <w:u w:val="single"/>
        </w:rPr>
      </w:pPr>
      <w:r w:rsidRPr="00434B26">
        <w:rPr>
          <w:u w:val="single"/>
        </w:rPr>
        <w:t xml:space="preserve">Governance </w:t>
      </w:r>
    </w:p>
    <w:p w14:paraId="227028F3" w14:textId="77777777" w:rsidR="00434B26" w:rsidRDefault="00434B26" w:rsidP="00434B26">
      <w:pPr>
        <w:pStyle w:val="ListParagraph"/>
        <w:ind w:left="360"/>
        <w:rPr>
          <w:u w:val="single"/>
        </w:rPr>
      </w:pPr>
    </w:p>
    <w:p w14:paraId="43DFB26B" w14:textId="77777777" w:rsidR="00434B26" w:rsidRDefault="004D2FE2" w:rsidP="00434B26">
      <w:pPr>
        <w:pStyle w:val="ListParagraph"/>
        <w:numPr>
          <w:ilvl w:val="2"/>
          <w:numId w:val="2"/>
        </w:numPr>
      </w:pPr>
      <w:r>
        <w:t>The responsibility to manage risks rests with every Member and Officer of the Council, however there are</w:t>
      </w:r>
      <w:r w:rsidR="004A2A22">
        <w:t xml:space="preserve"> </w:t>
      </w:r>
      <w:r w:rsidR="004A2A22" w:rsidRPr="00425A27">
        <w:rPr>
          <w:b/>
        </w:rPr>
        <w:t>key roles and responsibilities</w:t>
      </w:r>
      <w:r w:rsidR="004A2A22">
        <w:t xml:space="preserve"> </w:t>
      </w:r>
      <w:r w:rsidR="00425A27">
        <w:t xml:space="preserve">required </w:t>
      </w:r>
      <w:r w:rsidR="004A2A22">
        <w:t xml:space="preserve">for </w:t>
      </w:r>
      <w:r>
        <w:t xml:space="preserve">ensuring </w:t>
      </w:r>
      <w:r w:rsidR="00BF68C6">
        <w:t xml:space="preserve">that </w:t>
      </w:r>
      <w:r>
        <w:t>a clear structure exists for the coordination and review of risk information</w:t>
      </w:r>
      <w:r w:rsidR="00BF68C6">
        <w:t>,</w:t>
      </w:r>
      <w:r>
        <w:t xml:space="preserve"> and ownership of the process</w:t>
      </w:r>
      <w:r w:rsidR="00BF68C6">
        <w:t>es</w:t>
      </w:r>
      <w:r w:rsidR="004A2A22">
        <w:t>:</w:t>
      </w:r>
    </w:p>
    <w:tbl>
      <w:tblPr>
        <w:tblStyle w:val="TableGrid"/>
        <w:tblW w:w="9351" w:type="dxa"/>
        <w:tblLook w:val="04A0" w:firstRow="1" w:lastRow="0" w:firstColumn="1" w:lastColumn="0" w:noHBand="0" w:noVBand="1"/>
      </w:tblPr>
      <w:tblGrid>
        <w:gridCol w:w="2263"/>
        <w:gridCol w:w="7088"/>
      </w:tblGrid>
      <w:tr w:rsidR="0030201D" w:rsidRPr="0030201D" w14:paraId="3A7E32CA" w14:textId="77777777" w:rsidTr="00987886">
        <w:tc>
          <w:tcPr>
            <w:tcW w:w="2263" w:type="dxa"/>
            <w:shd w:val="clear" w:color="auto" w:fill="2F5496" w:themeFill="accent5" w:themeFillShade="BF"/>
          </w:tcPr>
          <w:p w14:paraId="77CC78ED" w14:textId="77777777" w:rsidR="004A2A22" w:rsidRPr="00877923" w:rsidRDefault="0030201D" w:rsidP="004A2A22">
            <w:pPr>
              <w:rPr>
                <w:b/>
                <w:color w:val="FFFFFF" w:themeColor="background1"/>
              </w:rPr>
            </w:pPr>
            <w:r w:rsidRPr="00877923">
              <w:rPr>
                <w:b/>
                <w:color w:val="FFFFFF" w:themeColor="background1"/>
              </w:rPr>
              <w:t>Group / Individuals</w:t>
            </w:r>
          </w:p>
        </w:tc>
        <w:tc>
          <w:tcPr>
            <w:tcW w:w="7088" w:type="dxa"/>
            <w:shd w:val="clear" w:color="auto" w:fill="2F5496" w:themeFill="accent5" w:themeFillShade="BF"/>
          </w:tcPr>
          <w:p w14:paraId="7A4815EE" w14:textId="77777777" w:rsidR="004A2A22" w:rsidRPr="0030201D" w:rsidRDefault="0030201D" w:rsidP="004A2A22">
            <w:pPr>
              <w:rPr>
                <w:b/>
                <w:color w:val="FFFFFF" w:themeColor="background1"/>
              </w:rPr>
            </w:pPr>
            <w:r w:rsidRPr="0030201D">
              <w:rPr>
                <w:b/>
                <w:color w:val="FFFFFF" w:themeColor="background1"/>
              </w:rPr>
              <w:t>Role / Responsibilities</w:t>
            </w:r>
          </w:p>
        </w:tc>
      </w:tr>
      <w:tr w:rsidR="004A2A22" w14:paraId="70719B79" w14:textId="77777777" w:rsidTr="00987886">
        <w:tc>
          <w:tcPr>
            <w:tcW w:w="2263" w:type="dxa"/>
          </w:tcPr>
          <w:p w14:paraId="166F3572" w14:textId="77777777" w:rsidR="004A2A22" w:rsidRDefault="0030201D" w:rsidP="004A2A22">
            <w:pPr>
              <w:rPr>
                <w:b/>
              </w:rPr>
            </w:pPr>
            <w:r w:rsidRPr="00877923">
              <w:rPr>
                <w:b/>
              </w:rPr>
              <w:t>Elected Members – Cabinet</w:t>
            </w:r>
          </w:p>
          <w:p w14:paraId="43620385" w14:textId="3AF5A3E1" w:rsidR="00877923" w:rsidRPr="00877923" w:rsidRDefault="00877923" w:rsidP="004A2A22">
            <w:pPr>
              <w:rPr>
                <w:b/>
                <w:color w:val="0070C0"/>
              </w:rPr>
            </w:pPr>
            <w:r w:rsidRPr="00877923">
              <w:rPr>
                <w:color w:val="0070C0"/>
              </w:rPr>
              <w:t>Overall ownership of the risk management process</w:t>
            </w:r>
            <w:r w:rsidR="00D222E5">
              <w:rPr>
                <w:color w:val="0070C0"/>
              </w:rPr>
              <w:t>.  U</w:t>
            </w:r>
            <w:r w:rsidR="00E73CD0">
              <w:rPr>
                <w:color w:val="0070C0"/>
              </w:rPr>
              <w:t xml:space="preserve">nderstand </w:t>
            </w:r>
            <w:r w:rsidR="00D222E5">
              <w:rPr>
                <w:color w:val="0070C0"/>
              </w:rPr>
              <w:t>risk</w:t>
            </w:r>
            <w:r w:rsidR="00C77E70">
              <w:rPr>
                <w:color w:val="0070C0"/>
              </w:rPr>
              <w:t>s</w:t>
            </w:r>
            <w:r w:rsidR="00D222E5">
              <w:rPr>
                <w:color w:val="0070C0"/>
              </w:rPr>
              <w:t xml:space="preserve"> </w:t>
            </w:r>
            <w:r w:rsidR="00E73CD0">
              <w:rPr>
                <w:color w:val="0070C0"/>
              </w:rPr>
              <w:t>faced by the Council</w:t>
            </w:r>
            <w:r w:rsidR="00585C49">
              <w:rPr>
                <w:color w:val="0070C0"/>
              </w:rPr>
              <w:t xml:space="preserve">, </w:t>
            </w:r>
            <w:r w:rsidR="00E73CD0">
              <w:rPr>
                <w:color w:val="0070C0"/>
              </w:rPr>
              <w:t xml:space="preserve">use risk knowledge </w:t>
            </w:r>
            <w:r w:rsidR="00D222E5">
              <w:rPr>
                <w:color w:val="0070C0"/>
              </w:rPr>
              <w:t>to inform strategic decisions</w:t>
            </w:r>
          </w:p>
        </w:tc>
        <w:tc>
          <w:tcPr>
            <w:tcW w:w="7088" w:type="dxa"/>
          </w:tcPr>
          <w:p w14:paraId="222DEC7F" w14:textId="2F6C59AF" w:rsidR="004A2A22" w:rsidRDefault="004E17D0" w:rsidP="006A6F06">
            <w:pPr>
              <w:pStyle w:val="ListParagraph"/>
              <w:numPr>
                <w:ilvl w:val="0"/>
                <w:numId w:val="8"/>
              </w:numPr>
            </w:pPr>
            <w:r>
              <w:t xml:space="preserve">Approve </w:t>
            </w:r>
            <w:r w:rsidR="001F10FD">
              <w:t xml:space="preserve">strategic direction of risk management, including </w:t>
            </w:r>
            <w:r w:rsidR="00E73CD0">
              <w:t xml:space="preserve">through </w:t>
            </w:r>
            <w:r w:rsidR="001F10FD">
              <w:t>approval of</w:t>
            </w:r>
            <w:r w:rsidR="006A6F06">
              <w:t xml:space="preserve"> Council risk management policies and strategies</w:t>
            </w:r>
          </w:p>
          <w:p w14:paraId="635411A3" w14:textId="372C9180" w:rsidR="00E73CD0" w:rsidRDefault="00E73CD0" w:rsidP="006A6F06">
            <w:pPr>
              <w:pStyle w:val="ListParagraph"/>
              <w:numPr>
                <w:ilvl w:val="0"/>
                <w:numId w:val="8"/>
              </w:numPr>
            </w:pPr>
            <w:r>
              <w:t xml:space="preserve">Determine the levels of risk and outcomes </w:t>
            </w:r>
            <w:r w:rsidR="00585C49">
              <w:t xml:space="preserve">which are tolerable in </w:t>
            </w:r>
            <w:r w:rsidR="00F15D5E">
              <w:t>achieving Council objectives</w:t>
            </w:r>
          </w:p>
          <w:p w14:paraId="56D67C2F" w14:textId="566E5F8A" w:rsidR="006A6F06" w:rsidRDefault="006A6F06" w:rsidP="006A6F06">
            <w:pPr>
              <w:pStyle w:val="ListParagraph"/>
              <w:numPr>
                <w:ilvl w:val="0"/>
                <w:numId w:val="8"/>
              </w:numPr>
            </w:pPr>
            <w:r>
              <w:t>Approve the Strategic Risk Register and related Management Action Plans for managing the high rated risks</w:t>
            </w:r>
          </w:p>
          <w:p w14:paraId="7D66EBD1" w14:textId="1EC10B18" w:rsidR="00E71394" w:rsidRPr="00D222E5" w:rsidRDefault="00E71394" w:rsidP="006A6F06">
            <w:pPr>
              <w:pStyle w:val="ListParagraph"/>
              <w:numPr>
                <w:ilvl w:val="0"/>
                <w:numId w:val="8"/>
              </w:numPr>
            </w:pPr>
            <w:r w:rsidRPr="00D222E5">
              <w:t xml:space="preserve">The </w:t>
            </w:r>
            <w:r w:rsidR="00DA4F18" w:rsidRPr="00D222E5">
              <w:t>L</w:t>
            </w:r>
            <w:r w:rsidRPr="00D222E5">
              <w:t xml:space="preserve">ead Member for Risk Management is the </w:t>
            </w:r>
            <w:r w:rsidR="00D85064">
              <w:t>Cabinet Member for Resources and Performance</w:t>
            </w:r>
          </w:p>
        </w:tc>
      </w:tr>
      <w:tr w:rsidR="00F15D5E" w14:paraId="2FAB4D9B" w14:textId="77777777" w:rsidTr="00987886">
        <w:tc>
          <w:tcPr>
            <w:tcW w:w="2263" w:type="dxa"/>
          </w:tcPr>
          <w:p w14:paraId="7556535B" w14:textId="0CD83188" w:rsidR="00F15D5E" w:rsidRPr="005560FA" w:rsidRDefault="00F15D5E" w:rsidP="004A2A22">
            <w:pPr>
              <w:rPr>
                <w:b/>
              </w:rPr>
            </w:pPr>
            <w:r>
              <w:rPr>
                <w:b/>
              </w:rPr>
              <w:t>Elected Members – Portfolio Holders</w:t>
            </w:r>
          </w:p>
        </w:tc>
        <w:tc>
          <w:tcPr>
            <w:tcW w:w="7088" w:type="dxa"/>
          </w:tcPr>
          <w:p w14:paraId="0BC8C146" w14:textId="12A17606" w:rsidR="005560FA" w:rsidRDefault="005560FA" w:rsidP="005560FA">
            <w:pPr>
              <w:pStyle w:val="ListParagraph"/>
              <w:numPr>
                <w:ilvl w:val="0"/>
                <w:numId w:val="8"/>
              </w:numPr>
            </w:pPr>
            <w:r>
              <w:t>Ensure Strategic risks within their portfolio are effectively managed through discussions with Senior Officers</w:t>
            </w:r>
          </w:p>
        </w:tc>
      </w:tr>
      <w:tr w:rsidR="004A2A22" w14:paraId="36CCB0C2" w14:textId="77777777" w:rsidTr="00987886">
        <w:tc>
          <w:tcPr>
            <w:tcW w:w="2263" w:type="dxa"/>
          </w:tcPr>
          <w:p w14:paraId="5166562F" w14:textId="62805F96" w:rsidR="004A2A22" w:rsidRDefault="0030201D" w:rsidP="004A2A22">
            <w:pPr>
              <w:rPr>
                <w:b/>
              </w:rPr>
            </w:pPr>
            <w:r w:rsidRPr="00877923">
              <w:rPr>
                <w:b/>
              </w:rPr>
              <w:lastRenderedPageBreak/>
              <w:t>Elected Members – Governance and Audit Committee</w:t>
            </w:r>
          </w:p>
          <w:p w14:paraId="5E053232" w14:textId="77777777" w:rsidR="00877923" w:rsidRPr="00877923" w:rsidRDefault="00D222E5" w:rsidP="00D222E5">
            <w:pPr>
              <w:rPr>
                <w:b/>
              </w:rPr>
            </w:pPr>
            <w:r>
              <w:rPr>
                <w:color w:val="0070C0"/>
              </w:rPr>
              <w:t>Scrutiny and ove</w:t>
            </w:r>
            <w:r w:rsidR="00877923">
              <w:rPr>
                <w:color w:val="0070C0"/>
              </w:rPr>
              <w:t>r</w:t>
            </w:r>
            <w:r>
              <w:rPr>
                <w:color w:val="0070C0"/>
              </w:rPr>
              <w:t>sight of risk</w:t>
            </w:r>
            <w:r w:rsidR="00877923">
              <w:rPr>
                <w:color w:val="0070C0"/>
              </w:rPr>
              <w:t xml:space="preserve"> governance </w:t>
            </w:r>
            <w:r w:rsidR="00667253">
              <w:rPr>
                <w:color w:val="0070C0"/>
              </w:rPr>
              <w:t xml:space="preserve">and </w:t>
            </w:r>
            <w:r w:rsidR="00884482">
              <w:rPr>
                <w:color w:val="0070C0"/>
              </w:rPr>
              <w:t>risk profile</w:t>
            </w:r>
            <w:r w:rsidR="00667253">
              <w:rPr>
                <w:color w:val="0070C0"/>
              </w:rPr>
              <w:t>,</w:t>
            </w:r>
            <w:r w:rsidR="00884482">
              <w:rPr>
                <w:color w:val="0070C0"/>
              </w:rPr>
              <w:t xml:space="preserve"> and monitor effectiveness of risk management</w:t>
            </w:r>
          </w:p>
        </w:tc>
        <w:tc>
          <w:tcPr>
            <w:tcW w:w="7088" w:type="dxa"/>
          </w:tcPr>
          <w:p w14:paraId="0863A24D" w14:textId="77777777" w:rsidR="00CD66AF" w:rsidRDefault="006A6F06" w:rsidP="001F10FD">
            <w:pPr>
              <w:pStyle w:val="ListParagraph"/>
              <w:numPr>
                <w:ilvl w:val="0"/>
                <w:numId w:val="9"/>
              </w:numPr>
            </w:pPr>
            <w:r>
              <w:t>R</w:t>
            </w:r>
            <w:r w:rsidR="00CD66AF">
              <w:t>eview, scrutinise and challenge risk management processes</w:t>
            </w:r>
          </w:p>
          <w:p w14:paraId="71561A4B" w14:textId="5206B5BD" w:rsidR="00CD66AF" w:rsidRDefault="00CD66AF" w:rsidP="001F10FD">
            <w:pPr>
              <w:pStyle w:val="ListParagraph"/>
              <w:numPr>
                <w:ilvl w:val="0"/>
                <w:numId w:val="9"/>
              </w:numPr>
            </w:pPr>
            <w:r>
              <w:t>Endorse th</w:t>
            </w:r>
            <w:r w:rsidR="00545057">
              <w:t>e Risk management Strategy</w:t>
            </w:r>
            <w:r w:rsidR="00EB3CED">
              <w:t xml:space="preserve"> and recommend it to Cabinet</w:t>
            </w:r>
          </w:p>
          <w:p w14:paraId="0F3BA38A" w14:textId="77777777" w:rsidR="00CD66AF" w:rsidRDefault="00CD66AF" w:rsidP="001F10FD">
            <w:pPr>
              <w:pStyle w:val="ListParagraph"/>
              <w:numPr>
                <w:ilvl w:val="0"/>
                <w:numId w:val="9"/>
              </w:numPr>
            </w:pPr>
            <w:r>
              <w:t>Monitor development and operation of risk management including progress in addressing risk related issues reported to the Committee</w:t>
            </w:r>
          </w:p>
          <w:p w14:paraId="7DFD9502" w14:textId="77777777" w:rsidR="004A2A22" w:rsidRDefault="00CD66AF" w:rsidP="001F10FD">
            <w:pPr>
              <w:pStyle w:val="ListParagraph"/>
              <w:numPr>
                <w:ilvl w:val="0"/>
                <w:numId w:val="9"/>
              </w:numPr>
            </w:pPr>
            <w:r>
              <w:t xml:space="preserve">Ensure </w:t>
            </w:r>
            <w:r w:rsidR="006A6F06">
              <w:t xml:space="preserve">the </w:t>
            </w:r>
            <w:r w:rsidR="00472F43">
              <w:t xml:space="preserve">Code of Corporate Governance and </w:t>
            </w:r>
            <w:r w:rsidR="006A6F06">
              <w:t xml:space="preserve">Annual Governance Statement </w:t>
            </w:r>
            <w:r w:rsidR="00DA4F18">
              <w:t>properly reflect</w:t>
            </w:r>
            <w:r>
              <w:t>s</w:t>
            </w:r>
            <w:r w:rsidR="006A6F06">
              <w:t xml:space="preserve"> the risk environment </w:t>
            </w:r>
            <w:r w:rsidR="00C55233">
              <w:t>and the</w:t>
            </w:r>
            <w:r w:rsidR="001F10FD">
              <w:t xml:space="preserve"> adequacy and effectiveness of the Council’s </w:t>
            </w:r>
            <w:r>
              <w:t>risk management framework</w:t>
            </w:r>
          </w:p>
          <w:p w14:paraId="044A708E" w14:textId="77777777" w:rsidR="001F10FD" w:rsidRDefault="001F10FD" w:rsidP="001F10FD">
            <w:pPr>
              <w:pStyle w:val="ListParagraph"/>
              <w:numPr>
                <w:ilvl w:val="0"/>
                <w:numId w:val="9"/>
              </w:numPr>
            </w:pPr>
            <w:r>
              <w:t>Review the assessment of fraud risks and potential harm to the Council from fraud and corruption</w:t>
            </w:r>
          </w:p>
        </w:tc>
      </w:tr>
      <w:tr w:rsidR="004A2A22" w14:paraId="06A8E254" w14:textId="77777777" w:rsidTr="00987886">
        <w:tc>
          <w:tcPr>
            <w:tcW w:w="2263" w:type="dxa"/>
          </w:tcPr>
          <w:p w14:paraId="65A5CCA7" w14:textId="35B83324" w:rsidR="004A2A22" w:rsidRPr="00877923" w:rsidRDefault="0030201D" w:rsidP="004A2A22">
            <w:pPr>
              <w:rPr>
                <w:b/>
              </w:rPr>
            </w:pPr>
            <w:r w:rsidRPr="00877923">
              <w:rPr>
                <w:b/>
              </w:rPr>
              <w:t xml:space="preserve">Elected Members </w:t>
            </w:r>
            <w:r w:rsidR="00F767A6">
              <w:rPr>
                <w:b/>
              </w:rPr>
              <w:t>–</w:t>
            </w:r>
            <w:r w:rsidRPr="00877923">
              <w:rPr>
                <w:b/>
              </w:rPr>
              <w:t xml:space="preserve"> General</w:t>
            </w:r>
          </w:p>
        </w:tc>
        <w:tc>
          <w:tcPr>
            <w:tcW w:w="7088" w:type="dxa"/>
          </w:tcPr>
          <w:p w14:paraId="24A91C21" w14:textId="77777777" w:rsidR="001F10FD" w:rsidRDefault="00E71394" w:rsidP="00C55233">
            <w:pPr>
              <w:pStyle w:val="ListParagraph"/>
              <w:numPr>
                <w:ilvl w:val="0"/>
                <w:numId w:val="10"/>
              </w:numPr>
            </w:pPr>
            <w:r>
              <w:t xml:space="preserve">Contribute to </w:t>
            </w:r>
            <w:r w:rsidR="006A6F06">
              <w:t>review and development of the Strategic Risk Register, including through dedicated Member Development sessions</w:t>
            </w:r>
          </w:p>
        </w:tc>
      </w:tr>
      <w:tr w:rsidR="004A2A22" w14:paraId="33F7E0C7" w14:textId="77777777" w:rsidTr="00987886">
        <w:tc>
          <w:tcPr>
            <w:tcW w:w="2263" w:type="dxa"/>
          </w:tcPr>
          <w:p w14:paraId="17FF56CF" w14:textId="77777777" w:rsidR="004A2A22" w:rsidRDefault="001F10FD" w:rsidP="004A2A22">
            <w:pPr>
              <w:rPr>
                <w:b/>
              </w:rPr>
            </w:pPr>
            <w:r w:rsidRPr="00877923">
              <w:rPr>
                <w:b/>
              </w:rPr>
              <w:t xml:space="preserve">Chief Executive and </w:t>
            </w:r>
            <w:r w:rsidR="0030201D" w:rsidRPr="00877923">
              <w:rPr>
                <w:b/>
              </w:rPr>
              <w:t>Corporate Management Team</w:t>
            </w:r>
          </w:p>
          <w:p w14:paraId="39B1EFB5" w14:textId="7B4DA506" w:rsidR="00877923" w:rsidRPr="00877923" w:rsidRDefault="00D222E5" w:rsidP="00987886">
            <w:pPr>
              <w:rPr>
                <w:b/>
              </w:rPr>
            </w:pPr>
            <w:r>
              <w:rPr>
                <w:color w:val="0070C0"/>
              </w:rPr>
              <w:t>Champions risk awareness</w:t>
            </w:r>
            <w:r w:rsidR="00667253">
              <w:rPr>
                <w:color w:val="0070C0"/>
              </w:rPr>
              <w:t>.  L</w:t>
            </w:r>
            <w:r w:rsidR="00667253" w:rsidRPr="00667253">
              <w:rPr>
                <w:color w:val="0070C0"/>
              </w:rPr>
              <w:t>ead</w:t>
            </w:r>
            <w:r>
              <w:rPr>
                <w:color w:val="0070C0"/>
              </w:rPr>
              <w:t>s</w:t>
            </w:r>
            <w:r w:rsidR="00667253" w:rsidRPr="00667253">
              <w:rPr>
                <w:color w:val="0070C0"/>
              </w:rPr>
              <w:t xml:space="preserve"> in identifying, </w:t>
            </w:r>
            <w:proofErr w:type="gramStart"/>
            <w:r w:rsidR="00CD66AF">
              <w:rPr>
                <w:color w:val="0070C0"/>
              </w:rPr>
              <w:t>own</w:t>
            </w:r>
            <w:r w:rsidR="00994559">
              <w:rPr>
                <w:color w:val="0070C0"/>
              </w:rPr>
              <w:t>ing</w:t>
            </w:r>
            <w:proofErr w:type="gramEnd"/>
            <w:r w:rsidR="00994559">
              <w:rPr>
                <w:color w:val="0070C0"/>
              </w:rPr>
              <w:t xml:space="preserve"> and </w:t>
            </w:r>
            <w:r w:rsidR="00667253" w:rsidRPr="00667253">
              <w:rPr>
                <w:color w:val="0070C0"/>
              </w:rPr>
              <w:t>manag</w:t>
            </w:r>
            <w:r w:rsidR="00994559">
              <w:rPr>
                <w:color w:val="0070C0"/>
              </w:rPr>
              <w:t>ing</w:t>
            </w:r>
            <w:r w:rsidR="00667253">
              <w:rPr>
                <w:color w:val="0070C0"/>
              </w:rPr>
              <w:t xml:space="preserve"> </w:t>
            </w:r>
            <w:r w:rsidR="00667253" w:rsidRPr="00667253">
              <w:rPr>
                <w:color w:val="0070C0"/>
              </w:rPr>
              <w:t>strategic risks</w:t>
            </w:r>
            <w:r w:rsidR="00667253">
              <w:rPr>
                <w:color w:val="0070C0"/>
              </w:rPr>
              <w:t>.</w:t>
            </w:r>
          </w:p>
        </w:tc>
        <w:tc>
          <w:tcPr>
            <w:tcW w:w="7088" w:type="dxa"/>
          </w:tcPr>
          <w:p w14:paraId="7E577726" w14:textId="0B51F764" w:rsidR="00F15D5E" w:rsidRDefault="00666A57" w:rsidP="00F15D5E">
            <w:pPr>
              <w:pStyle w:val="ListParagraph"/>
              <w:numPr>
                <w:ilvl w:val="0"/>
                <w:numId w:val="10"/>
              </w:numPr>
            </w:pPr>
            <w:r>
              <w:t xml:space="preserve">Advise on </w:t>
            </w:r>
            <w:r w:rsidR="002B1645">
              <w:t>the risk management framework strategy and process</w:t>
            </w:r>
          </w:p>
          <w:p w14:paraId="622B7BDF" w14:textId="6ED3651E" w:rsidR="002B1645" w:rsidRDefault="00F15D5E" w:rsidP="00F15D5E">
            <w:pPr>
              <w:pStyle w:val="ListParagraph"/>
              <w:numPr>
                <w:ilvl w:val="0"/>
                <w:numId w:val="10"/>
              </w:numPr>
            </w:pPr>
            <w:r>
              <w:t>I</w:t>
            </w:r>
            <w:r w:rsidR="002B1645">
              <w:t>dentify, analyse</w:t>
            </w:r>
            <w:r w:rsidR="00D85064">
              <w:t>,</w:t>
            </w:r>
            <w:r w:rsidR="002B1645">
              <w:t xml:space="preserve"> and prioritise strategic and cross cutting risk and monitor progress against action plans</w:t>
            </w:r>
          </w:p>
          <w:p w14:paraId="393C121F" w14:textId="7C9CD05E" w:rsidR="002B1645" w:rsidRDefault="002B1645" w:rsidP="002B1645">
            <w:pPr>
              <w:pStyle w:val="ListParagraph"/>
              <w:numPr>
                <w:ilvl w:val="0"/>
                <w:numId w:val="10"/>
              </w:numPr>
            </w:pPr>
            <w:r>
              <w:t xml:space="preserve">Promote a culture of effective risk </w:t>
            </w:r>
            <w:r w:rsidR="00741250">
              <w:t>management and</w:t>
            </w:r>
            <w:r>
              <w:t xml:space="preserve"> encourage staff to be open and honest in identifying risks or missed opportunit</w:t>
            </w:r>
            <w:r w:rsidR="006A6C0F">
              <w:t>ies.</w:t>
            </w:r>
          </w:p>
          <w:p w14:paraId="50900F9E" w14:textId="3B6BEDAF" w:rsidR="004A2A22" w:rsidRDefault="001F10FD" w:rsidP="00C55233">
            <w:pPr>
              <w:pStyle w:val="ListParagraph"/>
              <w:numPr>
                <w:ilvl w:val="0"/>
                <w:numId w:val="10"/>
              </w:numPr>
            </w:pPr>
            <w:r>
              <w:t xml:space="preserve">Support and promote the embedding of </w:t>
            </w:r>
            <w:r w:rsidR="00C55233">
              <w:t xml:space="preserve">risk management such that </w:t>
            </w:r>
            <w:r w:rsidR="002B1645">
              <w:t>it</w:t>
            </w:r>
            <w:r w:rsidR="00C55233">
              <w:t xml:space="preserve"> is practiced as part of usual </w:t>
            </w:r>
            <w:r w:rsidR="00741250">
              <w:t>activities, including</w:t>
            </w:r>
            <w:r w:rsidR="00C55233">
              <w:t xml:space="preserve"> the sharing of best practice and experience</w:t>
            </w:r>
            <w:r w:rsidR="002B1645">
              <w:t>.  Review implementation.</w:t>
            </w:r>
          </w:p>
          <w:p w14:paraId="41B410DE" w14:textId="77777777" w:rsidR="00B032BD" w:rsidRDefault="004B5FD1" w:rsidP="004B5FD1">
            <w:pPr>
              <w:pStyle w:val="ListParagraph"/>
              <w:numPr>
                <w:ilvl w:val="0"/>
                <w:numId w:val="10"/>
              </w:numPr>
            </w:pPr>
            <w:r>
              <w:t>Contribute to</w:t>
            </w:r>
            <w:r w:rsidR="00C55233">
              <w:t xml:space="preserve"> the </w:t>
            </w:r>
            <w:r w:rsidR="00472F43">
              <w:t xml:space="preserve">Code of Corporate Governance and </w:t>
            </w:r>
            <w:r w:rsidR="00C55233">
              <w:t xml:space="preserve">Annual Governance Statement for submission to Members, including the </w:t>
            </w:r>
            <w:r w:rsidR="00472F43">
              <w:t>adequacy and effectiveness of risk management arrangements</w:t>
            </w:r>
          </w:p>
        </w:tc>
      </w:tr>
      <w:tr w:rsidR="00F767A6" w14:paraId="782ECDAA" w14:textId="77777777" w:rsidTr="00987886">
        <w:tc>
          <w:tcPr>
            <w:tcW w:w="2263" w:type="dxa"/>
          </w:tcPr>
          <w:p w14:paraId="5E3D3AB0" w14:textId="2BC5BF59" w:rsidR="00F767A6" w:rsidRDefault="00F767A6" w:rsidP="004A2A22">
            <w:pPr>
              <w:rPr>
                <w:b/>
              </w:rPr>
            </w:pPr>
            <w:r>
              <w:rPr>
                <w:b/>
              </w:rPr>
              <w:t xml:space="preserve">Management Board </w:t>
            </w:r>
            <w:r w:rsidR="005560FA">
              <w:rPr>
                <w:b/>
              </w:rPr>
              <w:t xml:space="preserve">Strategic </w:t>
            </w:r>
            <w:r>
              <w:rPr>
                <w:b/>
              </w:rPr>
              <w:t>Risk Owner</w:t>
            </w:r>
          </w:p>
          <w:p w14:paraId="71CAE453" w14:textId="0F1322E6" w:rsidR="00F767A6" w:rsidRPr="00877923" w:rsidRDefault="00F767A6" w:rsidP="00F767A6">
            <w:pPr>
              <w:rPr>
                <w:b/>
              </w:rPr>
            </w:pPr>
            <w:r>
              <w:rPr>
                <w:color w:val="0070C0"/>
              </w:rPr>
              <w:t>Ultimate accountability for ensuring nominated risks are appropriately managed</w:t>
            </w:r>
          </w:p>
        </w:tc>
        <w:tc>
          <w:tcPr>
            <w:tcW w:w="7088" w:type="dxa"/>
          </w:tcPr>
          <w:p w14:paraId="0996631B" w14:textId="3EDB2217" w:rsidR="00987886" w:rsidRDefault="00F767A6" w:rsidP="00F767A6">
            <w:pPr>
              <w:pStyle w:val="ListParagraph"/>
              <w:numPr>
                <w:ilvl w:val="0"/>
                <w:numId w:val="10"/>
              </w:numPr>
            </w:pPr>
            <w:r w:rsidRPr="00F767A6">
              <w:t>Ensures risk</w:t>
            </w:r>
            <w:r>
              <w:t xml:space="preserve"> is</w:t>
            </w:r>
            <w:r w:rsidR="00987886">
              <w:t xml:space="preserve"> assessed, managed, </w:t>
            </w:r>
            <w:r w:rsidRPr="00F767A6">
              <w:t>monitored</w:t>
            </w:r>
            <w:r w:rsidR="00D85064">
              <w:t>,</w:t>
            </w:r>
            <w:r w:rsidR="00987886">
              <w:t xml:space="preserve"> and reported, including:</w:t>
            </w:r>
          </w:p>
          <w:p w14:paraId="108443D8" w14:textId="5728C1BA" w:rsidR="00987886" w:rsidRDefault="00987886" w:rsidP="00987886">
            <w:pPr>
              <w:pStyle w:val="ListParagraph"/>
              <w:numPr>
                <w:ilvl w:val="1"/>
                <w:numId w:val="10"/>
              </w:numPr>
              <w:ind w:left="601" w:hanging="283"/>
            </w:pPr>
            <w:r>
              <w:t>Consider factors affecting inherent risk likelihood or impact</w:t>
            </w:r>
          </w:p>
          <w:p w14:paraId="1CB19702" w14:textId="77777777" w:rsidR="00987886" w:rsidRDefault="00987886" w:rsidP="00987886">
            <w:pPr>
              <w:pStyle w:val="ListParagraph"/>
              <w:numPr>
                <w:ilvl w:val="1"/>
                <w:numId w:val="10"/>
              </w:numPr>
              <w:ind w:left="601" w:hanging="283"/>
            </w:pPr>
            <w:r>
              <w:t>Review effectiveness of mitigating controls and impact on residual risk scoring</w:t>
            </w:r>
          </w:p>
          <w:p w14:paraId="0FA64196" w14:textId="39C30EBF" w:rsidR="000345E0" w:rsidRDefault="00987886" w:rsidP="000345E0">
            <w:pPr>
              <w:pStyle w:val="ListParagraph"/>
              <w:numPr>
                <w:ilvl w:val="1"/>
                <w:numId w:val="10"/>
              </w:numPr>
              <w:ind w:left="601" w:hanging="283"/>
            </w:pPr>
            <w:r>
              <w:t>Update risk narrative to ensure accurate presentation to Management and Members</w:t>
            </w:r>
          </w:p>
        </w:tc>
      </w:tr>
      <w:tr w:rsidR="004A2A22" w14:paraId="37EA8630" w14:textId="77777777" w:rsidTr="00987886">
        <w:tc>
          <w:tcPr>
            <w:tcW w:w="2263" w:type="dxa"/>
          </w:tcPr>
          <w:p w14:paraId="4776FAC0" w14:textId="74349402" w:rsidR="004A2A22" w:rsidRDefault="0030201D" w:rsidP="004A2A22">
            <w:pPr>
              <w:rPr>
                <w:b/>
              </w:rPr>
            </w:pPr>
            <w:r w:rsidRPr="00877923">
              <w:rPr>
                <w:b/>
              </w:rPr>
              <w:t xml:space="preserve">Corporate Director </w:t>
            </w:r>
            <w:r w:rsidR="00667253">
              <w:rPr>
                <w:b/>
              </w:rPr>
              <w:t>–</w:t>
            </w:r>
            <w:r w:rsidRPr="00877923">
              <w:rPr>
                <w:b/>
              </w:rPr>
              <w:t xml:space="preserve"> </w:t>
            </w:r>
            <w:r w:rsidR="00994559">
              <w:rPr>
                <w:b/>
              </w:rPr>
              <w:t>Support Services</w:t>
            </w:r>
          </w:p>
          <w:p w14:paraId="3A7E6407" w14:textId="77777777" w:rsidR="00667253" w:rsidRPr="00877923" w:rsidRDefault="00667253" w:rsidP="004A2A22">
            <w:pPr>
              <w:rPr>
                <w:b/>
              </w:rPr>
            </w:pPr>
            <w:r w:rsidRPr="00667253">
              <w:rPr>
                <w:color w:val="0070C0"/>
              </w:rPr>
              <w:t>Lead Officer for the risk management process</w:t>
            </w:r>
          </w:p>
        </w:tc>
        <w:tc>
          <w:tcPr>
            <w:tcW w:w="7088" w:type="dxa"/>
          </w:tcPr>
          <w:p w14:paraId="1DD036F0" w14:textId="77777777" w:rsidR="00863775" w:rsidRDefault="00667253" w:rsidP="0030201D">
            <w:pPr>
              <w:pStyle w:val="ListParagraph"/>
              <w:numPr>
                <w:ilvl w:val="0"/>
                <w:numId w:val="7"/>
              </w:numPr>
            </w:pPr>
            <w:r>
              <w:t>P</w:t>
            </w:r>
            <w:r w:rsidR="0030201D">
              <w:t xml:space="preserve">repare and promote the Risk management Policy </w:t>
            </w:r>
            <w:r w:rsidR="00DC0C2A">
              <w:t xml:space="preserve">and </w:t>
            </w:r>
            <w:r w:rsidR="0030201D">
              <w:t>St</w:t>
            </w:r>
            <w:r w:rsidR="00DC0C2A">
              <w:t>r</w:t>
            </w:r>
            <w:r w:rsidR="0030201D">
              <w:t>ate</w:t>
            </w:r>
            <w:r w:rsidR="00DC0C2A">
              <w:t>gy</w:t>
            </w:r>
            <w:r w:rsidR="0030201D">
              <w:t xml:space="preserve"> and </w:t>
            </w:r>
            <w:r w:rsidR="00863775">
              <w:t>ensure it is regularly reviewed</w:t>
            </w:r>
          </w:p>
          <w:p w14:paraId="57D85939" w14:textId="77777777" w:rsidR="004A2A22" w:rsidRDefault="00863775" w:rsidP="0030201D">
            <w:pPr>
              <w:pStyle w:val="ListParagraph"/>
              <w:numPr>
                <w:ilvl w:val="0"/>
                <w:numId w:val="7"/>
              </w:numPr>
            </w:pPr>
            <w:r>
              <w:t>D</w:t>
            </w:r>
            <w:r w:rsidR="0030201D">
              <w:t>evelop risk managemen</w:t>
            </w:r>
            <w:r w:rsidR="00DC0C2A">
              <w:t>t controls in conjunction with H</w:t>
            </w:r>
            <w:r w:rsidR="0030201D">
              <w:t>eads of Service</w:t>
            </w:r>
            <w:r w:rsidR="00DC0C2A">
              <w:t xml:space="preserve"> and generally assist the Council to ensure an appropriate internal control environment exists</w:t>
            </w:r>
          </w:p>
          <w:p w14:paraId="21E3B6DA" w14:textId="77777777" w:rsidR="0030201D" w:rsidRDefault="0030201D" w:rsidP="00DC0C2A">
            <w:pPr>
              <w:pStyle w:val="ListParagraph"/>
              <w:numPr>
                <w:ilvl w:val="0"/>
                <w:numId w:val="7"/>
              </w:numPr>
            </w:pPr>
            <w:r>
              <w:t>Arrange and administer insurance cover</w:t>
            </w:r>
          </w:p>
        </w:tc>
      </w:tr>
      <w:tr w:rsidR="0030201D" w14:paraId="16C3F839" w14:textId="77777777" w:rsidTr="00987886">
        <w:tc>
          <w:tcPr>
            <w:tcW w:w="2263" w:type="dxa"/>
          </w:tcPr>
          <w:p w14:paraId="3B2AB3BC" w14:textId="77777777" w:rsidR="0030201D" w:rsidRDefault="0030201D" w:rsidP="004A2A22">
            <w:pPr>
              <w:rPr>
                <w:b/>
              </w:rPr>
            </w:pPr>
            <w:r w:rsidRPr="00877923">
              <w:rPr>
                <w:b/>
              </w:rPr>
              <w:t>Corporate Directors and their Heads of Service</w:t>
            </w:r>
          </w:p>
          <w:p w14:paraId="703DF408" w14:textId="43157DF0" w:rsidR="00667253" w:rsidRPr="00877923" w:rsidRDefault="00667253" w:rsidP="004A2A22">
            <w:pPr>
              <w:rPr>
                <w:b/>
              </w:rPr>
            </w:pPr>
            <w:r w:rsidRPr="00667253">
              <w:rPr>
                <w:color w:val="0070C0"/>
              </w:rPr>
              <w:t xml:space="preserve">Develop risk management culture, own </w:t>
            </w:r>
            <w:r w:rsidR="00101086" w:rsidRPr="00667253">
              <w:rPr>
                <w:color w:val="0070C0"/>
              </w:rPr>
              <w:t>control,</w:t>
            </w:r>
            <w:r w:rsidRPr="00667253">
              <w:rPr>
                <w:color w:val="0070C0"/>
              </w:rPr>
              <w:t xml:space="preserve"> and report on operational risks</w:t>
            </w:r>
          </w:p>
        </w:tc>
        <w:tc>
          <w:tcPr>
            <w:tcW w:w="7088" w:type="dxa"/>
          </w:tcPr>
          <w:p w14:paraId="13C7D4B7" w14:textId="2AA6A7BE" w:rsidR="0030201D" w:rsidRDefault="004B5FD1" w:rsidP="00684C59">
            <w:pPr>
              <w:pStyle w:val="ListParagraph"/>
              <w:numPr>
                <w:ilvl w:val="0"/>
                <w:numId w:val="11"/>
              </w:numPr>
            </w:pPr>
            <w:r>
              <w:t>Identify, analyse, prioritise</w:t>
            </w:r>
            <w:r w:rsidR="00101086">
              <w:t>,</w:t>
            </w:r>
            <w:r w:rsidR="00C6339A">
              <w:t xml:space="preserve"> and report</w:t>
            </w:r>
            <w:r w:rsidR="00C41521">
              <w:t xml:space="preserve"> service operational risk</w:t>
            </w:r>
            <w:r w:rsidR="0030201D">
              <w:t>s</w:t>
            </w:r>
            <w:r w:rsidR="00C6339A">
              <w:t xml:space="preserve">, and </w:t>
            </w:r>
            <w:r w:rsidR="00C41521">
              <w:t>i</w:t>
            </w:r>
            <w:r w:rsidR="00B032BD">
              <w:t>dentify</w:t>
            </w:r>
            <w:r>
              <w:t xml:space="preserve"> </w:t>
            </w:r>
            <w:r w:rsidR="00B032BD">
              <w:t>risks for potential escalation to the Strategic Risk Register</w:t>
            </w:r>
            <w:r w:rsidR="00C6339A">
              <w:t>.  P</w:t>
            </w:r>
            <w:r w:rsidR="00E71394">
              <w:t>rovid</w:t>
            </w:r>
            <w:r w:rsidR="00C6339A">
              <w:t>e</w:t>
            </w:r>
            <w:r w:rsidR="00E71394">
              <w:t xml:space="preserve"> assurance on the effectiveness of controls to mitigate risks</w:t>
            </w:r>
          </w:p>
          <w:p w14:paraId="56E0C4E9" w14:textId="0C306770" w:rsidR="000345E0" w:rsidRDefault="000345E0" w:rsidP="00684C59">
            <w:pPr>
              <w:pStyle w:val="ListParagraph"/>
              <w:numPr>
                <w:ilvl w:val="0"/>
                <w:numId w:val="11"/>
              </w:numPr>
            </w:pPr>
            <w:r>
              <w:t>Ensure reports and information include meaningful information on risks</w:t>
            </w:r>
          </w:p>
          <w:p w14:paraId="7438230E" w14:textId="587335B8" w:rsidR="0030201D" w:rsidRDefault="00C6339A" w:rsidP="00684C59">
            <w:pPr>
              <w:pStyle w:val="ListParagraph"/>
              <w:numPr>
                <w:ilvl w:val="0"/>
                <w:numId w:val="11"/>
              </w:numPr>
            </w:pPr>
            <w:r>
              <w:t>Maintain business continuity plans, risk registers and</w:t>
            </w:r>
            <w:r w:rsidR="0030201D">
              <w:t xml:space="preserve"> action plans</w:t>
            </w:r>
          </w:p>
          <w:p w14:paraId="28A5C13B" w14:textId="77777777" w:rsidR="0030201D" w:rsidRDefault="0030201D" w:rsidP="00684C59">
            <w:pPr>
              <w:pStyle w:val="ListParagraph"/>
              <w:numPr>
                <w:ilvl w:val="0"/>
                <w:numId w:val="11"/>
              </w:numPr>
            </w:pPr>
            <w:r>
              <w:t>Notify the Corporate Director (</w:t>
            </w:r>
            <w:r w:rsidR="00994559">
              <w:t>Support Services</w:t>
            </w:r>
            <w:r>
              <w:t>) of matters related to insurance requirements or claims</w:t>
            </w:r>
          </w:p>
          <w:p w14:paraId="79F2B2B2" w14:textId="77777777" w:rsidR="0030201D" w:rsidRDefault="00C6339A" w:rsidP="00684C59">
            <w:pPr>
              <w:pStyle w:val="ListParagraph"/>
              <w:numPr>
                <w:ilvl w:val="0"/>
                <w:numId w:val="11"/>
              </w:numPr>
            </w:pPr>
            <w:r>
              <w:t>Manage processes to ensure</w:t>
            </w:r>
            <w:r w:rsidR="0030201D">
              <w:t xml:space="preserve"> established controls are </w:t>
            </w:r>
            <w:r>
              <w:t>applied and effective</w:t>
            </w:r>
            <w:r w:rsidR="00D222E5">
              <w:t>, provide evidence of controls and risk mitigation</w:t>
            </w:r>
          </w:p>
          <w:p w14:paraId="6EBE54B1" w14:textId="77777777" w:rsidR="0030201D" w:rsidRDefault="0030201D" w:rsidP="00684C59">
            <w:pPr>
              <w:pStyle w:val="ListParagraph"/>
              <w:numPr>
                <w:ilvl w:val="0"/>
                <w:numId w:val="11"/>
              </w:numPr>
            </w:pPr>
            <w:r>
              <w:t>Review contr</w:t>
            </w:r>
            <w:r w:rsidR="00C6339A">
              <w:t xml:space="preserve">ols in the light of change, </w:t>
            </w:r>
            <w:r>
              <w:t>implement new controls as necessary with guidance from the Corporate Director (</w:t>
            </w:r>
            <w:r w:rsidR="00994559">
              <w:t>Support Services</w:t>
            </w:r>
            <w:r>
              <w:t>)</w:t>
            </w:r>
          </w:p>
        </w:tc>
      </w:tr>
      <w:tr w:rsidR="00667253" w14:paraId="063B6E12" w14:textId="77777777" w:rsidTr="00987886">
        <w:tc>
          <w:tcPr>
            <w:tcW w:w="2263" w:type="dxa"/>
          </w:tcPr>
          <w:p w14:paraId="7716682A" w14:textId="11BE1E92" w:rsidR="0051678F" w:rsidRDefault="0051678F" w:rsidP="00667253">
            <w:pPr>
              <w:rPr>
                <w:b/>
              </w:rPr>
            </w:pPr>
            <w:r w:rsidRPr="0051678F">
              <w:rPr>
                <w:b/>
              </w:rPr>
              <w:t>Risk Manager</w:t>
            </w:r>
          </w:p>
          <w:p w14:paraId="31A6FBB6" w14:textId="77777777" w:rsidR="00667253" w:rsidRPr="00545057" w:rsidRDefault="0051678F" w:rsidP="00667253">
            <w:pPr>
              <w:rPr>
                <w:b/>
              </w:rPr>
            </w:pPr>
            <w:r w:rsidRPr="00545057">
              <w:rPr>
                <w:b/>
              </w:rPr>
              <w:t>(</w:t>
            </w:r>
            <w:r w:rsidRPr="00545057">
              <w:rPr>
                <w:b/>
                <w:i/>
              </w:rPr>
              <w:t>Audit Insurance &amp; Fraud Manager</w:t>
            </w:r>
            <w:r w:rsidRPr="00545057">
              <w:rPr>
                <w:b/>
              </w:rPr>
              <w:t>)</w:t>
            </w:r>
          </w:p>
          <w:p w14:paraId="6E1330AF" w14:textId="77777777" w:rsidR="00667253" w:rsidRPr="00877923" w:rsidRDefault="00297604" w:rsidP="00297604">
            <w:pPr>
              <w:rPr>
                <w:b/>
              </w:rPr>
            </w:pPr>
            <w:r>
              <w:rPr>
                <w:color w:val="0070C0"/>
              </w:rPr>
              <w:t xml:space="preserve">Coordinates </w:t>
            </w:r>
            <w:r w:rsidR="00667253" w:rsidRPr="00667253">
              <w:rPr>
                <w:color w:val="0070C0"/>
              </w:rPr>
              <w:t xml:space="preserve">risk management </w:t>
            </w:r>
            <w:r>
              <w:rPr>
                <w:color w:val="0070C0"/>
              </w:rPr>
              <w:t xml:space="preserve">activity </w:t>
            </w:r>
            <w:r w:rsidR="00667253" w:rsidRPr="00667253">
              <w:rPr>
                <w:color w:val="0070C0"/>
              </w:rPr>
              <w:t xml:space="preserve">on behalf of the </w:t>
            </w:r>
            <w:r w:rsidR="00667253" w:rsidRPr="00667253">
              <w:rPr>
                <w:color w:val="0070C0"/>
              </w:rPr>
              <w:lastRenderedPageBreak/>
              <w:t xml:space="preserve">Council and </w:t>
            </w:r>
            <w:r>
              <w:rPr>
                <w:color w:val="0070C0"/>
              </w:rPr>
              <w:t>provides link between risk management and related disciplines</w:t>
            </w:r>
          </w:p>
        </w:tc>
        <w:tc>
          <w:tcPr>
            <w:tcW w:w="7088" w:type="dxa"/>
          </w:tcPr>
          <w:p w14:paraId="713F92EC" w14:textId="4F9D982B" w:rsidR="00667253" w:rsidRDefault="00297604" w:rsidP="00667253">
            <w:pPr>
              <w:pStyle w:val="ListParagraph"/>
              <w:numPr>
                <w:ilvl w:val="0"/>
                <w:numId w:val="11"/>
              </w:numPr>
            </w:pPr>
            <w:r>
              <w:lastRenderedPageBreak/>
              <w:t xml:space="preserve">Develop, </w:t>
            </w:r>
            <w:r w:rsidR="00101086">
              <w:t>implement,</w:t>
            </w:r>
            <w:r w:rsidR="00667253">
              <w:t xml:space="preserve"> and regularly review risk management policy</w:t>
            </w:r>
            <w:r w:rsidR="00E37552">
              <w:t xml:space="preserve">, </w:t>
            </w:r>
            <w:r w:rsidR="00667253">
              <w:t>strategy and processes</w:t>
            </w:r>
            <w:r>
              <w:t xml:space="preserve"> and provide advice on the same</w:t>
            </w:r>
          </w:p>
          <w:p w14:paraId="2EF4508F" w14:textId="77777777" w:rsidR="00667253" w:rsidRDefault="00667253" w:rsidP="00667253">
            <w:pPr>
              <w:pStyle w:val="ListParagraph"/>
              <w:numPr>
                <w:ilvl w:val="0"/>
                <w:numId w:val="11"/>
              </w:numPr>
            </w:pPr>
            <w:r>
              <w:t>Coordinate ris</w:t>
            </w:r>
            <w:r w:rsidR="00C6339A">
              <w:t xml:space="preserve">k management process, </w:t>
            </w:r>
            <w:r>
              <w:t>prepar</w:t>
            </w:r>
            <w:r w:rsidR="00C6339A">
              <w:t xml:space="preserve">e </w:t>
            </w:r>
            <w:r>
              <w:t xml:space="preserve">reports for the Corporate Management Team and Members, </w:t>
            </w:r>
            <w:r w:rsidR="00C6339A">
              <w:t>provide</w:t>
            </w:r>
            <w:r>
              <w:t xml:space="preserve"> advice and support, and make recommendations to Management Board</w:t>
            </w:r>
          </w:p>
          <w:p w14:paraId="6DC35C48" w14:textId="77777777" w:rsidR="00667253" w:rsidRDefault="00667253" w:rsidP="00667253">
            <w:pPr>
              <w:pStyle w:val="ListParagraph"/>
              <w:numPr>
                <w:ilvl w:val="0"/>
                <w:numId w:val="11"/>
              </w:numPr>
            </w:pPr>
            <w:r>
              <w:lastRenderedPageBreak/>
              <w:t xml:space="preserve">Collate departmental risk </w:t>
            </w:r>
            <w:r w:rsidR="00297604">
              <w:t>profiles</w:t>
            </w:r>
            <w:r>
              <w:t xml:space="preserve"> and assurance statements</w:t>
            </w:r>
            <w:r w:rsidR="00297604">
              <w:t xml:space="preserve"> including for related disciplines</w:t>
            </w:r>
          </w:p>
          <w:p w14:paraId="7AB82A4B" w14:textId="77777777" w:rsidR="00667253" w:rsidRDefault="00667253" w:rsidP="00667253">
            <w:pPr>
              <w:pStyle w:val="ListParagraph"/>
              <w:numPr>
                <w:ilvl w:val="0"/>
                <w:numId w:val="11"/>
              </w:numPr>
            </w:pPr>
            <w:r>
              <w:t xml:space="preserve">Arrange </w:t>
            </w:r>
            <w:r w:rsidR="00C6339A">
              <w:t>risk assessment and</w:t>
            </w:r>
            <w:r>
              <w:t xml:space="preserve"> </w:t>
            </w:r>
            <w:r w:rsidR="00C6339A">
              <w:t xml:space="preserve">risk </w:t>
            </w:r>
            <w:r>
              <w:t>management training for staff</w:t>
            </w:r>
          </w:p>
        </w:tc>
      </w:tr>
      <w:tr w:rsidR="0030201D" w14:paraId="11279B8C" w14:textId="77777777" w:rsidTr="00987886">
        <w:tc>
          <w:tcPr>
            <w:tcW w:w="2263" w:type="dxa"/>
          </w:tcPr>
          <w:p w14:paraId="30FA4E87" w14:textId="77777777" w:rsidR="0030201D" w:rsidRDefault="00C41521" w:rsidP="004A2A22">
            <w:pPr>
              <w:rPr>
                <w:b/>
              </w:rPr>
            </w:pPr>
            <w:r w:rsidRPr="00877923">
              <w:rPr>
                <w:b/>
              </w:rPr>
              <w:lastRenderedPageBreak/>
              <w:t>External Audit and other review bodies</w:t>
            </w:r>
          </w:p>
          <w:p w14:paraId="51CF4BB2" w14:textId="77777777" w:rsidR="00E37552" w:rsidRPr="00877923" w:rsidRDefault="00D222E5" w:rsidP="00D222E5">
            <w:pPr>
              <w:rPr>
                <w:b/>
              </w:rPr>
            </w:pPr>
            <w:r>
              <w:rPr>
                <w:color w:val="0070C0"/>
              </w:rPr>
              <w:t>Focus on financial risk, r</w:t>
            </w:r>
            <w:r w:rsidR="00E37552" w:rsidRPr="00E37552">
              <w:rPr>
                <w:color w:val="0070C0"/>
              </w:rPr>
              <w:t xml:space="preserve">eview and report on </w:t>
            </w:r>
            <w:r>
              <w:rPr>
                <w:color w:val="0070C0"/>
              </w:rPr>
              <w:t xml:space="preserve">arrangements for managing </w:t>
            </w:r>
            <w:r w:rsidR="00E37552" w:rsidRPr="00E37552">
              <w:rPr>
                <w:color w:val="0070C0"/>
              </w:rPr>
              <w:t>risk</w:t>
            </w:r>
          </w:p>
        </w:tc>
        <w:tc>
          <w:tcPr>
            <w:tcW w:w="7088" w:type="dxa"/>
          </w:tcPr>
          <w:p w14:paraId="1897C32F" w14:textId="77777777" w:rsidR="00C41521" w:rsidRDefault="00D222E5" w:rsidP="00D222E5">
            <w:pPr>
              <w:pStyle w:val="ListParagraph"/>
              <w:numPr>
                <w:ilvl w:val="0"/>
                <w:numId w:val="12"/>
              </w:numPr>
            </w:pPr>
            <w:r>
              <w:t>As part of the annual audit of financial statements, r</w:t>
            </w:r>
            <w:r w:rsidR="00E37552">
              <w:t>e</w:t>
            </w:r>
            <w:r w:rsidR="00C6339A">
              <w:t>view</w:t>
            </w:r>
            <w:r>
              <w:t>s</w:t>
            </w:r>
            <w:r w:rsidR="00C6339A">
              <w:t xml:space="preserve"> and provide</w:t>
            </w:r>
            <w:r>
              <w:t>s</w:t>
            </w:r>
            <w:r w:rsidR="00C6339A">
              <w:t xml:space="preserve"> assurance on the adequacy of </w:t>
            </w:r>
            <w:r w:rsidR="00E37552">
              <w:t xml:space="preserve">arrangements for managing </w:t>
            </w:r>
            <w:r w:rsidR="00C6339A">
              <w:t xml:space="preserve">risk and the control environment </w:t>
            </w:r>
            <w:r w:rsidR="00E37552">
              <w:t>risk</w:t>
            </w:r>
            <w:r w:rsidR="00C41521">
              <w:t xml:space="preserve"> having due regard to statutory requirements and best practice</w:t>
            </w:r>
          </w:p>
        </w:tc>
      </w:tr>
      <w:tr w:rsidR="004A2A22" w14:paraId="06F31F3F" w14:textId="77777777" w:rsidTr="00987886">
        <w:tc>
          <w:tcPr>
            <w:tcW w:w="2263" w:type="dxa"/>
          </w:tcPr>
          <w:p w14:paraId="3787098D" w14:textId="77777777" w:rsidR="004A2A22" w:rsidRDefault="006669E2" w:rsidP="00C41521">
            <w:pPr>
              <w:rPr>
                <w:b/>
              </w:rPr>
            </w:pPr>
            <w:r w:rsidRPr="00877923">
              <w:rPr>
                <w:b/>
              </w:rPr>
              <w:t>Internal Audit</w:t>
            </w:r>
          </w:p>
          <w:p w14:paraId="7FD95F92" w14:textId="77777777" w:rsidR="00E37552" w:rsidRPr="00E37552" w:rsidRDefault="00E37552" w:rsidP="00C41521">
            <w:r w:rsidRPr="00E37552">
              <w:rPr>
                <w:color w:val="0070C0"/>
              </w:rPr>
              <w:t xml:space="preserve">Provide assurance to Senior Management and Members on risk </w:t>
            </w:r>
            <w:r w:rsidR="00D222E5">
              <w:rPr>
                <w:color w:val="0070C0"/>
              </w:rPr>
              <w:t>management and governance</w:t>
            </w:r>
          </w:p>
        </w:tc>
        <w:tc>
          <w:tcPr>
            <w:tcW w:w="7088" w:type="dxa"/>
          </w:tcPr>
          <w:p w14:paraId="51346F54" w14:textId="77777777" w:rsidR="004A2A22" w:rsidRDefault="00C6339A" w:rsidP="00C41521">
            <w:pPr>
              <w:pStyle w:val="ListParagraph"/>
              <w:numPr>
                <w:ilvl w:val="0"/>
                <w:numId w:val="13"/>
              </w:numPr>
            </w:pPr>
            <w:r>
              <w:t>Align the I</w:t>
            </w:r>
            <w:r w:rsidR="006669E2">
              <w:t>nternal Audit Plan with Strategic risks</w:t>
            </w:r>
            <w:r w:rsidR="00D222E5">
              <w:t>, test controls for effectiveness, and provide advice on risks and controls</w:t>
            </w:r>
          </w:p>
          <w:p w14:paraId="639FDD21" w14:textId="77777777" w:rsidR="006669E2" w:rsidRDefault="006669E2" w:rsidP="00C41521">
            <w:pPr>
              <w:pStyle w:val="ListParagraph"/>
              <w:numPr>
                <w:ilvl w:val="0"/>
                <w:numId w:val="13"/>
              </w:numPr>
            </w:pPr>
            <w:r>
              <w:t>Review and challenge the effectiveness of the risk management framework</w:t>
            </w:r>
            <w:r w:rsidR="00C41521">
              <w:t>, to provide assurance to Senior Management and the Governance and Audit Scrutiny Committee</w:t>
            </w:r>
          </w:p>
        </w:tc>
      </w:tr>
      <w:tr w:rsidR="00C41521" w14:paraId="70E4A66A" w14:textId="77777777" w:rsidTr="00987886">
        <w:tc>
          <w:tcPr>
            <w:tcW w:w="2263" w:type="dxa"/>
          </w:tcPr>
          <w:p w14:paraId="380268B6" w14:textId="77777777" w:rsidR="00C41521" w:rsidRDefault="00C41521" w:rsidP="004A2A22">
            <w:pPr>
              <w:rPr>
                <w:b/>
              </w:rPr>
            </w:pPr>
            <w:r w:rsidRPr="00877923">
              <w:rPr>
                <w:b/>
              </w:rPr>
              <w:t>All employees</w:t>
            </w:r>
          </w:p>
          <w:p w14:paraId="465DCFED" w14:textId="115F64F0" w:rsidR="00E37552" w:rsidRPr="00E37552" w:rsidRDefault="00E37552" w:rsidP="004A2A22">
            <w:pPr>
              <w:rPr>
                <w:color w:val="0070C0"/>
              </w:rPr>
            </w:pPr>
            <w:r>
              <w:rPr>
                <w:color w:val="0070C0"/>
              </w:rPr>
              <w:t xml:space="preserve">Identify, </w:t>
            </w:r>
            <w:r w:rsidR="00101086">
              <w:rPr>
                <w:color w:val="0070C0"/>
              </w:rPr>
              <w:t>assess,</w:t>
            </w:r>
            <w:r>
              <w:rPr>
                <w:color w:val="0070C0"/>
              </w:rPr>
              <w:t xml:space="preserve"> and help manage risks</w:t>
            </w:r>
          </w:p>
        </w:tc>
        <w:tc>
          <w:tcPr>
            <w:tcW w:w="7088" w:type="dxa"/>
          </w:tcPr>
          <w:p w14:paraId="17FE8C12" w14:textId="77777777" w:rsidR="00C41521" w:rsidRDefault="004B5FD1" w:rsidP="00C41521">
            <w:pPr>
              <w:pStyle w:val="ListParagraph"/>
              <w:numPr>
                <w:ilvl w:val="0"/>
                <w:numId w:val="14"/>
              </w:numPr>
            </w:pPr>
            <w:r>
              <w:t>Maintain awareness of risks, their impact and costs,</w:t>
            </w:r>
            <w:r w:rsidR="00C41521">
              <w:t xml:space="preserve"> and take ownership of the need to identify, asses</w:t>
            </w:r>
            <w:r w:rsidR="00C6339A">
              <w:t>s and help manage risks in</w:t>
            </w:r>
            <w:r w:rsidR="00C41521">
              <w:t xml:space="preserve"> individual areas of responsibility</w:t>
            </w:r>
          </w:p>
          <w:p w14:paraId="1B504145" w14:textId="77777777" w:rsidR="00C41521" w:rsidRDefault="00C41521" w:rsidP="00C41521">
            <w:pPr>
              <w:pStyle w:val="ListParagraph"/>
              <w:numPr>
                <w:ilvl w:val="0"/>
                <w:numId w:val="14"/>
              </w:numPr>
            </w:pPr>
            <w:r>
              <w:t>Bring to management attention at the earliest opportunity details of any emerging risks that may adversely impact service delivery</w:t>
            </w:r>
          </w:p>
        </w:tc>
      </w:tr>
    </w:tbl>
    <w:p w14:paraId="0ED1331C" w14:textId="77777777" w:rsidR="004A2A22" w:rsidRPr="004A2A22" w:rsidRDefault="004A2A22" w:rsidP="004A2A22"/>
    <w:p w14:paraId="0AA283BB" w14:textId="77777777" w:rsidR="00434B26" w:rsidRDefault="00DF6734" w:rsidP="00DE1459">
      <w:pPr>
        <w:pStyle w:val="ListParagraph"/>
        <w:numPr>
          <w:ilvl w:val="1"/>
          <w:numId w:val="2"/>
        </w:numPr>
        <w:rPr>
          <w:u w:val="single"/>
        </w:rPr>
      </w:pPr>
      <w:r>
        <w:rPr>
          <w:u w:val="single"/>
        </w:rPr>
        <w:t>Risk Identification</w:t>
      </w:r>
    </w:p>
    <w:p w14:paraId="17A44626" w14:textId="77777777" w:rsidR="00434B26" w:rsidRPr="00434B26" w:rsidRDefault="00434B26" w:rsidP="00434B26">
      <w:pPr>
        <w:pStyle w:val="ListParagraph"/>
        <w:ind w:left="360"/>
        <w:rPr>
          <w:u w:val="single"/>
        </w:rPr>
      </w:pPr>
    </w:p>
    <w:p w14:paraId="1423CF89" w14:textId="0280AE55" w:rsidR="00325B4A" w:rsidRDefault="0058798C" w:rsidP="00E97276">
      <w:pPr>
        <w:pStyle w:val="ListParagraph"/>
        <w:numPr>
          <w:ilvl w:val="2"/>
          <w:numId w:val="2"/>
        </w:numPr>
      </w:pPr>
      <w:r>
        <w:t xml:space="preserve">The aim is to </w:t>
      </w:r>
      <w:r w:rsidR="004370DE">
        <w:t>understand the potential impact of</w:t>
      </w:r>
      <w:r>
        <w:t xml:space="preserve"> risk on the Council’s strategic and operational objectives.  </w:t>
      </w:r>
      <w:r w:rsidR="004370DE">
        <w:t xml:space="preserve">Failure to manage risks may lead to financial, reputational, legal, regulatory, safety, security, environmental, employee, </w:t>
      </w:r>
      <w:r w:rsidR="00101086">
        <w:t>customer,</w:t>
      </w:r>
      <w:r w:rsidR="004370DE">
        <w:t xml:space="preserve"> or operational consequences</w:t>
      </w:r>
      <w:r w:rsidR="001424F0">
        <w:t>.</w:t>
      </w:r>
    </w:p>
    <w:p w14:paraId="3CDD894B" w14:textId="77777777" w:rsidR="00167E13" w:rsidRDefault="00167E13" w:rsidP="0058798C">
      <w:pPr>
        <w:pStyle w:val="ListParagraph"/>
      </w:pPr>
    </w:p>
    <w:p w14:paraId="19E8E9E0" w14:textId="42997089" w:rsidR="005517FC" w:rsidRDefault="005517FC" w:rsidP="005517FC">
      <w:pPr>
        <w:pStyle w:val="ListParagraph"/>
        <w:numPr>
          <w:ilvl w:val="2"/>
          <w:numId w:val="2"/>
        </w:numPr>
        <w:spacing w:after="0"/>
      </w:pPr>
      <w:r>
        <w:t xml:space="preserve">The Risk Management Process involves identifying, analysing, </w:t>
      </w:r>
      <w:r w:rsidR="003D453F">
        <w:t>managing,</w:t>
      </w:r>
      <w:r>
        <w:t xml:space="preserve"> and monitoring risks:</w:t>
      </w:r>
    </w:p>
    <w:p w14:paraId="1760F1DF" w14:textId="77777777" w:rsidR="005517FC" w:rsidRDefault="005517FC" w:rsidP="003C1591">
      <w:pPr>
        <w:pStyle w:val="ListParagraph"/>
        <w:jc w:val="center"/>
      </w:pPr>
      <w:r>
        <w:rPr>
          <w:noProof/>
          <w:lang w:eastAsia="en-GB"/>
        </w:rPr>
        <w:drawing>
          <wp:inline distT="0" distB="0" distL="0" distR="0" wp14:anchorId="780A458F" wp14:editId="4BAE475B">
            <wp:extent cx="2895600" cy="3063459"/>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592" t="10105" r="28540" b="12249"/>
                    <a:stretch/>
                  </pic:blipFill>
                  <pic:spPr bwMode="auto">
                    <a:xfrm>
                      <a:off x="0" y="0"/>
                      <a:ext cx="2903672" cy="3071999"/>
                    </a:xfrm>
                    <a:prstGeom prst="rect">
                      <a:avLst/>
                    </a:prstGeom>
                    <a:ln>
                      <a:noFill/>
                    </a:ln>
                    <a:extLst>
                      <a:ext uri="{53640926-AAD7-44D8-BBD7-CCE9431645EC}">
                        <a14:shadowObscured xmlns:a14="http://schemas.microsoft.com/office/drawing/2010/main"/>
                      </a:ext>
                    </a:extLst>
                  </pic:spPr>
                </pic:pic>
              </a:graphicData>
            </a:graphic>
          </wp:inline>
        </w:drawing>
      </w:r>
    </w:p>
    <w:p w14:paraId="7D2BB407" w14:textId="77777777" w:rsidR="003C1591" w:rsidRDefault="003C1591" w:rsidP="003C1591">
      <w:pPr>
        <w:pStyle w:val="ListParagraph"/>
        <w:jc w:val="center"/>
      </w:pPr>
    </w:p>
    <w:p w14:paraId="10A65D58" w14:textId="05C25769" w:rsidR="0058798C" w:rsidRDefault="005517FC" w:rsidP="00434B26">
      <w:pPr>
        <w:pStyle w:val="ListParagraph"/>
        <w:numPr>
          <w:ilvl w:val="2"/>
          <w:numId w:val="2"/>
        </w:numPr>
      </w:pPr>
      <w:r>
        <w:lastRenderedPageBreak/>
        <w:t>Senior Management and Service</w:t>
      </w:r>
      <w:r w:rsidR="00BF68C6">
        <w:t>s</w:t>
      </w:r>
      <w:r>
        <w:t xml:space="preserve"> should </w:t>
      </w:r>
      <w:r w:rsidRPr="00756EE6">
        <w:rPr>
          <w:b/>
        </w:rPr>
        <w:t>identify risks</w:t>
      </w:r>
      <w:r w:rsidR="00756EE6">
        <w:t xml:space="preserve">, </w:t>
      </w:r>
      <w:r w:rsidR="00CD44F5">
        <w:t>and in doing so may consider</w:t>
      </w:r>
      <w:r>
        <w:t xml:space="preserve"> </w:t>
      </w:r>
      <w:r w:rsidR="00BF68C6">
        <w:t xml:space="preserve">internal information sources such as </w:t>
      </w:r>
      <w:r>
        <w:t>objectives, strategies, plans, financial arrangements</w:t>
      </w:r>
      <w:r w:rsidR="00756EE6">
        <w:t xml:space="preserve">, </w:t>
      </w:r>
      <w:r>
        <w:t>inspection outcomes</w:t>
      </w:r>
      <w:r w:rsidR="00756EE6">
        <w:t xml:space="preserve"> etc</w:t>
      </w:r>
      <w:r w:rsidR="00BF68C6">
        <w:t>, and also external sources such as professional guidance on trends and risks, and risks identified by</w:t>
      </w:r>
      <w:r w:rsidR="00E37171">
        <w:t xml:space="preserve"> other public sector organisations and partners</w:t>
      </w:r>
      <w:r>
        <w:t xml:space="preserve">.  </w:t>
      </w:r>
      <w:r w:rsidR="00120F01" w:rsidRPr="00DF6734">
        <w:rPr>
          <w:b/>
        </w:rPr>
        <w:t>Appendix 1</w:t>
      </w:r>
      <w:r w:rsidR="00120F01">
        <w:t xml:space="preserve"> identifies a range of </w:t>
      </w:r>
      <w:r w:rsidR="00071440">
        <w:t xml:space="preserve">suggested </w:t>
      </w:r>
      <w:r w:rsidR="00120F01">
        <w:t>risk areas for use as a prompt in identifying risks</w:t>
      </w:r>
      <w:r>
        <w:t>.</w:t>
      </w:r>
    </w:p>
    <w:p w14:paraId="5957A28E" w14:textId="77777777" w:rsidR="00756EE6" w:rsidRDefault="00756EE6" w:rsidP="00756EE6">
      <w:pPr>
        <w:pStyle w:val="ListParagraph"/>
      </w:pPr>
    </w:p>
    <w:p w14:paraId="1203F429" w14:textId="710B7FAB" w:rsidR="00756EE6" w:rsidRPr="00BF68C6" w:rsidRDefault="00BF68C6" w:rsidP="00434B26">
      <w:pPr>
        <w:pStyle w:val="ListParagraph"/>
        <w:numPr>
          <w:ilvl w:val="2"/>
          <w:numId w:val="2"/>
        </w:numPr>
      </w:pPr>
      <w:r>
        <w:t xml:space="preserve">Arrangements for the identification of </w:t>
      </w:r>
      <w:r w:rsidRPr="00BF68C6">
        <w:rPr>
          <w:b/>
        </w:rPr>
        <w:t>Strategic Risks</w:t>
      </w:r>
      <w:r>
        <w:t xml:space="preserve"> </w:t>
      </w:r>
      <w:r w:rsidRPr="00BF68C6">
        <w:rPr>
          <w:rFonts w:cstheme="minorHAnsi"/>
        </w:rPr>
        <w:t xml:space="preserve">include review by Management Board, and Members via Member Development sessions and reporting to / oversight by </w:t>
      </w:r>
      <w:r w:rsidR="00101086">
        <w:rPr>
          <w:rFonts w:cstheme="minorHAnsi"/>
        </w:rPr>
        <w:t xml:space="preserve">the </w:t>
      </w:r>
      <w:r w:rsidRPr="00BF68C6">
        <w:rPr>
          <w:rFonts w:cstheme="minorHAnsi"/>
        </w:rPr>
        <w:t>Governance and Audit Committee and Cabinet</w:t>
      </w:r>
      <w:r>
        <w:rPr>
          <w:rFonts w:cstheme="minorHAnsi"/>
        </w:rPr>
        <w:t>.</w:t>
      </w:r>
    </w:p>
    <w:p w14:paraId="3CBA82D1" w14:textId="77777777" w:rsidR="00BF68C6" w:rsidRDefault="00BF68C6" w:rsidP="00BF68C6">
      <w:pPr>
        <w:pStyle w:val="ListParagraph"/>
      </w:pPr>
    </w:p>
    <w:p w14:paraId="5A394F0F" w14:textId="77777777" w:rsidR="00BF68C6" w:rsidRDefault="00BF68C6" w:rsidP="00434B26">
      <w:pPr>
        <w:pStyle w:val="ListParagraph"/>
        <w:numPr>
          <w:ilvl w:val="2"/>
          <w:numId w:val="2"/>
        </w:numPr>
        <w:rPr>
          <w:rFonts w:cstheme="minorHAnsi"/>
        </w:rPr>
      </w:pPr>
      <w:r w:rsidRPr="00BF68C6">
        <w:rPr>
          <w:rFonts w:cstheme="minorHAnsi"/>
          <w:b/>
        </w:rPr>
        <w:t>Operational Risks</w:t>
      </w:r>
      <w:r w:rsidRPr="00BF68C6">
        <w:rPr>
          <w:rFonts w:cstheme="minorHAnsi"/>
        </w:rPr>
        <w:t xml:space="preserve"> are defined within Service Business Plans, with oversight by Corporate Directors / Heads of Service for each area within their remit, providing opportunity to escalate any risks considered to be of strategic importance</w:t>
      </w:r>
      <w:r>
        <w:rPr>
          <w:rFonts w:cstheme="minorHAnsi"/>
        </w:rPr>
        <w:t>.</w:t>
      </w:r>
    </w:p>
    <w:p w14:paraId="639AE90F" w14:textId="77777777" w:rsidR="001A5BE0" w:rsidRPr="001A5BE0" w:rsidRDefault="001A5BE0" w:rsidP="001A5BE0">
      <w:pPr>
        <w:pStyle w:val="ListParagraph"/>
        <w:rPr>
          <w:rFonts w:cstheme="minorHAnsi"/>
        </w:rPr>
      </w:pPr>
    </w:p>
    <w:p w14:paraId="48EBD2E5" w14:textId="77777777" w:rsidR="001A5BE0" w:rsidRPr="00545057" w:rsidRDefault="001A5BE0" w:rsidP="00434B26">
      <w:pPr>
        <w:pStyle w:val="ListParagraph"/>
        <w:numPr>
          <w:ilvl w:val="2"/>
          <w:numId w:val="2"/>
        </w:numPr>
        <w:rPr>
          <w:rFonts w:cstheme="minorHAnsi"/>
        </w:rPr>
      </w:pPr>
      <w:r w:rsidRPr="00545057">
        <w:rPr>
          <w:rFonts w:cstheme="minorHAnsi"/>
          <w:b/>
        </w:rPr>
        <w:t>Project Risks</w:t>
      </w:r>
      <w:r w:rsidRPr="00545057">
        <w:rPr>
          <w:rFonts w:cstheme="minorHAnsi"/>
        </w:rPr>
        <w:t xml:space="preserve"> associated with the Council’s involvement in specific initiatives are identified as part of corporate project management protocols, with oversight in accordance with project governance arrangements</w:t>
      </w:r>
      <w:r w:rsidR="007166F3" w:rsidRPr="00545057">
        <w:rPr>
          <w:rFonts w:cstheme="minorHAnsi"/>
        </w:rPr>
        <w:t>.</w:t>
      </w:r>
    </w:p>
    <w:p w14:paraId="1A066AFE" w14:textId="77777777" w:rsidR="00BF68C6" w:rsidRPr="00BF68C6" w:rsidRDefault="00BF68C6" w:rsidP="00BF68C6">
      <w:pPr>
        <w:rPr>
          <w:rFonts w:cstheme="minorHAnsi"/>
        </w:rPr>
      </w:pPr>
    </w:p>
    <w:p w14:paraId="034356E9" w14:textId="77777777" w:rsidR="00BF68C6" w:rsidRDefault="00BF68C6" w:rsidP="00DE1459">
      <w:pPr>
        <w:pStyle w:val="ListParagraph"/>
        <w:numPr>
          <w:ilvl w:val="1"/>
          <w:numId w:val="2"/>
        </w:numPr>
        <w:rPr>
          <w:u w:val="single"/>
        </w:rPr>
      </w:pPr>
      <w:r>
        <w:rPr>
          <w:u w:val="single"/>
        </w:rPr>
        <w:t>Risk Assessment</w:t>
      </w:r>
    </w:p>
    <w:p w14:paraId="4969EACE" w14:textId="77777777" w:rsidR="00DF6734" w:rsidRDefault="00DF6734" w:rsidP="00DF6734">
      <w:pPr>
        <w:pStyle w:val="ListParagraph"/>
        <w:ind w:left="360"/>
        <w:rPr>
          <w:u w:val="single"/>
        </w:rPr>
      </w:pPr>
    </w:p>
    <w:p w14:paraId="7F61C996" w14:textId="77777777" w:rsidR="00CD44F5" w:rsidRPr="003F532F" w:rsidRDefault="001A5BE0" w:rsidP="00CD44F5">
      <w:pPr>
        <w:pStyle w:val="ListParagraph"/>
        <w:numPr>
          <w:ilvl w:val="2"/>
          <w:numId w:val="2"/>
        </w:numPr>
        <w:rPr>
          <w:rFonts w:cstheme="minorHAnsi"/>
          <w:u w:val="single"/>
        </w:rPr>
      </w:pPr>
      <w:r w:rsidRPr="00545057">
        <w:rPr>
          <w:rFonts w:cstheme="minorHAnsi"/>
          <w:bCs/>
        </w:rPr>
        <w:t xml:space="preserve">This is the process of analysing and assessing risks.  </w:t>
      </w:r>
      <w:r w:rsidR="00CD44F5" w:rsidRPr="00545057">
        <w:rPr>
          <w:rFonts w:cstheme="minorHAnsi"/>
          <w:bCs/>
        </w:rPr>
        <w:t>Risks</w:t>
      </w:r>
      <w:r w:rsidR="00CD44F5" w:rsidRPr="00CD44F5">
        <w:rPr>
          <w:rFonts w:cstheme="minorHAnsi"/>
          <w:bCs/>
        </w:rPr>
        <w:t xml:space="preserve"> </w:t>
      </w:r>
      <w:r w:rsidR="00CD44F5">
        <w:rPr>
          <w:rFonts w:cstheme="minorHAnsi"/>
          <w:bCs/>
        </w:rPr>
        <w:t>are</w:t>
      </w:r>
      <w:r w:rsidR="00CD44F5" w:rsidRPr="00CD44F5">
        <w:rPr>
          <w:rFonts w:cstheme="minorHAnsi"/>
          <w:bCs/>
        </w:rPr>
        <w:t xml:space="preserve"> </w:t>
      </w:r>
      <w:r w:rsidR="00CD44F5" w:rsidRPr="00CD44F5">
        <w:rPr>
          <w:rFonts w:cstheme="minorHAnsi"/>
          <w:b/>
          <w:bCs/>
        </w:rPr>
        <w:t xml:space="preserve">assessed at the </w:t>
      </w:r>
      <w:r w:rsidR="009B420B">
        <w:rPr>
          <w:rFonts w:cstheme="minorHAnsi"/>
          <w:b/>
          <w:bCs/>
        </w:rPr>
        <w:t xml:space="preserve">inherent / </w:t>
      </w:r>
      <w:r w:rsidR="00CD44F5" w:rsidRPr="00CD44F5">
        <w:rPr>
          <w:rFonts w:cstheme="minorHAnsi"/>
          <w:b/>
          <w:bCs/>
        </w:rPr>
        <w:t>uncontrolled (gross risk) state</w:t>
      </w:r>
      <w:r w:rsidR="00CD44F5" w:rsidRPr="00CD44F5">
        <w:rPr>
          <w:rFonts w:cstheme="minorHAnsi"/>
          <w:bCs/>
        </w:rPr>
        <w:t xml:space="preserve"> before any measures are applied to treat the risk, this allows demonstration of the importance of controls and the degree of reliance placed on them to mitigate the risk.  The </w:t>
      </w:r>
      <w:r w:rsidR="00CD44F5" w:rsidRPr="00CD44F5">
        <w:rPr>
          <w:rFonts w:cstheme="minorHAnsi"/>
          <w:b/>
          <w:bCs/>
        </w:rPr>
        <w:t xml:space="preserve">residual risk (net risk with control measures in place) </w:t>
      </w:r>
      <w:r w:rsidR="00CD44F5">
        <w:rPr>
          <w:rFonts w:cstheme="minorHAnsi"/>
          <w:b/>
          <w:bCs/>
        </w:rPr>
        <w:t>is</w:t>
      </w:r>
      <w:r w:rsidR="00CD44F5" w:rsidRPr="00CD44F5">
        <w:rPr>
          <w:rFonts w:cstheme="minorHAnsi"/>
          <w:b/>
          <w:bCs/>
        </w:rPr>
        <w:t xml:space="preserve"> also assessed</w:t>
      </w:r>
      <w:r w:rsidR="00CD44F5">
        <w:rPr>
          <w:rFonts w:cstheme="minorHAnsi"/>
          <w:bCs/>
        </w:rPr>
        <w:t xml:space="preserve"> and plotted,</w:t>
      </w:r>
      <w:r w:rsidR="00CD44F5" w:rsidRPr="00CD44F5">
        <w:rPr>
          <w:rFonts w:cstheme="minorHAnsi"/>
          <w:bCs/>
        </w:rPr>
        <w:t xml:space="preserve"> </w:t>
      </w:r>
      <w:r w:rsidR="00CD44F5">
        <w:rPr>
          <w:rFonts w:cstheme="minorHAnsi"/>
          <w:bCs/>
        </w:rPr>
        <w:t>allowing</w:t>
      </w:r>
      <w:r w:rsidR="00CD44F5" w:rsidRPr="00CD44F5">
        <w:rPr>
          <w:rFonts w:cstheme="minorHAnsi"/>
          <w:bCs/>
        </w:rPr>
        <w:t xml:space="preserve"> reflection on the significance of the controls applied, and </w:t>
      </w:r>
      <w:r w:rsidR="00CD44F5">
        <w:rPr>
          <w:rFonts w:cstheme="minorHAnsi"/>
          <w:bCs/>
        </w:rPr>
        <w:t>demonstrating</w:t>
      </w:r>
      <w:r w:rsidR="00CD44F5" w:rsidRPr="00CD44F5">
        <w:rPr>
          <w:rFonts w:cstheme="minorHAnsi"/>
          <w:bCs/>
        </w:rPr>
        <w:t xml:space="preserve"> direction </w:t>
      </w:r>
      <w:r w:rsidR="00CD44F5" w:rsidRPr="003F532F">
        <w:rPr>
          <w:rFonts w:cstheme="minorHAnsi"/>
          <w:bCs/>
        </w:rPr>
        <w:t>of travel for mitigation of each risk.</w:t>
      </w:r>
    </w:p>
    <w:p w14:paraId="657F6DC9" w14:textId="77777777" w:rsidR="00CD44F5" w:rsidRPr="003F532F" w:rsidRDefault="00CD44F5" w:rsidP="00CD44F5">
      <w:pPr>
        <w:pStyle w:val="ListParagraph"/>
        <w:rPr>
          <w:rFonts w:cstheme="minorHAnsi"/>
          <w:u w:val="single"/>
        </w:rPr>
      </w:pPr>
    </w:p>
    <w:p w14:paraId="64A3A03E" w14:textId="77777777" w:rsidR="001C7B45" w:rsidRPr="00545057" w:rsidRDefault="00740D7B" w:rsidP="001C7B45">
      <w:pPr>
        <w:pStyle w:val="ListParagraph"/>
        <w:numPr>
          <w:ilvl w:val="2"/>
          <w:numId w:val="2"/>
        </w:numPr>
        <w:rPr>
          <w:i/>
        </w:rPr>
      </w:pPr>
      <w:r w:rsidRPr="00545057">
        <w:t>Risks are assessed</w:t>
      </w:r>
      <w:r w:rsidR="003E595C" w:rsidRPr="00545057">
        <w:t xml:space="preserve"> in terms of </w:t>
      </w:r>
      <w:r w:rsidR="003E595C" w:rsidRPr="00545057">
        <w:rPr>
          <w:b/>
        </w:rPr>
        <w:t>likelihood</w:t>
      </w:r>
      <w:r w:rsidR="003E595C" w:rsidRPr="00545057">
        <w:t xml:space="preserve"> (probability of the risk occurring) and </w:t>
      </w:r>
      <w:r w:rsidR="003E595C" w:rsidRPr="00545057">
        <w:rPr>
          <w:b/>
        </w:rPr>
        <w:t>impact</w:t>
      </w:r>
      <w:r w:rsidR="003E595C" w:rsidRPr="00545057">
        <w:t xml:space="preserve"> (</w:t>
      </w:r>
      <w:r w:rsidR="003F532F" w:rsidRPr="00545057">
        <w:t>consequences if it did occur)</w:t>
      </w:r>
      <w:r w:rsidR="001C7B45" w:rsidRPr="00545057">
        <w:t xml:space="preserve">.  The Council has adopted the following Risk Assessment Matrix – risks which fall in the </w:t>
      </w:r>
      <w:r w:rsidR="001C7B45" w:rsidRPr="00545057">
        <w:rPr>
          <w:b/>
          <w:color w:val="FF0000"/>
        </w:rPr>
        <w:t>RED</w:t>
      </w:r>
      <w:r w:rsidR="001C7B45" w:rsidRPr="00545057">
        <w:t xml:space="preserve"> zone are outside the tolerance level and require actions and controls to mitigate them.  </w:t>
      </w:r>
    </w:p>
    <w:p w14:paraId="74475DC3" w14:textId="77777777" w:rsidR="003F532F" w:rsidRDefault="003F532F" w:rsidP="00CD44F5">
      <w:pPr>
        <w:pStyle w:val="ListParagraph"/>
      </w:pPr>
      <w:bookmarkStart w:id="3" w:name="_Hlk136420263"/>
    </w:p>
    <w:tbl>
      <w:tblPr>
        <w:tblStyle w:val="TableGrid"/>
        <w:tblW w:w="9072" w:type="dxa"/>
        <w:tblInd w:w="704" w:type="dxa"/>
        <w:tblLayout w:type="fixed"/>
        <w:tblLook w:val="04A0" w:firstRow="1" w:lastRow="0" w:firstColumn="1" w:lastColumn="0" w:noHBand="0" w:noVBand="1"/>
      </w:tblPr>
      <w:tblGrid>
        <w:gridCol w:w="2693"/>
        <w:gridCol w:w="1985"/>
        <w:gridCol w:w="4394"/>
      </w:tblGrid>
      <w:tr w:rsidR="00545057" w:rsidRPr="00E83237" w14:paraId="5116D548" w14:textId="77777777" w:rsidTr="00C277C7">
        <w:trPr>
          <w:trHeight w:val="2636"/>
        </w:trPr>
        <w:tc>
          <w:tcPr>
            <w:tcW w:w="2693" w:type="dxa"/>
          </w:tcPr>
          <w:p w14:paraId="70E4E99D" w14:textId="77777777" w:rsidR="00487671" w:rsidRDefault="00487671" w:rsidP="007F7D6A">
            <w:pPr>
              <w:autoSpaceDE w:val="0"/>
              <w:autoSpaceDN w:val="0"/>
              <w:adjustRightInd w:val="0"/>
              <w:rPr>
                <w:rFonts w:ascii="Arial" w:hAnsi="Arial" w:cs="Arial"/>
                <w:sz w:val="24"/>
                <w:szCs w:val="24"/>
              </w:rPr>
            </w:pPr>
          </w:p>
          <w:p w14:paraId="18E31BE8" w14:textId="77777777" w:rsidR="00545057" w:rsidRPr="00487671" w:rsidRDefault="00545057" w:rsidP="007F7D6A">
            <w:pPr>
              <w:autoSpaceDE w:val="0"/>
              <w:autoSpaceDN w:val="0"/>
              <w:adjustRightInd w:val="0"/>
              <w:rPr>
                <w:rFonts w:ascii="Arial" w:hAnsi="Arial" w:cs="Arial"/>
                <w:b/>
                <w:sz w:val="24"/>
                <w:szCs w:val="24"/>
              </w:rPr>
            </w:pPr>
            <w:r w:rsidRPr="00487671">
              <w:rPr>
                <w:rFonts w:ascii="Arial" w:hAnsi="Arial" w:cs="Arial"/>
                <w:b/>
                <w:sz w:val="24"/>
                <w:szCs w:val="24"/>
              </w:rPr>
              <w:t>Likelihood:</w:t>
            </w:r>
          </w:p>
          <w:p w14:paraId="5BB24E19" w14:textId="77777777" w:rsidR="00487671" w:rsidRDefault="00487671" w:rsidP="007F7D6A">
            <w:pPr>
              <w:autoSpaceDE w:val="0"/>
              <w:autoSpaceDN w:val="0"/>
              <w:adjustRightInd w:val="0"/>
              <w:rPr>
                <w:rFonts w:ascii="Arial" w:hAnsi="Arial" w:cs="Arial"/>
                <w:sz w:val="24"/>
                <w:szCs w:val="24"/>
              </w:rPr>
            </w:pPr>
          </w:p>
          <w:p w14:paraId="626B0579" w14:textId="77777777" w:rsidR="00545057" w:rsidRPr="00674D12" w:rsidRDefault="00545057" w:rsidP="007F7D6A">
            <w:pPr>
              <w:autoSpaceDE w:val="0"/>
              <w:autoSpaceDN w:val="0"/>
              <w:adjustRightInd w:val="0"/>
              <w:rPr>
                <w:rFonts w:ascii="Arial" w:hAnsi="Arial" w:cs="Arial"/>
                <w:sz w:val="24"/>
                <w:szCs w:val="24"/>
              </w:rPr>
            </w:pPr>
            <w:r w:rsidRPr="00674D12">
              <w:rPr>
                <w:rFonts w:ascii="Arial" w:hAnsi="Arial" w:cs="Arial"/>
                <w:sz w:val="24"/>
                <w:szCs w:val="24"/>
              </w:rPr>
              <w:t>A – Very High</w:t>
            </w:r>
          </w:p>
          <w:p w14:paraId="3EBDDE7B" w14:textId="77777777" w:rsidR="00545057" w:rsidRPr="00674D12" w:rsidRDefault="00545057" w:rsidP="007F7D6A">
            <w:pPr>
              <w:autoSpaceDE w:val="0"/>
              <w:autoSpaceDN w:val="0"/>
              <w:adjustRightInd w:val="0"/>
              <w:rPr>
                <w:rFonts w:ascii="Arial" w:hAnsi="Arial" w:cs="Arial"/>
                <w:sz w:val="24"/>
                <w:szCs w:val="24"/>
              </w:rPr>
            </w:pPr>
            <w:r w:rsidRPr="00674D12">
              <w:rPr>
                <w:rFonts w:ascii="Arial" w:hAnsi="Arial" w:cs="Arial"/>
                <w:sz w:val="24"/>
                <w:szCs w:val="24"/>
              </w:rPr>
              <w:t>B – High</w:t>
            </w:r>
          </w:p>
          <w:p w14:paraId="150CE143" w14:textId="77777777" w:rsidR="00545057" w:rsidRPr="00674D12" w:rsidRDefault="00545057" w:rsidP="007F7D6A">
            <w:pPr>
              <w:autoSpaceDE w:val="0"/>
              <w:autoSpaceDN w:val="0"/>
              <w:adjustRightInd w:val="0"/>
              <w:rPr>
                <w:rFonts w:ascii="Arial" w:hAnsi="Arial" w:cs="Arial"/>
                <w:sz w:val="24"/>
                <w:szCs w:val="24"/>
              </w:rPr>
            </w:pPr>
            <w:r w:rsidRPr="00674D12">
              <w:rPr>
                <w:rFonts w:ascii="Arial" w:hAnsi="Arial" w:cs="Arial"/>
                <w:sz w:val="24"/>
                <w:szCs w:val="24"/>
              </w:rPr>
              <w:t>C – Significant</w:t>
            </w:r>
          </w:p>
          <w:p w14:paraId="2A2A933E" w14:textId="77777777" w:rsidR="00545057" w:rsidRPr="00674D12" w:rsidRDefault="00545057" w:rsidP="007F7D6A">
            <w:pPr>
              <w:autoSpaceDE w:val="0"/>
              <w:autoSpaceDN w:val="0"/>
              <w:adjustRightInd w:val="0"/>
              <w:rPr>
                <w:rFonts w:ascii="Arial" w:hAnsi="Arial" w:cs="Arial"/>
                <w:sz w:val="24"/>
                <w:szCs w:val="24"/>
              </w:rPr>
            </w:pPr>
            <w:r w:rsidRPr="00674D12">
              <w:rPr>
                <w:rFonts w:ascii="Arial" w:hAnsi="Arial" w:cs="Arial"/>
                <w:sz w:val="24"/>
                <w:szCs w:val="24"/>
              </w:rPr>
              <w:t>D – Low</w:t>
            </w:r>
          </w:p>
          <w:p w14:paraId="72752053" w14:textId="1244ED7A" w:rsidR="00545057" w:rsidRPr="00674D12" w:rsidRDefault="00E83237" w:rsidP="007F7D6A">
            <w:pPr>
              <w:ind w:left="709" w:hanging="709"/>
              <w:rPr>
                <w:rFonts w:ascii="Arial" w:hAnsi="Arial" w:cs="Arial"/>
                <w:sz w:val="24"/>
                <w:szCs w:val="24"/>
              </w:rPr>
            </w:pPr>
            <w:r>
              <w:rPr>
                <w:rFonts w:ascii="Arial" w:hAnsi="Arial" w:cs="Arial"/>
                <w:sz w:val="24"/>
                <w:szCs w:val="24"/>
              </w:rPr>
              <w:t>E</w:t>
            </w:r>
            <w:r w:rsidR="00545057" w:rsidRPr="00674D12">
              <w:rPr>
                <w:rFonts w:ascii="Arial" w:hAnsi="Arial" w:cs="Arial"/>
                <w:sz w:val="24"/>
                <w:szCs w:val="24"/>
              </w:rPr>
              <w:t xml:space="preserve"> – Almost impossible</w:t>
            </w:r>
          </w:p>
        </w:tc>
        <w:tc>
          <w:tcPr>
            <w:tcW w:w="1985" w:type="dxa"/>
            <w:tcBorders>
              <w:right w:val="single" w:sz="4" w:space="0" w:color="auto"/>
            </w:tcBorders>
          </w:tcPr>
          <w:p w14:paraId="12660BCA" w14:textId="77777777" w:rsidR="00487671" w:rsidRDefault="00487671" w:rsidP="007F7D6A">
            <w:pPr>
              <w:autoSpaceDE w:val="0"/>
              <w:autoSpaceDN w:val="0"/>
              <w:adjustRightInd w:val="0"/>
              <w:rPr>
                <w:rFonts w:ascii="Arial" w:hAnsi="Arial" w:cs="Arial"/>
                <w:sz w:val="24"/>
                <w:szCs w:val="24"/>
              </w:rPr>
            </w:pPr>
          </w:p>
          <w:p w14:paraId="6FDEECC4" w14:textId="7C13FCB5" w:rsidR="00545057" w:rsidRPr="00487671" w:rsidRDefault="00273DD5" w:rsidP="007F7D6A">
            <w:pPr>
              <w:autoSpaceDE w:val="0"/>
              <w:autoSpaceDN w:val="0"/>
              <w:adjustRightInd w:val="0"/>
              <w:rPr>
                <w:rFonts w:ascii="Arial" w:hAnsi="Arial" w:cs="Arial"/>
                <w:b/>
                <w:sz w:val="24"/>
                <w:szCs w:val="24"/>
              </w:rPr>
            </w:pPr>
            <w:r>
              <w:rPr>
                <w:noProof/>
                <w:lang w:eastAsia="en-GB"/>
              </w:rPr>
              <mc:AlternateContent>
                <mc:Choice Requires="wps">
                  <w:drawing>
                    <wp:anchor distT="0" distB="0" distL="114300" distR="114300" simplePos="0" relativeHeight="251718656" behindDoc="0" locked="0" layoutInCell="1" allowOverlap="1" wp14:anchorId="55F91E85" wp14:editId="128D216C">
                      <wp:simplePos x="0" y="0"/>
                      <wp:positionH relativeFrom="column">
                        <wp:posOffset>915035</wp:posOffset>
                      </wp:positionH>
                      <wp:positionV relativeFrom="paragraph">
                        <wp:posOffset>150495</wp:posOffset>
                      </wp:positionV>
                      <wp:extent cx="1828800" cy="384810"/>
                      <wp:effectExtent l="0" t="0" r="0" b="0"/>
                      <wp:wrapNone/>
                      <wp:docPr id="8" name="Text Box 8"/>
                      <wp:cNvGraphicFramePr/>
                      <a:graphic xmlns:a="http://schemas.openxmlformats.org/drawingml/2006/main">
                        <a:graphicData uri="http://schemas.microsoft.com/office/word/2010/wordprocessingShape">
                          <wps:wsp>
                            <wps:cNvSpPr txBox="1"/>
                            <wps:spPr>
                              <a:xfrm rot="16200000">
                                <a:off x="0" y="0"/>
                                <a:ext cx="1828800" cy="384810"/>
                              </a:xfrm>
                              <a:prstGeom prst="rect">
                                <a:avLst/>
                              </a:prstGeom>
                              <a:noFill/>
                              <a:ln>
                                <a:noFill/>
                              </a:ln>
                              <a:effectLst/>
                            </wps:spPr>
                            <wps:txbx>
                              <w:txbxContent>
                                <w:p w14:paraId="391FD54E" w14:textId="77777777" w:rsidR="00F767A6" w:rsidRPr="00CD0693" w:rsidRDefault="00F767A6" w:rsidP="0054505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6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Likelihood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F91E85" id="_x0000_t202" coordsize="21600,21600" o:spt="202" path="m,l,21600r21600,l21600,xe">
                      <v:stroke joinstyle="miter"/>
                      <v:path gradientshapeok="t" o:connecttype="rect"/>
                    </v:shapetype>
                    <v:shape id="Text Box 8" o:spid="_x0000_s1027" type="#_x0000_t202" style="position:absolute;margin-left:72.05pt;margin-top:11.85pt;width:2in;height:30.3pt;rotation:-90;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y82HQIAAEcEAAAOAAAAZHJzL2Uyb0RvYy54bWysU01v2zAMvQ/YfxB0XxxnWecacYqsRYYB&#10;QVsgHXpWZCk2YIuaxMTOfv0oOUmzrqdiPgj8eH4i+ajZTd82bK+cr8EUPB2NOVNGQlmbbcF/Pi0/&#10;ZZx5FKYUDRhV8IPy/Gb+8cOss7maQAVNqRwjEuPzzha8QrR5knhZqVb4EVhlKKnBtQLJddukdKIj&#10;9rZJJuPxVdKBK60Dqbyn6N2Q5PPIr7WS+KC1V8iaglNtGE8Xz004k/lM5FsnbFXLYxniHVW0ojZ0&#10;6ZnqTqBgO1f/Q9XW0oEHjSMJbQJa11LFHqibdPyqm3UlrIq90HC8PY/J/z9aeb9f20fHsP8GPQkY&#10;BtJZn3sKhn567VrmgOaWXtG86YttUuGM4DTRw3mKqkcmA0c2yTLCMUm5z9k0S+OYk4EskFrn8buC&#10;lgWj4I5Uiqxiv/JIBRD0BAlwA8u6aaJSjfkrQMAhoqLUx79f6g8W9pue1eVFbxsoD9Ry7IrK9FYu&#10;aypkJTw+CkfyU5BWGh/o0A10BYejxVkF7vdb8YAnVSjLWUfrVHD/ayec4qz5YUiv63Q6JVqMzvTL&#10;1wk57jKzucyYXXsLtLFprC6aAY/NydQO2mfa/EW4lVLCSLq74Hgyb3FYcno5Ui0WEUQbZwWuzNrK&#10;QH1S4ql/Fs4etUBS8R5OiyfyV5IM2EGDxQ5B11GvMOdhqiRecGhbo4zHlxWew6UfUS/vf/4HAAD/&#10;/wMAUEsDBBQABgAIAAAAIQAPhYH13gAAAAsBAAAPAAAAZHJzL2Rvd25yZXYueG1sTI/BTsMwEETv&#10;SP0Ha5G4oNZuoSUNcaoCQuLaFO5uvE0iYjuKt03y9ywnOK72aeZNthtdK67YxyZ4DcuFAoG+DLbx&#10;lYbP4/s8ARHJeGva4FHDhBF2+ewmM6kNgz/gtaBKcIiPqdFQE3WplLGs0Zm4CB16/p1D7wzx2VfS&#10;9mbgcNfKlVIb6UzjuaE2Hb7WWH4XF6eB3qgJ9utencNhWL9MH0WUbtL67nbcP4MgHOkPhl99Voec&#10;nU7h4m0UrYbV+onVScN8q3gUEw/L5BHEidFtokDmmfy/If8BAAD//wMAUEsBAi0AFAAGAAgAAAAh&#10;ALaDOJL+AAAA4QEAABMAAAAAAAAAAAAAAAAAAAAAAFtDb250ZW50X1R5cGVzXS54bWxQSwECLQAU&#10;AAYACAAAACEAOP0h/9YAAACUAQAACwAAAAAAAAAAAAAAAAAvAQAAX3JlbHMvLnJlbHNQSwECLQAU&#10;AAYACAAAACEAe9cvNh0CAABHBAAADgAAAAAAAAAAAAAAAAAuAgAAZHJzL2Uyb0RvYy54bWxQSwEC&#10;LQAUAAYACAAAACEAD4WB9d4AAAALAQAADwAAAAAAAAAAAAAAAAB3BAAAZHJzL2Rvd25yZXYueG1s&#10;UEsFBgAAAAAEAAQA8wAAAIIFAAAAAA==&#10;" filled="f" stroked="f">
                      <v:textbox>
                        <w:txbxContent>
                          <w:p w14:paraId="391FD54E" w14:textId="77777777" w:rsidR="00F767A6" w:rsidRPr="00CD0693" w:rsidRDefault="00F767A6" w:rsidP="0054505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6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Likelihood</w:t>
                            </w:r>
                          </w:p>
                        </w:txbxContent>
                      </v:textbox>
                    </v:shape>
                  </w:pict>
                </mc:Fallback>
              </mc:AlternateContent>
            </w:r>
            <w:r w:rsidR="00545057" w:rsidRPr="00487671">
              <w:rPr>
                <w:rFonts w:ascii="Arial" w:hAnsi="Arial" w:cs="Arial"/>
                <w:b/>
                <w:sz w:val="24"/>
                <w:szCs w:val="24"/>
              </w:rPr>
              <w:t>Impact:</w:t>
            </w:r>
          </w:p>
          <w:p w14:paraId="562E17BC" w14:textId="77777777" w:rsidR="00487671" w:rsidRDefault="00487671" w:rsidP="007F7D6A">
            <w:pPr>
              <w:autoSpaceDE w:val="0"/>
              <w:autoSpaceDN w:val="0"/>
              <w:adjustRightInd w:val="0"/>
              <w:rPr>
                <w:rFonts w:ascii="Arial" w:hAnsi="Arial" w:cs="Arial"/>
                <w:sz w:val="24"/>
                <w:szCs w:val="24"/>
              </w:rPr>
            </w:pPr>
          </w:p>
          <w:p w14:paraId="41515CF1" w14:textId="77777777" w:rsidR="00545057" w:rsidRPr="00674D12" w:rsidRDefault="00545057" w:rsidP="007F7D6A">
            <w:pPr>
              <w:autoSpaceDE w:val="0"/>
              <w:autoSpaceDN w:val="0"/>
              <w:adjustRightInd w:val="0"/>
              <w:rPr>
                <w:rFonts w:ascii="Arial" w:hAnsi="Arial" w:cs="Arial"/>
                <w:sz w:val="24"/>
                <w:szCs w:val="24"/>
              </w:rPr>
            </w:pPr>
            <w:r w:rsidRPr="00674D12">
              <w:rPr>
                <w:rFonts w:ascii="Arial" w:hAnsi="Arial" w:cs="Arial"/>
                <w:sz w:val="24"/>
                <w:szCs w:val="24"/>
              </w:rPr>
              <w:t>I – Catastrophic</w:t>
            </w:r>
          </w:p>
          <w:p w14:paraId="696754A0" w14:textId="77777777" w:rsidR="00545057" w:rsidRDefault="00545057" w:rsidP="007F7D6A">
            <w:pPr>
              <w:autoSpaceDE w:val="0"/>
              <w:autoSpaceDN w:val="0"/>
              <w:adjustRightInd w:val="0"/>
              <w:rPr>
                <w:rFonts w:ascii="Arial" w:hAnsi="Arial" w:cs="Arial"/>
                <w:sz w:val="24"/>
                <w:szCs w:val="24"/>
              </w:rPr>
            </w:pPr>
            <w:r w:rsidRPr="00674D12">
              <w:rPr>
                <w:rFonts w:ascii="Arial" w:hAnsi="Arial" w:cs="Arial"/>
                <w:sz w:val="24"/>
                <w:szCs w:val="24"/>
              </w:rPr>
              <w:t>II – Critical</w:t>
            </w:r>
          </w:p>
          <w:p w14:paraId="3F56A1CE" w14:textId="5C0B5FA6" w:rsidR="00E83237" w:rsidRPr="00674D12" w:rsidRDefault="00E83237" w:rsidP="007F7D6A">
            <w:pPr>
              <w:autoSpaceDE w:val="0"/>
              <w:autoSpaceDN w:val="0"/>
              <w:adjustRightInd w:val="0"/>
              <w:rPr>
                <w:rFonts w:ascii="Arial" w:hAnsi="Arial" w:cs="Arial"/>
                <w:sz w:val="24"/>
                <w:szCs w:val="24"/>
              </w:rPr>
            </w:pPr>
            <w:r>
              <w:rPr>
                <w:rFonts w:ascii="Arial" w:hAnsi="Arial" w:cs="Arial"/>
                <w:sz w:val="24"/>
                <w:szCs w:val="24"/>
              </w:rPr>
              <w:t>III - Significant</w:t>
            </w:r>
          </w:p>
          <w:p w14:paraId="3C267E7A" w14:textId="21B74B08" w:rsidR="00545057" w:rsidRPr="00674D12" w:rsidRDefault="00C277C7" w:rsidP="007F7D6A">
            <w:pPr>
              <w:autoSpaceDE w:val="0"/>
              <w:autoSpaceDN w:val="0"/>
              <w:adjustRightInd w:val="0"/>
              <w:rPr>
                <w:rFonts w:ascii="Arial" w:hAnsi="Arial" w:cs="Arial"/>
                <w:sz w:val="24"/>
                <w:szCs w:val="24"/>
              </w:rPr>
            </w:pPr>
            <w:r>
              <w:rPr>
                <w:rFonts w:ascii="Arial" w:hAnsi="Arial" w:cs="Arial"/>
                <w:sz w:val="24"/>
                <w:szCs w:val="24"/>
              </w:rPr>
              <w:t>IV</w:t>
            </w:r>
            <w:r w:rsidR="00545057" w:rsidRPr="00674D12">
              <w:rPr>
                <w:rFonts w:ascii="Arial" w:hAnsi="Arial" w:cs="Arial"/>
                <w:sz w:val="24"/>
                <w:szCs w:val="24"/>
              </w:rPr>
              <w:t xml:space="preserve"> – Marginal</w:t>
            </w:r>
          </w:p>
          <w:p w14:paraId="2BCEEDEE" w14:textId="5BB69337" w:rsidR="00545057" w:rsidRPr="00674D12" w:rsidRDefault="00545057" w:rsidP="007F7D6A">
            <w:pPr>
              <w:rPr>
                <w:rFonts w:ascii="Arial" w:hAnsi="Arial" w:cs="Arial"/>
                <w:sz w:val="24"/>
                <w:szCs w:val="24"/>
              </w:rPr>
            </w:pPr>
            <w:r w:rsidRPr="00674D12">
              <w:rPr>
                <w:rFonts w:ascii="Arial" w:hAnsi="Arial" w:cs="Arial"/>
                <w:sz w:val="24"/>
                <w:szCs w:val="24"/>
              </w:rPr>
              <w:t>V – Negligible</w:t>
            </w:r>
          </w:p>
        </w:tc>
        <w:tc>
          <w:tcPr>
            <w:tcW w:w="4394" w:type="dxa"/>
            <w:tcBorders>
              <w:top w:val="nil"/>
              <w:left w:val="single" w:sz="4" w:space="0" w:color="auto"/>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8"/>
            </w:tblGrid>
            <w:tr w:rsidR="00545057" w:rsidRPr="009E7E09" w14:paraId="1D95383B" w14:textId="77777777" w:rsidTr="00C277C7">
              <w:trPr>
                <w:trHeight w:val="450"/>
              </w:trPr>
              <w:tc>
                <w:tcPr>
                  <w:tcW w:w="4008" w:type="dxa"/>
                </w:tcPr>
                <w:tbl>
                  <w:tblPr>
                    <w:tblStyle w:val="TableGrid"/>
                    <w:tblW w:w="3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667"/>
                  </w:tblGrid>
                  <w:tr w:rsidR="00545057" w14:paraId="3BC7ECE6" w14:textId="77777777" w:rsidTr="00C277C7">
                    <w:tc>
                      <w:tcPr>
                        <w:tcW w:w="236" w:type="dxa"/>
                      </w:tcPr>
                      <w:p w14:paraId="3C8A949C" w14:textId="77777777" w:rsidR="00545057" w:rsidRDefault="00545057" w:rsidP="00487671">
                        <w:pPr>
                          <w:ind w:left="-794"/>
                          <w:rPr>
                            <w:rFonts w:ascii="Arial" w:hAnsi="Arial" w:cs="Arial"/>
                            <w:sz w:val="24"/>
                            <w:szCs w:val="24"/>
                          </w:rPr>
                        </w:pPr>
                      </w:p>
                    </w:tc>
                    <w:tc>
                      <w:tcPr>
                        <w:tcW w:w="3667" w:type="dxa"/>
                      </w:tcPr>
                      <w:tbl>
                        <w:tblPr>
                          <w:tblStyle w:val="TableGrid"/>
                          <w:tblW w:w="2520" w:type="dxa"/>
                          <w:tblInd w:w="612" w:type="dxa"/>
                          <w:tblLayout w:type="fixed"/>
                          <w:tblLook w:val="04A0" w:firstRow="1" w:lastRow="0" w:firstColumn="1" w:lastColumn="0" w:noHBand="0" w:noVBand="1"/>
                        </w:tblPr>
                        <w:tblGrid>
                          <w:gridCol w:w="420"/>
                          <w:gridCol w:w="420"/>
                          <w:gridCol w:w="420"/>
                          <w:gridCol w:w="420"/>
                          <w:gridCol w:w="420"/>
                          <w:gridCol w:w="420"/>
                        </w:tblGrid>
                        <w:tr w:rsidR="00C277C7" w14:paraId="04C4E2DA" w14:textId="77777777" w:rsidTr="00273DD5">
                          <w:trPr>
                            <w:trHeight w:hRule="exact" w:val="397"/>
                          </w:trPr>
                          <w:tc>
                            <w:tcPr>
                              <w:tcW w:w="284" w:type="dxa"/>
                              <w:tcBorders>
                                <w:top w:val="nil"/>
                                <w:left w:val="nil"/>
                                <w:bottom w:val="nil"/>
                                <w:right w:val="single" w:sz="12" w:space="0" w:color="auto"/>
                              </w:tcBorders>
                              <w:shd w:val="clear" w:color="auto" w:fill="auto"/>
                            </w:tcPr>
                            <w:p w14:paraId="2B73F3A6" w14:textId="77777777" w:rsidR="00E83237" w:rsidRPr="00273DD5" w:rsidRDefault="00E83237" w:rsidP="00545057">
                              <w:pPr>
                                <w:rPr>
                                  <w:sz w:val="20"/>
                                  <w:szCs w:val="20"/>
                                </w:rPr>
                              </w:pPr>
                              <w:r w:rsidRPr="00273DD5">
                                <w:rPr>
                                  <w:sz w:val="20"/>
                                  <w:szCs w:val="20"/>
                                </w:rPr>
                                <w:t>A</w:t>
                              </w:r>
                            </w:p>
                          </w:tc>
                          <w:tc>
                            <w:tcPr>
                              <w:tcW w:w="284" w:type="dxa"/>
                              <w:tcBorders>
                                <w:top w:val="single" w:sz="12" w:space="0" w:color="auto"/>
                                <w:left w:val="single" w:sz="12" w:space="0" w:color="auto"/>
                              </w:tcBorders>
                              <w:shd w:val="clear" w:color="auto" w:fill="92D050"/>
                            </w:tcPr>
                            <w:p w14:paraId="1A56EC04" w14:textId="77777777" w:rsidR="00E83237" w:rsidRDefault="00E83237" w:rsidP="00545057"/>
                          </w:tc>
                          <w:tc>
                            <w:tcPr>
                              <w:tcW w:w="284" w:type="dxa"/>
                              <w:tcBorders>
                                <w:top w:val="single" w:sz="12" w:space="0" w:color="auto"/>
                                <w:right w:val="single" w:sz="24" w:space="0" w:color="FFC000"/>
                              </w:tcBorders>
                              <w:shd w:val="clear" w:color="auto" w:fill="92D050"/>
                            </w:tcPr>
                            <w:p w14:paraId="13A91E96" w14:textId="77777777" w:rsidR="00E83237" w:rsidRDefault="00E83237" w:rsidP="00545057"/>
                          </w:tc>
                          <w:tc>
                            <w:tcPr>
                              <w:tcW w:w="284" w:type="dxa"/>
                              <w:tcBorders>
                                <w:top w:val="single" w:sz="12" w:space="0" w:color="auto"/>
                                <w:left w:val="single" w:sz="24" w:space="0" w:color="FFC000"/>
                                <w:bottom w:val="single" w:sz="4" w:space="0" w:color="auto"/>
                                <w:right w:val="single" w:sz="4" w:space="0" w:color="auto"/>
                              </w:tcBorders>
                              <w:shd w:val="clear" w:color="auto" w:fill="FF0000"/>
                            </w:tcPr>
                            <w:p w14:paraId="472EE11E" w14:textId="77777777" w:rsidR="00E83237" w:rsidRDefault="00E83237" w:rsidP="00545057"/>
                          </w:tc>
                          <w:tc>
                            <w:tcPr>
                              <w:tcW w:w="284" w:type="dxa"/>
                              <w:tcBorders>
                                <w:top w:val="single" w:sz="12" w:space="0" w:color="auto"/>
                                <w:left w:val="single" w:sz="4" w:space="0" w:color="auto"/>
                              </w:tcBorders>
                              <w:shd w:val="clear" w:color="auto" w:fill="FF0000"/>
                            </w:tcPr>
                            <w:p w14:paraId="5A071EC2" w14:textId="09F6412C" w:rsidR="00E83237" w:rsidRDefault="00E83237" w:rsidP="00545057"/>
                          </w:tc>
                          <w:tc>
                            <w:tcPr>
                              <w:tcW w:w="284" w:type="dxa"/>
                              <w:tcBorders>
                                <w:top w:val="single" w:sz="12" w:space="0" w:color="auto"/>
                                <w:right w:val="single" w:sz="12" w:space="0" w:color="auto"/>
                              </w:tcBorders>
                              <w:shd w:val="clear" w:color="auto" w:fill="FF0000"/>
                            </w:tcPr>
                            <w:p w14:paraId="5E33D024" w14:textId="77777777" w:rsidR="00E83237" w:rsidRDefault="00E83237" w:rsidP="00545057"/>
                          </w:tc>
                        </w:tr>
                        <w:tr w:rsidR="00C277C7" w14:paraId="0F5DAA37" w14:textId="77777777" w:rsidTr="00273DD5">
                          <w:trPr>
                            <w:trHeight w:hRule="exact" w:val="397"/>
                          </w:trPr>
                          <w:tc>
                            <w:tcPr>
                              <w:tcW w:w="284" w:type="dxa"/>
                              <w:tcBorders>
                                <w:top w:val="nil"/>
                                <w:left w:val="nil"/>
                                <w:bottom w:val="nil"/>
                                <w:right w:val="single" w:sz="12" w:space="0" w:color="auto"/>
                              </w:tcBorders>
                              <w:shd w:val="clear" w:color="auto" w:fill="auto"/>
                            </w:tcPr>
                            <w:p w14:paraId="103F7CA5" w14:textId="77777777" w:rsidR="00E83237" w:rsidRPr="00273DD5" w:rsidRDefault="00E83237" w:rsidP="00545057">
                              <w:pPr>
                                <w:rPr>
                                  <w:sz w:val="20"/>
                                  <w:szCs w:val="20"/>
                                </w:rPr>
                              </w:pPr>
                              <w:r w:rsidRPr="00273DD5">
                                <w:rPr>
                                  <w:sz w:val="20"/>
                                  <w:szCs w:val="20"/>
                                </w:rPr>
                                <w:t>B</w:t>
                              </w:r>
                            </w:p>
                          </w:tc>
                          <w:tc>
                            <w:tcPr>
                              <w:tcW w:w="284" w:type="dxa"/>
                              <w:tcBorders>
                                <w:left w:val="single" w:sz="12" w:space="0" w:color="auto"/>
                              </w:tcBorders>
                              <w:shd w:val="clear" w:color="auto" w:fill="92D050"/>
                            </w:tcPr>
                            <w:p w14:paraId="6E9D894D" w14:textId="77777777" w:rsidR="00E83237" w:rsidRDefault="00E83237" w:rsidP="00545057"/>
                          </w:tc>
                          <w:tc>
                            <w:tcPr>
                              <w:tcW w:w="284" w:type="dxa"/>
                              <w:tcBorders>
                                <w:right w:val="single" w:sz="24" w:space="0" w:color="FFC000"/>
                              </w:tcBorders>
                              <w:shd w:val="clear" w:color="auto" w:fill="92D050"/>
                            </w:tcPr>
                            <w:p w14:paraId="2CA93421" w14:textId="77777777" w:rsidR="00E83237" w:rsidRDefault="00E83237" w:rsidP="00545057"/>
                          </w:tc>
                          <w:tc>
                            <w:tcPr>
                              <w:tcW w:w="284" w:type="dxa"/>
                              <w:tcBorders>
                                <w:top w:val="single" w:sz="4" w:space="0" w:color="auto"/>
                                <w:left w:val="single" w:sz="24" w:space="0" w:color="FFC000"/>
                                <w:bottom w:val="single" w:sz="4" w:space="0" w:color="auto"/>
                                <w:right w:val="single" w:sz="4" w:space="0" w:color="auto"/>
                              </w:tcBorders>
                              <w:shd w:val="clear" w:color="auto" w:fill="FF0000"/>
                            </w:tcPr>
                            <w:p w14:paraId="625DA63C" w14:textId="77777777" w:rsidR="00E83237" w:rsidRDefault="00E83237" w:rsidP="00545057"/>
                          </w:tc>
                          <w:tc>
                            <w:tcPr>
                              <w:tcW w:w="284" w:type="dxa"/>
                              <w:tcBorders>
                                <w:left w:val="single" w:sz="4" w:space="0" w:color="auto"/>
                              </w:tcBorders>
                              <w:shd w:val="clear" w:color="auto" w:fill="FF0000"/>
                            </w:tcPr>
                            <w:p w14:paraId="724191DA" w14:textId="6C7F1536" w:rsidR="00E83237" w:rsidRDefault="00E83237" w:rsidP="00545057"/>
                          </w:tc>
                          <w:tc>
                            <w:tcPr>
                              <w:tcW w:w="284" w:type="dxa"/>
                              <w:tcBorders>
                                <w:right w:val="single" w:sz="12" w:space="0" w:color="auto"/>
                              </w:tcBorders>
                              <w:shd w:val="clear" w:color="auto" w:fill="FF0000"/>
                            </w:tcPr>
                            <w:p w14:paraId="58855D6B" w14:textId="77777777" w:rsidR="00E83237" w:rsidRDefault="00E83237" w:rsidP="00545057"/>
                          </w:tc>
                        </w:tr>
                        <w:tr w:rsidR="00C277C7" w14:paraId="676BA9EE" w14:textId="77777777" w:rsidTr="00273DD5">
                          <w:trPr>
                            <w:trHeight w:hRule="exact" w:val="397"/>
                          </w:trPr>
                          <w:tc>
                            <w:tcPr>
                              <w:tcW w:w="284" w:type="dxa"/>
                              <w:tcBorders>
                                <w:top w:val="nil"/>
                                <w:left w:val="nil"/>
                                <w:bottom w:val="nil"/>
                                <w:right w:val="single" w:sz="12" w:space="0" w:color="auto"/>
                              </w:tcBorders>
                              <w:shd w:val="clear" w:color="auto" w:fill="auto"/>
                            </w:tcPr>
                            <w:p w14:paraId="1757B961" w14:textId="0C6E49A8" w:rsidR="00E83237" w:rsidRPr="00273DD5" w:rsidRDefault="00E83237" w:rsidP="00545057">
                              <w:pPr>
                                <w:rPr>
                                  <w:sz w:val="20"/>
                                  <w:szCs w:val="20"/>
                                </w:rPr>
                              </w:pPr>
                              <w:r w:rsidRPr="00273DD5">
                                <w:rPr>
                                  <w:sz w:val="20"/>
                                  <w:szCs w:val="20"/>
                                </w:rPr>
                                <w:t>C</w:t>
                              </w:r>
                            </w:p>
                          </w:tc>
                          <w:tc>
                            <w:tcPr>
                              <w:tcW w:w="284" w:type="dxa"/>
                              <w:tcBorders>
                                <w:left w:val="single" w:sz="12" w:space="0" w:color="auto"/>
                              </w:tcBorders>
                              <w:shd w:val="clear" w:color="auto" w:fill="92D050"/>
                            </w:tcPr>
                            <w:p w14:paraId="1B6F76F6" w14:textId="77777777" w:rsidR="00E83237" w:rsidRDefault="00E83237" w:rsidP="00545057"/>
                          </w:tc>
                          <w:tc>
                            <w:tcPr>
                              <w:tcW w:w="284" w:type="dxa"/>
                              <w:tcBorders>
                                <w:right w:val="single" w:sz="24" w:space="0" w:color="FFC000"/>
                              </w:tcBorders>
                              <w:shd w:val="clear" w:color="auto" w:fill="92D050"/>
                            </w:tcPr>
                            <w:p w14:paraId="1E33821A" w14:textId="77777777" w:rsidR="00E83237" w:rsidRDefault="00E83237" w:rsidP="00545057"/>
                          </w:tc>
                          <w:tc>
                            <w:tcPr>
                              <w:tcW w:w="284" w:type="dxa"/>
                              <w:tcBorders>
                                <w:top w:val="single" w:sz="4" w:space="0" w:color="auto"/>
                                <w:left w:val="single" w:sz="24" w:space="0" w:color="FFC000"/>
                                <w:bottom w:val="single" w:sz="24" w:space="0" w:color="FFC000"/>
                                <w:right w:val="single" w:sz="4" w:space="0" w:color="auto"/>
                              </w:tcBorders>
                              <w:shd w:val="clear" w:color="auto" w:fill="FF0000"/>
                            </w:tcPr>
                            <w:p w14:paraId="6D57FEBE" w14:textId="77777777" w:rsidR="00E83237" w:rsidRDefault="00E83237" w:rsidP="00545057"/>
                          </w:tc>
                          <w:tc>
                            <w:tcPr>
                              <w:tcW w:w="284" w:type="dxa"/>
                              <w:tcBorders>
                                <w:left w:val="single" w:sz="4" w:space="0" w:color="auto"/>
                                <w:bottom w:val="single" w:sz="24" w:space="0" w:color="FFC000" w:themeColor="accent4"/>
                              </w:tcBorders>
                              <w:shd w:val="clear" w:color="auto" w:fill="FF0000"/>
                            </w:tcPr>
                            <w:p w14:paraId="3912E4E8" w14:textId="3DBF421C" w:rsidR="00E83237" w:rsidRDefault="00E83237" w:rsidP="00545057"/>
                          </w:tc>
                          <w:tc>
                            <w:tcPr>
                              <w:tcW w:w="284" w:type="dxa"/>
                              <w:tcBorders>
                                <w:right w:val="single" w:sz="12" w:space="0" w:color="auto"/>
                              </w:tcBorders>
                              <w:shd w:val="clear" w:color="auto" w:fill="FF0000"/>
                            </w:tcPr>
                            <w:p w14:paraId="24E45A5F" w14:textId="77777777" w:rsidR="00E83237" w:rsidRDefault="00E83237" w:rsidP="00545057"/>
                          </w:tc>
                        </w:tr>
                        <w:tr w:rsidR="00C277C7" w14:paraId="5088CE1B" w14:textId="77777777" w:rsidTr="00273DD5">
                          <w:trPr>
                            <w:trHeight w:hRule="exact" w:val="397"/>
                          </w:trPr>
                          <w:tc>
                            <w:tcPr>
                              <w:tcW w:w="284" w:type="dxa"/>
                              <w:tcBorders>
                                <w:top w:val="nil"/>
                                <w:left w:val="nil"/>
                                <w:bottom w:val="nil"/>
                                <w:right w:val="single" w:sz="12" w:space="0" w:color="auto"/>
                              </w:tcBorders>
                              <w:shd w:val="clear" w:color="auto" w:fill="auto"/>
                            </w:tcPr>
                            <w:p w14:paraId="2862EAE0" w14:textId="77777777" w:rsidR="00E83237" w:rsidRPr="00273DD5" w:rsidRDefault="00E83237" w:rsidP="00545057">
                              <w:pPr>
                                <w:rPr>
                                  <w:sz w:val="20"/>
                                  <w:szCs w:val="20"/>
                                </w:rPr>
                              </w:pPr>
                              <w:r w:rsidRPr="00273DD5">
                                <w:rPr>
                                  <w:sz w:val="20"/>
                                  <w:szCs w:val="20"/>
                                </w:rPr>
                                <w:t>D</w:t>
                              </w:r>
                            </w:p>
                          </w:tc>
                          <w:tc>
                            <w:tcPr>
                              <w:tcW w:w="284" w:type="dxa"/>
                              <w:tcBorders>
                                <w:left w:val="single" w:sz="12" w:space="0" w:color="auto"/>
                              </w:tcBorders>
                              <w:shd w:val="clear" w:color="auto" w:fill="92D050"/>
                            </w:tcPr>
                            <w:p w14:paraId="75D95DED" w14:textId="77777777" w:rsidR="00E83237" w:rsidRDefault="00E83237" w:rsidP="00545057"/>
                          </w:tc>
                          <w:tc>
                            <w:tcPr>
                              <w:tcW w:w="284" w:type="dxa"/>
                              <w:shd w:val="clear" w:color="auto" w:fill="92D050"/>
                            </w:tcPr>
                            <w:p w14:paraId="2EF54309" w14:textId="77777777" w:rsidR="00E83237" w:rsidRDefault="00E83237" w:rsidP="00545057"/>
                          </w:tc>
                          <w:tc>
                            <w:tcPr>
                              <w:tcW w:w="284" w:type="dxa"/>
                              <w:tcBorders>
                                <w:top w:val="single" w:sz="24" w:space="0" w:color="FFC000"/>
                              </w:tcBorders>
                              <w:shd w:val="clear" w:color="auto" w:fill="92D050"/>
                            </w:tcPr>
                            <w:p w14:paraId="6EF05CE8" w14:textId="77777777" w:rsidR="00E83237" w:rsidRDefault="00E83237" w:rsidP="00545057"/>
                          </w:tc>
                          <w:tc>
                            <w:tcPr>
                              <w:tcW w:w="284" w:type="dxa"/>
                              <w:tcBorders>
                                <w:top w:val="single" w:sz="24" w:space="0" w:color="FFC000" w:themeColor="accent4"/>
                                <w:right w:val="single" w:sz="24" w:space="0" w:color="FFC000" w:themeColor="accent4"/>
                              </w:tcBorders>
                              <w:shd w:val="clear" w:color="auto" w:fill="92D050"/>
                            </w:tcPr>
                            <w:p w14:paraId="12198684" w14:textId="63D49F4E" w:rsidR="00E83237" w:rsidRDefault="00E83237" w:rsidP="00545057"/>
                          </w:tc>
                          <w:tc>
                            <w:tcPr>
                              <w:tcW w:w="284" w:type="dxa"/>
                              <w:tcBorders>
                                <w:left w:val="single" w:sz="24" w:space="0" w:color="FFC000" w:themeColor="accent4"/>
                                <w:bottom w:val="single" w:sz="24" w:space="0" w:color="FFC000" w:themeColor="accent4"/>
                                <w:right w:val="single" w:sz="12" w:space="0" w:color="auto"/>
                              </w:tcBorders>
                              <w:shd w:val="clear" w:color="auto" w:fill="FF0000"/>
                            </w:tcPr>
                            <w:p w14:paraId="784A2C0C" w14:textId="77777777" w:rsidR="00E83237" w:rsidRDefault="00E83237" w:rsidP="00545057"/>
                          </w:tc>
                        </w:tr>
                        <w:tr w:rsidR="00C277C7" w14:paraId="19168AEF" w14:textId="77777777" w:rsidTr="00273DD5">
                          <w:trPr>
                            <w:trHeight w:hRule="exact" w:val="397"/>
                          </w:trPr>
                          <w:tc>
                            <w:tcPr>
                              <w:tcW w:w="284" w:type="dxa"/>
                              <w:tcBorders>
                                <w:top w:val="nil"/>
                                <w:left w:val="nil"/>
                                <w:bottom w:val="nil"/>
                                <w:right w:val="single" w:sz="12" w:space="0" w:color="auto"/>
                              </w:tcBorders>
                              <w:shd w:val="clear" w:color="auto" w:fill="auto"/>
                            </w:tcPr>
                            <w:p w14:paraId="30A9CDAF" w14:textId="78F1C72D" w:rsidR="00E83237" w:rsidRPr="00273DD5" w:rsidRDefault="00C277C7" w:rsidP="00545057">
                              <w:pPr>
                                <w:rPr>
                                  <w:sz w:val="20"/>
                                  <w:szCs w:val="20"/>
                                </w:rPr>
                              </w:pPr>
                              <w:r w:rsidRPr="00273DD5">
                                <w:rPr>
                                  <w:sz w:val="20"/>
                                  <w:szCs w:val="20"/>
                                </w:rPr>
                                <w:t>E</w:t>
                              </w:r>
                            </w:p>
                          </w:tc>
                          <w:tc>
                            <w:tcPr>
                              <w:tcW w:w="284" w:type="dxa"/>
                              <w:tcBorders>
                                <w:left w:val="single" w:sz="12" w:space="0" w:color="auto"/>
                                <w:bottom w:val="single" w:sz="12" w:space="0" w:color="auto"/>
                              </w:tcBorders>
                              <w:shd w:val="clear" w:color="auto" w:fill="92D050"/>
                            </w:tcPr>
                            <w:p w14:paraId="7D448105" w14:textId="77777777" w:rsidR="00E83237" w:rsidRDefault="00E83237" w:rsidP="00545057"/>
                          </w:tc>
                          <w:tc>
                            <w:tcPr>
                              <w:tcW w:w="284" w:type="dxa"/>
                              <w:tcBorders>
                                <w:bottom w:val="single" w:sz="12" w:space="0" w:color="auto"/>
                              </w:tcBorders>
                              <w:shd w:val="clear" w:color="auto" w:fill="92D050"/>
                            </w:tcPr>
                            <w:p w14:paraId="4816A3D6" w14:textId="77777777" w:rsidR="00E83237" w:rsidRDefault="00E83237" w:rsidP="00545057"/>
                          </w:tc>
                          <w:tc>
                            <w:tcPr>
                              <w:tcW w:w="284" w:type="dxa"/>
                              <w:tcBorders>
                                <w:bottom w:val="single" w:sz="12" w:space="0" w:color="auto"/>
                              </w:tcBorders>
                              <w:shd w:val="clear" w:color="auto" w:fill="92D050"/>
                            </w:tcPr>
                            <w:p w14:paraId="4FF95604" w14:textId="77777777" w:rsidR="00E83237" w:rsidRDefault="00E83237" w:rsidP="00545057"/>
                          </w:tc>
                          <w:tc>
                            <w:tcPr>
                              <w:tcW w:w="284" w:type="dxa"/>
                              <w:tcBorders>
                                <w:bottom w:val="single" w:sz="12" w:space="0" w:color="auto"/>
                              </w:tcBorders>
                              <w:shd w:val="clear" w:color="auto" w:fill="92D050"/>
                            </w:tcPr>
                            <w:p w14:paraId="27982EDF" w14:textId="45A116ED" w:rsidR="00E83237" w:rsidRDefault="00E83237" w:rsidP="00545057"/>
                          </w:tc>
                          <w:tc>
                            <w:tcPr>
                              <w:tcW w:w="284" w:type="dxa"/>
                              <w:tcBorders>
                                <w:bottom w:val="single" w:sz="12" w:space="0" w:color="auto"/>
                                <w:right w:val="single" w:sz="12" w:space="0" w:color="auto"/>
                              </w:tcBorders>
                              <w:shd w:val="clear" w:color="auto" w:fill="92D050"/>
                            </w:tcPr>
                            <w:p w14:paraId="144AEA98" w14:textId="77777777" w:rsidR="00E83237" w:rsidRDefault="00E83237" w:rsidP="00545057"/>
                          </w:tc>
                        </w:tr>
                        <w:tr w:rsidR="00E83237" w14:paraId="3AC626A1" w14:textId="77777777" w:rsidTr="00273DD5">
                          <w:trPr>
                            <w:trHeight w:hRule="exact" w:val="397"/>
                          </w:trPr>
                          <w:tc>
                            <w:tcPr>
                              <w:tcW w:w="284" w:type="dxa"/>
                              <w:tcBorders>
                                <w:top w:val="nil"/>
                                <w:left w:val="nil"/>
                                <w:bottom w:val="nil"/>
                                <w:right w:val="nil"/>
                              </w:tcBorders>
                              <w:shd w:val="clear" w:color="auto" w:fill="auto"/>
                            </w:tcPr>
                            <w:p w14:paraId="10DCB1C4" w14:textId="77777777" w:rsidR="00E83237" w:rsidRPr="00273DD5" w:rsidRDefault="00E83237" w:rsidP="00545057">
                              <w:pPr>
                                <w:rPr>
                                  <w:sz w:val="20"/>
                                  <w:szCs w:val="20"/>
                                </w:rPr>
                              </w:pPr>
                            </w:p>
                          </w:tc>
                          <w:tc>
                            <w:tcPr>
                              <w:tcW w:w="284" w:type="dxa"/>
                              <w:tcBorders>
                                <w:top w:val="single" w:sz="12" w:space="0" w:color="auto"/>
                                <w:left w:val="nil"/>
                                <w:bottom w:val="nil"/>
                                <w:right w:val="nil"/>
                              </w:tcBorders>
                              <w:shd w:val="clear" w:color="auto" w:fill="auto"/>
                            </w:tcPr>
                            <w:p w14:paraId="7D9C75DB" w14:textId="0AA2A8E3" w:rsidR="00E83237" w:rsidRPr="00273DD5" w:rsidRDefault="00273DD5" w:rsidP="00545057">
                              <w:pPr>
                                <w:rPr>
                                  <w:sz w:val="20"/>
                                  <w:szCs w:val="20"/>
                                </w:rPr>
                              </w:pPr>
                              <w:r w:rsidRPr="00273DD5">
                                <w:rPr>
                                  <w:noProof/>
                                  <w:sz w:val="20"/>
                                  <w:szCs w:val="20"/>
                                  <w:lang w:eastAsia="en-GB"/>
                                </w:rPr>
                                <mc:AlternateContent>
                                  <mc:Choice Requires="wps">
                                    <w:drawing>
                                      <wp:anchor distT="0" distB="0" distL="114300" distR="114300" simplePos="0" relativeHeight="251723776" behindDoc="0" locked="0" layoutInCell="1" allowOverlap="1" wp14:anchorId="43797250" wp14:editId="32872CEC">
                                        <wp:simplePos x="0" y="0"/>
                                        <wp:positionH relativeFrom="column">
                                          <wp:posOffset>191135</wp:posOffset>
                                        </wp:positionH>
                                        <wp:positionV relativeFrom="paragraph">
                                          <wp:posOffset>165735</wp:posOffset>
                                        </wp:positionV>
                                        <wp:extent cx="7810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781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C8783F" id="_x0000_t32" coordsize="21600,21600" o:spt="32" o:oned="t" path="m,l21600,21600e" filled="f">
                                        <v:path arrowok="t" fillok="f" o:connecttype="none"/>
                                        <o:lock v:ext="edit" shapetype="t"/>
                                      </v:shapetype>
                                      <v:shape id="Straight Arrow Connector 11" o:spid="_x0000_s1026" type="#_x0000_t32" style="position:absolute;margin-left:15.05pt;margin-top:13.05pt;width:61.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XKtgEAAL4DAAAOAAAAZHJzL2Uyb0RvYy54bWysU8uO1DAQvCPxD5bvTJKVgFU0mT3MAhcE&#10;K2A/wOu0Ewu/1DaT5O9pOzMZxENCiEvHj67uqnJnfzdbw06AUXvX8WZXcwZO+l67oeOPX96+uOUs&#10;JuF6YbyDji8Q+d3h+bP9FFq48aM3PSCjIi62U+j4mFJoqyrKEayIOx/A0aXyaEWiLQ5Vj2Ki6tZU&#10;N3X9qpo89gG9hBjp9H695IdSXymQ6aNSERIzHSduqUQs8SnH6rAX7YAijFqeaYh/YGGFdtR0K3Uv&#10;kmDfUP9SymqJPnqVdtLbyiulJRQNpKapf1LzeRQBihYyJ4bNpvj/ysoPp6N7QLJhCrGN4QGzilmh&#10;zV/ix+Zi1rKZBXNikg5f3zb1S7JUXq6qKy5gTO/AW5YXHY8JhR7GdPTO0Yt4bIpX4vQ+JupMwAsg&#10;NzUuxyS0eeN6lpZAY5NQCzcYyO9F6TmluhIuq7QYWOGfQDHdE8W1TZklOBpkJ0FT0H9ttiqUmSFK&#10;G7OB6sLtj6BzboZBma+/BW7ZpaN3aQNa7Tz+rmuaL1TVmn9RvWrNsp98v5TnK3bQkBR/zgOdp/DH&#10;fYFff7vDdwAAAP//AwBQSwMEFAAGAAgAAAAhAM0sJDXcAAAACAEAAA8AAABkcnMvZG93bnJldi54&#10;bWxMj81OwzAQhO9IvIO1SNyo01aUEuJUCMGxQjQV4ujGmzjCXkex04a3ZysO9LQ/M5r9tthM3okj&#10;DrELpGA+y0Ag1cF01CrYV293axAxaTLaBUIFPxhhU15fFTo34UQfeNylVnAIxVwrsCn1uZSxtuh1&#10;nIUeibUmDF4nHodWmkGfONw7uciylfS6I75gdY8vFuvv3egVNFW7r79e13J0zftD9Wkf7bbaKnV7&#10;Mz0/gUg4pX8znPEZHUpmOoSRTBROwTKbs1PBYsX1rN8vuTn8LWRZyMsHyl8AAAD//wMAUEsBAi0A&#10;FAAGAAgAAAAhALaDOJL+AAAA4QEAABMAAAAAAAAAAAAAAAAAAAAAAFtDb250ZW50X1R5cGVzXS54&#10;bWxQSwECLQAUAAYACAAAACEAOP0h/9YAAACUAQAACwAAAAAAAAAAAAAAAAAvAQAAX3JlbHMvLnJl&#10;bHNQSwECLQAUAAYACAAAACEASUmFyrYBAAC+AwAADgAAAAAAAAAAAAAAAAAuAgAAZHJzL2Uyb0Rv&#10;Yy54bWxQSwECLQAUAAYACAAAACEAzSwkNdwAAAAIAQAADwAAAAAAAAAAAAAAAAAQBAAAZHJzL2Rv&#10;d25yZXYueG1sUEsFBgAAAAAEAAQA8wAAABkFAAAAAA==&#10;" strokecolor="black [3200]" strokeweight=".5pt">
                                        <v:stroke endarrow="block" joinstyle="miter"/>
                                      </v:shape>
                                    </w:pict>
                                  </mc:Fallback>
                                </mc:AlternateContent>
                              </w:r>
                              <w:r w:rsidR="00E83237" w:rsidRPr="00273DD5">
                                <w:rPr>
                                  <w:sz w:val="20"/>
                                  <w:szCs w:val="20"/>
                                </w:rPr>
                                <w:t>V</w:t>
                              </w:r>
                            </w:p>
                          </w:tc>
                          <w:tc>
                            <w:tcPr>
                              <w:tcW w:w="284" w:type="dxa"/>
                              <w:tcBorders>
                                <w:top w:val="single" w:sz="12" w:space="0" w:color="auto"/>
                                <w:left w:val="nil"/>
                                <w:bottom w:val="nil"/>
                                <w:right w:val="nil"/>
                              </w:tcBorders>
                              <w:shd w:val="clear" w:color="auto" w:fill="auto"/>
                            </w:tcPr>
                            <w:p w14:paraId="76624199" w14:textId="4259D08E" w:rsidR="00E83237" w:rsidRPr="00273DD5" w:rsidRDefault="00E83237" w:rsidP="00545057">
                              <w:pPr>
                                <w:rPr>
                                  <w:sz w:val="20"/>
                                  <w:szCs w:val="20"/>
                                </w:rPr>
                              </w:pPr>
                              <w:r w:rsidRPr="00273DD5">
                                <w:rPr>
                                  <w:sz w:val="20"/>
                                  <w:szCs w:val="20"/>
                                </w:rPr>
                                <w:t>IV</w:t>
                              </w:r>
                            </w:p>
                          </w:tc>
                          <w:tc>
                            <w:tcPr>
                              <w:tcW w:w="284" w:type="dxa"/>
                              <w:tcBorders>
                                <w:top w:val="single" w:sz="12" w:space="0" w:color="auto"/>
                                <w:left w:val="nil"/>
                                <w:bottom w:val="nil"/>
                                <w:right w:val="nil"/>
                              </w:tcBorders>
                            </w:tcPr>
                            <w:p w14:paraId="79D33EF2" w14:textId="317CE128" w:rsidR="00E83237" w:rsidRPr="00273DD5" w:rsidRDefault="00E83237" w:rsidP="00545057">
                              <w:pPr>
                                <w:rPr>
                                  <w:sz w:val="20"/>
                                  <w:szCs w:val="20"/>
                                </w:rPr>
                              </w:pPr>
                              <w:r w:rsidRPr="00273DD5">
                                <w:rPr>
                                  <w:sz w:val="20"/>
                                  <w:szCs w:val="20"/>
                                </w:rPr>
                                <w:t>III</w:t>
                              </w:r>
                            </w:p>
                          </w:tc>
                          <w:tc>
                            <w:tcPr>
                              <w:tcW w:w="284" w:type="dxa"/>
                              <w:tcBorders>
                                <w:top w:val="single" w:sz="12" w:space="0" w:color="auto"/>
                                <w:left w:val="nil"/>
                                <w:bottom w:val="nil"/>
                                <w:right w:val="nil"/>
                              </w:tcBorders>
                              <w:shd w:val="clear" w:color="auto" w:fill="auto"/>
                            </w:tcPr>
                            <w:p w14:paraId="327B9247" w14:textId="2B65C214" w:rsidR="00E83237" w:rsidRPr="00273DD5" w:rsidRDefault="00E83237" w:rsidP="00545057">
                              <w:pPr>
                                <w:rPr>
                                  <w:sz w:val="20"/>
                                  <w:szCs w:val="20"/>
                                </w:rPr>
                              </w:pPr>
                              <w:r w:rsidRPr="00273DD5">
                                <w:rPr>
                                  <w:sz w:val="20"/>
                                  <w:szCs w:val="20"/>
                                </w:rPr>
                                <w:t>II</w:t>
                              </w:r>
                            </w:p>
                          </w:tc>
                          <w:tc>
                            <w:tcPr>
                              <w:tcW w:w="284" w:type="dxa"/>
                              <w:tcBorders>
                                <w:top w:val="single" w:sz="12" w:space="0" w:color="auto"/>
                                <w:left w:val="nil"/>
                                <w:bottom w:val="nil"/>
                                <w:right w:val="nil"/>
                              </w:tcBorders>
                              <w:shd w:val="clear" w:color="auto" w:fill="auto"/>
                            </w:tcPr>
                            <w:p w14:paraId="49A785D5" w14:textId="61F8A029" w:rsidR="00E83237" w:rsidRPr="00273DD5" w:rsidRDefault="00E83237" w:rsidP="00487671">
                              <w:pPr>
                                <w:rPr>
                                  <w:sz w:val="20"/>
                                  <w:szCs w:val="20"/>
                                </w:rPr>
                              </w:pPr>
                              <w:r w:rsidRPr="00273DD5">
                                <w:rPr>
                                  <w:sz w:val="20"/>
                                  <w:szCs w:val="20"/>
                                </w:rPr>
                                <w:t>I</w:t>
                              </w:r>
                            </w:p>
                          </w:tc>
                        </w:tr>
                      </w:tbl>
                      <w:p w14:paraId="5EC4B7B1" w14:textId="7E0C5FF5" w:rsidR="00545057" w:rsidRDefault="00273DD5" w:rsidP="00487671">
                        <w:pPr>
                          <w:rPr>
                            <w:rFonts w:ascii="Arial" w:hAnsi="Arial" w:cs="Arial"/>
                            <w:sz w:val="24"/>
                            <w:szCs w:val="24"/>
                          </w:rPr>
                        </w:pPr>
                        <w:r w:rsidRPr="00273DD5">
                          <w:rPr>
                            <w:noProof/>
                            <w:sz w:val="20"/>
                            <w:szCs w:val="20"/>
                            <w:lang w:eastAsia="en-GB"/>
                          </w:rPr>
                          <mc:AlternateContent>
                            <mc:Choice Requires="wps">
                              <w:drawing>
                                <wp:anchor distT="0" distB="0" distL="114300" distR="114300" simplePos="0" relativeHeight="251722752" behindDoc="0" locked="0" layoutInCell="1" allowOverlap="1" wp14:anchorId="0B6F497F" wp14:editId="23AE7097">
                                  <wp:simplePos x="0" y="0"/>
                                  <wp:positionH relativeFrom="column">
                                    <wp:posOffset>346710</wp:posOffset>
                                  </wp:positionH>
                                  <wp:positionV relativeFrom="paragraph">
                                    <wp:posOffset>-1113790</wp:posOffset>
                                  </wp:positionV>
                                  <wp:extent cx="9525" cy="907415"/>
                                  <wp:effectExtent l="76200" t="38100" r="66675" b="26035"/>
                                  <wp:wrapNone/>
                                  <wp:docPr id="10" name="Straight Arrow Connector 10"/>
                                  <wp:cNvGraphicFramePr/>
                                  <a:graphic xmlns:a="http://schemas.openxmlformats.org/drawingml/2006/main">
                                    <a:graphicData uri="http://schemas.microsoft.com/office/word/2010/wordprocessingShape">
                                      <wps:wsp>
                                        <wps:cNvCnPr/>
                                        <wps:spPr>
                                          <a:xfrm flipH="1" flipV="1">
                                            <a:off x="0" y="0"/>
                                            <a:ext cx="9525" cy="907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8A0E68" id="Straight Arrow Connector 10" o:spid="_x0000_s1026" type="#_x0000_t32" style="position:absolute;margin-left:27.3pt;margin-top:-87.7pt;width:.75pt;height:71.45pt;flip:x 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a9xQEAANUDAAAOAAAAZHJzL2Uyb0RvYy54bWysU02P1DAMvSPxH6LcmXZGDLDVdPYwy8cB&#10;wQpY7tnUaSPyJSdMp/8eJ53pIhYkhLhYbuz37Ge7u+uTNewIGLV3LV+vas7ASd9p17f87subZ684&#10;i0m4ThjvoOUTRH69f/pkN4YGNn7wpgNkROJiM4aWDymFpqqiHMCKuPIBHAWVRysSfWJfdShGYrem&#10;2tT1i2r02AX0EmKk15s5yPeFXymQ6aNSERIzLafeUrFY7H221X4nmh5FGLQ8tyH+oQsrtKOiC9WN&#10;SIJ9R/2IymqJPnqVVtLbyiulJRQNpGZd/6Lm8yACFC00nBiWMcX/Rys/HA/uFmkMY4hNDLeYVZwU&#10;WqaMDu9op7x4X7OXY9QzO5UBTssA4ZSYpMer7WbLmaTAVf3y+Xqbx1vNdBkaMKa34C3LTstjQqH7&#10;IR28c7Qoj3MBcXwf0wy8ADLYuGyT0Oa161iaAl1TQi1cb+BcJ6dUDzqKlyYDM/wTKKY76nIuU04M&#10;DgbZUdBxdN/WCwtlZojSxiyguoj/I+icm2FQzu5vgUt2qehdWoBWO4+/q5pOl1bVnH9RPWvNsu99&#10;N5WtlnHQ7ZQ9nO88H+fP3wX+8DfufwAAAP//AwBQSwMEFAAGAAgAAAAhABbkFqXeAAAACgEAAA8A&#10;AABkcnMvZG93bnJldi54bWxMj8tOwzAQRfdI/IM1SOxaJ20TIMSpANEdm6b9ADeePNR4HMVOE/6e&#10;YQXLmTm6c26+X2wvbjj6zpGCeB2BQKqc6ahRcD4dVs8gfNBkdO8IFXyjh31xf5frzLiZjngrQyM4&#10;hHymFbQhDJmUvmrRar92AxLfajdaHXgcG2lGPXO47eUmilJpdUf8odUDfrRYXcvJKpD+NB23y3yt&#10;apy/6vLTHN6bF6UeH5a3VxABl/AHw68+q0PBThc3kfGiV5DsUiYVrOKnZAeCiSSNQVx4s90kIItc&#10;/q9Q/AAAAP//AwBQSwECLQAUAAYACAAAACEAtoM4kv4AAADhAQAAEwAAAAAAAAAAAAAAAAAAAAAA&#10;W0NvbnRlbnRfVHlwZXNdLnhtbFBLAQItABQABgAIAAAAIQA4/SH/1gAAAJQBAAALAAAAAAAAAAAA&#10;AAAAAC8BAABfcmVscy8ucmVsc1BLAQItABQABgAIAAAAIQDZ1fa9xQEAANUDAAAOAAAAAAAAAAAA&#10;AAAAAC4CAABkcnMvZTJvRG9jLnhtbFBLAQItABQABgAIAAAAIQAW5Bal3gAAAAoBAAAPAAAAAAAA&#10;AAAAAAAAAB8EAABkcnMvZG93bnJldi54bWxQSwUGAAAAAAQABADzAAAAKgUAAAAA&#10;" strokecolor="black [3200]" strokeweight=".5pt">
                                  <v:stroke endarrow="block" joinstyle="miter"/>
                                </v:shape>
                              </w:pict>
                            </mc:Fallback>
                          </mc:AlternateContent>
                        </w:r>
                        <w:r w:rsidR="00545057">
                          <w:t xml:space="preserve">                    </w:t>
                        </w:r>
                        <w:r w:rsidR="00C277C7">
                          <w:t xml:space="preserve">   </w:t>
                        </w:r>
                        <w:r w:rsidR="00545057">
                          <w:t xml:space="preserve">    </w:t>
                        </w:r>
                        <w:r w:rsidR="00C277C7">
                          <w:t xml:space="preserve">  </w:t>
                        </w:r>
                        <w:r w:rsidR="00545057">
                          <w:t xml:space="preserve">    Impact</w:t>
                        </w:r>
                      </w:p>
                    </w:tc>
                  </w:tr>
                </w:tbl>
                <w:p w14:paraId="7FD80719" w14:textId="77777777" w:rsidR="00545057" w:rsidRPr="009E7E09" w:rsidRDefault="00545057" w:rsidP="00545057">
                  <w:pPr>
                    <w:pStyle w:val="ListParagraph"/>
                    <w:ind w:left="0"/>
                    <w:rPr>
                      <w:b/>
                    </w:rPr>
                  </w:pPr>
                </w:p>
              </w:tc>
            </w:tr>
          </w:tbl>
          <w:p w14:paraId="009AE383" w14:textId="77777777" w:rsidR="00545057" w:rsidRPr="00674D12" w:rsidRDefault="00545057" w:rsidP="00C277C7">
            <w:pPr>
              <w:tabs>
                <w:tab w:val="left" w:pos="3751"/>
                <w:tab w:val="left" w:pos="4009"/>
              </w:tabs>
              <w:autoSpaceDE w:val="0"/>
              <w:autoSpaceDN w:val="0"/>
              <w:adjustRightInd w:val="0"/>
              <w:rPr>
                <w:rFonts w:ascii="Arial" w:hAnsi="Arial" w:cs="Arial"/>
                <w:sz w:val="24"/>
                <w:szCs w:val="24"/>
              </w:rPr>
            </w:pPr>
          </w:p>
        </w:tc>
      </w:tr>
    </w:tbl>
    <w:p w14:paraId="740109F0" w14:textId="77777777" w:rsidR="00545057" w:rsidRDefault="00545057" w:rsidP="00CD44F5">
      <w:pPr>
        <w:pStyle w:val="ListParagraph"/>
      </w:pPr>
    </w:p>
    <w:bookmarkEnd w:id="3"/>
    <w:p w14:paraId="66E73F3C" w14:textId="77777777" w:rsidR="00CD44F5" w:rsidRDefault="00F84025" w:rsidP="00C277C7">
      <w:pPr>
        <w:pStyle w:val="ListParagraph"/>
        <w:numPr>
          <w:ilvl w:val="2"/>
          <w:numId w:val="2"/>
        </w:numPr>
        <w:pBdr>
          <w:top w:val="single" w:sz="12" w:space="1" w:color="auto"/>
          <w:left w:val="single" w:sz="12" w:space="4" w:color="auto"/>
          <w:bottom w:val="single" w:sz="12" w:space="1" w:color="auto"/>
          <w:right w:val="single" w:sz="12" w:space="4" w:color="auto"/>
        </w:pBdr>
      </w:pPr>
      <w:r w:rsidRPr="00F84025">
        <w:t xml:space="preserve">A rating grid providing </w:t>
      </w:r>
      <w:r w:rsidR="00947C0B">
        <w:t>additional guidance on the</w:t>
      </w:r>
      <w:r>
        <w:t xml:space="preserve"> assessment of impact and likelih</w:t>
      </w:r>
      <w:r w:rsidR="00947C0B">
        <w:t xml:space="preserve">ood is attached at </w:t>
      </w:r>
      <w:r w:rsidR="00947C0B" w:rsidRPr="002E4921">
        <w:rPr>
          <w:b/>
        </w:rPr>
        <w:t>Appendix 2</w:t>
      </w:r>
      <w:r w:rsidR="00947C0B" w:rsidRPr="002E4921">
        <w:t>.</w:t>
      </w:r>
    </w:p>
    <w:p w14:paraId="5071D529" w14:textId="77777777" w:rsidR="007166F3" w:rsidRDefault="007166F3" w:rsidP="007166F3">
      <w:pPr>
        <w:pStyle w:val="ListParagraph"/>
      </w:pPr>
    </w:p>
    <w:p w14:paraId="3A0B631B" w14:textId="7A2CB460" w:rsidR="007166F3" w:rsidRPr="002E4921" w:rsidRDefault="007166F3" w:rsidP="00CD44F5">
      <w:pPr>
        <w:pStyle w:val="ListParagraph"/>
        <w:numPr>
          <w:ilvl w:val="2"/>
          <w:numId w:val="2"/>
        </w:numPr>
      </w:pPr>
      <w:r>
        <w:t>Once assessed, risks are plotted on to a grid illustrating the Council’s risk appetite and tolerance</w:t>
      </w:r>
      <w:r w:rsidR="001424F0">
        <w:t>.</w:t>
      </w:r>
      <w:r w:rsidR="009B420B">
        <w:t xml:space="preserve"> </w:t>
      </w:r>
    </w:p>
    <w:p w14:paraId="61E5DB26" w14:textId="77777777" w:rsidR="00BF68C6" w:rsidRPr="00BF68C6" w:rsidRDefault="00BF68C6" w:rsidP="00BF68C6">
      <w:pPr>
        <w:rPr>
          <w:u w:val="single"/>
        </w:rPr>
      </w:pPr>
    </w:p>
    <w:p w14:paraId="4A152090" w14:textId="77777777" w:rsidR="00F84025" w:rsidRDefault="00F84025" w:rsidP="00F84025">
      <w:pPr>
        <w:pStyle w:val="ListParagraph"/>
        <w:numPr>
          <w:ilvl w:val="1"/>
          <w:numId w:val="2"/>
        </w:numPr>
        <w:rPr>
          <w:u w:val="single"/>
        </w:rPr>
      </w:pPr>
      <w:r>
        <w:rPr>
          <w:u w:val="single"/>
        </w:rPr>
        <w:t>Risk</w:t>
      </w:r>
      <w:r w:rsidR="00FB261F">
        <w:rPr>
          <w:u w:val="single"/>
        </w:rPr>
        <w:t xml:space="preserve"> Appetite</w:t>
      </w:r>
      <w:r w:rsidR="00175DD9">
        <w:rPr>
          <w:u w:val="single"/>
        </w:rPr>
        <w:t xml:space="preserve"> and Tolerance</w:t>
      </w:r>
    </w:p>
    <w:p w14:paraId="278F1366" w14:textId="77777777" w:rsidR="00A74899" w:rsidRDefault="00A74899" w:rsidP="00A74899">
      <w:pPr>
        <w:pStyle w:val="ListParagraph"/>
        <w:ind w:left="360"/>
        <w:rPr>
          <w:u w:val="single"/>
        </w:rPr>
      </w:pPr>
    </w:p>
    <w:p w14:paraId="36E7F6CA" w14:textId="08EF984C" w:rsidR="00B83768" w:rsidRPr="00FB261F" w:rsidRDefault="00FB261F" w:rsidP="00F84025">
      <w:pPr>
        <w:pStyle w:val="ListParagraph"/>
        <w:numPr>
          <w:ilvl w:val="2"/>
          <w:numId w:val="2"/>
        </w:numPr>
      </w:pPr>
      <w:r w:rsidRPr="00FB704A">
        <w:rPr>
          <w:b/>
        </w:rPr>
        <w:t xml:space="preserve">Risk </w:t>
      </w:r>
      <w:r w:rsidRPr="001D2A53">
        <w:rPr>
          <w:b/>
        </w:rPr>
        <w:t xml:space="preserve">appetite is </w:t>
      </w:r>
      <w:r w:rsidR="00607057">
        <w:rPr>
          <w:b/>
        </w:rPr>
        <w:t>a way of articulating how much</w:t>
      </w:r>
      <w:r w:rsidRPr="001D2A53">
        <w:rPr>
          <w:b/>
        </w:rPr>
        <w:t xml:space="preserve"> risk </w:t>
      </w:r>
      <w:r w:rsidR="00607057">
        <w:rPr>
          <w:b/>
        </w:rPr>
        <w:t xml:space="preserve">the Council is willing to </w:t>
      </w:r>
      <w:r w:rsidR="001424F0">
        <w:rPr>
          <w:b/>
        </w:rPr>
        <w:t xml:space="preserve">accept or tolerate </w:t>
      </w:r>
      <w:r w:rsidR="00937B12">
        <w:rPr>
          <w:b/>
        </w:rPr>
        <w:t xml:space="preserve">in the pursuit of its </w:t>
      </w:r>
      <w:r w:rsidR="001424F0">
        <w:rPr>
          <w:b/>
        </w:rPr>
        <w:t>corporate objectives and strategies</w:t>
      </w:r>
      <w:r w:rsidR="0088635B">
        <w:t>, balancing the propensity to take risk and the propensity to exercise control</w:t>
      </w:r>
      <w:r w:rsidRPr="00FB261F">
        <w:t xml:space="preserve">.  </w:t>
      </w:r>
      <w:r w:rsidR="001D2A53">
        <w:t>Defining Risk Appetite provides a framework which informs decision making, and in defining risk appetite</w:t>
      </w:r>
      <w:r w:rsidRPr="00FB261F">
        <w:t xml:space="preserve"> </w:t>
      </w:r>
      <w:r w:rsidR="001424F0">
        <w:t>the Authority</w:t>
      </w:r>
      <w:r w:rsidRPr="00FB261F">
        <w:t xml:space="preserve"> is able to:</w:t>
      </w:r>
    </w:p>
    <w:p w14:paraId="7BF368D7" w14:textId="77777777" w:rsidR="00FC56F5" w:rsidRDefault="00FC56F5" w:rsidP="00FB261F">
      <w:pPr>
        <w:pStyle w:val="ListParagraph"/>
        <w:numPr>
          <w:ilvl w:val="0"/>
          <w:numId w:val="15"/>
        </w:numPr>
      </w:pPr>
      <w:r>
        <w:t>Enable managers making decisions to understand the degree to which they are permitted to expose the organisation to the consequences of an event or situation</w:t>
      </w:r>
    </w:p>
    <w:p w14:paraId="4409E88E" w14:textId="77777777" w:rsidR="00FB261F" w:rsidRPr="00FB261F" w:rsidRDefault="00FB261F" w:rsidP="00FB261F">
      <w:pPr>
        <w:pStyle w:val="ListParagraph"/>
        <w:numPr>
          <w:ilvl w:val="0"/>
          <w:numId w:val="15"/>
        </w:numPr>
      </w:pPr>
      <w:r w:rsidRPr="00FB261F">
        <w:t>Prioritise risks for mitigation more effectively</w:t>
      </w:r>
    </w:p>
    <w:p w14:paraId="4B2B7184" w14:textId="77777777" w:rsidR="00FB261F" w:rsidRDefault="00FB261F" w:rsidP="00FB261F">
      <w:pPr>
        <w:pStyle w:val="ListParagraph"/>
        <w:numPr>
          <w:ilvl w:val="0"/>
          <w:numId w:val="15"/>
        </w:numPr>
      </w:pPr>
      <w:r>
        <w:t>Better allocate resources</w:t>
      </w:r>
    </w:p>
    <w:p w14:paraId="5CAEBE4D" w14:textId="77777777" w:rsidR="00FB261F" w:rsidRDefault="00FB261F" w:rsidP="00FB261F">
      <w:pPr>
        <w:pStyle w:val="ListParagraph"/>
        <w:numPr>
          <w:ilvl w:val="0"/>
          <w:numId w:val="15"/>
        </w:numPr>
      </w:pPr>
      <w:r>
        <w:t>Demonstrate consistent and more robust decision making around project and programme initiation</w:t>
      </w:r>
    </w:p>
    <w:p w14:paraId="36C778A6" w14:textId="77777777" w:rsidR="008F0C84" w:rsidRPr="00607057" w:rsidRDefault="008F0C84" w:rsidP="008F0C84">
      <w:pPr>
        <w:pStyle w:val="ListParagraph"/>
        <w:ind w:left="360"/>
        <w:rPr>
          <w:u w:val="single"/>
        </w:rPr>
      </w:pPr>
    </w:p>
    <w:p w14:paraId="1D6C48A1" w14:textId="77777777" w:rsidR="0049386D" w:rsidRPr="0021660F" w:rsidRDefault="0049386D" w:rsidP="008F0C84">
      <w:pPr>
        <w:pStyle w:val="ListParagraph"/>
        <w:numPr>
          <w:ilvl w:val="2"/>
          <w:numId w:val="2"/>
        </w:numPr>
        <w:rPr>
          <w:rFonts w:cstheme="minorHAnsi"/>
          <w:b/>
        </w:rPr>
      </w:pPr>
      <w:r w:rsidRPr="0021660F">
        <w:rPr>
          <w:b/>
        </w:rPr>
        <w:t>Risk Appetite scales</w:t>
      </w:r>
      <w:r w:rsidRPr="0021660F">
        <w:t xml:space="preserve"> are summarised as: </w:t>
      </w:r>
      <w:r w:rsidRPr="0021660F">
        <w:rPr>
          <w:i/>
        </w:rPr>
        <w:t xml:space="preserve"> </w:t>
      </w:r>
    </w:p>
    <w:tbl>
      <w:tblPr>
        <w:tblStyle w:val="TableGrid"/>
        <w:tblW w:w="7457" w:type="dxa"/>
        <w:tblInd w:w="1327" w:type="dxa"/>
        <w:tblLook w:val="04A0" w:firstRow="1" w:lastRow="0" w:firstColumn="1" w:lastColumn="0" w:noHBand="0" w:noVBand="1"/>
      </w:tblPr>
      <w:tblGrid>
        <w:gridCol w:w="1413"/>
        <w:gridCol w:w="6044"/>
      </w:tblGrid>
      <w:tr w:rsidR="0049386D" w:rsidRPr="0049386D" w14:paraId="571AF492" w14:textId="77777777" w:rsidTr="0049386D">
        <w:tc>
          <w:tcPr>
            <w:tcW w:w="1413" w:type="dxa"/>
            <w:shd w:val="clear" w:color="auto" w:fill="DEEAF6" w:themeFill="accent1" w:themeFillTint="33"/>
          </w:tcPr>
          <w:p w14:paraId="5E2B1789" w14:textId="77777777" w:rsidR="0049386D" w:rsidRPr="0049386D" w:rsidRDefault="0049386D" w:rsidP="00B028B3">
            <w:pPr>
              <w:rPr>
                <w:rFonts w:cstheme="minorHAnsi"/>
                <w:b/>
              </w:rPr>
            </w:pPr>
            <w:bookmarkStart w:id="4" w:name="_Hlk136420284"/>
            <w:r w:rsidRPr="0049386D">
              <w:rPr>
                <w:rFonts w:cstheme="minorHAnsi"/>
                <w:b/>
              </w:rPr>
              <w:t>RISK APPETITE</w:t>
            </w:r>
          </w:p>
        </w:tc>
        <w:tc>
          <w:tcPr>
            <w:tcW w:w="6044" w:type="dxa"/>
            <w:shd w:val="clear" w:color="auto" w:fill="DEEAF6" w:themeFill="accent1" w:themeFillTint="33"/>
          </w:tcPr>
          <w:p w14:paraId="3632D4D0" w14:textId="77777777" w:rsidR="0049386D" w:rsidRPr="0049386D" w:rsidRDefault="0049386D" w:rsidP="00B028B3">
            <w:pPr>
              <w:rPr>
                <w:rFonts w:cstheme="minorHAnsi"/>
                <w:b/>
              </w:rPr>
            </w:pPr>
            <w:r w:rsidRPr="0049386D">
              <w:rPr>
                <w:rFonts w:cstheme="minorHAnsi"/>
                <w:b/>
              </w:rPr>
              <w:t>DESCRIPTION</w:t>
            </w:r>
          </w:p>
        </w:tc>
      </w:tr>
      <w:tr w:rsidR="0049386D" w:rsidRPr="0049386D" w14:paraId="2812CA3F" w14:textId="77777777" w:rsidTr="0049386D">
        <w:tc>
          <w:tcPr>
            <w:tcW w:w="1413" w:type="dxa"/>
          </w:tcPr>
          <w:p w14:paraId="40256A0B" w14:textId="77777777" w:rsidR="0049386D" w:rsidRPr="0049386D" w:rsidRDefault="0049386D" w:rsidP="00B028B3">
            <w:pPr>
              <w:rPr>
                <w:rFonts w:cstheme="minorHAnsi"/>
                <w:b/>
              </w:rPr>
            </w:pPr>
            <w:r w:rsidRPr="0049386D">
              <w:rPr>
                <w:rFonts w:cstheme="minorHAnsi"/>
                <w:b/>
              </w:rPr>
              <w:t>Averse</w:t>
            </w:r>
          </w:p>
        </w:tc>
        <w:tc>
          <w:tcPr>
            <w:tcW w:w="6044" w:type="dxa"/>
          </w:tcPr>
          <w:p w14:paraId="7661FC23" w14:textId="77777777" w:rsidR="0049386D" w:rsidRPr="0049386D" w:rsidRDefault="0049386D" w:rsidP="00B028B3">
            <w:pPr>
              <w:rPr>
                <w:rFonts w:cstheme="minorHAnsi"/>
              </w:rPr>
            </w:pPr>
            <w:r w:rsidRPr="0049386D">
              <w:rPr>
                <w:rFonts w:cstheme="minorHAnsi"/>
              </w:rPr>
              <w:t>Avoiding risk is key objective – activities undertaken will be only those considered to carry virtually no inherent risk</w:t>
            </w:r>
          </w:p>
        </w:tc>
      </w:tr>
      <w:tr w:rsidR="0049386D" w:rsidRPr="0049386D" w14:paraId="4FA1CC4C" w14:textId="77777777" w:rsidTr="0049386D">
        <w:tc>
          <w:tcPr>
            <w:tcW w:w="1413" w:type="dxa"/>
          </w:tcPr>
          <w:p w14:paraId="73E58C5B" w14:textId="77777777" w:rsidR="0049386D" w:rsidRPr="0049386D" w:rsidRDefault="0049386D" w:rsidP="00B028B3">
            <w:pPr>
              <w:rPr>
                <w:rFonts w:cstheme="minorHAnsi"/>
                <w:b/>
              </w:rPr>
            </w:pPr>
            <w:r w:rsidRPr="0049386D">
              <w:rPr>
                <w:rFonts w:cstheme="minorHAnsi"/>
                <w:b/>
              </w:rPr>
              <w:t>Cautious</w:t>
            </w:r>
          </w:p>
        </w:tc>
        <w:tc>
          <w:tcPr>
            <w:tcW w:w="6044" w:type="dxa"/>
          </w:tcPr>
          <w:p w14:paraId="4846651C" w14:textId="1A9A193A" w:rsidR="0049386D" w:rsidRPr="0049386D" w:rsidRDefault="0049386D" w:rsidP="0049386D">
            <w:pPr>
              <w:rPr>
                <w:rFonts w:cstheme="minorHAnsi"/>
              </w:rPr>
            </w:pPr>
            <w:r w:rsidRPr="0049386D">
              <w:rPr>
                <w:rFonts w:cstheme="minorHAnsi"/>
              </w:rPr>
              <w:t xml:space="preserve">Safe options with low residual risk – </w:t>
            </w:r>
            <w:r>
              <w:rPr>
                <w:rFonts w:cstheme="minorHAnsi"/>
              </w:rPr>
              <w:t>accept</w:t>
            </w:r>
            <w:r w:rsidRPr="0049386D">
              <w:rPr>
                <w:rFonts w:cstheme="minorHAnsi"/>
              </w:rPr>
              <w:t xml:space="preserve"> </w:t>
            </w:r>
            <w:r>
              <w:rPr>
                <w:rFonts w:cstheme="minorHAnsi"/>
              </w:rPr>
              <w:t>some</w:t>
            </w:r>
            <w:r w:rsidRPr="0049386D">
              <w:rPr>
                <w:rFonts w:cstheme="minorHAnsi"/>
              </w:rPr>
              <w:t xml:space="preserve"> risk where </w:t>
            </w:r>
            <w:r>
              <w:rPr>
                <w:rFonts w:cstheme="minorHAnsi"/>
              </w:rPr>
              <w:t>potential benefit is signifi</w:t>
            </w:r>
            <w:r w:rsidRPr="0049386D">
              <w:rPr>
                <w:rFonts w:cstheme="minorHAnsi"/>
              </w:rPr>
              <w:t>cant</w:t>
            </w:r>
            <w:r>
              <w:rPr>
                <w:rFonts w:cstheme="minorHAnsi"/>
              </w:rPr>
              <w:t>.  Activity</w:t>
            </w:r>
            <w:r w:rsidRPr="0049386D">
              <w:rPr>
                <w:rFonts w:cstheme="minorHAnsi"/>
              </w:rPr>
              <w:t xml:space="preserve"> may carry high</w:t>
            </w:r>
            <w:r>
              <w:rPr>
                <w:rFonts w:cstheme="minorHAnsi"/>
              </w:rPr>
              <w:t>er</w:t>
            </w:r>
            <w:r w:rsidRPr="0049386D">
              <w:rPr>
                <w:rFonts w:cstheme="minorHAnsi"/>
              </w:rPr>
              <w:t xml:space="preserve"> inherent </w:t>
            </w:r>
            <w:r w:rsidR="00101086" w:rsidRPr="0049386D">
              <w:rPr>
                <w:rFonts w:cstheme="minorHAnsi"/>
              </w:rPr>
              <w:t>risk,</w:t>
            </w:r>
            <w:r w:rsidRPr="0049386D">
              <w:rPr>
                <w:rFonts w:cstheme="minorHAnsi"/>
              </w:rPr>
              <w:t xml:space="preserve"> </w:t>
            </w:r>
            <w:r>
              <w:rPr>
                <w:rFonts w:cstheme="minorHAnsi"/>
              </w:rPr>
              <w:t>but this</w:t>
            </w:r>
            <w:r w:rsidRPr="0049386D">
              <w:rPr>
                <w:rFonts w:cstheme="minorHAnsi"/>
              </w:rPr>
              <w:t xml:space="preserve"> is deemed controllable to a large extent</w:t>
            </w:r>
          </w:p>
        </w:tc>
      </w:tr>
      <w:tr w:rsidR="0049386D" w:rsidRPr="0049386D" w14:paraId="4E492E06" w14:textId="77777777" w:rsidTr="0049386D">
        <w:tc>
          <w:tcPr>
            <w:tcW w:w="1413" w:type="dxa"/>
          </w:tcPr>
          <w:p w14:paraId="0D275362" w14:textId="4795F39A" w:rsidR="0049386D" w:rsidRPr="0049386D" w:rsidRDefault="00E0176C" w:rsidP="00B028B3">
            <w:pPr>
              <w:rPr>
                <w:rFonts w:cstheme="minorHAnsi"/>
                <w:b/>
              </w:rPr>
            </w:pPr>
            <w:r>
              <w:rPr>
                <w:rFonts w:cstheme="minorHAnsi"/>
                <w:b/>
              </w:rPr>
              <w:t>Innovati</w:t>
            </w:r>
            <w:r w:rsidR="003D453F">
              <w:rPr>
                <w:rFonts w:cstheme="minorHAnsi"/>
                <w:b/>
              </w:rPr>
              <w:t>ve</w:t>
            </w:r>
          </w:p>
        </w:tc>
        <w:tc>
          <w:tcPr>
            <w:tcW w:w="6044" w:type="dxa"/>
          </w:tcPr>
          <w:p w14:paraId="38B68CED" w14:textId="676A7156" w:rsidR="0049386D" w:rsidRPr="0049386D" w:rsidRDefault="0049386D" w:rsidP="0049386D">
            <w:pPr>
              <w:rPr>
                <w:rFonts w:cstheme="minorHAnsi"/>
              </w:rPr>
            </w:pPr>
            <w:r>
              <w:rPr>
                <w:rFonts w:cstheme="minorHAnsi"/>
              </w:rPr>
              <w:t>I</w:t>
            </w:r>
            <w:r w:rsidRPr="0049386D">
              <w:rPr>
                <w:rFonts w:cstheme="minorHAnsi"/>
              </w:rPr>
              <w:t>nnovative</w:t>
            </w:r>
            <w:r>
              <w:rPr>
                <w:rFonts w:cstheme="minorHAnsi"/>
              </w:rPr>
              <w:t xml:space="preserve">, </w:t>
            </w:r>
            <w:r w:rsidRPr="0049386D">
              <w:rPr>
                <w:rFonts w:cstheme="minorHAnsi"/>
              </w:rPr>
              <w:t>options w</w:t>
            </w:r>
            <w:r>
              <w:rPr>
                <w:rFonts w:cstheme="minorHAnsi"/>
              </w:rPr>
              <w:t>ith</w:t>
            </w:r>
            <w:r w:rsidRPr="0049386D">
              <w:rPr>
                <w:rFonts w:cstheme="minorHAnsi"/>
              </w:rPr>
              <w:t xml:space="preserve"> greater uncertain</w:t>
            </w:r>
            <w:r>
              <w:rPr>
                <w:rFonts w:cstheme="minorHAnsi"/>
              </w:rPr>
              <w:t>ty.  P</w:t>
            </w:r>
            <w:r w:rsidRPr="0049386D">
              <w:rPr>
                <w:rFonts w:cstheme="minorHAnsi"/>
              </w:rPr>
              <w:t>otential bene</w:t>
            </w:r>
            <w:r>
              <w:rPr>
                <w:rFonts w:cstheme="minorHAnsi"/>
              </w:rPr>
              <w:t xml:space="preserve">fit may be </w:t>
            </w:r>
            <w:r w:rsidR="00101086">
              <w:rPr>
                <w:rFonts w:cstheme="minorHAnsi"/>
              </w:rPr>
              <w:t>higher,</w:t>
            </w:r>
            <w:r>
              <w:rPr>
                <w:rFonts w:cstheme="minorHAnsi"/>
              </w:rPr>
              <w:t xml:space="preserve"> but activity carries</w:t>
            </w:r>
            <w:r w:rsidRPr="0049386D">
              <w:rPr>
                <w:rFonts w:cstheme="minorHAnsi"/>
              </w:rPr>
              <w:t xml:space="preserve"> high residual risk</w:t>
            </w:r>
          </w:p>
        </w:tc>
      </w:tr>
      <w:bookmarkEnd w:id="4"/>
    </w:tbl>
    <w:p w14:paraId="6877726C" w14:textId="77777777" w:rsidR="0049386D" w:rsidRDefault="0049386D" w:rsidP="0049386D">
      <w:pPr>
        <w:pStyle w:val="ListParagraph"/>
      </w:pPr>
    </w:p>
    <w:p w14:paraId="496D75B2" w14:textId="71C012AD" w:rsidR="0049386D" w:rsidRPr="00D35FBD" w:rsidRDefault="00E0176C" w:rsidP="00E0176C">
      <w:pPr>
        <w:pStyle w:val="ListParagraph"/>
        <w:numPr>
          <w:ilvl w:val="2"/>
          <w:numId w:val="2"/>
        </w:numPr>
      </w:pPr>
      <w:r w:rsidRPr="00D35FBD">
        <w:t>The Council’s overall approach to risk is defined in</w:t>
      </w:r>
      <w:r w:rsidR="00937B12" w:rsidRPr="00D35FBD">
        <w:t xml:space="preserve"> the </w:t>
      </w:r>
      <w:r w:rsidRPr="00D35FBD">
        <w:t>Risk Management Policy Statement</w:t>
      </w:r>
      <w:r w:rsidR="00937B12" w:rsidRPr="00D35FBD">
        <w:t xml:space="preserve"> (section 1 above</w:t>
      </w:r>
      <w:r w:rsidRPr="00D35FBD">
        <w:t xml:space="preserve">), </w:t>
      </w:r>
      <w:r w:rsidR="00480921" w:rsidRPr="00D35FBD">
        <w:t xml:space="preserve">however </w:t>
      </w:r>
      <w:r w:rsidR="00A44233" w:rsidRPr="00D35FBD">
        <w:t xml:space="preserve">the appetite for </w:t>
      </w:r>
      <w:r w:rsidR="00480921" w:rsidRPr="00D35FBD">
        <w:t xml:space="preserve">different types of risk </w:t>
      </w:r>
      <w:r w:rsidR="00A44233" w:rsidRPr="00D35FBD">
        <w:t>will vary, for example the Council will be averse to safety risk exposure which could result in injury or loss of life</w:t>
      </w:r>
      <w:r w:rsidR="009677AC" w:rsidRPr="00D35FBD">
        <w:t>, or where the</w:t>
      </w:r>
      <w:r w:rsidR="004F1EA4">
        <w:t xml:space="preserve">re is </w:t>
      </w:r>
      <w:r w:rsidR="009677AC" w:rsidRPr="00D35FBD">
        <w:t xml:space="preserve">potential </w:t>
      </w:r>
      <w:r w:rsidR="004F1EA4">
        <w:t xml:space="preserve">significant </w:t>
      </w:r>
      <w:r w:rsidR="009677AC" w:rsidRPr="00D35FBD">
        <w:t>financial loss</w:t>
      </w:r>
      <w:r w:rsidR="00A44233" w:rsidRPr="00D35FBD">
        <w:t>.  Risk owners for strategic risks will assess the appropriate appetite for risks, to support decision making and management of the risk.</w:t>
      </w:r>
    </w:p>
    <w:p w14:paraId="07490D0D" w14:textId="77777777" w:rsidR="001D2A53" w:rsidRDefault="001D2A53" w:rsidP="001D2A53">
      <w:pPr>
        <w:pStyle w:val="ListParagraph"/>
      </w:pPr>
    </w:p>
    <w:p w14:paraId="37D95820" w14:textId="0129EEBA" w:rsidR="008C6313" w:rsidRDefault="00FC56F5" w:rsidP="00717A11">
      <w:pPr>
        <w:pStyle w:val="ListParagraph"/>
        <w:numPr>
          <w:ilvl w:val="2"/>
          <w:numId w:val="2"/>
        </w:numPr>
      </w:pPr>
      <w:r w:rsidRPr="00FC56F5">
        <w:rPr>
          <w:b/>
        </w:rPr>
        <w:t xml:space="preserve">Risk tolerance relates to the absolute boundaries of risk taking - </w:t>
      </w:r>
      <w:r w:rsidR="00FB704A" w:rsidRPr="00FC56F5">
        <w:rPr>
          <w:b/>
        </w:rPr>
        <w:t>the Council will respond to mitigate a risk where the tolerance level is exceeded</w:t>
      </w:r>
      <w:r w:rsidR="00FB704A">
        <w:t>.</w:t>
      </w:r>
      <w:r w:rsidR="0088635B">
        <w:t xml:space="preserve">  The Council’s tolera</w:t>
      </w:r>
      <w:r w:rsidR="00A1118B">
        <w:t>nce level is defined in para 2.</w:t>
      </w:r>
      <w:r w:rsidR="005B41C4">
        <w:t>4.2 above</w:t>
      </w:r>
      <w:r w:rsidR="0088635B">
        <w:t>.</w:t>
      </w:r>
    </w:p>
    <w:p w14:paraId="6BFE4889" w14:textId="77777777" w:rsidR="007907FB" w:rsidRDefault="007907FB" w:rsidP="007907FB">
      <w:pPr>
        <w:pStyle w:val="ListParagraph"/>
      </w:pPr>
    </w:p>
    <w:p w14:paraId="40B7F351" w14:textId="17B8296D" w:rsidR="007907FB" w:rsidRPr="00717A11" w:rsidRDefault="007907FB" w:rsidP="007907FB">
      <w:pPr>
        <w:pStyle w:val="ListParagraph"/>
      </w:pPr>
      <w:r>
        <w:rPr>
          <w:noProof/>
        </w:rPr>
        <w:drawing>
          <wp:inline distT="0" distB="0" distL="0" distR="0" wp14:anchorId="24A8553B" wp14:editId="7D063CB3">
            <wp:extent cx="3495040" cy="20241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3304" cy="2040508"/>
                    </a:xfrm>
                    <a:prstGeom prst="rect">
                      <a:avLst/>
                    </a:prstGeom>
                    <a:noFill/>
                  </pic:spPr>
                </pic:pic>
              </a:graphicData>
            </a:graphic>
          </wp:inline>
        </w:drawing>
      </w:r>
    </w:p>
    <w:p w14:paraId="05BDBA41" w14:textId="77777777" w:rsidR="005D71AD" w:rsidRPr="005D71AD" w:rsidRDefault="005D71AD" w:rsidP="007907FB">
      <w:pPr>
        <w:spacing w:after="0"/>
        <w:rPr>
          <w:u w:val="single"/>
        </w:rPr>
      </w:pPr>
    </w:p>
    <w:p w14:paraId="5A9EF30E" w14:textId="77777777" w:rsidR="00434B26" w:rsidRDefault="00434B26" w:rsidP="00DE1459">
      <w:pPr>
        <w:pStyle w:val="ListParagraph"/>
        <w:numPr>
          <w:ilvl w:val="1"/>
          <w:numId w:val="2"/>
        </w:numPr>
        <w:rPr>
          <w:u w:val="single"/>
        </w:rPr>
      </w:pPr>
      <w:r w:rsidRPr="00434B26">
        <w:rPr>
          <w:u w:val="single"/>
        </w:rPr>
        <w:lastRenderedPageBreak/>
        <w:t>Risk Treatment &amp; Control</w:t>
      </w:r>
    </w:p>
    <w:p w14:paraId="1EDF36B5" w14:textId="77777777" w:rsidR="009201FF" w:rsidRDefault="009201FF" w:rsidP="00434B26">
      <w:pPr>
        <w:pStyle w:val="ListParagraph"/>
        <w:ind w:left="360"/>
        <w:rPr>
          <w:u w:val="single"/>
        </w:rPr>
      </w:pPr>
    </w:p>
    <w:p w14:paraId="74427054" w14:textId="06A6A64D" w:rsidR="00175DD9" w:rsidRDefault="005D71AD" w:rsidP="000531AC">
      <w:pPr>
        <w:pStyle w:val="ListParagraph"/>
        <w:ind w:left="709" w:hanging="709"/>
      </w:pPr>
      <w:r>
        <w:t>2.6</w:t>
      </w:r>
      <w:r w:rsidR="009201FF" w:rsidRPr="009201FF">
        <w:t>.1</w:t>
      </w:r>
      <w:r w:rsidR="009201FF">
        <w:tab/>
      </w:r>
      <w:r w:rsidR="00175DD9">
        <w:t>Many risks identified during the first stage of the risk management process will have controls in place to mitigate them</w:t>
      </w:r>
      <w:r w:rsidR="004F1EA4">
        <w:t xml:space="preserve"> and </w:t>
      </w:r>
      <w:r w:rsidR="00175DD9">
        <w:t xml:space="preserve">an assessment </w:t>
      </w:r>
      <w:r w:rsidR="004F1EA4">
        <w:t xml:space="preserve">will </w:t>
      </w:r>
      <w:r w:rsidR="00175DD9">
        <w:t>be made to determine their effectiveness in mitigating the risk to enable an informed decision to be made on any additional controls required</w:t>
      </w:r>
      <w:r w:rsidR="00C82BDE">
        <w:t xml:space="preserve">.  Risk action planning or treatment </w:t>
      </w:r>
      <w:r w:rsidR="004F1EA4">
        <w:t>will</w:t>
      </w:r>
      <w:r w:rsidR="00C82BDE">
        <w:t xml:space="preserve"> address those risks considered to be at an unacceptably high level (outside approved tolerances).</w:t>
      </w:r>
    </w:p>
    <w:p w14:paraId="33DC37A9" w14:textId="77777777" w:rsidR="00175DD9" w:rsidRDefault="00175DD9" w:rsidP="000531AC">
      <w:pPr>
        <w:pStyle w:val="ListParagraph"/>
        <w:ind w:left="709" w:hanging="709"/>
      </w:pPr>
    </w:p>
    <w:p w14:paraId="22500CA9" w14:textId="77777777" w:rsidR="009201FF" w:rsidRPr="009201FF" w:rsidRDefault="005D71AD" w:rsidP="000531AC">
      <w:pPr>
        <w:pStyle w:val="ListParagraph"/>
        <w:ind w:left="709" w:hanging="709"/>
      </w:pPr>
      <w:r>
        <w:t>2.6</w:t>
      </w:r>
      <w:r w:rsidR="00175DD9">
        <w:t>.2</w:t>
      </w:r>
      <w:r w:rsidR="00175DD9">
        <w:tab/>
      </w:r>
      <w:r w:rsidR="00C82BDE">
        <w:t>For risks requiring additional treatment, there are four primary responses:</w:t>
      </w:r>
    </w:p>
    <w:p w14:paraId="7402870F" w14:textId="2A683304" w:rsidR="009201FF" w:rsidRPr="00C82BDE" w:rsidRDefault="00C82BDE" w:rsidP="00C82BDE">
      <w:pPr>
        <w:pStyle w:val="ListParagraph"/>
        <w:numPr>
          <w:ilvl w:val="0"/>
          <w:numId w:val="16"/>
        </w:numPr>
        <w:rPr>
          <w:b/>
        </w:rPr>
      </w:pPr>
      <w:r w:rsidRPr="00C82BDE">
        <w:rPr>
          <w:b/>
        </w:rPr>
        <w:t>Terminate</w:t>
      </w:r>
      <w:r>
        <w:rPr>
          <w:b/>
        </w:rPr>
        <w:t xml:space="preserve"> (avoid)</w:t>
      </w:r>
      <w:r>
        <w:t>: where the risk is undesirable / off-strategy or outside risk appetite, does not offer attractive reward, or we do not have the capability to manage the risk.  Terminating includes stopping a process or activity completely</w:t>
      </w:r>
      <w:r w:rsidR="00E20703">
        <w:t>.</w:t>
      </w:r>
    </w:p>
    <w:p w14:paraId="20043839" w14:textId="77777777" w:rsidR="00C82BDE" w:rsidRDefault="00C82BDE" w:rsidP="00C82BDE">
      <w:pPr>
        <w:pStyle w:val="ListParagraph"/>
        <w:numPr>
          <w:ilvl w:val="0"/>
          <w:numId w:val="16"/>
        </w:numPr>
      </w:pPr>
      <w:r>
        <w:rPr>
          <w:b/>
        </w:rPr>
        <w:t xml:space="preserve">Treat (reduce): </w:t>
      </w:r>
      <w:r w:rsidRPr="00C82BDE">
        <w:t>employ controls which reduce the likelihood or consequence</w:t>
      </w:r>
      <w:r>
        <w:t>(s) of the risk to within acceptable levels.  Includes improvements to strategy, process, systems etc.</w:t>
      </w:r>
    </w:p>
    <w:p w14:paraId="5CED9A3A" w14:textId="77777777" w:rsidR="00C82BDE" w:rsidRDefault="00C82BDE" w:rsidP="00C82BDE">
      <w:pPr>
        <w:pStyle w:val="ListParagraph"/>
        <w:numPr>
          <w:ilvl w:val="0"/>
          <w:numId w:val="16"/>
        </w:numPr>
      </w:pPr>
      <w:r>
        <w:rPr>
          <w:b/>
        </w:rPr>
        <w:t>Transfer:</w:t>
      </w:r>
      <w:r>
        <w:t xml:space="preserve"> involves transferring the cost of the risk to a third party, for example insurance, contract, outsourcing</w:t>
      </w:r>
    </w:p>
    <w:p w14:paraId="224293C4" w14:textId="77777777" w:rsidR="00C82BDE" w:rsidRPr="00C82BDE" w:rsidRDefault="00C82BDE" w:rsidP="00C82BDE">
      <w:pPr>
        <w:pStyle w:val="ListParagraph"/>
        <w:numPr>
          <w:ilvl w:val="0"/>
          <w:numId w:val="16"/>
        </w:numPr>
      </w:pPr>
      <w:r>
        <w:rPr>
          <w:b/>
        </w:rPr>
        <w:t>Tolerate (accept):</w:t>
      </w:r>
      <w:r>
        <w:t xml:space="preserve"> accept risk and do nothing to mitigate it.  Such risks still need to be monitored and reviewed</w:t>
      </w:r>
    </w:p>
    <w:p w14:paraId="6F2B80DF" w14:textId="77777777" w:rsidR="009201FF" w:rsidRDefault="009201FF" w:rsidP="00434B26">
      <w:pPr>
        <w:pStyle w:val="ListParagraph"/>
        <w:ind w:left="360"/>
        <w:rPr>
          <w:u w:val="single"/>
        </w:rPr>
      </w:pPr>
    </w:p>
    <w:tbl>
      <w:tblPr>
        <w:tblStyle w:val="TableGrid"/>
        <w:tblW w:w="0" w:type="auto"/>
        <w:tblInd w:w="360" w:type="dxa"/>
        <w:tblLook w:val="04A0" w:firstRow="1" w:lastRow="0" w:firstColumn="1" w:lastColumn="0" w:noHBand="0" w:noVBand="1"/>
      </w:tblPr>
      <w:tblGrid>
        <w:gridCol w:w="1662"/>
        <w:gridCol w:w="3643"/>
      </w:tblGrid>
      <w:tr w:rsidR="003C39FF" w:rsidRPr="003C39FF" w14:paraId="28245F48" w14:textId="77777777" w:rsidTr="00273DD5">
        <w:tc>
          <w:tcPr>
            <w:tcW w:w="1662" w:type="dxa"/>
            <w:shd w:val="clear" w:color="auto" w:fill="D9D9D9" w:themeFill="background1" w:themeFillShade="D9"/>
          </w:tcPr>
          <w:p w14:paraId="72FBCD77" w14:textId="77777777" w:rsidR="003C39FF" w:rsidRPr="003C39FF" w:rsidRDefault="003C39FF" w:rsidP="00434B26">
            <w:pPr>
              <w:pStyle w:val="ListParagraph"/>
              <w:ind w:left="0"/>
              <w:rPr>
                <w:b/>
              </w:rPr>
            </w:pPr>
            <w:r>
              <w:rPr>
                <w:b/>
              </w:rPr>
              <w:t xml:space="preserve">RISK </w:t>
            </w:r>
            <w:r w:rsidRPr="003C39FF">
              <w:rPr>
                <w:b/>
              </w:rPr>
              <w:t>LEVEL</w:t>
            </w:r>
          </w:p>
        </w:tc>
        <w:tc>
          <w:tcPr>
            <w:tcW w:w="3643" w:type="dxa"/>
            <w:shd w:val="clear" w:color="auto" w:fill="D9D9D9" w:themeFill="background1" w:themeFillShade="D9"/>
          </w:tcPr>
          <w:p w14:paraId="41064225" w14:textId="77777777" w:rsidR="003C39FF" w:rsidRPr="003C39FF" w:rsidRDefault="003C39FF" w:rsidP="00434B26">
            <w:pPr>
              <w:pStyle w:val="ListParagraph"/>
              <w:ind w:left="0"/>
              <w:rPr>
                <w:b/>
              </w:rPr>
            </w:pPr>
            <w:r>
              <w:rPr>
                <w:b/>
              </w:rPr>
              <w:t>Options for mitigation of risk</w:t>
            </w:r>
          </w:p>
        </w:tc>
      </w:tr>
      <w:tr w:rsidR="003C39FF" w:rsidRPr="003C39FF" w14:paraId="47F10ABC" w14:textId="77777777" w:rsidTr="00273DD5">
        <w:tc>
          <w:tcPr>
            <w:tcW w:w="1662" w:type="dxa"/>
            <w:shd w:val="clear" w:color="auto" w:fill="FF0000"/>
          </w:tcPr>
          <w:p w14:paraId="16681ED5" w14:textId="77777777" w:rsidR="003C39FF" w:rsidRPr="003C39FF" w:rsidRDefault="003C39FF" w:rsidP="0097643A">
            <w:pPr>
              <w:pStyle w:val="ListParagraph"/>
              <w:ind w:left="0"/>
              <w:jc w:val="center"/>
              <w:rPr>
                <w:b/>
              </w:rPr>
            </w:pPr>
            <w:r w:rsidRPr="003C39FF">
              <w:rPr>
                <w:b/>
              </w:rPr>
              <w:t>MAJOR</w:t>
            </w:r>
            <w:r w:rsidR="00D212DF">
              <w:rPr>
                <w:b/>
              </w:rPr>
              <w:t xml:space="preserve"> / UNACCEPTABLE</w:t>
            </w:r>
            <w:r w:rsidR="0097643A">
              <w:rPr>
                <w:b/>
              </w:rPr>
              <w:t xml:space="preserve"> RISK</w:t>
            </w:r>
          </w:p>
        </w:tc>
        <w:tc>
          <w:tcPr>
            <w:tcW w:w="3643" w:type="dxa"/>
          </w:tcPr>
          <w:p w14:paraId="33738468" w14:textId="77777777" w:rsidR="003C39FF" w:rsidRDefault="003C39FF" w:rsidP="003C39FF">
            <w:pPr>
              <w:pStyle w:val="ListParagraph"/>
              <w:numPr>
                <w:ilvl w:val="0"/>
                <w:numId w:val="25"/>
              </w:numPr>
            </w:pPr>
            <w:r>
              <w:t>Terminate</w:t>
            </w:r>
            <w:r w:rsidR="003C1591">
              <w:t xml:space="preserve"> / avoid</w:t>
            </w:r>
            <w:r>
              <w:t xml:space="preserve"> activity</w:t>
            </w:r>
          </w:p>
          <w:p w14:paraId="71AB5801" w14:textId="77777777" w:rsidR="003C39FF" w:rsidRDefault="003C39FF" w:rsidP="003C39FF">
            <w:pPr>
              <w:pStyle w:val="ListParagraph"/>
              <w:numPr>
                <w:ilvl w:val="0"/>
                <w:numId w:val="25"/>
              </w:numPr>
            </w:pPr>
            <w:r>
              <w:t>Treat</w:t>
            </w:r>
          </w:p>
          <w:p w14:paraId="257F45B4" w14:textId="77777777" w:rsidR="003C39FF" w:rsidRDefault="003C39FF" w:rsidP="003C39FF">
            <w:pPr>
              <w:pStyle w:val="ListParagraph"/>
              <w:numPr>
                <w:ilvl w:val="0"/>
                <w:numId w:val="25"/>
              </w:numPr>
            </w:pPr>
            <w:r>
              <w:t>Transfer</w:t>
            </w:r>
          </w:p>
          <w:p w14:paraId="555C107A" w14:textId="7485EC15" w:rsidR="0067529B" w:rsidRPr="003C39FF" w:rsidRDefault="0067529B" w:rsidP="003C39FF">
            <w:pPr>
              <w:pStyle w:val="ListParagraph"/>
              <w:numPr>
                <w:ilvl w:val="0"/>
                <w:numId w:val="25"/>
              </w:numPr>
            </w:pPr>
            <w:r>
              <w:t>Tolerate (where no other options / last resort / Statutory function)</w:t>
            </w:r>
          </w:p>
        </w:tc>
      </w:tr>
      <w:tr w:rsidR="003C39FF" w:rsidRPr="003C39FF" w14:paraId="7D2C7233" w14:textId="77777777" w:rsidTr="00273DD5">
        <w:tc>
          <w:tcPr>
            <w:tcW w:w="1662" w:type="dxa"/>
            <w:shd w:val="clear" w:color="auto" w:fill="FFC000"/>
          </w:tcPr>
          <w:p w14:paraId="0535B627" w14:textId="77777777" w:rsidR="0097643A" w:rsidRPr="003C39FF" w:rsidRDefault="003C39FF" w:rsidP="0097643A">
            <w:pPr>
              <w:pStyle w:val="ListParagraph"/>
              <w:ind w:left="0"/>
              <w:jc w:val="center"/>
              <w:rPr>
                <w:b/>
              </w:rPr>
            </w:pPr>
            <w:r w:rsidRPr="003C39FF">
              <w:rPr>
                <w:b/>
              </w:rPr>
              <w:t>MODERATE</w:t>
            </w:r>
            <w:r w:rsidR="0097643A">
              <w:rPr>
                <w:b/>
              </w:rPr>
              <w:t xml:space="preserve"> RISK</w:t>
            </w:r>
          </w:p>
        </w:tc>
        <w:tc>
          <w:tcPr>
            <w:tcW w:w="3643" w:type="dxa"/>
          </w:tcPr>
          <w:p w14:paraId="7899A033" w14:textId="77777777" w:rsidR="003C39FF" w:rsidRDefault="003C39FF" w:rsidP="003C39FF">
            <w:pPr>
              <w:pStyle w:val="ListParagraph"/>
              <w:numPr>
                <w:ilvl w:val="0"/>
                <w:numId w:val="26"/>
              </w:numPr>
            </w:pPr>
            <w:r>
              <w:t>Treat</w:t>
            </w:r>
          </w:p>
          <w:p w14:paraId="38A3C0E9" w14:textId="77777777" w:rsidR="003C39FF" w:rsidRPr="003C39FF" w:rsidRDefault="003C39FF" w:rsidP="003C39FF">
            <w:pPr>
              <w:pStyle w:val="ListParagraph"/>
              <w:numPr>
                <w:ilvl w:val="0"/>
                <w:numId w:val="26"/>
              </w:numPr>
            </w:pPr>
            <w:r>
              <w:t>Transfer</w:t>
            </w:r>
          </w:p>
        </w:tc>
      </w:tr>
      <w:tr w:rsidR="003C39FF" w:rsidRPr="003C39FF" w14:paraId="33B9E9AE" w14:textId="77777777" w:rsidTr="00273DD5">
        <w:tc>
          <w:tcPr>
            <w:tcW w:w="1662" w:type="dxa"/>
            <w:shd w:val="clear" w:color="auto" w:fill="92D050"/>
          </w:tcPr>
          <w:p w14:paraId="2D25FA47" w14:textId="77777777" w:rsidR="003C39FF" w:rsidRPr="003C39FF" w:rsidRDefault="003C39FF" w:rsidP="0097643A">
            <w:pPr>
              <w:pStyle w:val="ListParagraph"/>
              <w:ind w:left="0"/>
              <w:jc w:val="center"/>
              <w:rPr>
                <w:b/>
              </w:rPr>
            </w:pPr>
            <w:r w:rsidRPr="003C39FF">
              <w:rPr>
                <w:b/>
              </w:rPr>
              <w:t>MINOR</w:t>
            </w:r>
            <w:r w:rsidR="0097643A">
              <w:rPr>
                <w:b/>
              </w:rPr>
              <w:t xml:space="preserve"> RISK</w:t>
            </w:r>
          </w:p>
        </w:tc>
        <w:tc>
          <w:tcPr>
            <w:tcW w:w="3643" w:type="dxa"/>
          </w:tcPr>
          <w:p w14:paraId="24FF3110" w14:textId="77777777" w:rsidR="003C39FF" w:rsidRDefault="003C39FF" w:rsidP="003C39FF">
            <w:pPr>
              <w:pStyle w:val="ListParagraph"/>
              <w:numPr>
                <w:ilvl w:val="0"/>
                <w:numId w:val="27"/>
              </w:numPr>
            </w:pPr>
            <w:r>
              <w:t>Treat (if cost not prohibitive)</w:t>
            </w:r>
          </w:p>
          <w:p w14:paraId="6D0A0049" w14:textId="77777777" w:rsidR="003C39FF" w:rsidRPr="003C39FF" w:rsidRDefault="003C39FF" w:rsidP="003C39FF">
            <w:pPr>
              <w:pStyle w:val="ListParagraph"/>
              <w:numPr>
                <w:ilvl w:val="0"/>
                <w:numId w:val="27"/>
              </w:numPr>
            </w:pPr>
            <w:r>
              <w:t>Tolerate</w:t>
            </w:r>
            <w:r w:rsidR="003C1591">
              <w:t xml:space="preserve"> / accept</w:t>
            </w:r>
          </w:p>
        </w:tc>
      </w:tr>
    </w:tbl>
    <w:p w14:paraId="7E46871B" w14:textId="77777777" w:rsidR="003C39FF" w:rsidRDefault="003C39FF" w:rsidP="00434B26">
      <w:pPr>
        <w:pStyle w:val="ListParagraph"/>
        <w:ind w:left="360"/>
        <w:rPr>
          <w:u w:val="single"/>
        </w:rPr>
      </w:pPr>
    </w:p>
    <w:p w14:paraId="72BA2146" w14:textId="77777777" w:rsidR="009E7D28" w:rsidRDefault="009E7D28" w:rsidP="00434B26">
      <w:pPr>
        <w:pStyle w:val="ListParagraph"/>
        <w:ind w:left="360"/>
        <w:rPr>
          <w:u w:val="single"/>
        </w:rPr>
      </w:pPr>
    </w:p>
    <w:p w14:paraId="699B6E0B" w14:textId="77777777" w:rsidR="009E7D28" w:rsidRDefault="009E7D28" w:rsidP="009E7D28">
      <w:pPr>
        <w:pStyle w:val="ListParagraph"/>
        <w:numPr>
          <w:ilvl w:val="1"/>
          <w:numId w:val="2"/>
        </w:numPr>
        <w:rPr>
          <w:u w:val="single"/>
        </w:rPr>
      </w:pPr>
      <w:r>
        <w:rPr>
          <w:u w:val="single"/>
        </w:rPr>
        <w:t>Risk Register</w:t>
      </w:r>
    </w:p>
    <w:p w14:paraId="0AD98054" w14:textId="77777777" w:rsidR="009E7D28" w:rsidRPr="00434B26" w:rsidRDefault="009E7D28" w:rsidP="00434B26">
      <w:pPr>
        <w:pStyle w:val="ListParagraph"/>
        <w:ind w:left="360"/>
        <w:rPr>
          <w:u w:val="single"/>
        </w:rPr>
      </w:pPr>
    </w:p>
    <w:p w14:paraId="551CD24F" w14:textId="77777777" w:rsidR="00434B26" w:rsidRDefault="00C82BDE" w:rsidP="00434B26">
      <w:pPr>
        <w:pStyle w:val="ListParagraph"/>
        <w:numPr>
          <w:ilvl w:val="2"/>
          <w:numId w:val="2"/>
        </w:numPr>
      </w:pPr>
      <w:r>
        <w:t xml:space="preserve">Risk owners </w:t>
      </w:r>
      <w:r w:rsidR="009677AC">
        <w:t>will</w:t>
      </w:r>
      <w:r>
        <w:t xml:space="preserve"> be assigned to each risk, and </w:t>
      </w:r>
      <w:r w:rsidR="003C1591">
        <w:t xml:space="preserve">will </w:t>
      </w:r>
      <w:r>
        <w:t xml:space="preserve">develop action plans to record the </w:t>
      </w:r>
      <w:r w:rsidR="00FC4F91">
        <w:t>mitigating controls, including target completion dates</w:t>
      </w:r>
    </w:p>
    <w:p w14:paraId="4DBCF897" w14:textId="77777777" w:rsidR="00FC4F91" w:rsidRDefault="00FC4F91" w:rsidP="00FC4F91">
      <w:pPr>
        <w:pStyle w:val="ListParagraph"/>
      </w:pPr>
    </w:p>
    <w:p w14:paraId="6599952A" w14:textId="77777777" w:rsidR="00FC4F91" w:rsidRPr="008320F0" w:rsidRDefault="009677AC" w:rsidP="00434B26">
      <w:pPr>
        <w:pStyle w:val="ListParagraph"/>
        <w:numPr>
          <w:ilvl w:val="2"/>
          <w:numId w:val="2"/>
        </w:numPr>
      </w:pPr>
      <w:r w:rsidRPr="008320F0">
        <w:t xml:space="preserve">The </w:t>
      </w:r>
      <w:r w:rsidR="00042BE5" w:rsidRPr="008320F0">
        <w:t xml:space="preserve">risk register </w:t>
      </w:r>
      <w:r w:rsidRPr="008320F0">
        <w:t>f</w:t>
      </w:r>
      <w:r w:rsidR="00FC4F91" w:rsidRPr="008320F0">
        <w:t xml:space="preserve">ormat </w:t>
      </w:r>
      <w:r w:rsidRPr="008320F0">
        <w:t xml:space="preserve">attached at </w:t>
      </w:r>
      <w:r w:rsidRPr="008320F0">
        <w:rPr>
          <w:b/>
        </w:rPr>
        <w:t>Appendix 3</w:t>
      </w:r>
      <w:r w:rsidRPr="008320F0">
        <w:t xml:space="preserve"> is intended to provide a clear summary for </w:t>
      </w:r>
      <w:r w:rsidR="00042BE5" w:rsidRPr="008320F0">
        <w:t>reporting to Management Board and Members</w:t>
      </w:r>
      <w:r w:rsidRPr="008320F0">
        <w:t xml:space="preserve">, </w:t>
      </w:r>
      <w:r w:rsidR="005848C5" w:rsidRPr="008320F0">
        <w:t xml:space="preserve">whilst </w:t>
      </w:r>
      <w:r w:rsidR="00042BE5" w:rsidRPr="008320F0">
        <w:t>risk owners are likely to record additional information for their own risk oversight and management purposes.</w:t>
      </w:r>
    </w:p>
    <w:p w14:paraId="4FFC6411" w14:textId="77777777" w:rsidR="00434B26" w:rsidRPr="00042BE5" w:rsidRDefault="00434B26" w:rsidP="00434B26">
      <w:pPr>
        <w:pStyle w:val="ListParagraph"/>
      </w:pPr>
    </w:p>
    <w:p w14:paraId="2097CB07" w14:textId="77777777" w:rsidR="00042BE5" w:rsidRPr="00042BE5" w:rsidRDefault="00042BE5" w:rsidP="00434B26">
      <w:pPr>
        <w:pStyle w:val="ListParagraph"/>
      </w:pPr>
    </w:p>
    <w:p w14:paraId="7A547FC4" w14:textId="77777777" w:rsidR="00434B26" w:rsidRDefault="00434B26" w:rsidP="00DE1459">
      <w:pPr>
        <w:pStyle w:val="ListParagraph"/>
        <w:numPr>
          <w:ilvl w:val="1"/>
          <w:numId w:val="2"/>
        </w:numPr>
        <w:rPr>
          <w:u w:val="single"/>
        </w:rPr>
      </w:pPr>
      <w:r w:rsidRPr="00434B26">
        <w:rPr>
          <w:u w:val="single"/>
        </w:rPr>
        <w:t>Reporting, Monitoring and Communication</w:t>
      </w:r>
    </w:p>
    <w:p w14:paraId="16B67333" w14:textId="77777777" w:rsidR="00434B26" w:rsidRPr="00434B26" w:rsidRDefault="00434B26" w:rsidP="00434B26">
      <w:pPr>
        <w:pStyle w:val="ListParagraph"/>
        <w:ind w:left="360"/>
        <w:rPr>
          <w:u w:val="single"/>
        </w:rPr>
      </w:pPr>
    </w:p>
    <w:p w14:paraId="706E1BB4" w14:textId="77777777" w:rsidR="00434B26" w:rsidRDefault="003E12AB" w:rsidP="00434B26">
      <w:pPr>
        <w:pStyle w:val="ListParagraph"/>
        <w:numPr>
          <w:ilvl w:val="2"/>
          <w:numId w:val="2"/>
        </w:numPr>
      </w:pPr>
      <w:r w:rsidRPr="00373D67">
        <w:rPr>
          <w:b/>
        </w:rPr>
        <w:t>Strategic Risks</w:t>
      </w:r>
      <w:r>
        <w:t xml:space="preserve"> are</w:t>
      </w:r>
      <w:r w:rsidR="00373D67">
        <w:t xml:space="preserve"> reviewed by</w:t>
      </w:r>
      <w:r>
        <w:t>:</w:t>
      </w:r>
    </w:p>
    <w:p w14:paraId="4B29C0BA" w14:textId="77777777" w:rsidR="003E12AB" w:rsidRDefault="00373D67" w:rsidP="003E12AB">
      <w:pPr>
        <w:pStyle w:val="ListParagraph"/>
        <w:numPr>
          <w:ilvl w:val="0"/>
          <w:numId w:val="20"/>
        </w:numPr>
      </w:pPr>
      <w:r w:rsidRPr="00373D67">
        <w:rPr>
          <w:b/>
        </w:rPr>
        <w:t>Management Board</w:t>
      </w:r>
      <w:r>
        <w:t xml:space="preserve"> - twice a year</w:t>
      </w:r>
    </w:p>
    <w:p w14:paraId="1BD36E9F" w14:textId="77777777" w:rsidR="00373D67" w:rsidRDefault="00373D67" w:rsidP="003E12AB">
      <w:pPr>
        <w:pStyle w:val="ListParagraph"/>
        <w:numPr>
          <w:ilvl w:val="0"/>
          <w:numId w:val="20"/>
        </w:numPr>
      </w:pPr>
      <w:r w:rsidRPr="00373D67">
        <w:rPr>
          <w:b/>
        </w:rPr>
        <w:t>Cabinet</w:t>
      </w:r>
      <w:r>
        <w:t xml:space="preserve"> – twice a year</w:t>
      </w:r>
    </w:p>
    <w:p w14:paraId="19479571" w14:textId="1F64CAD3" w:rsidR="00373D67" w:rsidRDefault="00373D67" w:rsidP="003E12AB">
      <w:pPr>
        <w:pStyle w:val="ListParagraph"/>
        <w:numPr>
          <w:ilvl w:val="0"/>
          <w:numId w:val="20"/>
        </w:numPr>
      </w:pPr>
      <w:r>
        <w:rPr>
          <w:b/>
        </w:rPr>
        <w:t xml:space="preserve">Governance and Audit Committee </w:t>
      </w:r>
      <w:r>
        <w:t>– twice a year</w:t>
      </w:r>
    </w:p>
    <w:p w14:paraId="6A3CD50F" w14:textId="77777777" w:rsidR="00373D67" w:rsidRDefault="00373D67" w:rsidP="003E12AB">
      <w:pPr>
        <w:pStyle w:val="ListParagraph"/>
        <w:numPr>
          <w:ilvl w:val="0"/>
          <w:numId w:val="20"/>
        </w:numPr>
      </w:pPr>
      <w:r>
        <w:rPr>
          <w:b/>
        </w:rPr>
        <w:t>Additional review by Members at Members Development Evenings</w:t>
      </w:r>
    </w:p>
    <w:p w14:paraId="3AC68574" w14:textId="77777777" w:rsidR="003E12AB" w:rsidRDefault="003E12AB" w:rsidP="003E12AB">
      <w:pPr>
        <w:pStyle w:val="ListParagraph"/>
      </w:pPr>
    </w:p>
    <w:p w14:paraId="6CFA8748" w14:textId="77777777" w:rsidR="003E12AB" w:rsidRDefault="003E12AB" w:rsidP="00434B26">
      <w:pPr>
        <w:pStyle w:val="ListParagraph"/>
        <w:numPr>
          <w:ilvl w:val="2"/>
          <w:numId w:val="2"/>
        </w:numPr>
      </w:pPr>
      <w:r w:rsidRPr="00373D67">
        <w:rPr>
          <w:b/>
        </w:rPr>
        <w:t>Operational Risks</w:t>
      </w:r>
      <w:r>
        <w:t xml:space="preserve"> are</w:t>
      </w:r>
      <w:r w:rsidR="00373D67">
        <w:t xml:space="preserve"> reviewed by</w:t>
      </w:r>
      <w:r>
        <w:t>:</w:t>
      </w:r>
    </w:p>
    <w:p w14:paraId="3A001D68" w14:textId="15F8F251" w:rsidR="00373D67" w:rsidRDefault="00373D67" w:rsidP="002D28DE">
      <w:pPr>
        <w:pStyle w:val="ListParagraph"/>
        <w:numPr>
          <w:ilvl w:val="0"/>
          <w:numId w:val="19"/>
        </w:numPr>
      </w:pPr>
      <w:r>
        <w:t>Heads of Service and Directors as part of annual Business Planning</w:t>
      </w:r>
      <w:r w:rsidR="008D572E">
        <w:t xml:space="preserve"> and during plan monitoring</w:t>
      </w:r>
      <w:r w:rsidR="00214C8D">
        <w:t xml:space="preserve">, </w:t>
      </w:r>
      <w:r w:rsidR="006D313D">
        <w:t>including</w:t>
      </w:r>
      <w:r w:rsidR="00214C8D">
        <w:t xml:space="preserve"> to identify any risks requiring monitoring at strategic level</w:t>
      </w:r>
    </w:p>
    <w:p w14:paraId="63CD9B39" w14:textId="1600542B" w:rsidR="002D28DE" w:rsidRDefault="002D28DE" w:rsidP="00273DD5">
      <w:pPr>
        <w:pStyle w:val="ListParagraph"/>
        <w:numPr>
          <w:ilvl w:val="0"/>
          <w:numId w:val="19"/>
        </w:numPr>
        <w:spacing w:after="0"/>
      </w:pPr>
      <w:r>
        <w:t>Cabinet Portfolio Holders as part of Business Plan review and approval</w:t>
      </w:r>
    </w:p>
    <w:p w14:paraId="5DD935C6" w14:textId="77777777" w:rsidR="006D313D" w:rsidRPr="00214C8D" w:rsidRDefault="006D313D" w:rsidP="00273DD5">
      <w:pPr>
        <w:spacing w:after="0"/>
      </w:pPr>
    </w:p>
    <w:p w14:paraId="317504D6" w14:textId="77777777" w:rsidR="00434B26" w:rsidRDefault="00373D67" w:rsidP="00373D67">
      <w:pPr>
        <w:spacing w:after="0"/>
      </w:pPr>
      <w:r>
        <w:t>2.7.3</w:t>
      </w:r>
      <w:r>
        <w:tab/>
      </w:r>
      <w:r w:rsidRPr="00373D67">
        <w:rPr>
          <w:b/>
        </w:rPr>
        <w:t>Health and Safety Risks</w:t>
      </w:r>
      <w:r>
        <w:t xml:space="preserve"> are reviewed by:</w:t>
      </w:r>
    </w:p>
    <w:p w14:paraId="7147485A" w14:textId="49EB3D1F" w:rsidR="003C1591" w:rsidRDefault="00AC7F8B" w:rsidP="00373D67">
      <w:pPr>
        <w:pStyle w:val="ListParagraph"/>
        <w:numPr>
          <w:ilvl w:val="0"/>
          <w:numId w:val="21"/>
        </w:numPr>
      </w:pPr>
      <w:r>
        <w:t>Management Board / Corp</w:t>
      </w:r>
      <w:r w:rsidR="00273DD5">
        <w:t>orate</w:t>
      </w:r>
      <w:r>
        <w:t xml:space="preserve"> Dir</w:t>
      </w:r>
      <w:r w:rsidR="00273DD5">
        <w:t>ector</w:t>
      </w:r>
      <w:r>
        <w:t xml:space="preserve"> with resp</w:t>
      </w:r>
      <w:r w:rsidR="00273DD5">
        <w:t>onsibility</w:t>
      </w:r>
      <w:r>
        <w:t xml:space="preserve"> for H</w:t>
      </w:r>
      <w:r w:rsidR="00273DD5">
        <w:t xml:space="preserve">ealth </w:t>
      </w:r>
      <w:r>
        <w:t>&amp;</w:t>
      </w:r>
      <w:r w:rsidR="00273DD5">
        <w:t xml:space="preserve"> </w:t>
      </w:r>
      <w:r>
        <w:t>S</w:t>
      </w:r>
      <w:r w:rsidR="00273DD5">
        <w:t>afety</w:t>
      </w:r>
      <w:r>
        <w:t xml:space="preserve"> / </w:t>
      </w:r>
      <w:r w:rsidR="003C1591">
        <w:t>Head of Environment / Sustainability Manager – as part of normal management oversight arrangements</w:t>
      </w:r>
    </w:p>
    <w:p w14:paraId="56AF90E4" w14:textId="77777777" w:rsidR="003C1591" w:rsidRDefault="003C1591" w:rsidP="00373D67">
      <w:pPr>
        <w:pStyle w:val="ListParagraph"/>
        <w:numPr>
          <w:ilvl w:val="0"/>
          <w:numId w:val="21"/>
        </w:numPr>
      </w:pPr>
      <w:r>
        <w:t>Corporate Hea</w:t>
      </w:r>
      <w:r w:rsidR="00214C8D">
        <w:t>lth Safety &amp; Welfare Committee - quarterly</w:t>
      </w:r>
    </w:p>
    <w:p w14:paraId="28565FC2" w14:textId="77777777" w:rsidR="00214C8D" w:rsidRPr="003C1591" w:rsidRDefault="00214C8D" w:rsidP="00373D67">
      <w:pPr>
        <w:pStyle w:val="ListParagraph"/>
        <w:numPr>
          <w:ilvl w:val="0"/>
          <w:numId w:val="21"/>
        </w:numPr>
      </w:pPr>
      <w:r>
        <w:t>Cabinet – quarterly</w:t>
      </w:r>
    </w:p>
    <w:p w14:paraId="14A462A8" w14:textId="77777777" w:rsidR="00434B26" w:rsidRPr="00434B26" w:rsidRDefault="00434B26" w:rsidP="00434B26">
      <w:pPr>
        <w:pStyle w:val="ListParagraph"/>
        <w:ind w:left="360"/>
        <w:rPr>
          <w:u w:val="single"/>
        </w:rPr>
      </w:pPr>
    </w:p>
    <w:p w14:paraId="01697DF5" w14:textId="7F4E1E92" w:rsidR="008C6D80" w:rsidRDefault="008C6D80" w:rsidP="00273DD5">
      <w:pPr>
        <w:pStyle w:val="ListParagraph"/>
        <w:numPr>
          <w:ilvl w:val="2"/>
          <w:numId w:val="2"/>
        </w:numPr>
        <w:spacing w:before="240"/>
      </w:pPr>
      <w:r w:rsidRPr="008C6D80">
        <w:rPr>
          <w:b/>
        </w:rPr>
        <w:t>Fraud Risks</w:t>
      </w:r>
      <w:r>
        <w:t xml:space="preserve"> – are reviewed by the Governance and Audit Committee</w:t>
      </w:r>
    </w:p>
    <w:p w14:paraId="4711D8F3" w14:textId="77777777" w:rsidR="008C6D80" w:rsidRPr="008C6D80" w:rsidRDefault="008C6D80" w:rsidP="008C6D80">
      <w:pPr>
        <w:pStyle w:val="ListParagraph"/>
      </w:pPr>
    </w:p>
    <w:p w14:paraId="2594A125" w14:textId="1FCB710B" w:rsidR="00610435" w:rsidRDefault="00610435" w:rsidP="00273DD5">
      <w:pPr>
        <w:pStyle w:val="ListParagraph"/>
        <w:numPr>
          <w:ilvl w:val="2"/>
          <w:numId w:val="2"/>
        </w:numPr>
        <w:spacing w:before="240"/>
      </w:pPr>
      <w:r w:rsidRPr="00666A57">
        <w:rPr>
          <w:b/>
          <w:bCs/>
        </w:rPr>
        <w:t>Business Continuity Risks</w:t>
      </w:r>
    </w:p>
    <w:p w14:paraId="0A29B0D2" w14:textId="72F7B4BB" w:rsidR="00610435" w:rsidRDefault="00610435" w:rsidP="00610435">
      <w:pPr>
        <w:pStyle w:val="ListParagraph"/>
        <w:numPr>
          <w:ilvl w:val="0"/>
          <w:numId w:val="32"/>
        </w:numPr>
      </w:pPr>
      <w:r>
        <w:t>The main threats with the potential to disrupt services</w:t>
      </w:r>
      <w:r w:rsidR="00CE5BC8">
        <w:t xml:space="preserve">, and actions to minimise their impact, are identified in service </w:t>
      </w:r>
      <w:r w:rsidR="00CE5BC8" w:rsidRPr="00666A57">
        <w:rPr>
          <w:b/>
          <w:bCs/>
        </w:rPr>
        <w:t>Business Continuity Plans</w:t>
      </w:r>
      <w:r w:rsidR="00CE5BC8">
        <w:t xml:space="preserve"> and corporate procedures are in place to enable a coordinated response to a disruptive event involving Council premises, staff, Members, contractors</w:t>
      </w:r>
      <w:r w:rsidR="00E20703">
        <w:t>,</w:t>
      </w:r>
      <w:r w:rsidR="00CE5BC8">
        <w:t xml:space="preserve"> or suppliers</w:t>
      </w:r>
      <w:r w:rsidR="00523A58">
        <w:t>.</w:t>
      </w:r>
    </w:p>
    <w:p w14:paraId="208DFF01" w14:textId="6DD213A3" w:rsidR="00523A58" w:rsidRPr="00666A57" w:rsidRDefault="00523A58" w:rsidP="00610435">
      <w:pPr>
        <w:pStyle w:val="ListParagraph"/>
        <w:numPr>
          <w:ilvl w:val="0"/>
          <w:numId w:val="32"/>
        </w:numPr>
      </w:pPr>
      <w:r>
        <w:t xml:space="preserve">The specific threats associated with ICT facilities, and actions to minimise their impact are identified in the </w:t>
      </w:r>
      <w:r w:rsidRPr="00666A57">
        <w:rPr>
          <w:b/>
          <w:bCs/>
        </w:rPr>
        <w:t>ICT Business Continuity and Disaster Recovery Plan</w:t>
      </w:r>
    </w:p>
    <w:p w14:paraId="2F484F79" w14:textId="385AE30B" w:rsidR="00523A58" w:rsidRDefault="008D572E" w:rsidP="00666A57">
      <w:pPr>
        <w:pStyle w:val="ListParagraph"/>
        <w:numPr>
          <w:ilvl w:val="0"/>
          <w:numId w:val="32"/>
        </w:numPr>
      </w:pPr>
      <w:r>
        <w:t xml:space="preserve">Business Continuity </w:t>
      </w:r>
      <w:r w:rsidR="00523A58">
        <w:t xml:space="preserve">plans are subject to </w:t>
      </w:r>
      <w:r>
        <w:t>annual</w:t>
      </w:r>
      <w:r w:rsidR="00523A58">
        <w:t xml:space="preserve"> review and </w:t>
      </w:r>
      <w:r>
        <w:t xml:space="preserve">periodic </w:t>
      </w:r>
      <w:r w:rsidR="00523A58">
        <w:t>testing</w:t>
      </w:r>
    </w:p>
    <w:p w14:paraId="51F6C2A9" w14:textId="77777777" w:rsidR="00610435" w:rsidRPr="00610435" w:rsidRDefault="00610435" w:rsidP="00610435">
      <w:pPr>
        <w:pStyle w:val="ListParagraph"/>
        <w:rPr>
          <w:b/>
        </w:rPr>
      </w:pPr>
    </w:p>
    <w:p w14:paraId="12BCBDEB" w14:textId="42467F76" w:rsidR="00373D67" w:rsidRDefault="00373D67" w:rsidP="00434B26">
      <w:pPr>
        <w:pStyle w:val="ListParagraph"/>
        <w:numPr>
          <w:ilvl w:val="2"/>
          <w:numId w:val="2"/>
        </w:numPr>
      </w:pPr>
      <w:r w:rsidRPr="00373D67">
        <w:rPr>
          <w:b/>
        </w:rPr>
        <w:t>Other Risk Registers – Such as for Significant Projects and Contracts</w:t>
      </w:r>
      <w:r>
        <w:t xml:space="preserve"> are reviewed by:</w:t>
      </w:r>
    </w:p>
    <w:p w14:paraId="6DCEA4EE" w14:textId="23DD6724" w:rsidR="00373D67" w:rsidRDefault="004F1EA4" w:rsidP="00373D67">
      <w:pPr>
        <w:pStyle w:val="ListParagraph"/>
        <w:numPr>
          <w:ilvl w:val="0"/>
          <w:numId w:val="21"/>
        </w:numPr>
      </w:pPr>
      <w:r>
        <w:t xml:space="preserve">Project Boards or Steering Groups </w:t>
      </w:r>
      <w:r w:rsidR="00373D67">
        <w:t>convened for oversight of a specific project, contract</w:t>
      </w:r>
      <w:r w:rsidR="00E20703">
        <w:t>,</w:t>
      </w:r>
      <w:r w:rsidR="00373D67">
        <w:t xml:space="preserve"> or activity</w:t>
      </w:r>
    </w:p>
    <w:p w14:paraId="2B9A2005" w14:textId="77777777" w:rsidR="00373D67" w:rsidRDefault="00373D67" w:rsidP="00373D67">
      <w:pPr>
        <w:pStyle w:val="ListParagraph"/>
      </w:pPr>
    </w:p>
    <w:p w14:paraId="52CB2679" w14:textId="77777777" w:rsidR="00434B26" w:rsidRDefault="00434B26" w:rsidP="00434B26">
      <w:pPr>
        <w:pStyle w:val="ListParagraph"/>
        <w:numPr>
          <w:ilvl w:val="2"/>
          <w:numId w:val="2"/>
        </w:numPr>
      </w:pPr>
      <w:r>
        <w:t>This Policy will be accessible to all employees via the staff Intranet (the Beehive)</w:t>
      </w:r>
      <w:r w:rsidR="00FC4F91">
        <w:t xml:space="preserve">, and to Members and stakeholders via the Council’s internet page </w:t>
      </w:r>
      <w:hyperlink r:id="rId11" w:history="1">
        <w:r w:rsidR="00FC4F91" w:rsidRPr="007A38EF">
          <w:rPr>
            <w:rStyle w:val="Hyperlink"/>
          </w:rPr>
          <w:t>www.braintree.gov.uk</w:t>
        </w:r>
      </w:hyperlink>
      <w:r w:rsidR="00FC4F91">
        <w:t xml:space="preserve">. </w:t>
      </w:r>
    </w:p>
    <w:p w14:paraId="568FD4CF" w14:textId="77777777" w:rsidR="00434B26" w:rsidRDefault="00434B26" w:rsidP="00434B26">
      <w:pPr>
        <w:pStyle w:val="ListParagraph"/>
      </w:pPr>
    </w:p>
    <w:p w14:paraId="66E3F5C5" w14:textId="77777777" w:rsidR="00434B26" w:rsidRDefault="00434B26" w:rsidP="00DE1459">
      <w:pPr>
        <w:pStyle w:val="ListParagraph"/>
        <w:numPr>
          <w:ilvl w:val="1"/>
          <w:numId w:val="2"/>
        </w:numPr>
        <w:rPr>
          <w:u w:val="single"/>
        </w:rPr>
      </w:pPr>
      <w:r w:rsidRPr="00434B26">
        <w:rPr>
          <w:u w:val="single"/>
        </w:rPr>
        <w:t>Partners and Third Parties</w:t>
      </w:r>
    </w:p>
    <w:p w14:paraId="525867F9" w14:textId="77777777" w:rsidR="00434B26" w:rsidRPr="00434B26" w:rsidRDefault="00434B26" w:rsidP="00434B26">
      <w:pPr>
        <w:pStyle w:val="ListParagraph"/>
        <w:ind w:left="360"/>
        <w:rPr>
          <w:u w:val="single"/>
        </w:rPr>
      </w:pPr>
    </w:p>
    <w:p w14:paraId="24999A65" w14:textId="77777777" w:rsidR="00434B26" w:rsidRDefault="00FC4F91" w:rsidP="00434B26">
      <w:pPr>
        <w:pStyle w:val="ListParagraph"/>
        <w:numPr>
          <w:ilvl w:val="2"/>
          <w:numId w:val="2"/>
        </w:numPr>
      </w:pPr>
      <w:r>
        <w:t xml:space="preserve">Many public services and community projects are now delivered through different forms of partnership, involving public, private and third sectors.  </w:t>
      </w:r>
      <w:r w:rsidRPr="008320F0">
        <w:rPr>
          <w:i/>
        </w:rPr>
        <w:t xml:space="preserve">Partners are defined here as ‘organisations with which </w:t>
      </w:r>
      <w:r w:rsidR="003C1591" w:rsidRPr="008320F0">
        <w:rPr>
          <w:i/>
        </w:rPr>
        <w:t>we work</w:t>
      </w:r>
      <w:r w:rsidRPr="008320F0">
        <w:rPr>
          <w:i/>
        </w:rPr>
        <w:t xml:space="preserve"> to deliver </w:t>
      </w:r>
      <w:r w:rsidR="003C1591" w:rsidRPr="008320F0">
        <w:rPr>
          <w:i/>
        </w:rPr>
        <w:t>corporate</w:t>
      </w:r>
      <w:r w:rsidRPr="008320F0">
        <w:rPr>
          <w:i/>
        </w:rPr>
        <w:t xml:space="preserve"> objectives, with a formal agreement of roles, contract, funding agreement, or service level agreement’</w:t>
      </w:r>
      <w:r>
        <w:t>.</w:t>
      </w:r>
    </w:p>
    <w:p w14:paraId="33C4CD7D" w14:textId="77777777" w:rsidR="00FC4F91" w:rsidRDefault="00FC4F91" w:rsidP="00FC4F91">
      <w:pPr>
        <w:pStyle w:val="ListParagraph"/>
      </w:pPr>
    </w:p>
    <w:p w14:paraId="200C021D" w14:textId="77777777" w:rsidR="003E12AB" w:rsidRDefault="00FC4F91" w:rsidP="00434B26">
      <w:pPr>
        <w:pStyle w:val="ListParagraph"/>
        <w:numPr>
          <w:ilvl w:val="2"/>
          <w:numId w:val="2"/>
        </w:numPr>
      </w:pPr>
      <w:r>
        <w:t>Partnerships are exposed t</w:t>
      </w:r>
      <w:r w:rsidR="003E12AB">
        <w:t>o risks and should be managed accordingly – risks can arise from:</w:t>
      </w:r>
    </w:p>
    <w:p w14:paraId="07B9D3E0" w14:textId="7FCA97A2" w:rsidR="003E12AB" w:rsidRDefault="003E12AB" w:rsidP="003E12AB">
      <w:pPr>
        <w:pStyle w:val="ListParagraph"/>
        <w:numPr>
          <w:ilvl w:val="0"/>
          <w:numId w:val="17"/>
        </w:numPr>
      </w:pPr>
      <w:r>
        <w:t>Fundamental differences in agenda, strategy and objectives, legislative and regulatory environments</w:t>
      </w:r>
      <w:r w:rsidR="00E20703">
        <w:t>,</w:t>
      </w:r>
      <w:r>
        <w:t xml:space="preserve"> or governance arrangements</w:t>
      </w:r>
    </w:p>
    <w:p w14:paraId="7F01FAD5" w14:textId="77777777" w:rsidR="003E12AB" w:rsidRDefault="003E12AB" w:rsidP="003E12AB">
      <w:pPr>
        <w:pStyle w:val="ListParagraph"/>
        <w:numPr>
          <w:ilvl w:val="0"/>
          <w:numId w:val="17"/>
        </w:numPr>
      </w:pPr>
      <w:r>
        <w:t>Poor communication</w:t>
      </w:r>
    </w:p>
    <w:p w14:paraId="0A00C201" w14:textId="77777777" w:rsidR="003E12AB" w:rsidRDefault="003E12AB" w:rsidP="003E12AB">
      <w:pPr>
        <w:pStyle w:val="ListParagraph"/>
        <w:numPr>
          <w:ilvl w:val="0"/>
          <w:numId w:val="17"/>
        </w:numPr>
      </w:pPr>
      <w:r>
        <w:t>Resource constraints or lack of skills</w:t>
      </w:r>
    </w:p>
    <w:p w14:paraId="5A1F6752" w14:textId="77777777" w:rsidR="00FC4F91" w:rsidRDefault="003E12AB" w:rsidP="003E12AB">
      <w:pPr>
        <w:pStyle w:val="ListParagraph"/>
        <w:numPr>
          <w:ilvl w:val="0"/>
          <w:numId w:val="17"/>
        </w:numPr>
      </w:pPr>
      <w:r>
        <w:t>Lack of agreement on respective roles</w:t>
      </w:r>
    </w:p>
    <w:p w14:paraId="01CB8F28" w14:textId="77777777" w:rsidR="00DE1459" w:rsidRDefault="003E12AB" w:rsidP="003E12AB">
      <w:pPr>
        <w:spacing w:after="0"/>
      </w:pPr>
      <w:r>
        <w:t>2.8.3</w:t>
      </w:r>
      <w:r>
        <w:tab/>
        <w:t>Effective partnership risk management is aided by:</w:t>
      </w:r>
    </w:p>
    <w:p w14:paraId="793FA740" w14:textId="77777777" w:rsidR="003E12AB" w:rsidRDefault="003E12AB" w:rsidP="003E12AB">
      <w:pPr>
        <w:pStyle w:val="ListParagraph"/>
        <w:numPr>
          <w:ilvl w:val="0"/>
          <w:numId w:val="18"/>
        </w:numPr>
      </w:pPr>
      <w:r>
        <w:t>Senior management team encompassing members from all organisations within the partnership, who support own and lead on risk management</w:t>
      </w:r>
    </w:p>
    <w:p w14:paraId="1A004B86" w14:textId="1A280D9A" w:rsidR="003E12AB" w:rsidRDefault="003E12AB" w:rsidP="003E12AB">
      <w:pPr>
        <w:pStyle w:val="ListParagraph"/>
        <w:numPr>
          <w:ilvl w:val="0"/>
          <w:numId w:val="18"/>
        </w:numPr>
      </w:pPr>
      <w:r>
        <w:lastRenderedPageBreak/>
        <w:t>An approved risk management framework – risks should be identified</w:t>
      </w:r>
      <w:r w:rsidR="008D572E">
        <w:t>,</w:t>
      </w:r>
      <w:r>
        <w:t xml:space="preserve"> managed</w:t>
      </w:r>
      <w:r w:rsidR="00E20703">
        <w:t>,</w:t>
      </w:r>
      <w:r>
        <w:t xml:space="preserve"> </w:t>
      </w:r>
      <w:r w:rsidR="008D572E">
        <w:t xml:space="preserve">and reported </w:t>
      </w:r>
      <w:r>
        <w:t>on an ongoing basis</w:t>
      </w:r>
    </w:p>
    <w:p w14:paraId="69F29F55" w14:textId="11583614" w:rsidR="008D572E" w:rsidRDefault="008D572E" w:rsidP="003E12AB">
      <w:pPr>
        <w:pStyle w:val="ListParagraph"/>
        <w:numPr>
          <w:ilvl w:val="0"/>
          <w:numId w:val="18"/>
        </w:numPr>
      </w:pPr>
      <w:r>
        <w:t>Clear ownership of every risk identified</w:t>
      </w:r>
    </w:p>
    <w:p w14:paraId="185E153F" w14:textId="7627A505" w:rsidR="003E12AB" w:rsidRDefault="003E12AB" w:rsidP="003E12AB">
      <w:pPr>
        <w:pStyle w:val="ListParagraph"/>
        <w:numPr>
          <w:ilvl w:val="0"/>
          <w:numId w:val="18"/>
        </w:numPr>
      </w:pPr>
      <w:r>
        <w:t>A partnership culture supporting well thought through risk taking and innovation</w:t>
      </w:r>
    </w:p>
    <w:p w14:paraId="6C61C2E3" w14:textId="77777777" w:rsidR="003E12AB" w:rsidRDefault="003E12AB" w:rsidP="003E12AB">
      <w:pPr>
        <w:pStyle w:val="ListParagraph"/>
        <w:numPr>
          <w:ilvl w:val="0"/>
          <w:numId w:val="18"/>
        </w:numPr>
      </w:pPr>
      <w:r>
        <w:t>Risk management considerations embedded in management processes and consistently applied throughout all partnership activities</w:t>
      </w:r>
    </w:p>
    <w:p w14:paraId="7D7E76B9" w14:textId="77777777" w:rsidR="003E12AB" w:rsidRDefault="003E12AB"/>
    <w:p w14:paraId="779D8593" w14:textId="77777777" w:rsidR="00120F01" w:rsidRDefault="00120F01">
      <w:pPr>
        <w:sectPr w:rsidR="00120F01" w:rsidSect="00E0176C">
          <w:headerReference w:type="default" r:id="rId12"/>
          <w:pgSz w:w="11906" w:h="16838"/>
          <w:pgMar w:top="1247" w:right="1440" w:bottom="1247" w:left="1440" w:header="709" w:footer="709" w:gutter="0"/>
          <w:cols w:space="708"/>
          <w:docGrid w:linePitch="360"/>
        </w:sectPr>
      </w:pPr>
    </w:p>
    <w:p w14:paraId="711A47AB" w14:textId="77777777" w:rsidR="00434B26" w:rsidRPr="00120F01" w:rsidRDefault="00120F01" w:rsidP="00756EE6">
      <w:pPr>
        <w:spacing w:after="0"/>
        <w:rPr>
          <w:b/>
        </w:rPr>
      </w:pPr>
      <w:r w:rsidRPr="00120F01">
        <w:rPr>
          <w:b/>
        </w:rPr>
        <w:lastRenderedPageBreak/>
        <w:t xml:space="preserve">APPENDIX 1 </w:t>
      </w:r>
      <w:r w:rsidR="00756EE6">
        <w:rPr>
          <w:b/>
        </w:rPr>
        <w:t>–</w:t>
      </w:r>
      <w:r w:rsidRPr="00120F01">
        <w:rPr>
          <w:b/>
        </w:rPr>
        <w:t xml:space="preserve"> </w:t>
      </w:r>
      <w:r w:rsidR="00756EE6">
        <w:rPr>
          <w:b/>
        </w:rPr>
        <w:t>RISK IDENTIFICATION</w:t>
      </w:r>
    </w:p>
    <w:p w14:paraId="183C6149" w14:textId="77777777" w:rsidR="00120F01" w:rsidRDefault="00756EE6" w:rsidP="00756EE6">
      <w:r>
        <w:t>Suggested risk areas to use as a prompt in identifying risks:</w:t>
      </w:r>
    </w:p>
    <w:tbl>
      <w:tblPr>
        <w:tblStyle w:val="TableGrid"/>
        <w:tblW w:w="9351" w:type="dxa"/>
        <w:tblLook w:val="04A0" w:firstRow="1" w:lastRow="0" w:firstColumn="1" w:lastColumn="0" w:noHBand="0" w:noVBand="1"/>
      </w:tblPr>
      <w:tblGrid>
        <w:gridCol w:w="1696"/>
        <w:gridCol w:w="7655"/>
      </w:tblGrid>
      <w:tr w:rsidR="00AF5CA6" w14:paraId="10F19AF2" w14:textId="77777777" w:rsidTr="00FC4F91">
        <w:tc>
          <w:tcPr>
            <w:tcW w:w="1696" w:type="dxa"/>
            <w:shd w:val="clear" w:color="auto" w:fill="DEEAF6" w:themeFill="accent1" w:themeFillTint="33"/>
          </w:tcPr>
          <w:p w14:paraId="5F6CF23A" w14:textId="77777777" w:rsidR="00AF5CA6" w:rsidRPr="00FF774B" w:rsidRDefault="00AF5CA6" w:rsidP="00756EE6">
            <w:pPr>
              <w:rPr>
                <w:b/>
              </w:rPr>
            </w:pPr>
            <w:r w:rsidRPr="00FF774B">
              <w:rPr>
                <w:b/>
              </w:rPr>
              <w:t>STRATEGY RISKS</w:t>
            </w:r>
          </w:p>
        </w:tc>
        <w:tc>
          <w:tcPr>
            <w:tcW w:w="7655" w:type="dxa"/>
          </w:tcPr>
          <w:p w14:paraId="71958A90" w14:textId="46904FF9" w:rsidR="00AF5CA6" w:rsidRPr="00FF774B" w:rsidRDefault="00AF5CA6" w:rsidP="00FF774B">
            <w:r w:rsidRPr="00FF774B">
              <w:t>Poorly defined, based on inaccurate data, not communicated, performance not managed, or fails to support delivery due to changing environment (</w:t>
            </w:r>
            <w:proofErr w:type="gramStart"/>
            <w:r w:rsidR="00741250" w:rsidRPr="00FF774B">
              <w:t>e.g.</w:t>
            </w:r>
            <w:proofErr w:type="gramEnd"/>
            <w:r w:rsidRPr="00FF774B">
              <w:t xml:space="preserve"> political, economic, social, technological, environmental or legislative change)</w:t>
            </w:r>
          </w:p>
        </w:tc>
      </w:tr>
      <w:tr w:rsidR="00AF5CA6" w14:paraId="50DC0B73" w14:textId="77777777" w:rsidTr="00FC4F91">
        <w:tc>
          <w:tcPr>
            <w:tcW w:w="1696" w:type="dxa"/>
            <w:shd w:val="clear" w:color="auto" w:fill="DEEAF6" w:themeFill="accent1" w:themeFillTint="33"/>
          </w:tcPr>
          <w:p w14:paraId="1FD1E74B" w14:textId="77777777" w:rsidR="00AF5CA6" w:rsidRPr="00FF774B" w:rsidRDefault="00AF5CA6" w:rsidP="00756EE6">
            <w:pPr>
              <w:rPr>
                <w:b/>
              </w:rPr>
            </w:pPr>
            <w:r w:rsidRPr="00FF774B">
              <w:rPr>
                <w:b/>
              </w:rPr>
              <w:t>GOVERNANCE RISKS</w:t>
            </w:r>
          </w:p>
        </w:tc>
        <w:tc>
          <w:tcPr>
            <w:tcW w:w="7655" w:type="dxa"/>
          </w:tcPr>
          <w:p w14:paraId="52A2F69F" w14:textId="77777777" w:rsidR="00AF5CA6" w:rsidRPr="00FF774B" w:rsidRDefault="00AF5CA6" w:rsidP="00FF774B">
            <w:r w:rsidRPr="00FF774B">
              <w:t>Unclear plans priorities or accountabilities, ineffective oversight of decision making or performance, plans based on inaccurate social profiles, leadership &amp; authority, democratic change</w:t>
            </w:r>
          </w:p>
        </w:tc>
      </w:tr>
      <w:tr w:rsidR="00AF5CA6" w14:paraId="4FA30EB0" w14:textId="77777777" w:rsidTr="00FC4F91">
        <w:tc>
          <w:tcPr>
            <w:tcW w:w="1696" w:type="dxa"/>
            <w:shd w:val="clear" w:color="auto" w:fill="DEEAF6" w:themeFill="accent1" w:themeFillTint="33"/>
          </w:tcPr>
          <w:p w14:paraId="24B024E1" w14:textId="77777777" w:rsidR="00AF5CA6" w:rsidRPr="00FF774B" w:rsidRDefault="00AF5CA6" w:rsidP="00756EE6">
            <w:pPr>
              <w:rPr>
                <w:b/>
              </w:rPr>
            </w:pPr>
            <w:r w:rsidRPr="00FF774B">
              <w:rPr>
                <w:b/>
              </w:rPr>
              <w:t>OPERATIONS RISKS</w:t>
            </w:r>
          </w:p>
        </w:tc>
        <w:tc>
          <w:tcPr>
            <w:tcW w:w="7655" w:type="dxa"/>
          </w:tcPr>
          <w:p w14:paraId="14838702" w14:textId="4546224D" w:rsidR="00AF5CA6" w:rsidRDefault="00AF5CA6" w:rsidP="00FF774B">
            <w:r w:rsidRPr="00FF774B">
              <w:t xml:space="preserve">Inadequate or ineffective processes resulting in fraud, error, impaired quality or quantity, </w:t>
            </w:r>
            <w:r w:rsidR="00E20703" w:rsidRPr="00FF774B">
              <w:t>non-compliance,</w:t>
            </w:r>
            <w:r w:rsidRPr="00FF774B">
              <w:t xml:space="preserve"> or poor value for money.</w:t>
            </w:r>
          </w:p>
          <w:p w14:paraId="14DF2535" w14:textId="2958EA8F" w:rsidR="00FF774B" w:rsidRPr="00FF774B" w:rsidRDefault="00FF774B" w:rsidP="00FF774B">
            <w:r w:rsidRPr="00FF774B">
              <w:t xml:space="preserve">Environmental impact from Council activity </w:t>
            </w:r>
            <w:proofErr w:type="gramStart"/>
            <w:r w:rsidR="00741250" w:rsidRPr="00FF774B">
              <w:t>e.g.</w:t>
            </w:r>
            <w:proofErr w:type="gramEnd"/>
            <w:r w:rsidRPr="00FF774B">
              <w:t xml:space="preserve"> pollution, emissions, energy efficiency</w:t>
            </w:r>
          </w:p>
        </w:tc>
      </w:tr>
      <w:tr w:rsidR="00AF5CA6" w14:paraId="44724D31" w14:textId="77777777" w:rsidTr="00FC4F91">
        <w:tc>
          <w:tcPr>
            <w:tcW w:w="1696" w:type="dxa"/>
            <w:shd w:val="clear" w:color="auto" w:fill="DEEAF6" w:themeFill="accent1" w:themeFillTint="33"/>
          </w:tcPr>
          <w:p w14:paraId="3D7744C3" w14:textId="77777777" w:rsidR="00AF5CA6" w:rsidRPr="00FF774B" w:rsidRDefault="00AF5CA6" w:rsidP="00756EE6">
            <w:pPr>
              <w:rPr>
                <w:b/>
              </w:rPr>
            </w:pPr>
            <w:r w:rsidRPr="00FF774B">
              <w:rPr>
                <w:b/>
              </w:rPr>
              <w:t>LEGAL RISKS</w:t>
            </w:r>
          </w:p>
        </w:tc>
        <w:tc>
          <w:tcPr>
            <w:tcW w:w="7655" w:type="dxa"/>
          </w:tcPr>
          <w:p w14:paraId="2395C9FA" w14:textId="532B4764" w:rsidR="00AF5CA6" w:rsidRPr="00FF774B" w:rsidRDefault="00FF774B" w:rsidP="00FF774B">
            <w:r w:rsidRPr="00FF774B">
              <w:t>Arising from Defective transaction, claim or other event resulting in liability or loss, failure to take measures to meet legal or regulatory requirements, or to protect assets (</w:t>
            </w:r>
            <w:proofErr w:type="gramStart"/>
            <w:r w:rsidR="00741250" w:rsidRPr="00FF774B">
              <w:t>e.g.</w:t>
            </w:r>
            <w:proofErr w:type="gramEnd"/>
            <w:r w:rsidRPr="00FF774B">
              <w:t xml:space="preserve"> intellectual property). Risks in professional judgement activity</w:t>
            </w:r>
          </w:p>
        </w:tc>
      </w:tr>
      <w:tr w:rsidR="00AF5CA6" w14:paraId="10F088FE" w14:textId="77777777" w:rsidTr="00FC4F91">
        <w:tc>
          <w:tcPr>
            <w:tcW w:w="1696" w:type="dxa"/>
            <w:shd w:val="clear" w:color="auto" w:fill="DEEAF6" w:themeFill="accent1" w:themeFillTint="33"/>
          </w:tcPr>
          <w:p w14:paraId="700834AD" w14:textId="77777777" w:rsidR="00AF5CA6" w:rsidRPr="00FF774B" w:rsidRDefault="00AF5CA6" w:rsidP="00756EE6">
            <w:pPr>
              <w:rPr>
                <w:b/>
              </w:rPr>
            </w:pPr>
            <w:r w:rsidRPr="00FF774B">
              <w:rPr>
                <w:b/>
              </w:rPr>
              <w:t>PROPERTY RISKS</w:t>
            </w:r>
          </w:p>
        </w:tc>
        <w:tc>
          <w:tcPr>
            <w:tcW w:w="7655" w:type="dxa"/>
          </w:tcPr>
          <w:p w14:paraId="05D9D5ED" w14:textId="77777777" w:rsidR="00AF5CA6" w:rsidRPr="00FF774B" w:rsidRDefault="00AF5CA6" w:rsidP="00FF774B">
            <w:r w:rsidRPr="00FF774B">
              <w:t>Risks arising from property deficiencies or poorly designed or ineffective / inefficient safety management resulting in non-compliance and / or harm and suffering to employees, contractors, service users or public</w:t>
            </w:r>
          </w:p>
        </w:tc>
      </w:tr>
      <w:tr w:rsidR="00AF5CA6" w14:paraId="193AE460" w14:textId="77777777" w:rsidTr="00FC4F91">
        <w:tc>
          <w:tcPr>
            <w:tcW w:w="1696" w:type="dxa"/>
            <w:shd w:val="clear" w:color="auto" w:fill="DEEAF6" w:themeFill="accent1" w:themeFillTint="33"/>
          </w:tcPr>
          <w:p w14:paraId="76C42BF9" w14:textId="77777777" w:rsidR="00AF5CA6" w:rsidRPr="00FF774B" w:rsidRDefault="00AF5CA6" w:rsidP="00756EE6">
            <w:pPr>
              <w:rPr>
                <w:b/>
              </w:rPr>
            </w:pPr>
            <w:r w:rsidRPr="00FF774B">
              <w:rPr>
                <w:b/>
              </w:rPr>
              <w:t>FINANCIAL RISKS</w:t>
            </w:r>
          </w:p>
        </w:tc>
        <w:tc>
          <w:tcPr>
            <w:tcW w:w="7655" w:type="dxa"/>
          </w:tcPr>
          <w:p w14:paraId="5ED7D608" w14:textId="77777777" w:rsidR="00AF5CA6" w:rsidRPr="00FF774B" w:rsidRDefault="00AF5CA6" w:rsidP="00FF774B">
            <w:r w:rsidRPr="00FF774B">
              <w:t>Not managing finance in accordance with requirements and constraints, accounting &amp; reporting, delegation &amp; limits of authority, resulting in poor returns from investment, failure to manage assets / liabilities or to obtain value for money from resources deployed, or non-compliant financial reporting, fraud &amp; corruption</w:t>
            </w:r>
          </w:p>
        </w:tc>
      </w:tr>
      <w:tr w:rsidR="00AF5CA6" w14:paraId="3A188EAD" w14:textId="77777777" w:rsidTr="00FC4F91">
        <w:tc>
          <w:tcPr>
            <w:tcW w:w="1696" w:type="dxa"/>
            <w:shd w:val="clear" w:color="auto" w:fill="DEEAF6" w:themeFill="accent1" w:themeFillTint="33"/>
          </w:tcPr>
          <w:p w14:paraId="0357E6D5" w14:textId="77777777" w:rsidR="00AF5CA6" w:rsidRPr="00FF774B" w:rsidRDefault="00AF5CA6" w:rsidP="00756EE6">
            <w:pPr>
              <w:rPr>
                <w:b/>
              </w:rPr>
            </w:pPr>
            <w:r w:rsidRPr="00FF774B">
              <w:rPr>
                <w:b/>
              </w:rPr>
              <w:t>COMMERCIAL RISKS</w:t>
            </w:r>
          </w:p>
        </w:tc>
        <w:tc>
          <w:tcPr>
            <w:tcW w:w="7655" w:type="dxa"/>
          </w:tcPr>
          <w:p w14:paraId="5E3F3672" w14:textId="77777777" w:rsidR="00AF5CA6" w:rsidRPr="00FF774B" w:rsidRDefault="00AF5CA6" w:rsidP="00FF774B">
            <w:r w:rsidRPr="00FF774B">
              <w:t>Weaknesses in the management of commercial partnerships, supply chains and contractual requirements, governance, legacy issues, or competition for service users, resulting in poor performance, inefficiency, poor value for money, fraud, or failure to meet business objectives</w:t>
            </w:r>
          </w:p>
        </w:tc>
      </w:tr>
      <w:tr w:rsidR="00AF5CA6" w14:paraId="5E3FB9B9" w14:textId="77777777" w:rsidTr="00FC4F91">
        <w:tc>
          <w:tcPr>
            <w:tcW w:w="1696" w:type="dxa"/>
            <w:shd w:val="clear" w:color="auto" w:fill="DEEAF6" w:themeFill="accent1" w:themeFillTint="33"/>
          </w:tcPr>
          <w:p w14:paraId="5B2665D4" w14:textId="77777777" w:rsidR="00AF5CA6" w:rsidRPr="00FF774B" w:rsidRDefault="00AF5CA6" w:rsidP="00756EE6">
            <w:pPr>
              <w:rPr>
                <w:b/>
              </w:rPr>
            </w:pPr>
            <w:r w:rsidRPr="00FF774B">
              <w:rPr>
                <w:b/>
              </w:rPr>
              <w:t>PEOPLE RISKS</w:t>
            </w:r>
          </w:p>
        </w:tc>
        <w:tc>
          <w:tcPr>
            <w:tcW w:w="7655" w:type="dxa"/>
          </w:tcPr>
          <w:p w14:paraId="6B1D4DD4" w14:textId="77777777" w:rsidR="00AF5CA6" w:rsidRPr="00FF774B" w:rsidRDefault="00FF774B" w:rsidP="00FF774B">
            <w:r w:rsidRPr="00FF774B">
              <w:t>Arising from ineffective leadership or engagement, sub-optimal culture, inappropriate behaviours, insufficient capacity / capability, industrial action, recruitment or retention, non-compliance with relevant employment legislation or HR policy resulting impact on performance</w:t>
            </w:r>
          </w:p>
        </w:tc>
      </w:tr>
      <w:tr w:rsidR="00FF774B" w14:paraId="0A93506C" w14:textId="77777777" w:rsidTr="00FC4F91">
        <w:tc>
          <w:tcPr>
            <w:tcW w:w="1696" w:type="dxa"/>
            <w:shd w:val="clear" w:color="auto" w:fill="DEEAF6" w:themeFill="accent1" w:themeFillTint="33"/>
          </w:tcPr>
          <w:p w14:paraId="4DC4C3D9" w14:textId="77777777" w:rsidR="00FF774B" w:rsidRPr="00FF774B" w:rsidRDefault="00FF774B" w:rsidP="00756EE6">
            <w:pPr>
              <w:rPr>
                <w:b/>
              </w:rPr>
            </w:pPr>
            <w:r w:rsidRPr="00FF774B">
              <w:rPr>
                <w:b/>
              </w:rPr>
              <w:t>SAFETY RISKS</w:t>
            </w:r>
          </w:p>
        </w:tc>
        <w:tc>
          <w:tcPr>
            <w:tcW w:w="7655" w:type="dxa"/>
          </w:tcPr>
          <w:p w14:paraId="109A4D47" w14:textId="77777777" w:rsidR="00FF774B" w:rsidRPr="00FF774B" w:rsidRDefault="00FF774B" w:rsidP="00FF774B">
            <w:r w:rsidRPr="00FF774B">
              <w:t>Arising from deficiencies or poor hazard management in buildings and physical assets, resulting in non-compliance or harm to employees, contractors, service users or the public</w:t>
            </w:r>
          </w:p>
        </w:tc>
      </w:tr>
      <w:tr w:rsidR="00AF5CA6" w14:paraId="0D3B555B" w14:textId="77777777" w:rsidTr="00FC4F91">
        <w:tc>
          <w:tcPr>
            <w:tcW w:w="1696" w:type="dxa"/>
            <w:shd w:val="clear" w:color="auto" w:fill="DEEAF6" w:themeFill="accent1" w:themeFillTint="33"/>
          </w:tcPr>
          <w:p w14:paraId="5080F87B" w14:textId="77777777" w:rsidR="00AF5CA6" w:rsidRPr="00FF774B" w:rsidRDefault="00AF5CA6" w:rsidP="00756EE6">
            <w:pPr>
              <w:rPr>
                <w:b/>
              </w:rPr>
            </w:pPr>
            <w:r w:rsidRPr="00FF774B">
              <w:rPr>
                <w:b/>
              </w:rPr>
              <w:t>TECHNOLOGY RISKS</w:t>
            </w:r>
          </w:p>
        </w:tc>
        <w:tc>
          <w:tcPr>
            <w:tcW w:w="7655" w:type="dxa"/>
          </w:tcPr>
          <w:p w14:paraId="7EC957D4" w14:textId="77777777" w:rsidR="00AF5CA6" w:rsidRPr="00FF774B" w:rsidRDefault="00AF5CA6" w:rsidP="00FF774B">
            <w:r w:rsidRPr="00FF774B">
              <w:t>Arising from technology not delivering the expected services due to inadequate or deficient system / process development and performance or inadequate resilience, unreliable data, cyber-crime, capacity to deal with change, product reliability, integration of systems</w:t>
            </w:r>
          </w:p>
        </w:tc>
      </w:tr>
      <w:tr w:rsidR="00AF5CA6" w14:paraId="67FD4312" w14:textId="77777777" w:rsidTr="00FC4F91">
        <w:tc>
          <w:tcPr>
            <w:tcW w:w="1696" w:type="dxa"/>
            <w:shd w:val="clear" w:color="auto" w:fill="DEEAF6" w:themeFill="accent1" w:themeFillTint="33"/>
          </w:tcPr>
          <w:p w14:paraId="384648EB" w14:textId="77777777" w:rsidR="00AF5CA6" w:rsidRPr="00FF774B" w:rsidRDefault="00AF5CA6" w:rsidP="00756EE6">
            <w:pPr>
              <w:rPr>
                <w:b/>
              </w:rPr>
            </w:pPr>
            <w:r w:rsidRPr="00FF774B">
              <w:rPr>
                <w:b/>
              </w:rPr>
              <w:t>INFORMATION RISKS</w:t>
            </w:r>
          </w:p>
        </w:tc>
        <w:tc>
          <w:tcPr>
            <w:tcW w:w="7655" w:type="dxa"/>
          </w:tcPr>
          <w:p w14:paraId="7B68366F" w14:textId="7E5B5741" w:rsidR="00AF5CA6" w:rsidRPr="00FF774B" w:rsidRDefault="00AF5CA6" w:rsidP="00FF774B">
            <w:r w:rsidRPr="00FF774B">
              <w:t xml:space="preserve">Arising from failure to produce robust, </w:t>
            </w:r>
            <w:r w:rsidR="00E20703" w:rsidRPr="00FF774B">
              <w:t>suitable,</w:t>
            </w:r>
            <w:r w:rsidRPr="00FF774B">
              <w:t xml:space="preserve"> or appropriate data / information, or to exploit it to its full potential</w:t>
            </w:r>
          </w:p>
        </w:tc>
      </w:tr>
      <w:tr w:rsidR="00AF5CA6" w14:paraId="1A370706" w14:textId="77777777" w:rsidTr="00FC4F91">
        <w:tc>
          <w:tcPr>
            <w:tcW w:w="1696" w:type="dxa"/>
            <w:shd w:val="clear" w:color="auto" w:fill="DEEAF6" w:themeFill="accent1" w:themeFillTint="33"/>
          </w:tcPr>
          <w:p w14:paraId="7A030864" w14:textId="77777777" w:rsidR="00AF5CA6" w:rsidRPr="00FF774B" w:rsidRDefault="00AF5CA6" w:rsidP="00756EE6">
            <w:pPr>
              <w:rPr>
                <w:b/>
              </w:rPr>
            </w:pPr>
            <w:r w:rsidRPr="00FF774B">
              <w:rPr>
                <w:b/>
              </w:rPr>
              <w:t>SECURITY RISKS</w:t>
            </w:r>
          </w:p>
        </w:tc>
        <w:tc>
          <w:tcPr>
            <w:tcW w:w="7655" w:type="dxa"/>
          </w:tcPr>
          <w:p w14:paraId="6165D205" w14:textId="6DEEDE5E" w:rsidR="00AF5CA6" w:rsidRPr="00FF774B" w:rsidRDefault="00FF774B" w:rsidP="00FF774B">
            <w:r w:rsidRPr="00FF774B">
              <w:t xml:space="preserve">Arising from failure to prevent unauthorised / inappropriate access to information, including cyber security and non-compliance with </w:t>
            </w:r>
            <w:r w:rsidR="00E20703">
              <w:t xml:space="preserve">General </w:t>
            </w:r>
            <w:r w:rsidRPr="00FF774B">
              <w:t>D</w:t>
            </w:r>
            <w:r w:rsidR="00E20703">
              <w:t xml:space="preserve">ata </w:t>
            </w:r>
            <w:r w:rsidRPr="00FF774B">
              <w:t>P</w:t>
            </w:r>
            <w:r w:rsidR="00E20703">
              <w:t xml:space="preserve">rotection </w:t>
            </w:r>
            <w:r w:rsidRPr="00FF774B">
              <w:t>R</w:t>
            </w:r>
            <w:r w:rsidR="00E20703">
              <w:t>egulation (GDPR)</w:t>
            </w:r>
          </w:p>
        </w:tc>
      </w:tr>
      <w:tr w:rsidR="00AF5CA6" w14:paraId="5346CD96" w14:textId="77777777" w:rsidTr="00FC4F91">
        <w:tc>
          <w:tcPr>
            <w:tcW w:w="1696" w:type="dxa"/>
            <w:shd w:val="clear" w:color="auto" w:fill="DEEAF6" w:themeFill="accent1" w:themeFillTint="33"/>
          </w:tcPr>
          <w:p w14:paraId="4C1538A9" w14:textId="77777777" w:rsidR="00AF5CA6" w:rsidRPr="00FF774B" w:rsidRDefault="00FF774B" w:rsidP="00756EE6">
            <w:pPr>
              <w:rPr>
                <w:b/>
              </w:rPr>
            </w:pPr>
            <w:r w:rsidRPr="00FF774B">
              <w:rPr>
                <w:b/>
              </w:rPr>
              <w:t>PROJECT /</w:t>
            </w:r>
            <w:r w:rsidR="00AF5CA6" w:rsidRPr="00FF774B">
              <w:rPr>
                <w:b/>
              </w:rPr>
              <w:t xml:space="preserve"> PROGRAMME RISKS</w:t>
            </w:r>
          </w:p>
        </w:tc>
        <w:tc>
          <w:tcPr>
            <w:tcW w:w="7655" w:type="dxa"/>
          </w:tcPr>
          <w:p w14:paraId="652B902C" w14:textId="7FD5A5A5" w:rsidR="00AF5CA6" w:rsidRPr="00FF774B" w:rsidRDefault="00FF774B" w:rsidP="00FF774B">
            <w:r w:rsidRPr="00FF774B">
              <w:t>Change programmes not aligned to strategic priorities or do not deliver requirements and benefits to time, cost</w:t>
            </w:r>
            <w:r w:rsidR="00E20703">
              <w:t>,</w:t>
            </w:r>
            <w:r w:rsidRPr="00FF774B">
              <w:t xml:space="preserve"> and quality</w:t>
            </w:r>
          </w:p>
        </w:tc>
      </w:tr>
      <w:tr w:rsidR="00AF5CA6" w14:paraId="68B20C8E" w14:textId="77777777" w:rsidTr="00FC4F91">
        <w:tc>
          <w:tcPr>
            <w:tcW w:w="1696" w:type="dxa"/>
            <w:shd w:val="clear" w:color="auto" w:fill="DEEAF6" w:themeFill="accent1" w:themeFillTint="33"/>
          </w:tcPr>
          <w:p w14:paraId="5E49D905" w14:textId="77777777" w:rsidR="00AF5CA6" w:rsidRPr="00FF774B" w:rsidRDefault="00AF5CA6" w:rsidP="00756EE6">
            <w:pPr>
              <w:rPr>
                <w:b/>
              </w:rPr>
            </w:pPr>
            <w:r w:rsidRPr="00FF774B">
              <w:rPr>
                <w:b/>
              </w:rPr>
              <w:t>REPUTATIONAL RISKS</w:t>
            </w:r>
          </w:p>
        </w:tc>
        <w:tc>
          <w:tcPr>
            <w:tcW w:w="7655" w:type="dxa"/>
          </w:tcPr>
          <w:p w14:paraId="52177360" w14:textId="5F5E2BCA" w:rsidR="00AF5CA6" w:rsidRPr="00FF774B" w:rsidRDefault="00FF774B" w:rsidP="00FF774B">
            <w:r w:rsidRPr="00FF774B">
              <w:t xml:space="preserve">Arising from adverse events including ethical, sustainability, systemic </w:t>
            </w:r>
            <w:r w:rsidR="00E20703" w:rsidRPr="00FF774B">
              <w:t>failure,</w:t>
            </w:r>
            <w:r w:rsidRPr="00FF774B">
              <w:t xml:space="preserve"> or poor quality, leading to damage to trust and relations, and interventions</w:t>
            </w:r>
          </w:p>
        </w:tc>
      </w:tr>
    </w:tbl>
    <w:p w14:paraId="119885E5" w14:textId="77777777" w:rsidR="00756EE6" w:rsidRDefault="00756EE6"/>
    <w:p w14:paraId="235561A8" w14:textId="77777777" w:rsidR="00756EE6" w:rsidRDefault="00756EE6" w:rsidP="00756EE6">
      <w:pPr>
        <w:spacing w:after="0"/>
        <w:rPr>
          <w:rFonts w:ascii="Arial" w:hAnsi="Arial" w:cs="Arial"/>
          <w:b/>
          <w:sz w:val="24"/>
          <w:szCs w:val="24"/>
        </w:rPr>
        <w:sectPr w:rsidR="00756EE6">
          <w:pgSz w:w="11906" w:h="16838"/>
          <w:pgMar w:top="1440" w:right="1440" w:bottom="1440" w:left="1440" w:header="708" w:footer="708" w:gutter="0"/>
          <w:cols w:space="708"/>
          <w:docGrid w:linePitch="360"/>
        </w:sectPr>
      </w:pPr>
    </w:p>
    <w:p w14:paraId="1D903E1A" w14:textId="766ACEF2" w:rsidR="00756EE6" w:rsidRPr="007B35DD" w:rsidRDefault="00756EE6" w:rsidP="00756EE6">
      <w:pPr>
        <w:spacing w:after="0"/>
        <w:rPr>
          <w:rFonts w:ascii="Arial" w:hAnsi="Arial" w:cs="Arial"/>
          <w:b/>
          <w:sz w:val="24"/>
          <w:szCs w:val="24"/>
        </w:rPr>
      </w:pPr>
      <w:r>
        <w:rPr>
          <w:rFonts w:ascii="Arial" w:hAnsi="Arial" w:cs="Arial"/>
          <w:b/>
          <w:sz w:val="24"/>
          <w:szCs w:val="24"/>
        </w:rPr>
        <w:lastRenderedPageBreak/>
        <w:t>APPENDIX 2</w:t>
      </w:r>
      <w:r w:rsidRPr="007B35DD">
        <w:rPr>
          <w:rFonts w:ascii="Arial" w:hAnsi="Arial" w:cs="Arial"/>
          <w:b/>
          <w:sz w:val="24"/>
          <w:szCs w:val="24"/>
        </w:rPr>
        <w:t xml:space="preserve"> –</w:t>
      </w:r>
      <w:r w:rsidR="007F7D6A">
        <w:rPr>
          <w:rFonts w:ascii="Arial" w:hAnsi="Arial" w:cs="Arial"/>
          <w:b/>
          <w:sz w:val="24"/>
          <w:szCs w:val="24"/>
        </w:rPr>
        <w:t xml:space="preserve"> </w:t>
      </w:r>
      <w:r>
        <w:rPr>
          <w:rFonts w:ascii="Arial" w:hAnsi="Arial" w:cs="Arial"/>
          <w:b/>
          <w:sz w:val="24"/>
          <w:szCs w:val="24"/>
        </w:rPr>
        <w:t>RATING RISK IMPACT AND LIKELIHOOD</w:t>
      </w:r>
    </w:p>
    <w:p w14:paraId="41AB3DA4" w14:textId="77777777" w:rsidR="00756EE6" w:rsidRPr="00165A7B" w:rsidRDefault="00756EE6" w:rsidP="00756EE6">
      <w:pPr>
        <w:rPr>
          <w:rFonts w:cstheme="minorHAnsi"/>
        </w:rPr>
      </w:pPr>
      <w:r w:rsidRPr="00165A7B">
        <w:rPr>
          <w:rFonts w:cstheme="minorHAnsi"/>
        </w:rPr>
        <w:t xml:space="preserve">The following </w:t>
      </w:r>
      <w:r w:rsidR="00F84025">
        <w:rPr>
          <w:rFonts w:cstheme="minorHAnsi"/>
        </w:rPr>
        <w:t>rating grid</w:t>
      </w:r>
      <w:r w:rsidRPr="00165A7B">
        <w:rPr>
          <w:rFonts w:cstheme="minorHAnsi"/>
        </w:rPr>
        <w:t xml:space="preserve"> provide</w:t>
      </w:r>
      <w:r w:rsidR="00F84025">
        <w:rPr>
          <w:rFonts w:cstheme="minorHAnsi"/>
        </w:rPr>
        <w:t>s</w:t>
      </w:r>
      <w:r w:rsidRPr="00165A7B">
        <w:rPr>
          <w:rFonts w:cstheme="minorHAnsi"/>
        </w:rPr>
        <w:t xml:space="preserve"> additional detail to help users assess the impact and likelihood of risks</w:t>
      </w:r>
    </w:p>
    <w:p w14:paraId="6168A062" w14:textId="77777777" w:rsidR="00756EE6" w:rsidRPr="00D708A8" w:rsidRDefault="00F84025" w:rsidP="00756EE6">
      <w:pPr>
        <w:spacing w:after="0"/>
        <w:rPr>
          <w:rFonts w:cstheme="minorHAnsi"/>
          <w:b/>
          <w:color w:val="2F5496" w:themeColor="accent5" w:themeShade="BF"/>
          <w:sz w:val="24"/>
          <w:szCs w:val="24"/>
        </w:rPr>
      </w:pPr>
      <w:r>
        <w:rPr>
          <w:rFonts w:cstheme="minorHAnsi"/>
          <w:b/>
          <w:color w:val="2F5496" w:themeColor="accent5" w:themeShade="BF"/>
          <w:sz w:val="24"/>
          <w:szCs w:val="24"/>
        </w:rPr>
        <w:t>ASSESSING IMPACT:</w:t>
      </w:r>
    </w:p>
    <w:tbl>
      <w:tblPr>
        <w:tblStyle w:val="TableGrid"/>
        <w:tblW w:w="15026" w:type="dxa"/>
        <w:tblInd w:w="-289" w:type="dxa"/>
        <w:tblLayout w:type="fixed"/>
        <w:tblLook w:val="04A0" w:firstRow="1" w:lastRow="0" w:firstColumn="1" w:lastColumn="0" w:noHBand="0" w:noVBand="1"/>
      </w:tblPr>
      <w:tblGrid>
        <w:gridCol w:w="426"/>
        <w:gridCol w:w="1276"/>
        <w:gridCol w:w="2126"/>
        <w:gridCol w:w="2693"/>
        <w:gridCol w:w="3119"/>
        <w:gridCol w:w="1843"/>
        <w:gridCol w:w="1417"/>
        <w:gridCol w:w="2126"/>
      </w:tblGrid>
      <w:tr w:rsidR="00756EE6" w:rsidRPr="00374DEC" w14:paraId="12898A28" w14:textId="77777777" w:rsidTr="009E29CA">
        <w:tc>
          <w:tcPr>
            <w:tcW w:w="426" w:type="dxa"/>
            <w:shd w:val="clear" w:color="auto" w:fill="D9E2F3" w:themeFill="accent5" w:themeFillTint="33"/>
          </w:tcPr>
          <w:p w14:paraId="05DDA759" w14:textId="77777777" w:rsidR="00756EE6" w:rsidRPr="00374DEC" w:rsidRDefault="00756EE6" w:rsidP="00C02693">
            <w:pPr>
              <w:rPr>
                <w:rFonts w:cstheme="minorHAnsi"/>
                <w:b/>
              </w:rPr>
            </w:pPr>
          </w:p>
        </w:tc>
        <w:tc>
          <w:tcPr>
            <w:tcW w:w="1276" w:type="dxa"/>
            <w:shd w:val="clear" w:color="auto" w:fill="D9E2F3" w:themeFill="accent5" w:themeFillTint="33"/>
          </w:tcPr>
          <w:p w14:paraId="2369A959" w14:textId="77777777" w:rsidR="00756EE6" w:rsidRPr="00374DEC" w:rsidRDefault="00756EE6" w:rsidP="00C02693">
            <w:pPr>
              <w:rPr>
                <w:rFonts w:cstheme="minorHAnsi"/>
                <w:b/>
              </w:rPr>
            </w:pPr>
          </w:p>
        </w:tc>
        <w:tc>
          <w:tcPr>
            <w:tcW w:w="2126" w:type="dxa"/>
            <w:shd w:val="clear" w:color="auto" w:fill="D9E2F3" w:themeFill="accent5" w:themeFillTint="33"/>
          </w:tcPr>
          <w:p w14:paraId="27926EA9" w14:textId="77777777" w:rsidR="00756EE6" w:rsidRPr="00374DEC" w:rsidRDefault="00756EE6" w:rsidP="00C02693">
            <w:pPr>
              <w:rPr>
                <w:rFonts w:cstheme="minorHAnsi"/>
                <w:b/>
              </w:rPr>
            </w:pPr>
            <w:r w:rsidRPr="00374DEC">
              <w:rPr>
                <w:rFonts w:cstheme="minorHAnsi"/>
                <w:b/>
              </w:rPr>
              <w:t>Service Delivery</w:t>
            </w:r>
          </w:p>
        </w:tc>
        <w:tc>
          <w:tcPr>
            <w:tcW w:w="2693" w:type="dxa"/>
            <w:shd w:val="clear" w:color="auto" w:fill="D9E2F3" w:themeFill="accent5" w:themeFillTint="33"/>
          </w:tcPr>
          <w:p w14:paraId="37AC0D21" w14:textId="77777777" w:rsidR="00756EE6" w:rsidRPr="00374DEC" w:rsidRDefault="00756EE6" w:rsidP="00C02693">
            <w:pPr>
              <w:rPr>
                <w:rFonts w:cstheme="minorHAnsi"/>
                <w:b/>
              </w:rPr>
            </w:pPr>
            <w:r w:rsidRPr="00374DEC">
              <w:rPr>
                <w:rFonts w:cstheme="minorHAnsi"/>
                <w:b/>
              </w:rPr>
              <w:t>Finance &amp; Resources</w:t>
            </w:r>
          </w:p>
        </w:tc>
        <w:tc>
          <w:tcPr>
            <w:tcW w:w="3119" w:type="dxa"/>
            <w:shd w:val="clear" w:color="auto" w:fill="D9E2F3" w:themeFill="accent5" w:themeFillTint="33"/>
          </w:tcPr>
          <w:p w14:paraId="5E808C9E" w14:textId="77777777" w:rsidR="00756EE6" w:rsidRPr="00374DEC" w:rsidRDefault="00756EE6" w:rsidP="00C02693">
            <w:pPr>
              <w:rPr>
                <w:rFonts w:cstheme="minorHAnsi"/>
                <w:b/>
              </w:rPr>
            </w:pPr>
            <w:r w:rsidRPr="00374DEC">
              <w:rPr>
                <w:rFonts w:cstheme="minorHAnsi"/>
                <w:b/>
              </w:rPr>
              <w:t>Reputation</w:t>
            </w:r>
          </w:p>
        </w:tc>
        <w:tc>
          <w:tcPr>
            <w:tcW w:w="1843" w:type="dxa"/>
            <w:shd w:val="clear" w:color="auto" w:fill="D9E2F3" w:themeFill="accent5" w:themeFillTint="33"/>
          </w:tcPr>
          <w:p w14:paraId="049F7D3E" w14:textId="77777777" w:rsidR="00756EE6" w:rsidRPr="00374DEC" w:rsidRDefault="00756EE6" w:rsidP="00C02693">
            <w:pPr>
              <w:rPr>
                <w:rFonts w:cstheme="minorHAnsi"/>
                <w:b/>
              </w:rPr>
            </w:pPr>
            <w:r w:rsidRPr="00374DEC">
              <w:rPr>
                <w:rFonts w:cstheme="minorHAnsi"/>
                <w:b/>
              </w:rPr>
              <w:t>Compliance / Legal / Regulatory</w:t>
            </w:r>
          </w:p>
        </w:tc>
        <w:tc>
          <w:tcPr>
            <w:tcW w:w="1417" w:type="dxa"/>
            <w:shd w:val="clear" w:color="auto" w:fill="D9E2F3" w:themeFill="accent5" w:themeFillTint="33"/>
          </w:tcPr>
          <w:p w14:paraId="75945FF4" w14:textId="77777777" w:rsidR="00756EE6" w:rsidRPr="00374DEC" w:rsidRDefault="00756EE6" w:rsidP="00C02693">
            <w:pPr>
              <w:rPr>
                <w:rFonts w:cstheme="minorHAnsi"/>
                <w:b/>
              </w:rPr>
            </w:pPr>
            <w:proofErr w:type="gramStart"/>
            <w:r>
              <w:rPr>
                <w:rFonts w:cstheme="minorHAnsi"/>
                <w:b/>
              </w:rPr>
              <w:t>People  H</w:t>
            </w:r>
            <w:proofErr w:type="gramEnd"/>
            <w:r>
              <w:rPr>
                <w:rFonts w:cstheme="minorHAnsi"/>
                <w:b/>
              </w:rPr>
              <w:t>&amp;S and Safeguarding</w:t>
            </w:r>
          </w:p>
        </w:tc>
        <w:tc>
          <w:tcPr>
            <w:tcW w:w="2126" w:type="dxa"/>
            <w:shd w:val="clear" w:color="auto" w:fill="D9E2F3" w:themeFill="accent5" w:themeFillTint="33"/>
          </w:tcPr>
          <w:p w14:paraId="583208D4" w14:textId="77777777" w:rsidR="00756EE6" w:rsidRPr="00374DEC" w:rsidRDefault="00756EE6" w:rsidP="00C02693">
            <w:pPr>
              <w:rPr>
                <w:rFonts w:cstheme="minorHAnsi"/>
                <w:b/>
              </w:rPr>
            </w:pPr>
            <w:r w:rsidRPr="00374DEC">
              <w:rPr>
                <w:rFonts w:cstheme="minorHAnsi"/>
                <w:b/>
              </w:rPr>
              <w:t>Effect on Project Objectives</w:t>
            </w:r>
          </w:p>
        </w:tc>
      </w:tr>
      <w:tr w:rsidR="0054539D" w:rsidRPr="005A56A1" w14:paraId="3CE519BA" w14:textId="77777777" w:rsidTr="009E29CA">
        <w:tc>
          <w:tcPr>
            <w:tcW w:w="426" w:type="dxa"/>
          </w:tcPr>
          <w:p w14:paraId="4185CB8A" w14:textId="77777777" w:rsidR="0054539D" w:rsidRPr="00D708A8" w:rsidRDefault="00CA590B" w:rsidP="00607057">
            <w:pPr>
              <w:rPr>
                <w:rFonts w:cstheme="minorHAnsi"/>
                <w:b/>
                <w:color w:val="FF0000"/>
                <w:sz w:val="20"/>
                <w:szCs w:val="20"/>
              </w:rPr>
            </w:pPr>
            <w:r>
              <w:rPr>
                <w:rFonts w:cstheme="minorHAnsi"/>
                <w:b/>
                <w:color w:val="FF0000"/>
                <w:sz w:val="20"/>
                <w:szCs w:val="20"/>
              </w:rPr>
              <w:t>I</w:t>
            </w:r>
          </w:p>
        </w:tc>
        <w:tc>
          <w:tcPr>
            <w:tcW w:w="1276" w:type="dxa"/>
          </w:tcPr>
          <w:p w14:paraId="44DE5103" w14:textId="77777777" w:rsidR="0054539D" w:rsidRPr="00480628" w:rsidRDefault="0054539D" w:rsidP="00607057">
            <w:pPr>
              <w:rPr>
                <w:rFonts w:cstheme="minorHAnsi"/>
                <w:b/>
                <w:color w:val="CC3300"/>
                <w:sz w:val="20"/>
                <w:szCs w:val="20"/>
              </w:rPr>
            </w:pPr>
            <w:r>
              <w:rPr>
                <w:rFonts w:cstheme="minorHAnsi"/>
                <w:b/>
                <w:color w:val="FF0000"/>
                <w:sz w:val="20"/>
                <w:szCs w:val="20"/>
              </w:rPr>
              <w:t xml:space="preserve">Catastrophic / </w:t>
            </w:r>
            <w:r w:rsidRPr="00D708A8">
              <w:rPr>
                <w:rFonts w:cstheme="minorHAnsi"/>
                <w:b/>
                <w:color w:val="FF0000"/>
                <w:sz w:val="20"/>
                <w:szCs w:val="20"/>
              </w:rPr>
              <w:t>Very High / Major</w:t>
            </w:r>
          </w:p>
        </w:tc>
        <w:tc>
          <w:tcPr>
            <w:tcW w:w="2126" w:type="dxa"/>
          </w:tcPr>
          <w:p w14:paraId="1FD6BECD" w14:textId="77777777" w:rsidR="0054539D" w:rsidRPr="00D708A8" w:rsidRDefault="0054539D" w:rsidP="00607057">
            <w:pPr>
              <w:rPr>
                <w:rFonts w:cstheme="minorHAnsi"/>
                <w:b/>
                <w:color w:val="FF0000"/>
                <w:sz w:val="20"/>
                <w:szCs w:val="20"/>
              </w:rPr>
            </w:pPr>
            <w:r w:rsidRPr="00D708A8">
              <w:rPr>
                <w:rFonts w:cstheme="minorHAnsi"/>
                <w:b/>
                <w:color w:val="FF0000"/>
                <w:sz w:val="20"/>
                <w:szCs w:val="20"/>
              </w:rPr>
              <w:t>Unable to deliver in medium / long term</w:t>
            </w:r>
          </w:p>
          <w:p w14:paraId="0C6288BB" w14:textId="77777777" w:rsidR="0054539D" w:rsidRPr="005A56A1" w:rsidRDefault="0054539D" w:rsidP="00607057">
            <w:pPr>
              <w:rPr>
                <w:rFonts w:cstheme="minorHAnsi"/>
                <w:sz w:val="20"/>
                <w:szCs w:val="20"/>
              </w:rPr>
            </w:pPr>
            <w:r w:rsidRPr="005A56A1">
              <w:rPr>
                <w:rFonts w:cstheme="minorHAnsi"/>
                <w:sz w:val="20"/>
                <w:szCs w:val="20"/>
              </w:rPr>
              <w:t>Complete br</w:t>
            </w:r>
            <w:r>
              <w:rPr>
                <w:rFonts w:cstheme="minorHAnsi"/>
                <w:sz w:val="20"/>
                <w:szCs w:val="20"/>
              </w:rPr>
              <w:t>eakdown of service delivery,</w:t>
            </w:r>
            <w:r w:rsidRPr="005A56A1">
              <w:rPr>
                <w:rFonts w:cstheme="minorHAnsi"/>
                <w:sz w:val="20"/>
                <w:szCs w:val="20"/>
              </w:rPr>
              <w:t xml:space="preserve"> severe prolonged </w:t>
            </w:r>
            <w:r>
              <w:rPr>
                <w:rFonts w:cstheme="minorHAnsi"/>
                <w:sz w:val="20"/>
                <w:szCs w:val="20"/>
              </w:rPr>
              <w:t>impact, affects</w:t>
            </w:r>
            <w:r w:rsidRPr="005A56A1">
              <w:rPr>
                <w:rFonts w:cstheme="minorHAnsi"/>
                <w:sz w:val="20"/>
                <w:szCs w:val="20"/>
              </w:rPr>
              <w:t xml:space="preserve"> wider organisation</w:t>
            </w:r>
            <w:r>
              <w:rPr>
                <w:rFonts w:cstheme="minorHAnsi"/>
                <w:sz w:val="20"/>
                <w:szCs w:val="20"/>
              </w:rPr>
              <w:t xml:space="preserve">.  </w:t>
            </w:r>
            <w:r w:rsidRPr="005A56A1">
              <w:rPr>
                <w:rFonts w:cstheme="minorHAnsi"/>
                <w:sz w:val="20"/>
                <w:szCs w:val="20"/>
              </w:rPr>
              <w:t>Failure of strategic partnership</w:t>
            </w:r>
          </w:p>
        </w:tc>
        <w:tc>
          <w:tcPr>
            <w:tcW w:w="2693" w:type="dxa"/>
          </w:tcPr>
          <w:p w14:paraId="3B2421A2" w14:textId="77777777" w:rsidR="0054539D" w:rsidRPr="00D708A8" w:rsidRDefault="0054539D" w:rsidP="00607057">
            <w:pPr>
              <w:rPr>
                <w:rFonts w:cstheme="minorHAnsi"/>
                <w:b/>
                <w:color w:val="FF0000"/>
                <w:sz w:val="20"/>
                <w:szCs w:val="20"/>
              </w:rPr>
            </w:pPr>
            <w:r w:rsidRPr="00D708A8">
              <w:rPr>
                <w:rFonts w:cstheme="minorHAnsi"/>
                <w:b/>
                <w:color w:val="FF0000"/>
                <w:sz w:val="20"/>
                <w:szCs w:val="20"/>
              </w:rPr>
              <w:t>Very significant financial loss</w:t>
            </w:r>
          </w:p>
          <w:p w14:paraId="742B2A6D" w14:textId="77777777" w:rsidR="0054539D" w:rsidRPr="005A56A1" w:rsidRDefault="0054539D" w:rsidP="00607057">
            <w:pPr>
              <w:rPr>
                <w:rFonts w:cstheme="minorHAnsi"/>
                <w:sz w:val="20"/>
                <w:szCs w:val="20"/>
              </w:rPr>
            </w:pPr>
            <w:r w:rsidRPr="005A56A1">
              <w:rPr>
                <w:rFonts w:cstheme="minorHAnsi"/>
                <w:sz w:val="20"/>
                <w:szCs w:val="20"/>
              </w:rPr>
              <w:t>Substantial failure in accountability or integrity</w:t>
            </w:r>
          </w:p>
          <w:p w14:paraId="37078AFD" w14:textId="77777777" w:rsidR="0054539D" w:rsidRPr="005A56A1" w:rsidRDefault="0054539D" w:rsidP="00607057">
            <w:pPr>
              <w:rPr>
                <w:rFonts w:cstheme="minorHAnsi"/>
                <w:sz w:val="20"/>
                <w:szCs w:val="20"/>
              </w:rPr>
            </w:pPr>
            <w:r w:rsidRPr="005A56A1">
              <w:rPr>
                <w:rFonts w:cstheme="minorHAnsi"/>
                <w:sz w:val="20"/>
                <w:szCs w:val="20"/>
              </w:rPr>
              <w:t>Large financial loss over 50% of budget or greater than £1m</w:t>
            </w:r>
          </w:p>
          <w:p w14:paraId="376BDB43" w14:textId="77777777" w:rsidR="0054539D" w:rsidRPr="005A56A1" w:rsidRDefault="0054539D" w:rsidP="00607057">
            <w:pPr>
              <w:rPr>
                <w:rFonts w:cstheme="minorHAnsi"/>
                <w:sz w:val="20"/>
                <w:szCs w:val="20"/>
              </w:rPr>
            </w:pPr>
            <w:r w:rsidRPr="005A56A1">
              <w:rPr>
                <w:rFonts w:cstheme="minorHAnsi"/>
                <w:sz w:val="20"/>
                <w:szCs w:val="20"/>
              </w:rPr>
              <w:t>Total loss of critical building</w:t>
            </w:r>
          </w:p>
        </w:tc>
        <w:tc>
          <w:tcPr>
            <w:tcW w:w="3119" w:type="dxa"/>
          </w:tcPr>
          <w:p w14:paraId="3FC75A87" w14:textId="77777777" w:rsidR="0054539D" w:rsidRPr="00D708A8" w:rsidRDefault="0054539D" w:rsidP="00607057">
            <w:pPr>
              <w:rPr>
                <w:rFonts w:cstheme="minorHAnsi"/>
                <w:b/>
                <w:color w:val="FF0000"/>
                <w:sz w:val="20"/>
                <w:szCs w:val="20"/>
              </w:rPr>
            </w:pPr>
            <w:r w:rsidRPr="00D708A8">
              <w:rPr>
                <w:rFonts w:cstheme="minorHAnsi"/>
                <w:b/>
                <w:color w:val="FF0000"/>
                <w:sz w:val="20"/>
                <w:szCs w:val="20"/>
              </w:rPr>
              <w:t xml:space="preserve">Total loss of trust, </w:t>
            </w:r>
            <w:proofErr w:type="gramStart"/>
            <w:r w:rsidRPr="00D708A8">
              <w:rPr>
                <w:rFonts w:cstheme="minorHAnsi"/>
                <w:b/>
                <w:color w:val="FF0000"/>
                <w:sz w:val="20"/>
                <w:szCs w:val="20"/>
              </w:rPr>
              <w:t>credibility</w:t>
            </w:r>
            <w:proofErr w:type="gramEnd"/>
            <w:r w:rsidRPr="00D708A8">
              <w:rPr>
                <w:rFonts w:cstheme="minorHAnsi"/>
                <w:b/>
                <w:color w:val="FF0000"/>
                <w:sz w:val="20"/>
                <w:szCs w:val="20"/>
              </w:rPr>
              <w:t xml:space="preserve"> and support</w:t>
            </w:r>
          </w:p>
          <w:p w14:paraId="5DE8C7EE" w14:textId="77777777" w:rsidR="0054539D" w:rsidRPr="005A56A1" w:rsidRDefault="0054539D" w:rsidP="00607057">
            <w:pPr>
              <w:rPr>
                <w:rFonts w:cstheme="minorHAnsi"/>
                <w:sz w:val="20"/>
                <w:szCs w:val="20"/>
              </w:rPr>
            </w:pPr>
            <w:r w:rsidRPr="005A56A1">
              <w:rPr>
                <w:rFonts w:cstheme="minorHAnsi"/>
                <w:sz w:val="20"/>
                <w:szCs w:val="20"/>
              </w:rPr>
              <w:t>Vote of no confidence in one service area</w:t>
            </w:r>
          </w:p>
          <w:p w14:paraId="464ADBF6" w14:textId="77777777" w:rsidR="0054539D" w:rsidRPr="005A56A1" w:rsidRDefault="0054539D" w:rsidP="00607057">
            <w:pPr>
              <w:rPr>
                <w:rFonts w:cstheme="minorHAnsi"/>
                <w:sz w:val="20"/>
                <w:szCs w:val="20"/>
              </w:rPr>
            </w:pPr>
            <w:r w:rsidRPr="005A56A1">
              <w:rPr>
                <w:rFonts w:cstheme="minorHAnsi"/>
                <w:sz w:val="20"/>
                <w:szCs w:val="20"/>
              </w:rPr>
              <w:t>Officers or Members forced to resign or secretary of state intervention</w:t>
            </w:r>
          </w:p>
          <w:p w14:paraId="40E558CA" w14:textId="77777777" w:rsidR="0054539D" w:rsidRPr="005A56A1" w:rsidRDefault="0054539D" w:rsidP="00607057">
            <w:pPr>
              <w:rPr>
                <w:rFonts w:cstheme="minorHAnsi"/>
                <w:sz w:val="20"/>
                <w:szCs w:val="20"/>
              </w:rPr>
            </w:pPr>
            <w:r w:rsidRPr="005A56A1">
              <w:rPr>
                <w:rFonts w:cstheme="minorHAnsi"/>
                <w:sz w:val="20"/>
                <w:szCs w:val="20"/>
              </w:rPr>
              <w:t>Substantial adverse &amp; persistent national media coverage</w:t>
            </w:r>
          </w:p>
        </w:tc>
        <w:tc>
          <w:tcPr>
            <w:tcW w:w="1843" w:type="dxa"/>
          </w:tcPr>
          <w:p w14:paraId="398C10DB" w14:textId="77777777" w:rsidR="0054539D" w:rsidRPr="00D708A8" w:rsidRDefault="0054539D" w:rsidP="00607057">
            <w:pPr>
              <w:rPr>
                <w:rFonts w:cstheme="minorHAnsi"/>
                <w:b/>
                <w:color w:val="FF0000"/>
                <w:sz w:val="20"/>
                <w:szCs w:val="20"/>
              </w:rPr>
            </w:pPr>
            <w:r w:rsidRPr="00D708A8">
              <w:rPr>
                <w:rFonts w:cstheme="minorHAnsi"/>
                <w:b/>
                <w:color w:val="FF0000"/>
                <w:sz w:val="20"/>
                <w:szCs w:val="20"/>
              </w:rPr>
              <w:t>Very serious breach/loss of contract/very high financial loss.  Risk of imprisonment</w:t>
            </w:r>
          </w:p>
          <w:p w14:paraId="4D6F625F" w14:textId="77777777" w:rsidR="0054539D" w:rsidRPr="005A56A1" w:rsidRDefault="0054539D" w:rsidP="00607057">
            <w:pPr>
              <w:rPr>
                <w:rFonts w:cstheme="minorHAnsi"/>
                <w:sz w:val="20"/>
                <w:szCs w:val="20"/>
              </w:rPr>
            </w:pPr>
            <w:r w:rsidRPr="005A56A1">
              <w:rPr>
                <w:rFonts w:cstheme="minorHAnsi"/>
                <w:sz w:val="20"/>
                <w:szCs w:val="20"/>
              </w:rPr>
              <w:t xml:space="preserve">Breach </w:t>
            </w:r>
            <w:r>
              <w:rPr>
                <w:rFonts w:cstheme="minorHAnsi"/>
                <w:sz w:val="20"/>
                <w:szCs w:val="20"/>
              </w:rPr>
              <w:t xml:space="preserve">of law, </w:t>
            </w:r>
            <w:r w:rsidRPr="005A56A1">
              <w:rPr>
                <w:rFonts w:cstheme="minorHAnsi"/>
                <w:sz w:val="20"/>
                <w:szCs w:val="20"/>
              </w:rPr>
              <w:t>action very difficult / impossible to defend</w:t>
            </w:r>
          </w:p>
        </w:tc>
        <w:tc>
          <w:tcPr>
            <w:tcW w:w="1417" w:type="dxa"/>
          </w:tcPr>
          <w:p w14:paraId="451DB4EC" w14:textId="77777777" w:rsidR="0054539D" w:rsidRPr="00D708A8" w:rsidRDefault="0054539D" w:rsidP="00607057">
            <w:pPr>
              <w:rPr>
                <w:rFonts w:cstheme="minorHAnsi"/>
                <w:b/>
                <w:color w:val="FF0000"/>
                <w:sz w:val="20"/>
                <w:szCs w:val="20"/>
              </w:rPr>
            </w:pPr>
            <w:r w:rsidRPr="00D708A8">
              <w:rPr>
                <w:rFonts w:cstheme="minorHAnsi"/>
                <w:b/>
                <w:color w:val="FF0000"/>
                <w:sz w:val="20"/>
                <w:szCs w:val="20"/>
              </w:rPr>
              <w:t>Real potential for fatal injury</w:t>
            </w:r>
          </w:p>
          <w:p w14:paraId="1FB2967B" w14:textId="77777777" w:rsidR="0054539D" w:rsidRPr="005A56A1" w:rsidRDefault="0054539D" w:rsidP="00607057">
            <w:pPr>
              <w:rPr>
                <w:rFonts w:cstheme="minorHAnsi"/>
                <w:sz w:val="20"/>
                <w:szCs w:val="20"/>
              </w:rPr>
            </w:pPr>
            <w:r w:rsidRPr="005A56A1">
              <w:rPr>
                <w:rFonts w:cstheme="minorHAnsi"/>
                <w:sz w:val="20"/>
                <w:szCs w:val="20"/>
              </w:rPr>
              <w:t>Death of one or more individuals</w:t>
            </w:r>
          </w:p>
        </w:tc>
        <w:tc>
          <w:tcPr>
            <w:tcW w:w="2126" w:type="dxa"/>
          </w:tcPr>
          <w:p w14:paraId="2143B0DF" w14:textId="77777777" w:rsidR="0054539D" w:rsidRPr="005A56A1" w:rsidRDefault="0054539D" w:rsidP="00607057">
            <w:pPr>
              <w:rPr>
                <w:rFonts w:cstheme="minorHAnsi"/>
                <w:b/>
                <w:sz w:val="20"/>
                <w:szCs w:val="20"/>
              </w:rPr>
            </w:pPr>
            <w:r w:rsidRPr="00D708A8">
              <w:rPr>
                <w:rFonts w:cstheme="minorHAnsi"/>
                <w:b/>
                <w:color w:val="FF0000"/>
                <w:sz w:val="20"/>
                <w:szCs w:val="20"/>
              </w:rPr>
              <w:t>Complete failure of project</w:t>
            </w:r>
          </w:p>
        </w:tc>
      </w:tr>
      <w:tr w:rsidR="0054539D" w:rsidRPr="005A56A1" w14:paraId="54E10051" w14:textId="77777777" w:rsidTr="009E29CA">
        <w:tc>
          <w:tcPr>
            <w:tcW w:w="426" w:type="dxa"/>
          </w:tcPr>
          <w:p w14:paraId="3C18CFAF" w14:textId="77777777" w:rsidR="0054539D" w:rsidRPr="00D708A8" w:rsidRDefault="00CA590B" w:rsidP="00607057">
            <w:pPr>
              <w:rPr>
                <w:rFonts w:cstheme="minorHAnsi"/>
                <w:b/>
                <w:color w:val="C45911" w:themeColor="accent2" w:themeShade="BF"/>
                <w:sz w:val="20"/>
                <w:szCs w:val="20"/>
              </w:rPr>
            </w:pPr>
            <w:r>
              <w:rPr>
                <w:rFonts w:cstheme="minorHAnsi"/>
                <w:b/>
                <w:color w:val="C45911" w:themeColor="accent2" w:themeShade="BF"/>
                <w:sz w:val="20"/>
                <w:szCs w:val="20"/>
              </w:rPr>
              <w:t>II</w:t>
            </w:r>
          </w:p>
        </w:tc>
        <w:tc>
          <w:tcPr>
            <w:tcW w:w="1276" w:type="dxa"/>
          </w:tcPr>
          <w:p w14:paraId="1EE4419F" w14:textId="3E5EA032" w:rsidR="0054539D" w:rsidRPr="00480628" w:rsidRDefault="00CA590B" w:rsidP="00607057">
            <w:pPr>
              <w:rPr>
                <w:rFonts w:cstheme="minorHAnsi"/>
                <w:b/>
                <w:sz w:val="20"/>
                <w:szCs w:val="20"/>
              </w:rPr>
            </w:pPr>
            <w:r>
              <w:rPr>
                <w:rFonts w:cstheme="minorHAnsi"/>
                <w:b/>
                <w:color w:val="C45911" w:themeColor="accent2" w:themeShade="BF"/>
                <w:sz w:val="20"/>
                <w:szCs w:val="20"/>
              </w:rPr>
              <w:t xml:space="preserve">Critical / </w:t>
            </w:r>
            <w:r w:rsidR="0054539D" w:rsidRPr="00480628">
              <w:rPr>
                <w:rFonts w:cstheme="minorHAnsi"/>
                <w:b/>
                <w:color w:val="C45911" w:themeColor="accent2" w:themeShade="BF"/>
                <w:sz w:val="20"/>
                <w:szCs w:val="20"/>
              </w:rPr>
              <w:t>High</w:t>
            </w:r>
          </w:p>
        </w:tc>
        <w:tc>
          <w:tcPr>
            <w:tcW w:w="2126" w:type="dxa"/>
          </w:tcPr>
          <w:p w14:paraId="35B62A75" w14:textId="279F760F" w:rsidR="0054539D" w:rsidRPr="005A56A1" w:rsidRDefault="0054539D" w:rsidP="00607057">
            <w:pPr>
              <w:rPr>
                <w:rFonts w:cstheme="minorHAnsi"/>
                <w:sz w:val="20"/>
                <w:szCs w:val="20"/>
              </w:rPr>
            </w:pPr>
            <w:r w:rsidRPr="005A56A1">
              <w:rPr>
                <w:rFonts w:cstheme="minorHAnsi"/>
                <w:sz w:val="20"/>
                <w:szCs w:val="20"/>
              </w:rPr>
              <w:t xml:space="preserve">Disruption to delivery of key service for </w:t>
            </w:r>
            <w:r w:rsidR="00B12026">
              <w:rPr>
                <w:rFonts w:cstheme="minorHAnsi"/>
                <w:sz w:val="20"/>
                <w:szCs w:val="20"/>
              </w:rPr>
              <w:t>1 to 2 weeks</w:t>
            </w:r>
          </w:p>
          <w:p w14:paraId="28879F1A" w14:textId="77777777" w:rsidR="0054539D" w:rsidRPr="005A56A1" w:rsidRDefault="0054539D" w:rsidP="00607057">
            <w:pPr>
              <w:rPr>
                <w:rFonts w:cstheme="minorHAnsi"/>
                <w:sz w:val="20"/>
                <w:szCs w:val="20"/>
              </w:rPr>
            </w:pPr>
            <w:r w:rsidRPr="005A56A1">
              <w:rPr>
                <w:rFonts w:cstheme="minorHAnsi"/>
                <w:sz w:val="20"/>
                <w:szCs w:val="20"/>
              </w:rPr>
              <w:t>Failure of operational partnership</w:t>
            </w:r>
          </w:p>
        </w:tc>
        <w:tc>
          <w:tcPr>
            <w:tcW w:w="2693" w:type="dxa"/>
          </w:tcPr>
          <w:p w14:paraId="75EF5EB1" w14:textId="77777777" w:rsidR="0054539D" w:rsidRPr="005A56A1" w:rsidRDefault="0054539D" w:rsidP="00607057">
            <w:pPr>
              <w:rPr>
                <w:rFonts w:cstheme="minorHAnsi"/>
                <w:sz w:val="20"/>
                <w:szCs w:val="20"/>
              </w:rPr>
            </w:pPr>
            <w:r w:rsidRPr="005A56A1">
              <w:rPr>
                <w:rFonts w:cstheme="minorHAnsi"/>
                <w:sz w:val="20"/>
                <w:szCs w:val="20"/>
              </w:rPr>
              <w:t xml:space="preserve">Sizeable financial loss </w:t>
            </w:r>
            <w:r w:rsidR="00CA590B">
              <w:rPr>
                <w:rFonts w:cstheme="minorHAnsi"/>
                <w:sz w:val="20"/>
                <w:szCs w:val="20"/>
              </w:rPr>
              <w:t>up to 50% of budget / between £1</w:t>
            </w:r>
            <w:r w:rsidRPr="005A56A1">
              <w:rPr>
                <w:rFonts w:cstheme="minorHAnsi"/>
                <w:sz w:val="20"/>
                <w:szCs w:val="20"/>
              </w:rPr>
              <w:t>00k-£1m</w:t>
            </w:r>
          </w:p>
          <w:p w14:paraId="7B10999E" w14:textId="77777777" w:rsidR="0054539D" w:rsidRPr="005A56A1" w:rsidRDefault="0054539D" w:rsidP="00607057">
            <w:pPr>
              <w:rPr>
                <w:rFonts w:cstheme="minorHAnsi"/>
                <w:sz w:val="20"/>
                <w:szCs w:val="20"/>
              </w:rPr>
            </w:pPr>
            <w:r w:rsidRPr="005A56A1">
              <w:rPr>
                <w:rFonts w:cstheme="minorHAnsi"/>
                <w:sz w:val="20"/>
                <w:szCs w:val="20"/>
              </w:rPr>
              <w:t>Extensive damage to critical building or considerable damage to several properties from one source</w:t>
            </w:r>
          </w:p>
        </w:tc>
        <w:tc>
          <w:tcPr>
            <w:tcW w:w="3119" w:type="dxa"/>
          </w:tcPr>
          <w:p w14:paraId="46E24333" w14:textId="77777777" w:rsidR="0054539D" w:rsidRPr="005A56A1" w:rsidRDefault="0054539D" w:rsidP="00607057">
            <w:pPr>
              <w:rPr>
                <w:rFonts w:cstheme="minorHAnsi"/>
                <w:sz w:val="20"/>
                <w:szCs w:val="20"/>
              </w:rPr>
            </w:pPr>
            <w:r w:rsidRPr="005A56A1">
              <w:rPr>
                <w:rFonts w:cstheme="minorHAnsi"/>
                <w:sz w:val="20"/>
                <w:szCs w:val="20"/>
              </w:rPr>
              <w:t>Criticism of key process</w:t>
            </w:r>
          </w:p>
          <w:p w14:paraId="7138DEA8" w14:textId="77777777" w:rsidR="0054539D" w:rsidRPr="005A56A1" w:rsidRDefault="0054539D" w:rsidP="00607057">
            <w:pPr>
              <w:rPr>
                <w:rFonts w:cstheme="minorHAnsi"/>
                <w:sz w:val="20"/>
                <w:szCs w:val="20"/>
              </w:rPr>
            </w:pPr>
            <w:r w:rsidRPr="005A56A1">
              <w:rPr>
                <w:rFonts w:cstheme="minorHAnsi"/>
                <w:sz w:val="20"/>
                <w:szCs w:val="20"/>
              </w:rPr>
              <w:t>Large scandal</w:t>
            </w:r>
          </w:p>
          <w:p w14:paraId="2DC2B8C9" w14:textId="77777777" w:rsidR="0054539D" w:rsidRPr="005A56A1" w:rsidRDefault="0054539D" w:rsidP="00607057">
            <w:pPr>
              <w:rPr>
                <w:rFonts w:cstheme="minorHAnsi"/>
                <w:sz w:val="20"/>
                <w:szCs w:val="20"/>
              </w:rPr>
            </w:pPr>
            <w:r w:rsidRPr="005A56A1">
              <w:rPr>
                <w:rFonts w:cstheme="minorHAnsi"/>
                <w:sz w:val="20"/>
                <w:szCs w:val="20"/>
              </w:rPr>
              <w:t>High levels of complaints at corporate level across several service areas</w:t>
            </w:r>
          </w:p>
          <w:p w14:paraId="2237C446" w14:textId="77777777" w:rsidR="0054539D" w:rsidRPr="005A56A1" w:rsidRDefault="0054539D" w:rsidP="00607057">
            <w:pPr>
              <w:rPr>
                <w:rFonts w:cstheme="minorHAnsi"/>
                <w:sz w:val="20"/>
                <w:szCs w:val="20"/>
              </w:rPr>
            </w:pPr>
            <w:r w:rsidRPr="005A56A1">
              <w:rPr>
                <w:rFonts w:cstheme="minorHAnsi"/>
                <w:sz w:val="20"/>
                <w:szCs w:val="20"/>
              </w:rPr>
              <w:t>Adverse national media coverage</w:t>
            </w:r>
          </w:p>
        </w:tc>
        <w:tc>
          <w:tcPr>
            <w:tcW w:w="1843" w:type="dxa"/>
          </w:tcPr>
          <w:p w14:paraId="50716F52" w14:textId="77777777" w:rsidR="0054539D" w:rsidRPr="005A56A1" w:rsidRDefault="0054539D" w:rsidP="00607057">
            <w:pPr>
              <w:rPr>
                <w:rFonts w:cstheme="minorHAnsi"/>
                <w:sz w:val="20"/>
                <w:szCs w:val="20"/>
              </w:rPr>
            </w:pPr>
            <w:r w:rsidRPr="005A56A1">
              <w:rPr>
                <w:rFonts w:cstheme="minorHAnsi"/>
                <w:sz w:val="20"/>
                <w:szCs w:val="20"/>
              </w:rPr>
              <w:t xml:space="preserve">Breach of law </w:t>
            </w:r>
            <w:r w:rsidR="00CA590B">
              <w:rPr>
                <w:rFonts w:cstheme="minorHAnsi"/>
                <w:sz w:val="20"/>
                <w:szCs w:val="20"/>
              </w:rPr>
              <w:t xml:space="preserve">/ major statutory process </w:t>
            </w:r>
            <w:r w:rsidRPr="005A56A1">
              <w:rPr>
                <w:rFonts w:cstheme="minorHAnsi"/>
                <w:sz w:val="20"/>
                <w:szCs w:val="20"/>
              </w:rPr>
              <w:t>resulting in legal action which would be difficult to defend</w:t>
            </w:r>
          </w:p>
        </w:tc>
        <w:tc>
          <w:tcPr>
            <w:tcW w:w="1417" w:type="dxa"/>
          </w:tcPr>
          <w:p w14:paraId="2AC877FA" w14:textId="77777777" w:rsidR="0054539D" w:rsidRPr="005A56A1" w:rsidRDefault="0054539D" w:rsidP="00CA590B">
            <w:pPr>
              <w:rPr>
                <w:rFonts w:cstheme="minorHAnsi"/>
                <w:sz w:val="20"/>
                <w:szCs w:val="20"/>
              </w:rPr>
            </w:pPr>
            <w:r w:rsidRPr="005A56A1">
              <w:rPr>
                <w:rFonts w:cstheme="minorHAnsi"/>
                <w:sz w:val="20"/>
                <w:szCs w:val="20"/>
              </w:rPr>
              <w:t xml:space="preserve">Reportable major injury to </w:t>
            </w:r>
            <w:r w:rsidR="00CA590B">
              <w:rPr>
                <w:rFonts w:cstheme="minorHAnsi"/>
                <w:sz w:val="20"/>
                <w:szCs w:val="20"/>
              </w:rPr>
              <w:t xml:space="preserve">one or more </w:t>
            </w:r>
            <w:r w:rsidRPr="005A56A1">
              <w:rPr>
                <w:rFonts w:cstheme="minorHAnsi"/>
                <w:sz w:val="20"/>
                <w:szCs w:val="20"/>
              </w:rPr>
              <w:t>people</w:t>
            </w:r>
          </w:p>
        </w:tc>
        <w:tc>
          <w:tcPr>
            <w:tcW w:w="2126" w:type="dxa"/>
          </w:tcPr>
          <w:p w14:paraId="67AF8DD5" w14:textId="4FA190F6" w:rsidR="0054539D" w:rsidRPr="005A56A1" w:rsidRDefault="0054539D" w:rsidP="00607057">
            <w:pPr>
              <w:rPr>
                <w:rFonts w:cstheme="minorHAnsi"/>
                <w:sz w:val="20"/>
                <w:szCs w:val="20"/>
              </w:rPr>
            </w:pPr>
            <w:r>
              <w:rPr>
                <w:rFonts w:cstheme="minorHAnsi"/>
                <w:sz w:val="20"/>
                <w:szCs w:val="20"/>
              </w:rPr>
              <w:t>Extreme delay</w:t>
            </w:r>
            <w:r w:rsidR="00010120">
              <w:rPr>
                <w:rFonts w:cstheme="minorHAnsi"/>
                <w:sz w:val="20"/>
                <w:szCs w:val="20"/>
              </w:rPr>
              <w:t>, project unlikely to achieve anticipated significant benefits</w:t>
            </w:r>
          </w:p>
        </w:tc>
      </w:tr>
      <w:tr w:rsidR="00B12026" w:rsidRPr="005A56A1" w14:paraId="43076EE9" w14:textId="77777777" w:rsidTr="009E29CA">
        <w:tc>
          <w:tcPr>
            <w:tcW w:w="426" w:type="dxa"/>
          </w:tcPr>
          <w:p w14:paraId="0A155EA3" w14:textId="71935C92" w:rsidR="00B12026" w:rsidRPr="00010120" w:rsidRDefault="00B12026" w:rsidP="00607057">
            <w:pPr>
              <w:rPr>
                <w:rFonts w:cstheme="minorHAnsi"/>
                <w:b/>
                <w:color w:val="ED7D31" w:themeColor="accent2"/>
                <w:sz w:val="20"/>
                <w:szCs w:val="20"/>
              </w:rPr>
            </w:pPr>
            <w:r w:rsidRPr="00010120">
              <w:rPr>
                <w:rFonts w:cstheme="minorHAnsi"/>
                <w:b/>
                <w:color w:val="ED7D31" w:themeColor="accent2"/>
                <w:sz w:val="20"/>
                <w:szCs w:val="20"/>
              </w:rPr>
              <w:t>III</w:t>
            </w:r>
          </w:p>
        </w:tc>
        <w:tc>
          <w:tcPr>
            <w:tcW w:w="1276" w:type="dxa"/>
          </w:tcPr>
          <w:p w14:paraId="70DC4E68" w14:textId="77CF952B" w:rsidR="00B12026" w:rsidRPr="00010120" w:rsidRDefault="00B12026" w:rsidP="00607057">
            <w:pPr>
              <w:rPr>
                <w:rFonts w:cstheme="minorHAnsi"/>
                <w:b/>
                <w:color w:val="ED7D31" w:themeColor="accent2"/>
                <w:sz w:val="20"/>
                <w:szCs w:val="20"/>
              </w:rPr>
            </w:pPr>
            <w:r w:rsidRPr="00010120">
              <w:rPr>
                <w:rFonts w:cstheme="minorHAnsi"/>
                <w:b/>
                <w:color w:val="ED7D31" w:themeColor="accent2"/>
                <w:sz w:val="20"/>
                <w:szCs w:val="20"/>
              </w:rPr>
              <w:t>Significant</w:t>
            </w:r>
          </w:p>
        </w:tc>
        <w:tc>
          <w:tcPr>
            <w:tcW w:w="2126" w:type="dxa"/>
          </w:tcPr>
          <w:p w14:paraId="4EB8D8A7" w14:textId="6154E404" w:rsidR="00B12026" w:rsidRPr="005A56A1" w:rsidRDefault="00B12026" w:rsidP="00607057">
            <w:pPr>
              <w:rPr>
                <w:rFonts w:cstheme="minorHAnsi"/>
                <w:sz w:val="20"/>
                <w:szCs w:val="20"/>
              </w:rPr>
            </w:pPr>
            <w:r>
              <w:rPr>
                <w:rFonts w:cstheme="minorHAnsi"/>
                <w:sz w:val="20"/>
                <w:szCs w:val="20"/>
              </w:rPr>
              <w:t>Disruption to delivery of services for 3-5 days</w:t>
            </w:r>
          </w:p>
        </w:tc>
        <w:tc>
          <w:tcPr>
            <w:tcW w:w="2693" w:type="dxa"/>
          </w:tcPr>
          <w:p w14:paraId="5C683AF6" w14:textId="77777777" w:rsidR="00B12026" w:rsidRDefault="00B12026" w:rsidP="00607057">
            <w:pPr>
              <w:rPr>
                <w:rFonts w:cstheme="minorHAnsi"/>
                <w:sz w:val="20"/>
                <w:szCs w:val="20"/>
              </w:rPr>
            </w:pPr>
            <w:r>
              <w:rPr>
                <w:rFonts w:cstheme="minorHAnsi"/>
                <w:sz w:val="20"/>
                <w:szCs w:val="20"/>
              </w:rPr>
              <w:t>Financial loss: £50k to £100k</w:t>
            </w:r>
          </w:p>
          <w:p w14:paraId="245C55A9" w14:textId="232DFBAD" w:rsidR="00B12026" w:rsidRPr="005A56A1" w:rsidRDefault="00B12026" w:rsidP="00607057">
            <w:pPr>
              <w:rPr>
                <w:rFonts w:cstheme="minorHAnsi"/>
                <w:sz w:val="20"/>
                <w:szCs w:val="20"/>
              </w:rPr>
            </w:pPr>
            <w:r>
              <w:rPr>
                <w:rFonts w:cstheme="minorHAnsi"/>
                <w:sz w:val="20"/>
                <w:szCs w:val="20"/>
              </w:rPr>
              <w:t>Significant damage to buildings</w:t>
            </w:r>
          </w:p>
        </w:tc>
        <w:tc>
          <w:tcPr>
            <w:tcW w:w="3119" w:type="dxa"/>
          </w:tcPr>
          <w:p w14:paraId="3ADD30C4" w14:textId="45E0105F" w:rsidR="00B12026" w:rsidRDefault="00B12026" w:rsidP="00607057">
            <w:pPr>
              <w:rPr>
                <w:rFonts w:cstheme="minorHAnsi"/>
                <w:sz w:val="20"/>
                <w:szCs w:val="20"/>
              </w:rPr>
            </w:pPr>
            <w:r>
              <w:rPr>
                <w:rFonts w:cstheme="minorHAnsi"/>
                <w:sz w:val="20"/>
                <w:szCs w:val="20"/>
              </w:rPr>
              <w:t>Criticism of operations, scandal, complaints relating to specific service area.</w:t>
            </w:r>
          </w:p>
          <w:p w14:paraId="054F09D1" w14:textId="49D2E663" w:rsidR="00B12026" w:rsidRPr="005A56A1" w:rsidRDefault="00B12026" w:rsidP="00607057">
            <w:pPr>
              <w:rPr>
                <w:rFonts w:cstheme="minorHAnsi"/>
                <w:sz w:val="20"/>
                <w:szCs w:val="20"/>
              </w:rPr>
            </w:pPr>
            <w:r>
              <w:rPr>
                <w:rFonts w:cstheme="minorHAnsi"/>
                <w:sz w:val="20"/>
                <w:szCs w:val="20"/>
              </w:rPr>
              <w:t>Adverse local media coverage</w:t>
            </w:r>
          </w:p>
        </w:tc>
        <w:tc>
          <w:tcPr>
            <w:tcW w:w="1843" w:type="dxa"/>
          </w:tcPr>
          <w:p w14:paraId="44384D19" w14:textId="565C3BE1" w:rsidR="00B12026" w:rsidRPr="005A56A1" w:rsidRDefault="00B12026" w:rsidP="00607057">
            <w:pPr>
              <w:rPr>
                <w:rFonts w:cstheme="minorHAnsi"/>
                <w:sz w:val="20"/>
                <w:szCs w:val="20"/>
              </w:rPr>
            </w:pPr>
            <w:r>
              <w:rPr>
                <w:rFonts w:cstheme="minorHAnsi"/>
                <w:sz w:val="20"/>
                <w:szCs w:val="20"/>
              </w:rPr>
              <w:t xml:space="preserve">Significant breach of statutory process, duty or law, legal </w:t>
            </w:r>
            <w:proofErr w:type="gramStart"/>
            <w:r>
              <w:rPr>
                <w:rFonts w:cstheme="minorHAnsi"/>
                <w:sz w:val="20"/>
                <w:szCs w:val="20"/>
              </w:rPr>
              <w:t>action</w:t>
            </w:r>
            <w:proofErr w:type="gramEnd"/>
            <w:r>
              <w:rPr>
                <w:rFonts w:cstheme="minorHAnsi"/>
                <w:sz w:val="20"/>
                <w:szCs w:val="20"/>
              </w:rPr>
              <w:t xml:space="preserve"> or intervention likely</w:t>
            </w:r>
          </w:p>
        </w:tc>
        <w:tc>
          <w:tcPr>
            <w:tcW w:w="1417" w:type="dxa"/>
          </w:tcPr>
          <w:p w14:paraId="3EF29E6F" w14:textId="4627BDA3" w:rsidR="00B12026" w:rsidRPr="005A56A1" w:rsidRDefault="00B12026" w:rsidP="00CA590B">
            <w:pPr>
              <w:rPr>
                <w:rFonts w:cstheme="minorHAnsi"/>
                <w:sz w:val="20"/>
                <w:szCs w:val="20"/>
              </w:rPr>
            </w:pPr>
            <w:r>
              <w:rPr>
                <w:rFonts w:cstheme="minorHAnsi"/>
                <w:sz w:val="20"/>
                <w:szCs w:val="20"/>
              </w:rPr>
              <w:t>Reportable significant injury</w:t>
            </w:r>
          </w:p>
        </w:tc>
        <w:tc>
          <w:tcPr>
            <w:tcW w:w="2126" w:type="dxa"/>
          </w:tcPr>
          <w:p w14:paraId="010D8E6A" w14:textId="77777777" w:rsidR="00B12026" w:rsidRDefault="00010120" w:rsidP="00607057">
            <w:pPr>
              <w:rPr>
                <w:rFonts w:cstheme="minorHAnsi"/>
                <w:sz w:val="20"/>
                <w:szCs w:val="20"/>
              </w:rPr>
            </w:pPr>
            <w:r>
              <w:rPr>
                <w:rFonts w:cstheme="minorHAnsi"/>
                <w:sz w:val="20"/>
                <w:szCs w:val="20"/>
              </w:rPr>
              <w:t>Significant adverse impact on project and project benefits</w:t>
            </w:r>
          </w:p>
          <w:p w14:paraId="7CB4E6CE" w14:textId="170DA742" w:rsidR="00010120" w:rsidRDefault="00010120" w:rsidP="00607057">
            <w:pPr>
              <w:rPr>
                <w:rFonts w:cstheme="minorHAnsi"/>
                <w:sz w:val="20"/>
                <w:szCs w:val="20"/>
              </w:rPr>
            </w:pPr>
            <w:r>
              <w:rPr>
                <w:rFonts w:cstheme="minorHAnsi"/>
                <w:sz w:val="20"/>
                <w:szCs w:val="20"/>
              </w:rPr>
              <w:t>Considerable slippage impacting on overall finances / programme</w:t>
            </w:r>
          </w:p>
        </w:tc>
      </w:tr>
      <w:tr w:rsidR="00CA590B" w:rsidRPr="005A56A1" w14:paraId="7482828A" w14:textId="77777777" w:rsidTr="009E29CA">
        <w:tc>
          <w:tcPr>
            <w:tcW w:w="426" w:type="dxa"/>
          </w:tcPr>
          <w:p w14:paraId="56D5F865" w14:textId="2B80E6CE" w:rsidR="00CA590B" w:rsidRPr="00D708A8" w:rsidRDefault="00CA590B" w:rsidP="00607057">
            <w:pPr>
              <w:rPr>
                <w:rFonts w:cstheme="minorHAnsi"/>
                <w:b/>
                <w:color w:val="FF9900"/>
                <w:sz w:val="20"/>
                <w:szCs w:val="20"/>
              </w:rPr>
            </w:pPr>
            <w:r>
              <w:rPr>
                <w:rFonts w:cstheme="minorHAnsi"/>
                <w:b/>
                <w:color w:val="FF9900"/>
                <w:sz w:val="20"/>
                <w:szCs w:val="20"/>
              </w:rPr>
              <w:t>I</w:t>
            </w:r>
            <w:r w:rsidR="00010120">
              <w:rPr>
                <w:rFonts w:cstheme="minorHAnsi"/>
                <w:b/>
                <w:color w:val="FF9900"/>
                <w:sz w:val="20"/>
                <w:szCs w:val="20"/>
              </w:rPr>
              <w:t>V</w:t>
            </w:r>
          </w:p>
        </w:tc>
        <w:tc>
          <w:tcPr>
            <w:tcW w:w="1276" w:type="dxa"/>
          </w:tcPr>
          <w:p w14:paraId="69A713C7" w14:textId="77777777" w:rsidR="00CA590B" w:rsidRPr="00480628" w:rsidRDefault="00CA590B" w:rsidP="00607057">
            <w:pPr>
              <w:rPr>
                <w:rFonts w:cstheme="minorHAnsi"/>
                <w:b/>
                <w:color w:val="FF9900"/>
                <w:sz w:val="20"/>
                <w:szCs w:val="20"/>
              </w:rPr>
            </w:pPr>
            <w:r>
              <w:rPr>
                <w:rFonts w:cstheme="minorHAnsi"/>
                <w:b/>
                <w:color w:val="FF9900"/>
                <w:sz w:val="20"/>
                <w:szCs w:val="20"/>
              </w:rPr>
              <w:t xml:space="preserve">Marginal / </w:t>
            </w:r>
            <w:r w:rsidRPr="00480628">
              <w:rPr>
                <w:rFonts w:cstheme="minorHAnsi"/>
                <w:b/>
                <w:color w:val="FF9900"/>
                <w:sz w:val="20"/>
                <w:szCs w:val="20"/>
              </w:rPr>
              <w:t>Medium / Moderate</w:t>
            </w:r>
          </w:p>
        </w:tc>
        <w:tc>
          <w:tcPr>
            <w:tcW w:w="2126" w:type="dxa"/>
          </w:tcPr>
          <w:p w14:paraId="49AEB85F" w14:textId="77777777" w:rsidR="00CA590B" w:rsidRPr="005A56A1" w:rsidRDefault="00CA590B" w:rsidP="00607057">
            <w:pPr>
              <w:rPr>
                <w:rFonts w:cstheme="minorHAnsi"/>
                <w:sz w:val="20"/>
                <w:szCs w:val="20"/>
              </w:rPr>
            </w:pPr>
            <w:r w:rsidRPr="005A56A1">
              <w:rPr>
                <w:rFonts w:cstheme="minorHAnsi"/>
                <w:sz w:val="20"/>
                <w:szCs w:val="20"/>
              </w:rPr>
              <w:t>Widespread dissatisfaction</w:t>
            </w:r>
          </w:p>
          <w:p w14:paraId="4EE3F0BF" w14:textId="77777777" w:rsidR="00CA590B" w:rsidRPr="005A56A1" w:rsidRDefault="00CA590B" w:rsidP="00607057">
            <w:pPr>
              <w:rPr>
                <w:rFonts w:cstheme="minorHAnsi"/>
                <w:sz w:val="20"/>
                <w:szCs w:val="20"/>
              </w:rPr>
            </w:pPr>
            <w:r w:rsidRPr="005A56A1">
              <w:rPr>
                <w:rFonts w:cstheme="minorHAnsi"/>
                <w:sz w:val="20"/>
                <w:szCs w:val="20"/>
              </w:rPr>
              <w:t>Disrupted service delivery up to 3 days</w:t>
            </w:r>
          </w:p>
          <w:p w14:paraId="1997C03B" w14:textId="77777777" w:rsidR="00CA590B" w:rsidRPr="005A56A1" w:rsidRDefault="00CA590B" w:rsidP="00607057">
            <w:pPr>
              <w:rPr>
                <w:rFonts w:cstheme="minorHAnsi"/>
                <w:sz w:val="20"/>
                <w:szCs w:val="20"/>
              </w:rPr>
            </w:pPr>
            <w:r w:rsidRPr="005A56A1">
              <w:rPr>
                <w:rFonts w:cstheme="minorHAnsi"/>
                <w:sz w:val="20"/>
                <w:szCs w:val="20"/>
              </w:rPr>
              <w:t>Can handle but some difficulty</w:t>
            </w:r>
          </w:p>
        </w:tc>
        <w:tc>
          <w:tcPr>
            <w:tcW w:w="2693" w:type="dxa"/>
          </w:tcPr>
          <w:p w14:paraId="6DB66009" w14:textId="0B234003" w:rsidR="00CA590B" w:rsidRPr="005A56A1" w:rsidRDefault="00CA590B" w:rsidP="00607057">
            <w:pPr>
              <w:rPr>
                <w:rFonts w:cstheme="minorHAnsi"/>
                <w:sz w:val="20"/>
                <w:szCs w:val="20"/>
              </w:rPr>
            </w:pPr>
            <w:r w:rsidRPr="005A56A1">
              <w:rPr>
                <w:rFonts w:cstheme="minorHAnsi"/>
                <w:sz w:val="20"/>
                <w:szCs w:val="20"/>
              </w:rPr>
              <w:t>Moderate financial loss: £10k-£</w:t>
            </w:r>
            <w:r w:rsidR="00B12026">
              <w:rPr>
                <w:rFonts w:cstheme="minorHAnsi"/>
                <w:sz w:val="20"/>
                <w:szCs w:val="20"/>
              </w:rPr>
              <w:t>5</w:t>
            </w:r>
            <w:r w:rsidRPr="005A56A1">
              <w:rPr>
                <w:rFonts w:cstheme="minorHAnsi"/>
                <w:sz w:val="20"/>
                <w:szCs w:val="20"/>
              </w:rPr>
              <w:t>0k</w:t>
            </w:r>
          </w:p>
          <w:p w14:paraId="088F39DA" w14:textId="77777777" w:rsidR="00CA590B" w:rsidRPr="005A56A1" w:rsidRDefault="00CA590B" w:rsidP="00607057">
            <w:pPr>
              <w:rPr>
                <w:rFonts w:cstheme="minorHAnsi"/>
                <w:sz w:val="20"/>
                <w:szCs w:val="20"/>
              </w:rPr>
            </w:pPr>
            <w:r w:rsidRPr="005A56A1">
              <w:rPr>
                <w:rFonts w:cstheme="minorHAnsi"/>
                <w:sz w:val="20"/>
                <w:szCs w:val="20"/>
              </w:rPr>
              <w:t>Unable to delivery popular policies due to budget constraint</w:t>
            </w:r>
          </w:p>
          <w:p w14:paraId="79AB07FB" w14:textId="77777777" w:rsidR="00CA590B" w:rsidRPr="005A56A1" w:rsidRDefault="00CA590B" w:rsidP="00607057">
            <w:pPr>
              <w:rPr>
                <w:rFonts w:cstheme="minorHAnsi"/>
                <w:sz w:val="20"/>
                <w:szCs w:val="20"/>
              </w:rPr>
            </w:pPr>
            <w:r w:rsidRPr="005A56A1">
              <w:rPr>
                <w:rFonts w:cstheme="minorHAnsi"/>
                <w:sz w:val="20"/>
                <w:szCs w:val="20"/>
              </w:rPr>
              <w:t>Substantial damage to one part of building</w:t>
            </w:r>
          </w:p>
        </w:tc>
        <w:tc>
          <w:tcPr>
            <w:tcW w:w="3119" w:type="dxa"/>
          </w:tcPr>
          <w:p w14:paraId="315E1355" w14:textId="77777777" w:rsidR="00CA590B" w:rsidRPr="005A56A1" w:rsidRDefault="00CA590B" w:rsidP="00607057">
            <w:pPr>
              <w:rPr>
                <w:rFonts w:cstheme="minorHAnsi"/>
                <w:sz w:val="20"/>
                <w:szCs w:val="20"/>
              </w:rPr>
            </w:pPr>
            <w:r w:rsidRPr="005A56A1">
              <w:rPr>
                <w:rFonts w:cstheme="minorHAnsi"/>
                <w:sz w:val="20"/>
                <w:szCs w:val="20"/>
              </w:rPr>
              <w:t>Negative effect on perception (criticism or local bad press)</w:t>
            </w:r>
          </w:p>
        </w:tc>
        <w:tc>
          <w:tcPr>
            <w:tcW w:w="1843" w:type="dxa"/>
          </w:tcPr>
          <w:p w14:paraId="01187422" w14:textId="77777777" w:rsidR="00CA590B" w:rsidRPr="005A56A1" w:rsidRDefault="00CA590B" w:rsidP="00CA590B">
            <w:pPr>
              <w:rPr>
                <w:rFonts w:cstheme="minorHAnsi"/>
                <w:sz w:val="20"/>
                <w:szCs w:val="20"/>
              </w:rPr>
            </w:pPr>
            <w:r>
              <w:rPr>
                <w:rFonts w:cstheme="minorHAnsi"/>
                <w:sz w:val="20"/>
                <w:szCs w:val="20"/>
              </w:rPr>
              <w:t>Minor breach of</w:t>
            </w:r>
            <w:r w:rsidRPr="005A56A1">
              <w:rPr>
                <w:rFonts w:cstheme="minorHAnsi"/>
                <w:sz w:val="20"/>
                <w:szCs w:val="20"/>
              </w:rPr>
              <w:t xml:space="preserve"> statutory </w:t>
            </w:r>
            <w:r>
              <w:rPr>
                <w:rFonts w:cstheme="minorHAnsi"/>
                <w:sz w:val="20"/>
                <w:szCs w:val="20"/>
              </w:rPr>
              <w:t xml:space="preserve">process, </w:t>
            </w:r>
            <w:r w:rsidRPr="005A56A1">
              <w:rPr>
                <w:rFonts w:cstheme="minorHAnsi"/>
                <w:sz w:val="20"/>
                <w:szCs w:val="20"/>
              </w:rPr>
              <w:t>duty or law, legal action</w:t>
            </w:r>
            <w:r>
              <w:rPr>
                <w:rFonts w:cstheme="minorHAnsi"/>
                <w:sz w:val="20"/>
                <w:szCs w:val="20"/>
              </w:rPr>
              <w:t xml:space="preserve"> is possible / likely</w:t>
            </w:r>
          </w:p>
        </w:tc>
        <w:tc>
          <w:tcPr>
            <w:tcW w:w="1417" w:type="dxa"/>
          </w:tcPr>
          <w:p w14:paraId="222BDE12" w14:textId="77777777" w:rsidR="00CA590B" w:rsidRPr="005A56A1" w:rsidRDefault="00CA590B" w:rsidP="00607057">
            <w:pPr>
              <w:rPr>
                <w:rFonts w:cstheme="minorHAnsi"/>
                <w:sz w:val="20"/>
                <w:szCs w:val="20"/>
              </w:rPr>
            </w:pPr>
            <w:r>
              <w:rPr>
                <w:rFonts w:cstheme="minorHAnsi"/>
                <w:sz w:val="20"/>
                <w:szCs w:val="20"/>
              </w:rPr>
              <w:t>Minor injury</w:t>
            </w:r>
          </w:p>
        </w:tc>
        <w:tc>
          <w:tcPr>
            <w:tcW w:w="2126" w:type="dxa"/>
          </w:tcPr>
          <w:p w14:paraId="07F32858" w14:textId="625B5807" w:rsidR="00CA590B" w:rsidRDefault="00010120" w:rsidP="00607057">
            <w:pPr>
              <w:rPr>
                <w:rFonts w:cstheme="minorHAnsi"/>
                <w:sz w:val="20"/>
                <w:szCs w:val="20"/>
              </w:rPr>
            </w:pPr>
            <w:r>
              <w:rPr>
                <w:rFonts w:cstheme="minorHAnsi"/>
                <w:sz w:val="20"/>
                <w:szCs w:val="20"/>
              </w:rPr>
              <w:t>A</w:t>
            </w:r>
            <w:r w:rsidR="00CA590B">
              <w:rPr>
                <w:rFonts w:cstheme="minorHAnsi"/>
                <w:sz w:val="20"/>
                <w:szCs w:val="20"/>
              </w:rPr>
              <w:t>dverse impact on project or most of expected benefits</w:t>
            </w:r>
          </w:p>
          <w:p w14:paraId="165F61BF" w14:textId="654CF36F" w:rsidR="00CA590B" w:rsidRDefault="00010120" w:rsidP="00607057">
            <w:pPr>
              <w:rPr>
                <w:rFonts w:cstheme="minorHAnsi"/>
                <w:sz w:val="20"/>
                <w:szCs w:val="20"/>
              </w:rPr>
            </w:pPr>
            <w:r>
              <w:rPr>
                <w:rFonts w:cstheme="minorHAnsi"/>
                <w:sz w:val="20"/>
                <w:szCs w:val="20"/>
              </w:rPr>
              <w:t xml:space="preserve">Some project </w:t>
            </w:r>
            <w:proofErr w:type="gramStart"/>
            <w:r w:rsidR="00CA590B">
              <w:rPr>
                <w:rFonts w:cstheme="minorHAnsi"/>
                <w:sz w:val="20"/>
                <w:szCs w:val="20"/>
              </w:rPr>
              <w:t>slippage</w:t>
            </w:r>
            <w:proofErr w:type="gramEnd"/>
          </w:p>
          <w:p w14:paraId="643586D5" w14:textId="77777777" w:rsidR="00CA590B" w:rsidRPr="005A56A1" w:rsidRDefault="00CA590B" w:rsidP="00CA590B">
            <w:pPr>
              <w:rPr>
                <w:rFonts w:cstheme="minorHAnsi"/>
                <w:sz w:val="20"/>
                <w:szCs w:val="20"/>
              </w:rPr>
            </w:pPr>
            <w:r>
              <w:rPr>
                <w:rFonts w:cstheme="minorHAnsi"/>
                <w:sz w:val="20"/>
                <w:szCs w:val="20"/>
              </w:rPr>
              <w:t>With possible impact on overall finances / programme</w:t>
            </w:r>
          </w:p>
        </w:tc>
      </w:tr>
      <w:tr w:rsidR="00756EE6" w:rsidRPr="005A56A1" w14:paraId="0DB9513A" w14:textId="77777777" w:rsidTr="009E29CA">
        <w:tc>
          <w:tcPr>
            <w:tcW w:w="426" w:type="dxa"/>
          </w:tcPr>
          <w:p w14:paraId="4DD6D288" w14:textId="77777777" w:rsidR="00756EE6" w:rsidRPr="00D708A8" w:rsidRDefault="00CA590B" w:rsidP="00C02693">
            <w:pPr>
              <w:rPr>
                <w:rFonts w:cstheme="minorHAnsi"/>
                <w:b/>
                <w:sz w:val="20"/>
                <w:szCs w:val="20"/>
              </w:rPr>
            </w:pPr>
            <w:r w:rsidRPr="00CA590B">
              <w:rPr>
                <w:rFonts w:cstheme="minorHAnsi"/>
                <w:b/>
                <w:color w:val="538135" w:themeColor="accent6" w:themeShade="BF"/>
                <w:sz w:val="20"/>
                <w:szCs w:val="20"/>
              </w:rPr>
              <w:lastRenderedPageBreak/>
              <w:t>IV</w:t>
            </w:r>
          </w:p>
        </w:tc>
        <w:tc>
          <w:tcPr>
            <w:tcW w:w="1276" w:type="dxa"/>
          </w:tcPr>
          <w:p w14:paraId="4557828C" w14:textId="77777777" w:rsidR="00756EE6" w:rsidRPr="00480628" w:rsidRDefault="00756EE6" w:rsidP="0054539D">
            <w:pPr>
              <w:rPr>
                <w:rFonts w:cstheme="minorHAnsi"/>
                <w:b/>
                <w:color w:val="538135" w:themeColor="accent6" w:themeShade="BF"/>
                <w:sz w:val="20"/>
                <w:szCs w:val="20"/>
              </w:rPr>
            </w:pPr>
            <w:proofErr w:type="gramStart"/>
            <w:r w:rsidRPr="00480628">
              <w:rPr>
                <w:rFonts w:cstheme="minorHAnsi"/>
                <w:b/>
                <w:color w:val="538135" w:themeColor="accent6" w:themeShade="BF"/>
                <w:sz w:val="20"/>
                <w:szCs w:val="20"/>
              </w:rPr>
              <w:t>Negligible</w:t>
            </w:r>
            <w:r w:rsidR="0054539D" w:rsidRPr="00480628">
              <w:rPr>
                <w:rFonts w:cstheme="minorHAnsi"/>
                <w:b/>
                <w:color w:val="538135" w:themeColor="accent6" w:themeShade="BF"/>
                <w:sz w:val="20"/>
                <w:szCs w:val="20"/>
              </w:rPr>
              <w:t xml:space="preserve"> </w:t>
            </w:r>
            <w:r w:rsidR="0054539D">
              <w:rPr>
                <w:rFonts w:cstheme="minorHAnsi"/>
                <w:b/>
                <w:color w:val="538135" w:themeColor="accent6" w:themeShade="BF"/>
                <w:sz w:val="20"/>
                <w:szCs w:val="20"/>
              </w:rPr>
              <w:t xml:space="preserve"> </w:t>
            </w:r>
            <w:r w:rsidR="0054539D" w:rsidRPr="00480628">
              <w:rPr>
                <w:rFonts w:cstheme="minorHAnsi"/>
                <w:b/>
                <w:color w:val="538135" w:themeColor="accent6" w:themeShade="BF"/>
                <w:sz w:val="20"/>
                <w:szCs w:val="20"/>
              </w:rPr>
              <w:t>/</w:t>
            </w:r>
            <w:proofErr w:type="gramEnd"/>
            <w:r w:rsidR="0054539D">
              <w:rPr>
                <w:rFonts w:cstheme="minorHAnsi"/>
                <w:b/>
                <w:color w:val="538135" w:themeColor="accent6" w:themeShade="BF"/>
                <w:sz w:val="20"/>
                <w:szCs w:val="20"/>
              </w:rPr>
              <w:t xml:space="preserve"> </w:t>
            </w:r>
            <w:r w:rsidR="0054539D" w:rsidRPr="00480628">
              <w:rPr>
                <w:rFonts w:cstheme="minorHAnsi"/>
                <w:b/>
                <w:color w:val="538135" w:themeColor="accent6" w:themeShade="BF"/>
                <w:sz w:val="20"/>
                <w:szCs w:val="20"/>
              </w:rPr>
              <w:t xml:space="preserve">Very Low </w:t>
            </w:r>
            <w:r w:rsidR="0054539D">
              <w:rPr>
                <w:rFonts w:cstheme="minorHAnsi"/>
                <w:b/>
                <w:color w:val="538135" w:themeColor="accent6" w:themeShade="BF"/>
                <w:sz w:val="20"/>
                <w:szCs w:val="20"/>
              </w:rPr>
              <w:t>/ Minor</w:t>
            </w:r>
          </w:p>
        </w:tc>
        <w:tc>
          <w:tcPr>
            <w:tcW w:w="2126" w:type="dxa"/>
          </w:tcPr>
          <w:p w14:paraId="49381837" w14:textId="77777777" w:rsidR="00756EE6" w:rsidRPr="00D708A8" w:rsidRDefault="00756EE6" w:rsidP="00C02693">
            <w:pPr>
              <w:rPr>
                <w:rFonts w:cstheme="minorHAnsi"/>
                <w:b/>
                <w:color w:val="538135" w:themeColor="accent6" w:themeShade="BF"/>
                <w:sz w:val="20"/>
                <w:szCs w:val="20"/>
              </w:rPr>
            </w:pPr>
            <w:r w:rsidRPr="00D708A8">
              <w:rPr>
                <w:rFonts w:cstheme="minorHAnsi"/>
                <w:b/>
                <w:color w:val="538135" w:themeColor="accent6" w:themeShade="BF"/>
                <w:sz w:val="20"/>
                <w:szCs w:val="20"/>
              </w:rPr>
              <w:t>Minor / short term interruption</w:t>
            </w:r>
          </w:p>
          <w:p w14:paraId="0805CA47" w14:textId="77777777" w:rsidR="0054539D" w:rsidRPr="005A56A1" w:rsidRDefault="0054539D" w:rsidP="0054539D">
            <w:pPr>
              <w:rPr>
                <w:rFonts w:cstheme="minorHAnsi"/>
                <w:sz w:val="20"/>
                <w:szCs w:val="20"/>
              </w:rPr>
            </w:pPr>
            <w:r>
              <w:rPr>
                <w:rFonts w:cstheme="minorHAnsi"/>
                <w:sz w:val="20"/>
                <w:szCs w:val="20"/>
              </w:rPr>
              <w:t>Minor service disruption, Local dissatisfaction, m</w:t>
            </w:r>
            <w:r w:rsidR="00756EE6" w:rsidRPr="005A56A1">
              <w:rPr>
                <w:rFonts w:cstheme="minorHAnsi"/>
                <w:sz w:val="20"/>
                <w:szCs w:val="20"/>
              </w:rPr>
              <w:t>ay result in complaints</w:t>
            </w:r>
          </w:p>
        </w:tc>
        <w:tc>
          <w:tcPr>
            <w:tcW w:w="2693" w:type="dxa"/>
          </w:tcPr>
          <w:p w14:paraId="612DC688" w14:textId="77777777" w:rsidR="00756EE6" w:rsidRPr="00D708A8" w:rsidRDefault="00756EE6" w:rsidP="00C02693">
            <w:pPr>
              <w:rPr>
                <w:rFonts w:cstheme="minorHAnsi"/>
                <w:b/>
                <w:color w:val="538135" w:themeColor="accent6" w:themeShade="BF"/>
                <w:sz w:val="20"/>
                <w:szCs w:val="20"/>
              </w:rPr>
            </w:pPr>
            <w:r w:rsidRPr="00D708A8">
              <w:rPr>
                <w:rFonts w:cstheme="minorHAnsi"/>
                <w:b/>
                <w:color w:val="538135" w:themeColor="accent6" w:themeShade="BF"/>
                <w:sz w:val="20"/>
                <w:szCs w:val="20"/>
              </w:rPr>
              <w:t>Negligible loss</w:t>
            </w:r>
          </w:p>
          <w:p w14:paraId="342626D9" w14:textId="77777777" w:rsidR="00756EE6" w:rsidRPr="005A56A1" w:rsidRDefault="00756EE6" w:rsidP="00C02693">
            <w:pPr>
              <w:rPr>
                <w:rFonts w:cstheme="minorHAnsi"/>
                <w:sz w:val="20"/>
                <w:szCs w:val="20"/>
              </w:rPr>
            </w:pPr>
            <w:r w:rsidRPr="005A56A1">
              <w:rPr>
                <w:rFonts w:cstheme="minorHAnsi"/>
                <w:sz w:val="20"/>
                <w:szCs w:val="20"/>
              </w:rPr>
              <w:t>Small financial loss less than £10k</w:t>
            </w:r>
            <w:r>
              <w:rPr>
                <w:rFonts w:cstheme="minorHAnsi"/>
                <w:sz w:val="20"/>
                <w:szCs w:val="20"/>
              </w:rPr>
              <w:t xml:space="preserve">.  </w:t>
            </w:r>
          </w:p>
          <w:p w14:paraId="36AD2BB3" w14:textId="77777777" w:rsidR="00756EE6" w:rsidRPr="005A56A1" w:rsidRDefault="00756EE6" w:rsidP="00C02693">
            <w:pPr>
              <w:rPr>
                <w:rFonts w:cstheme="minorHAnsi"/>
                <w:sz w:val="20"/>
                <w:szCs w:val="20"/>
              </w:rPr>
            </w:pPr>
            <w:r w:rsidRPr="005A56A1">
              <w:rPr>
                <w:rFonts w:cstheme="minorHAnsi"/>
                <w:sz w:val="20"/>
                <w:szCs w:val="20"/>
              </w:rPr>
              <w:t>Negligible</w:t>
            </w:r>
            <w:r w:rsidR="0054539D">
              <w:rPr>
                <w:rFonts w:cstheme="minorHAnsi"/>
                <w:sz w:val="20"/>
                <w:szCs w:val="20"/>
              </w:rPr>
              <w:t>/slight</w:t>
            </w:r>
            <w:r w:rsidRPr="005A56A1">
              <w:rPr>
                <w:rFonts w:cstheme="minorHAnsi"/>
                <w:sz w:val="20"/>
                <w:szCs w:val="20"/>
              </w:rPr>
              <w:t xml:space="preserve"> damage to property</w:t>
            </w:r>
          </w:p>
        </w:tc>
        <w:tc>
          <w:tcPr>
            <w:tcW w:w="3119" w:type="dxa"/>
          </w:tcPr>
          <w:p w14:paraId="2C7235D7" w14:textId="77777777" w:rsidR="00756EE6" w:rsidRPr="00D708A8" w:rsidRDefault="00756EE6" w:rsidP="00C02693">
            <w:pPr>
              <w:rPr>
                <w:rFonts w:cstheme="minorHAnsi"/>
                <w:b/>
                <w:color w:val="538135" w:themeColor="accent6" w:themeShade="BF"/>
                <w:sz w:val="20"/>
                <w:szCs w:val="20"/>
              </w:rPr>
            </w:pPr>
            <w:r w:rsidRPr="00D708A8">
              <w:rPr>
                <w:rFonts w:cstheme="minorHAnsi"/>
                <w:b/>
                <w:color w:val="538135" w:themeColor="accent6" w:themeShade="BF"/>
                <w:sz w:val="20"/>
                <w:szCs w:val="20"/>
              </w:rPr>
              <w:t>Minor concerns</w:t>
            </w:r>
          </w:p>
          <w:p w14:paraId="34883B58" w14:textId="5423E2EF" w:rsidR="00756EE6" w:rsidRPr="005A56A1" w:rsidRDefault="00756EE6" w:rsidP="00C02693">
            <w:pPr>
              <w:rPr>
                <w:rFonts w:cstheme="minorHAnsi"/>
                <w:sz w:val="20"/>
                <w:szCs w:val="20"/>
              </w:rPr>
            </w:pPr>
            <w:r w:rsidRPr="005A56A1">
              <w:rPr>
                <w:rFonts w:cstheme="minorHAnsi"/>
                <w:sz w:val="20"/>
                <w:szCs w:val="20"/>
              </w:rPr>
              <w:t xml:space="preserve">No </w:t>
            </w:r>
            <w:r w:rsidR="0054539D">
              <w:rPr>
                <w:rFonts w:cstheme="minorHAnsi"/>
                <w:sz w:val="20"/>
                <w:szCs w:val="20"/>
              </w:rPr>
              <w:t xml:space="preserve">or minimal </w:t>
            </w:r>
            <w:r w:rsidRPr="005A56A1">
              <w:rPr>
                <w:rFonts w:cstheme="minorHAnsi"/>
                <w:sz w:val="20"/>
                <w:szCs w:val="20"/>
              </w:rPr>
              <w:t>adverse effect on perception</w:t>
            </w:r>
            <w:r w:rsidR="0054539D">
              <w:rPr>
                <w:rFonts w:cstheme="minorHAnsi"/>
                <w:sz w:val="20"/>
                <w:szCs w:val="20"/>
              </w:rPr>
              <w:t xml:space="preserve"> </w:t>
            </w:r>
            <w:proofErr w:type="gramStart"/>
            <w:r w:rsidR="00741250" w:rsidRPr="005A56A1">
              <w:rPr>
                <w:rFonts w:cstheme="minorHAnsi"/>
                <w:sz w:val="20"/>
                <w:szCs w:val="20"/>
              </w:rPr>
              <w:t>e.g.</w:t>
            </w:r>
            <w:proofErr w:type="gramEnd"/>
            <w:r w:rsidR="0054539D" w:rsidRPr="005A56A1">
              <w:rPr>
                <w:rFonts w:cstheme="minorHAnsi"/>
                <w:sz w:val="20"/>
                <w:szCs w:val="20"/>
              </w:rPr>
              <w:t xml:space="preserve"> minor criticism of Council)</w:t>
            </w:r>
          </w:p>
        </w:tc>
        <w:tc>
          <w:tcPr>
            <w:tcW w:w="1843" w:type="dxa"/>
          </w:tcPr>
          <w:p w14:paraId="69596852" w14:textId="77777777" w:rsidR="00756EE6" w:rsidRPr="00D708A8" w:rsidRDefault="00756EE6" w:rsidP="00C02693">
            <w:pPr>
              <w:rPr>
                <w:rFonts w:cstheme="minorHAnsi"/>
                <w:b/>
                <w:color w:val="538135" w:themeColor="accent6" w:themeShade="BF"/>
                <w:sz w:val="20"/>
                <w:szCs w:val="20"/>
              </w:rPr>
            </w:pPr>
            <w:r w:rsidRPr="00D708A8">
              <w:rPr>
                <w:rFonts w:cstheme="minorHAnsi"/>
                <w:b/>
                <w:color w:val="538135" w:themeColor="accent6" w:themeShade="BF"/>
                <w:sz w:val="20"/>
                <w:szCs w:val="20"/>
              </w:rPr>
              <w:t>Very minor / near miss breach</w:t>
            </w:r>
          </w:p>
          <w:p w14:paraId="26040B53" w14:textId="77777777" w:rsidR="00756EE6" w:rsidRPr="005A56A1" w:rsidRDefault="00756EE6" w:rsidP="0054539D">
            <w:pPr>
              <w:rPr>
                <w:rFonts w:cstheme="minorHAnsi"/>
                <w:sz w:val="20"/>
                <w:szCs w:val="20"/>
              </w:rPr>
            </w:pPr>
            <w:r w:rsidRPr="005A56A1">
              <w:rPr>
                <w:rFonts w:cstheme="minorHAnsi"/>
                <w:sz w:val="20"/>
                <w:szCs w:val="20"/>
              </w:rPr>
              <w:t>No legal implication</w:t>
            </w:r>
          </w:p>
        </w:tc>
        <w:tc>
          <w:tcPr>
            <w:tcW w:w="1417" w:type="dxa"/>
          </w:tcPr>
          <w:p w14:paraId="04333A76" w14:textId="77777777" w:rsidR="00756EE6" w:rsidRPr="00D708A8" w:rsidRDefault="00756EE6" w:rsidP="0054539D">
            <w:pPr>
              <w:rPr>
                <w:rFonts w:cstheme="minorHAnsi"/>
                <w:b/>
                <w:color w:val="538135" w:themeColor="accent6" w:themeShade="BF"/>
                <w:sz w:val="20"/>
                <w:szCs w:val="20"/>
              </w:rPr>
            </w:pPr>
            <w:r w:rsidRPr="00D708A8">
              <w:rPr>
                <w:rFonts w:cstheme="minorHAnsi"/>
                <w:b/>
                <w:color w:val="538135" w:themeColor="accent6" w:themeShade="BF"/>
                <w:sz w:val="20"/>
                <w:szCs w:val="20"/>
              </w:rPr>
              <w:t>No injury or damage to wellbeing</w:t>
            </w:r>
          </w:p>
        </w:tc>
        <w:tc>
          <w:tcPr>
            <w:tcW w:w="2126" w:type="dxa"/>
          </w:tcPr>
          <w:p w14:paraId="3C566309" w14:textId="77777777" w:rsidR="00756EE6" w:rsidRPr="00D708A8" w:rsidRDefault="00756EE6" w:rsidP="00C02693">
            <w:pPr>
              <w:rPr>
                <w:rFonts w:cstheme="minorHAnsi"/>
                <w:b/>
                <w:color w:val="538135" w:themeColor="accent6" w:themeShade="BF"/>
                <w:sz w:val="20"/>
                <w:szCs w:val="20"/>
              </w:rPr>
            </w:pPr>
            <w:r w:rsidRPr="00D708A8">
              <w:rPr>
                <w:rFonts w:cstheme="minorHAnsi"/>
                <w:b/>
                <w:color w:val="538135" w:themeColor="accent6" w:themeShade="BF"/>
                <w:sz w:val="20"/>
                <w:szCs w:val="20"/>
              </w:rPr>
              <w:t>Minimal impact to project</w:t>
            </w:r>
          </w:p>
          <w:p w14:paraId="59222383" w14:textId="77777777" w:rsidR="00756EE6" w:rsidRPr="005A56A1" w:rsidRDefault="00756EE6" w:rsidP="00C02693">
            <w:pPr>
              <w:rPr>
                <w:rFonts w:cstheme="minorHAnsi"/>
                <w:sz w:val="20"/>
                <w:szCs w:val="20"/>
              </w:rPr>
            </w:pPr>
            <w:r w:rsidRPr="005A56A1">
              <w:rPr>
                <w:rFonts w:cstheme="minorHAnsi"/>
                <w:sz w:val="20"/>
                <w:szCs w:val="20"/>
              </w:rPr>
              <w:t>Minor slippage</w:t>
            </w:r>
          </w:p>
        </w:tc>
      </w:tr>
    </w:tbl>
    <w:p w14:paraId="196DE27C" w14:textId="77777777" w:rsidR="00F84025" w:rsidRDefault="00F84025" w:rsidP="00F84025">
      <w:pPr>
        <w:spacing w:after="0"/>
        <w:rPr>
          <w:rFonts w:cstheme="minorHAnsi"/>
          <w:sz w:val="24"/>
          <w:szCs w:val="24"/>
        </w:rPr>
      </w:pPr>
    </w:p>
    <w:p w14:paraId="27965C4E" w14:textId="77777777" w:rsidR="00CA590B" w:rsidRPr="00F84025" w:rsidRDefault="00CA590B" w:rsidP="00F84025">
      <w:pPr>
        <w:spacing w:after="0"/>
        <w:rPr>
          <w:rFonts w:cstheme="minorHAnsi"/>
          <w:sz w:val="24"/>
          <w:szCs w:val="24"/>
        </w:rPr>
      </w:pPr>
    </w:p>
    <w:p w14:paraId="4E5FEB16" w14:textId="77777777" w:rsidR="00756EE6" w:rsidRPr="00D708A8" w:rsidRDefault="00756EE6" w:rsidP="00756EE6">
      <w:pPr>
        <w:spacing w:after="0"/>
        <w:rPr>
          <w:rFonts w:cstheme="minorHAnsi"/>
          <w:b/>
          <w:color w:val="2F5496" w:themeColor="accent5" w:themeShade="BF"/>
          <w:sz w:val="24"/>
          <w:szCs w:val="24"/>
        </w:rPr>
      </w:pPr>
      <w:r>
        <w:rPr>
          <w:rFonts w:cstheme="minorHAnsi"/>
          <w:b/>
          <w:color w:val="2F5496" w:themeColor="accent5" w:themeShade="BF"/>
          <w:sz w:val="24"/>
          <w:szCs w:val="24"/>
        </w:rPr>
        <w:t>ASSESSING LIKELIHOOD</w:t>
      </w:r>
    </w:p>
    <w:tbl>
      <w:tblPr>
        <w:tblStyle w:val="TableGrid"/>
        <w:tblW w:w="0" w:type="auto"/>
        <w:tblLook w:val="04A0" w:firstRow="1" w:lastRow="0" w:firstColumn="1" w:lastColumn="0" w:noHBand="0" w:noVBand="1"/>
      </w:tblPr>
      <w:tblGrid>
        <w:gridCol w:w="884"/>
        <w:gridCol w:w="2835"/>
        <w:gridCol w:w="5528"/>
      </w:tblGrid>
      <w:tr w:rsidR="00756EE6" w:rsidRPr="00ED1FBD" w14:paraId="77DBE1D2" w14:textId="77777777" w:rsidTr="00CA590B">
        <w:tc>
          <w:tcPr>
            <w:tcW w:w="884" w:type="dxa"/>
            <w:shd w:val="clear" w:color="auto" w:fill="DEEAF6" w:themeFill="accent1" w:themeFillTint="33"/>
          </w:tcPr>
          <w:p w14:paraId="50CA8129" w14:textId="77777777" w:rsidR="00756EE6" w:rsidRPr="00ED1FBD" w:rsidRDefault="00756EE6" w:rsidP="00C02693">
            <w:pPr>
              <w:rPr>
                <w:rFonts w:ascii="Arial" w:hAnsi="Arial" w:cs="Arial"/>
                <w:b/>
                <w:sz w:val="24"/>
                <w:szCs w:val="24"/>
              </w:rPr>
            </w:pPr>
            <w:r w:rsidRPr="00ED1FBD">
              <w:rPr>
                <w:rFonts w:ascii="Arial" w:hAnsi="Arial" w:cs="Arial"/>
                <w:b/>
                <w:sz w:val="24"/>
                <w:szCs w:val="24"/>
              </w:rPr>
              <w:t>Score</w:t>
            </w:r>
          </w:p>
        </w:tc>
        <w:tc>
          <w:tcPr>
            <w:tcW w:w="2835" w:type="dxa"/>
            <w:shd w:val="clear" w:color="auto" w:fill="DEEAF6" w:themeFill="accent1" w:themeFillTint="33"/>
          </w:tcPr>
          <w:p w14:paraId="03C9D764" w14:textId="77777777" w:rsidR="00756EE6" w:rsidRPr="00ED1FBD" w:rsidRDefault="00756EE6" w:rsidP="00C02693">
            <w:pPr>
              <w:rPr>
                <w:rFonts w:ascii="Arial" w:hAnsi="Arial" w:cs="Arial"/>
                <w:b/>
                <w:sz w:val="24"/>
                <w:szCs w:val="24"/>
              </w:rPr>
            </w:pPr>
            <w:r w:rsidRPr="00ED1FBD">
              <w:rPr>
                <w:rFonts w:ascii="Arial" w:hAnsi="Arial" w:cs="Arial"/>
                <w:b/>
                <w:sz w:val="24"/>
                <w:szCs w:val="24"/>
              </w:rPr>
              <w:t>Likelihood</w:t>
            </w:r>
          </w:p>
        </w:tc>
        <w:tc>
          <w:tcPr>
            <w:tcW w:w="5528" w:type="dxa"/>
            <w:shd w:val="clear" w:color="auto" w:fill="DEEAF6" w:themeFill="accent1" w:themeFillTint="33"/>
          </w:tcPr>
          <w:p w14:paraId="7158D478" w14:textId="77777777" w:rsidR="00756EE6" w:rsidRPr="00ED1FBD" w:rsidRDefault="00756EE6" w:rsidP="00C02693">
            <w:pPr>
              <w:rPr>
                <w:rFonts w:ascii="Arial" w:hAnsi="Arial" w:cs="Arial"/>
                <w:b/>
                <w:sz w:val="24"/>
                <w:szCs w:val="24"/>
              </w:rPr>
            </w:pPr>
            <w:r w:rsidRPr="00ED1FBD">
              <w:rPr>
                <w:rFonts w:ascii="Arial" w:hAnsi="Arial" w:cs="Arial"/>
                <w:b/>
                <w:sz w:val="24"/>
                <w:szCs w:val="24"/>
              </w:rPr>
              <w:t>Description</w:t>
            </w:r>
          </w:p>
        </w:tc>
      </w:tr>
      <w:tr w:rsidR="00CA590B" w14:paraId="76AE31DB" w14:textId="77777777" w:rsidTr="00CA590B">
        <w:tc>
          <w:tcPr>
            <w:tcW w:w="884" w:type="dxa"/>
          </w:tcPr>
          <w:p w14:paraId="49733A96" w14:textId="77777777" w:rsidR="00CA590B" w:rsidRPr="00ED1FBD" w:rsidRDefault="00CA590B" w:rsidP="00607057">
            <w:pPr>
              <w:rPr>
                <w:rFonts w:ascii="Arial" w:hAnsi="Arial" w:cs="Arial"/>
                <w:b/>
                <w:sz w:val="24"/>
                <w:szCs w:val="24"/>
              </w:rPr>
            </w:pPr>
            <w:r>
              <w:rPr>
                <w:rFonts w:ascii="Arial" w:hAnsi="Arial" w:cs="Arial"/>
                <w:b/>
                <w:color w:val="FF0000"/>
                <w:sz w:val="24"/>
                <w:szCs w:val="24"/>
              </w:rPr>
              <w:t>A</w:t>
            </w:r>
          </w:p>
        </w:tc>
        <w:tc>
          <w:tcPr>
            <w:tcW w:w="2835" w:type="dxa"/>
          </w:tcPr>
          <w:p w14:paraId="649B6BB9" w14:textId="77777777" w:rsidR="00CA590B" w:rsidRPr="00ED1FBD" w:rsidRDefault="00CA590B" w:rsidP="00607057">
            <w:pPr>
              <w:rPr>
                <w:rFonts w:ascii="Arial" w:hAnsi="Arial" w:cs="Arial"/>
                <w:b/>
                <w:color w:val="FF0000"/>
                <w:sz w:val="24"/>
                <w:szCs w:val="24"/>
              </w:rPr>
            </w:pPr>
            <w:r w:rsidRPr="00ED1FBD">
              <w:rPr>
                <w:rFonts w:ascii="Arial" w:hAnsi="Arial" w:cs="Arial"/>
                <w:b/>
                <w:color w:val="FF0000"/>
                <w:sz w:val="24"/>
                <w:szCs w:val="24"/>
              </w:rPr>
              <w:t>Very High:</w:t>
            </w:r>
          </w:p>
          <w:p w14:paraId="3980933D" w14:textId="77777777" w:rsidR="00CA590B" w:rsidRDefault="00CA590B" w:rsidP="00607057">
            <w:pPr>
              <w:rPr>
                <w:rFonts w:ascii="Arial" w:hAnsi="Arial" w:cs="Arial"/>
                <w:sz w:val="24"/>
                <w:szCs w:val="24"/>
              </w:rPr>
            </w:pPr>
            <w:r>
              <w:rPr>
                <w:rFonts w:ascii="Arial" w:hAnsi="Arial" w:cs="Arial"/>
                <w:sz w:val="24"/>
                <w:szCs w:val="24"/>
              </w:rPr>
              <w:t>Definite / almost certain</w:t>
            </w:r>
          </w:p>
        </w:tc>
        <w:tc>
          <w:tcPr>
            <w:tcW w:w="5528" w:type="dxa"/>
          </w:tcPr>
          <w:p w14:paraId="149D6EBE" w14:textId="77777777" w:rsidR="00CA590B" w:rsidRDefault="00CA590B" w:rsidP="00607057">
            <w:pPr>
              <w:rPr>
                <w:rFonts w:ascii="Arial" w:hAnsi="Arial" w:cs="Arial"/>
                <w:sz w:val="24"/>
                <w:szCs w:val="24"/>
              </w:rPr>
            </w:pPr>
            <w:r>
              <w:rPr>
                <w:rFonts w:ascii="Arial" w:hAnsi="Arial" w:cs="Arial"/>
                <w:sz w:val="24"/>
                <w:szCs w:val="24"/>
              </w:rPr>
              <w:t>The event is expected to occur or occurs regularly</w:t>
            </w:r>
          </w:p>
        </w:tc>
      </w:tr>
      <w:tr w:rsidR="00CA590B" w14:paraId="0E17C988" w14:textId="77777777" w:rsidTr="00CA590B">
        <w:tc>
          <w:tcPr>
            <w:tcW w:w="884" w:type="dxa"/>
          </w:tcPr>
          <w:p w14:paraId="13BB9FAA" w14:textId="77777777" w:rsidR="00CA590B" w:rsidRPr="00ED1FBD" w:rsidRDefault="00CA590B" w:rsidP="00607057">
            <w:pPr>
              <w:rPr>
                <w:rFonts w:ascii="Arial" w:hAnsi="Arial" w:cs="Arial"/>
                <w:b/>
                <w:sz w:val="24"/>
                <w:szCs w:val="24"/>
              </w:rPr>
            </w:pPr>
            <w:r>
              <w:rPr>
                <w:rFonts w:ascii="Arial" w:hAnsi="Arial" w:cs="Arial"/>
                <w:b/>
                <w:color w:val="C45911" w:themeColor="accent2" w:themeShade="BF"/>
                <w:sz w:val="24"/>
                <w:szCs w:val="24"/>
              </w:rPr>
              <w:t>B</w:t>
            </w:r>
          </w:p>
        </w:tc>
        <w:tc>
          <w:tcPr>
            <w:tcW w:w="2835" w:type="dxa"/>
          </w:tcPr>
          <w:p w14:paraId="1FE8EF09" w14:textId="77777777" w:rsidR="00CA590B" w:rsidRPr="00ED1FBD" w:rsidRDefault="00CA590B" w:rsidP="00607057">
            <w:pPr>
              <w:rPr>
                <w:rFonts w:ascii="Arial" w:hAnsi="Arial" w:cs="Arial"/>
                <w:b/>
                <w:color w:val="C45911" w:themeColor="accent2" w:themeShade="BF"/>
                <w:sz w:val="24"/>
                <w:szCs w:val="24"/>
              </w:rPr>
            </w:pPr>
            <w:r w:rsidRPr="00ED1FBD">
              <w:rPr>
                <w:rFonts w:ascii="Arial" w:hAnsi="Arial" w:cs="Arial"/>
                <w:b/>
                <w:color w:val="C45911" w:themeColor="accent2" w:themeShade="BF"/>
                <w:sz w:val="24"/>
                <w:szCs w:val="24"/>
              </w:rPr>
              <w:t>High:</w:t>
            </w:r>
          </w:p>
          <w:p w14:paraId="4627018A" w14:textId="77777777" w:rsidR="00CA590B" w:rsidRDefault="00CA590B" w:rsidP="00607057">
            <w:pPr>
              <w:rPr>
                <w:rFonts w:ascii="Arial" w:hAnsi="Arial" w:cs="Arial"/>
                <w:sz w:val="24"/>
                <w:szCs w:val="24"/>
              </w:rPr>
            </w:pPr>
            <w:r>
              <w:rPr>
                <w:rFonts w:ascii="Arial" w:hAnsi="Arial" w:cs="Arial"/>
                <w:sz w:val="24"/>
                <w:szCs w:val="24"/>
              </w:rPr>
              <w:t>Very likely / probably</w:t>
            </w:r>
          </w:p>
        </w:tc>
        <w:tc>
          <w:tcPr>
            <w:tcW w:w="5528" w:type="dxa"/>
          </w:tcPr>
          <w:p w14:paraId="6172D9BB" w14:textId="77777777" w:rsidR="00CA590B" w:rsidRDefault="00CA590B" w:rsidP="00607057">
            <w:pPr>
              <w:rPr>
                <w:rFonts w:ascii="Arial" w:hAnsi="Arial" w:cs="Arial"/>
                <w:sz w:val="24"/>
                <w:szCs w:val="24"/>
              </w:rPr>
            </w:pPr>
            <w:r>
              <w:rPr>
                <w:rFonts w:ascii="Arial" w:hAnsi="Arial" w:cs="Arial"/>
                <w:sz w:val="24"/>
                <w:szCs w:val="24"/>
              </w:rPr>
              <w:t>The event will probably occur (annually)</w:t>
            </w:r>
          </w:p>
        </w:tc>
      </w:tr>
      <w:tr w:rsidR="00CA590B" w14:paraId="4D4CFD57" w14:textId="77777777" w:rsidTr="00607057">
        <w:tc>
          <w:tcPr>
            <w:tcW w:w="884" w:type="dxa"/>
          </w:tcPr>
          <w:p w14:paraId="419B1DC7" w14:textId="77777777" w:rsidR="00CA590B" w:rsidRPr="00ED1FBD" w:rsidRDefault="00CA590B" w:rsidP="00607057">
            <w:pPr>
              <w:rPr>
                <w:rFonts w:ascii="Arial" w:hAnsi="Arial" w:cs="Arial"/>
                <w:b/>
                <w:sz w:val="24"/>
                <w:szCs w:val="24"/>
              </w:rPr>
            </w:pPr>
            <w:r>
              <w:rPr>
                <w:rFonts w:ascii="Arial" w:hAnsi="Arial" w:cs="Arial"/>
                <w:b/>
                <w:color w:val="FF9900"/>
                <w:sz w:val="24"/>
                <w:szCs w:val="24"/>
              </w:rPr>
              <w:t>C</w:t>
            </w:r>
          </w:p>
        </w:tc>
        <w:tc>
          <w:tcPr>
            <w:tcW w:w="2835" w:type="dxa"/>
          </w:tcPr>
          <w:p w14:paraId="76D23E0C" w14:textId="77777777" w:rsidR="00CA590B" w:rsidRPr="00ED1FBD" w:rsidRDefault="00CA590B" w:rsidP="00607057">
            <w:pPr>
              <w:rPr>
                <w:rFonts w:ascii="Arial" w:hAnsi="Arial" w:cs="Arial"/>
                <w:b/>
                <w:color w:val="FF9900"/>
                <w:sz w:val="24"/>
                <w:szCs w:val="24"/>
              </w:rPr>
            </w:pPr>
            <w:r>
              <w:rPr>
                <w:rFonts w:ascii="Arial" w:hAnsi="Arial" w:cs="Arial"/>
                <w:b/>
                <w:color w:val="FF9900"/>
                <w:sz w:val="24"/>
                <w:szCs w:val="24"/>
              </w:rPr>
              <w:t xml:space="preserve">Significant / </w:t>
            </w:r>
            <w:r w:rsidRPr="00ED1FBD">
              <w:rPr>
                <w:rFonts w:ascii="Arial" w:hAnsi="Arial" w:cs="Arial"/>
                <w:b/>
                <w:color w:val="FF9900"/>
                <w:sz w:val="24"/>
                <w:szCs w:val="24"/>
              </w:rPr>
              <w:t>Medium:</w:t>
            </w:r>
          </w:p>
          <w:p w14:paraId="7AA33BA1" w14:textId="77777777" w:rsidR="00CA590B" w:rsidRDefault="00CA590B" w:rsidP="00607057">
            <w:pPr>
              <w:rPr>
                <w:rFonts w:ascii="Arial" w:hAnsi="Arial" w:cs="Arial"/>
                <w:sz w:val="24"/>
                <w:szCs w:val="24"/>
              </w:rPr>
            </w:pPr>
            <w:r>
              <w:rPr>
                <w:rFonts w:ascii="Arial" w:hAnsi="Arial" w:cs="Arial"/>
                <w:sz w:val="24"/>
                <w:szCs w:val="24"/>
              </w:rPr>
              <w:t>Likely / possible</w:t>
            </w:r>
          </w:p>
        </w:tc>
        <w:tc>
          <w:tcPr>
            <w:tcW w:w="5528" w:type="dxa"/>
          </w:tcPr>
          <w:p w14:paraId="633397A2" w14:textId="77777777" w:rsidR="00CA590B" w:rsidRDefault="00CA590B" w:rsidP="00607057">
            <w:pPr>
              <w:rPr>
                <w:rFonts w:ascii="Arial" w:hAnsi="Arial" w:cs="Arial"/>
                <w:sz w:val="24"/>
                <w:szCs w:val="24"/>
              </w:rPr>
            </w:pPr>
            <w:r>
              <w:rPr>
                <w:rFonts w:ascii="Arial" w:hAnsi="Arial" w:cs="Arial"/>
                <w:sz w:val="24"/>
                <w:szCs w:val="24"/>
              </w:rPr>
              <w:t>The event may occur (1 incident in 2 years)</w:t>
            </w:r>
          </w:p>
        </w:tc>
      </w:tr>
      <w:tr w:rsidR="00CA590B" w14:paraId="328EB3D0" w14:textId="77777777" w:rsidTr="00607057">
        <w:tc>
          <w:tcPr>
            <w:tcW w:w="884" w:type="dxa"/>
          </w:tcPr>
          <w:p w14:paraId="1D9FC421" w14:textId="77777777" w:rsidR="00CA590B" w:rsidRPr="00ED1FBD" w:rsidRDefault="00CA590B" w:rsidP="00607057">
            <w:pPr>
              <w:rPr>
                <w:rFonts w:ascii="Arial" w:hAnsi="Arial" w:cs="Arial"/>
                <w:b/>
                <w:sz w:val="24"/>
                <w:szCs w:val="24"/>
              </w:rPr>
            </w:pPr>
            <w:r>
              <w:rPr>
                <w:rFonts w:ascii="Arial" w:hAnsi="Arial" w:cs="Arial"/>
                <w:b/>
                <w:color w:val="99CC00"/>
                <w:sz w:val="24"/>
                <w:szCs w:val="24"/>
              </w:rPr>
              <w:t>D</w:t>
            </w:r>
          </w:p>
        </w:tc>
        <w:tc>
          <w:tcPr>
            <w:tcW w:w="2835" w:type="dxa"/>
          </w:tcPr>
          <w:p w14:paraId="1533F172" w14:textId="77777777" w:rsidR="00CA590B" w:rsidRPr="00ED1FBD" w:rsidRDefault="00CA590B" w:rsidP="00607057">
            <w:pPr>
              <w:rPr>
                <w:rFonts w:ascii="Arial" w:hAnsi="Arial" w:cs="Arial"/>
                <w:b/>
                <w:color w:val="99CC00"/>
                <w:sz w:val="24"/>
                <w:szCs w:val="24"/>
              </w:rPr>
            </w:pPr>
            <w:r w:rsidRPr="00ED1FBD">
              <w:rPr>
                <w:rFonts w:ascii="Arial" w:hAnsi="Arial" w:cs="Arial"/>
                <w:b/>
                <w:color w:val="99CC00"/>
                <w:sz w:val="24"/>
                <w:szCs w:val="24"/>
              </w:rPr>
              <w:t>Low:</w:t>
            </w:r>
          </w:p>
          <w:p w14:paraId="04C25286" w14:textId="7FC5BD18" w:rsidR="00CA590B" w:rsidRDefault="00CA590B" w:rsidP="00607057">
            <w:pPr>
              <w:rPr>
                <w:rFonts w:ascii="Arial" w:hAnsi="Arial" w:cs="Arial"/>
                <w:sz w:val="24"/>
                <w:szCs w:val="24"/>
              </w:rPr>
            </w:pPr>
            <w:r>
              <w:rPr>
                <w:rFonts w:ascii="Arial" w:hAnsi="Arial" w:cs="Arial"/>
                <w:sz w:val="24"/>
                <w:szCs w:val="24"/>
              </w:rPr>
              <w:t xml:space="preserve">Unlikely / </w:t>
            </w:r>
            <w:r w:rsidR="008D572E">
              <w:rPr>
                <w:rFonts w:ascii="Arial" w:hAnsi="Arial" w:cs="Arial"/>
                <w:sz w:val="24"/>
                <w:szCs w:val="24"/>
              </w:rPr>
              <w:t>rare</w:t>
            </w:r>
          </w:p>
        </w:tc>
        <w:tc>
          <w:tcPr>
            <w:tcW w:w="5528" w:type="dxa"/>
          </w:tcPr>
          <w:p w14:paraId="2DE48352" w14:textId="77777777" w:rsidR="00CA590B" w:rsidRDefault="00CA590B" w:rsidP="00607057">
            <w:pPr>
              <w:rPr>
                <w:rFonts w:ascii="Arial" w:hAnsi="Arial" w:cs="Arial"/>
                <w:sz w:val="24"/>
                <w:szCs w:val="24"/>
              </w:rPr>
            </w:pPr>
            <w:r>
              <w:rPr>
                <w:rFonts w:ascii="Arial" w:hAnsi="Arial" w:cs="Arial"/>
                <w:sz w:val="24"/>
                <w:szCs w:val="24"/>
              </w:rPr>
              <w:t>The event could occur (1 incident in 5 years)</w:t>
            </w:r>
          </w:p>
        </w:tc>
      </w:tr>
      <w:tr w:rsidR="00CA590B" w14:paraId="10B531F6" w14:textId="77777777" w:rsidTr="00CA590B">
        <w:tc>
          <w:tcPr>
            <w:tcW w:w="884" w:type="dxa"/>
          </w:tcPr>
          <w:p w14:paraId="14AAC3EA" w14:textId="5FF42C7D" w:rsidR="00CA590B" w:rsidRPr="00ED1FBD" w:rsidRDefault="008D572E" w:rsidP="00C02693">
            <w:pPr>
              <w:rPr>
                <w:rFonts w:ascii="Arial" w:hAnsi="Arial" w:cs="Arial"/>
                <w:b/>
                <w:color w:val="538135" w:themeColor="accent6" w:themeShade="BF"/>
                <w:sz w:val="24"/>
                <w:szCs w:val="24"/>
              </w:rPr>
            </w:pPr>
            <w:r>
              <w:rPr>
                <w:rFonts w:ascii="Arial" w:hAnsi="Arial" w:cs="Arial"/>
                <w:b/>
                <w:color w:val="538135" w:themeColor="accent6" w:themeShade="BF"/>
                <w:sz w:val="24"/>
                <w:szCs w:val="24"/>
              </w:rPr>
              <w:t>E</w:t>
            </w:r>
          </w:p>
        </w:tc>
        <w:tc>
          <w:tcPr>
            <w:tcW w:w="2835" w:type="dxa"/>
          </w:tcPr>
          <w:p w14:paraId="762AB3C2" w14:textId="77777777" w:rsidR="00CA590B" w:rsidRPr="00ED1FBD" w:rsidRDefault="002D1851" w:rsidP="00C02693">
            <w:pPr>
              <w:rPr>
                <w:rFonts w:ascii="Arial" w:hAnsi="Arial" w:cs="Arial"/>
                <w:b/>
                <w:color w:val="538135" w:themeColor="accent6" w:themeShade="BF"/>
                <w:sz w:val="24"/>
                <w:szCs w:val="24"/>
              </w:rPr>
            </w:pPr>
            <w:r>
              <w:rPr>
                <w:rFonts w:ascii="Arial" w:hAnsi="Arial" w:cs="Arial"/>
                <w:b/>
                <w:color w:val="538135" w:themeColor="accent6" w:themeShade="BF"/>
                <w:sz w:val="24"/>
                <w:szCs w:val="24"/>
              </w:rPr>
              <w:t>Almost Impossible</w:t>
            </w:r>
          </w:p>
        </w:tc>
        <w:tc>
          <w:tcPr>
            <w:tcW w:w="5528" w:type="dxa"/>
          </w:tcPr>
          <w:p w14:paraId="5F3F0BD1" w14:textId="77777777" w:rsidR="00CA590B" w:rsidRDefault="002D1851" w:rsidP="00C02693">
            <w:pPr>
              <w:rPr>
                <w:rFonts w:ascii="Arial" w:hAnsi="Arial" w:cs="Arial"/>
                <w:sz w:val="24"/>
                <w:szCs w:val="24"/>
              </w:rPr>
            </w:pPr>
            <w:r>
              <w:rPr>
                <w:rFonts w:ascii="Arial" w:hAnsi="Arial" w:cs="Arial"/>
                <w:sz w:val="24"/>
                <w:szCs w:val="24"/>
              </w:rPr>
              <w:t>The event is unlikely to occur</w:t>
            </w:r>
          </w:p>
        </w:tc>
      </w:tr>
    </w:tbl>
    <w:p w14:paraId="124A6676" w14:textId="77777777" w:rsidR="00756EE6" w:rsidRDefault="00756EE6" w:rsidP="00756EE6">
      <w:pPr>
        <w:rPr>
          <w:rFonts w:ascii="Arial" w:hAnsi="Arial" w:cs="Arial"/>
          <w:sz w:val="24"/>
          <w:szCs w:val="24"/>
        </w:rPr>
      </w:pPr>
    </w:p>
    <w:p w14:paraId="4B498A45" w14:textId="77777777" w:rsidR="00434B26" w:rsidRDefault="00434B26"/>
    <w:p w14:paraId="5F4A44E4" w14:textId="77777777" w:rsidR="00756EE6" w:rsidRDefault="00756EE6"/>
    <w:p w14:paraId="3F41D823" w14:textId="77777777" w:rsidR="00756EE6" w:rsidRDefault="00756EE6">
      <w:pPr>
        <w:sectPr w:rsidR="00756EE6" w:rsidSect="00756EE6">
          <w:pgSz w:w="16838" w:h="11906" w:orient="landscape"/>
          <w:pgMar w:top="1021" w:right="1440" w:bottom="964" w:left="1440" w:header="709" w:footer="709" w:gutter="0"/>
          <w:cols w:space="708"/>
          <w:docGrid w:linePitch="360"/>
        </w:sectPr>
      </w:pPr>
    </w:p>
    <w:p w14:paraId="5C0D937A" w14:textId="77777777" w:rsidR="009E7E09" w:rsidRPr="009C6C46" w:rsidRDefault="009E7E09">
      <w:pPr>
        <w:rPr>
          <w:b/>
        </w:rPr>
      </w:pPr>
      <w:r w:rsidRPr="009C6C46">
        <w:rPr>
          <w:b/>
        </w:rPr>
        <w:lastRenderedPageBreak/>
        <w:t>APPENDIX 3 – RISK REGISTER FORMAT</w:t>
      </w:r>
    </w:p>
    <w:p w14:paraId="0FDF8438" w14:textId="77777777" w:rsidR="009E7E09" w:rsidRDefault="009E7E09">
      <w:bookmarkStart w:id="5" w:name="_Hlk136420057"/>
    </w:p>
    <w:tbl>
      <w:tblPr>
        <w:tblStyle w:val="TableGrid"/>
        <w:tblW w:w="9747" w:type="dxa"/>
        <w:tblInd w:w="-113" w:type="dxa"/>
        <w:tblLayout w:type="fixed"/>
        <w:tblLook w:val="04A0" w:firstRow="1" w:lastRow="0" w:firstColumn="1" w:lastColumn="0" w:noHBand="0" w:noVBand="1"/>
      </w:tblPr>
      <w:tblGrid>
        <w:gridCol w:w="2235"/>
        <w:gridCol w:w="1701"/>
        <w:gridCol w:w="1842"/>
        <w:gridCol w:w="1701"/>
        <w:gridCol w:w="2268"/>
      </w:tblGrid>
      <w:tr w:rsidR="009E7E09" w:rsidRPr="00CA20D3" w14:paraId="622B41D1" w14:textId="77777777" w:rsidTr="009E7E09">
        <w:trPr>
          <w:trHeight w:val="562"/>
        </w:trPr>
        <w:tc>
          <w:tcPr>
            <w:tcW w:w="9747" w:type="dxa"/>
            <w:gridSpan w:val="5"/>
            <w:shd w:val="clear" w:color="auto" w:fill="DEEAF6" w:themeFill="accent1" w:themeFillTint="33"/>
          </w:tcPr>
          <w:p w14:paraId="0CE0041B" w14:textId="19B41E50" w:rsidR="009E7E09" w:rsidRPr="009E7E09" w:rsidRDefault="009E7E09" w:rsidP="009E7E09">
            <w:pPr>
              <w:pStyle w:val="ListParagraph"/>
              <w:numPr>
                <w:ilvl w:val="0"/>
                <w:numId w:val="29"/>
              </w:numPr>
              <w:rPr>
                <w:rFonts w:ascii="Arial" w:hAnsi="Arial" w:cs="Arial"/>
                <w:b/>
                <w:i/>
                <w:color w:val="FF0000"/>
                <w:sz w:val="20"/>
                <w:szCs w:val="20"/>
              </w:rPr>
            </w:pPr>
            <w:r w:rsidRPr="009C6C46">
              <w:rPr>
                <w:rFonts w:ascii="Arial" w:hAnsi="Arial" w:cs="Arial"/>
                <w:b/>
                <w:i/>
                <w:sz w:val="20"/>
                <w:szCs w:val="20"/>
              </w:rPr>
              <w:t xml:space="preserve">Risk Headline </w:t>
            </w:r>
            <w:proofErr w:type="gramStart"/>
            <w:r w:rsidR="00741250">
              <w:rPr>
                <w:rFonts w:ascii="Arial" w:hAnsi="Arial" w:cs="Arial"/>
                <w:b/>
                <w:i/>
                <w:color w:val="FF0000"/>
                <w:sz w:val="20"/>
                <w:szCs w:val="20"/>
              </w:rPr>
              <w:t>E.g.</w:t>
            </w:r>
            <w:proofErr w:type="gramEnd"/>
            <w:r>
              <w:rPr>
                <w:rFonts w:ascii="Arial" w:hAnsi="Arial" w:cs="Arial"/>
                <w:b/>
                <w:i/>
                <w:color w:val="FF0000"/>
                <w:sz w:val="20"/>
                <w:szCs w:val="20"/>
              </w:rPr>
              <w:t xml:space="preserve"> Medium term Financial Strategy</w:t>
            </w:r>
          </w:p>
          <w:p w14:paraId="090A3649" w14:textId="2DFBB51C" w:rsidR="009E7E09" w:rsidRPr="009E7E09" w:rsidRDefault="009E7E09" w:rsidP="009E7E09">
            <w:pPr>
              <w:ind w:left="360"/>
              <w:rPr>
                <w:rFonts w:ascii="Arial" w:hAnsi="Arial" w:cs="Arial"/>
                <w:i/>
                <w:color w:val="FF0000"/>
                <w:sz w:val="20"/>
                <w:szCs w:val="20"/>
              </w:rPr>
            </w:pPr>
            <w:r w:rsidRPr="009E7E09">
              <w:rPr>
                <w:rFonts w:ascii="Arial" w:hAnsi="Arial" w:cs="Arial"/>
                <w:i/>
                <w:color w:val="FF0000"/>
                <w:sz w:val="20"/>
                <w:szCs w:val="20"/>
              </w:rPr>
              <w:t xml:space="preserve">Risk Description </w:t>
            </w:r>
            <w:r w:rsidR="00741250" w:rsidRPr="009E7E09">
              <w:rPr>
                <w:rFonts w:ascii="Arial" w:hAnsi="Arial" w:cs="Arial"/>
                <w:i/>
                <w:color w:val="FF0000"/>
                <w:sz w:val="20"/>
                <w:szCs w:val="20"/>
              </w:rPr>
              <w:t>e.g.</w:t>
            </w:r>
            <w:r w:rsidRPr="009E7E09">
              <w:rPr>
                <w:rFonts w:ascii="Arial" w:hAnsi="Arial" w:cs="Arial"/>
                <w:i/>
                <w:color w:val="FF0000"/>
                <w:sz w:val="20"/>
                <w:szCs w:val="20"/>
              </w:rPr>
              <w:t xml:space="preserve"> The Council is unable to set a balanced budget and have a deliverable Financial Strategy over the medium term</w:t>
            </w:r>
          </w:p>
          <w:p w14:paraId="67D14404" w14:textId="2F09BF95" w:rsidR="009E7E09" w:rsidRPr="007A1742" w:rsidRDefault="009E7E09" w:rsidP="009E7E09">
            <w:pPr>
              <w:ind w:left="360"/>
              <w:rPr>
                <w:rFonts w:ascii="Arial" w:hAnsi="Arial" w:cs="Arial"/>
                <w:b/>
                <w:sz w:val="20"/>
                <w:szCs w:val="20"/>
              </w:rPr>
            </w:pPr>
            <w:r w:rsidRPr="00CA20D3">
              <w:rPr>
                <w:rFonts w:ascii="Arial" w:hAnsi="Arial" w:cs="Arial"/>
                <w:b/>
                <w:sz w:val="20"/>
                <w:szCs w:val="20"/>
              </w:rPr>
              <w:t>Risk Owner:</w:t>
            </w:r>
            <w:r>
              <w:rPr>
                <w:rFonts w:ascii="Arial" w:hAnsi="Arial" w:cs="Arial"/>
                <w:b/>
                <w:sz w:val="20"/>
                <w:szCs w:val="20"/>
              </w:rPr>
              <w:t xml:space="preserve"> </w:t>
            </w:r>
            <w:r w:rsidR="001101C4" w:rsidRPr="001101C4">
              <w:rPr>
                <w:rFonts w:ascii="Arial" w:hAnsi="Arial" w:cs="Arial"/>
                <w:b/>
                <w:i/>
                <w:color w:val="FF0000"/>
                <w:sz w:val="20"/>
                <w:szCs w:val="20"/>
              </w:rPr>
              <w:t>Corporate Director (</w:t>
            </w:r>
            <w:proofErr w:type="gramStart"/>
            <w:r w:rsidR="001101C4" w:rsidRPr="001101C4">
              <w:rPr>
                <w:rFonts w:ascii="Arial" w:hAnsi="Arial" w:cs="Arial"/>
                <w:b/>
                <w:i/>
                <w:color w:val="FF0000"/>
                <w:sz w:val="20"/>
                <w:szCs w:val="20"/>
              </w:rPr>
              <w:t>SB)</w:t>
            </w:r>
            <w:r w:rsidR="007A1742">
              <w:rPr>
                <w:rFonts w:ascii="Arial" w:hAnsi="Arial" w:cs="Arial"/>
                <w:b/>
                <w:i/>
                <w:color w:val="FF0000"/>
                <w:sz w:val="20"/>
                <w:szCs w:val="20"/>
              </w:rPr>
              <w:t xml:space="preserve"> </w:t>
            </w:r>
            <w:r w:rsidR="007A1742" w:rsidRPr="00DD4B96">
              <w:rPr>
                <w:rFonts w:ascii="Arial" w:hAnsi="Arial" w:cs="Arial"/>
                <w:b/>
                <w:i/>
                <w:sz w:val="20"/>
                <w:szCs w:val="20"/>
              </w:rPr>
              <w:t xml:space="preserve">  </w:t>
            </w:r>
            <w:proofErr w:type="gramEnd"/>
            <w:r w:rsidR="007A1742" w:rsidRPr="00DD4B96">
              <w:rPr>
                <w:rFonts w:ascii="Arial" w:hAnsi="Arial" w:cs="Arial"/>
                <w:b/>
                <w:i/>
                <w:sz w:val="20"/>
                <w:szCs w:val="20"/>
              </w:rPr>
              <w:t xml:space="preserve">          </w:t>
            </w:r>
            <w:r w:rsidR="00DD4B96">
              <w:rPr>
                <w:rFonts w:ascii="Arial" w:hAnsi="Arial" w:cs="Arial"/>
                <w:b/>
                <w:i/>
                <w:sz w:val="20"/>
                <w:szCs w:val="20"/>
              </w:rPr>
              <w:t xml:space="preserve">Cabinet Member Owner: </w:t>
            </w:r>
            <w:r w:rsidR="00DD4B96" w:rsidRPr="00DD4B96">
              <w:rPr>
                <w:rFonts w:ascii="Arial" w:hAnsi="Arial" w:cs="Arial"/>
                <w:b/>
                <w:i/>
                <w:color w:val="FF0000"/>
                <w:sz w:val="20"/>
                <w:szCs w:val="20"/>
              </w:rPr>
              <w:t xml:space="preserve">Cllr Kevin Bowers </w:t>
            </w:r>
          </w:p>
        </w:tc>
      </w:tr>
      <w:tr w:rsidR="00593EF7" w:rsidRPr="00CA20D3" w14:paraId="32A2651F" w14:textId="77777777" w:rsidTr="001101C4">
        <w:tc>
          <w:tcPr>
            <w:tcW w:w="2235" w:type="dxa"/>
            <w:shd w:val="clear" w:color="auto" w:fill="9CC2E5" w:themeFill="accent1" w:themeFillTint="99"/>
          </w:tcPr>
          <w:p w14:paraId="3088CC23" w14:textId="77777777" w:rsidR="00593EF7" w:rsidRPr="00CA20D3" w:rsidRDefault="00593EF7" w:rsidP="009E7E09">
            <w:pPr>
              <w:jc w:val="right"/>
              <w:rPr>
                <w:rFonts w:ascii="Arial" w:hAnsi="Arial" w:cs="Arial"/>
                <w:b/>
                <w:sz w:val="20"/>
                <w:szCs w:val="20"/>
              </w:rPr>
            </w:pPr>
            <w:r>
              <w:rPr>
                <w:rFonts w:ascii="Arial" w:hAnsi="Arial" w:cs="Arial"/>
                <w:b/>
                <w:sz w:val="20"/>
                <w:szCs w:val="20"/>
              </w:rPr>
              <w:t>RISK SCORE</w:t>
            </w:r>
          </w:p>
        </w:tc>
        <w:tc>
          <w:tcPr>
            <w:tcW w:w="1701" w:type="dxa"/>
            <w:shd w:val="clear" w:color="auto" w:fill="FFFFFF" w:themeFill="background1"/>
          </w:tcPr>
          <w:p w14:paraId="0B0C330F" w14:textId="3BA0606C" w:rsidR="00593EF7" w:rsidRPr="00CA20D3" w:rsidRDefault="007A1742" w:rsidP="009E7E09">
            <w:pPr>
              <w:rPr>
                <w:rFonts w:ascii="Arial" w:hAnsi="Arial" w:cs="Arial"/>
                <w:b/>
                <w:sz w:val="20"/>
                <w:szCs w:val="20"/>
              </w:rPr>
            </w:pPr>
            <w:r>
              <w:rPr>
                <w:rFonts w:ascii="Arial" w:hAnsi="Arial" w:cs="Arial"/>
                <w:b/>
                <w:sz w:val="20"/>
                <w:szCs w:val="20"/>
              </w:rPr>
              <w:t>Likelihood</w:t>
            </w:r>
          </w:p>
        </w:tc>
        <w:tc>
          <w:tcPr>
            <w:tcW w:w="1842" w:type="dxa"/>
            <w:shd w:val="clear" w:color="auto" w:fill="FFFFFF" w:themeFill="background1"/>
          </w:tcPr>
          <w:p w14:paraId="6E0F7FD8" w14:textId="6CCCD776" w:rsidR="00593EF7" w:rsidRPr="00CA20D3" w:rsidRDefault="007A1742" w:rsidP="009E7E09">
            <w:pPr>
              <w:rPr>
                <w:rFonts w:ascii="Arial" w:hAnsi="Arial" w:cs="Arial"/>
                <w:b/>
                <w:sz w:val="20"/>
                <w:szCs w:val="20"/>
              </w:rPr>
            </w:pPr>
            <w:r>
              <w:rPr>
                <w:rFonts w:ascii="Arial" w:hAnsi="Arial" w:cs="Arial"/>
                <w:b/>
                <w:sz w:val="20"/>
                <w:szCs w:val="20"/>
              </w:rPr>
              <w:t>Impact</w:t>
            </w:r>
          </w:p>
        </w:tc>
        <w:tc>
          <w:tcPr>
            <w:tcW w:w="1701" w:type="dxa"/>
            <w:shd w:val="clear" w:color="auto" w:fill="FFFFFF" w:themeFill="background1"/>
          </w:tcPr>
          <w:p w14:paraId="63A8608D" w14:textId="77777777" w:rsidR="00593EF7" w:rsidRPr="00CA20D3" w:rsidRDefault="00593EF7" w:rsidP="009E7E09">
            <w:pPr>
              <w:rPr>
                <w:rFonts w:ascii="Arial" w:hAnsi="Arial" w:cs="Arial"/>
                <w:b/>
                <w:sz w:val="20"/>
                <w:szCs w:val="20"/>
              </w:rPr>
            </w:pPr>
            <w:r w:rsidRPr="00CA20D3">
              <w:rPr>
                <w:rFonts w:ascii="Arial" w:hAnsi="Arial" w:cs="Arial"/>
                <w:b/>
                <w:sz w:val="20"/>
                <w:szCs w:val="20"/>
              </w:rPr>
              <w:t>Risk Score</w:t>
            </w:r>
          </w:p>
        </w:tc>
        <w:tc>
          <w:tcPr>
            <w:tcW w:w="2268" w:type="dxa"/>
            <w:shd w:val="clear" w:color="auto" w:fill="FFFFFF" w:themeFill="background1"/>
          </w:tcPr>
          <w:p w14:paraId="4D8CEE65" w14:textId="77777777" w:rsidR="00593EF7" w:rsidRPr="00593EF7" w:rsidRDefault="00593EF7" w:rsidP="009E7E09">
            <w:pPr>
              <w:rPr>
                <w:rFonts w:ascii="Arial" w:hAnsi="Arial" w:cs="Arial"/>
                <w:b/>
                <w:sz w:val="20"/>
                <w:szCs w:val="20"/>
              </w:rPr>
            </w:pPr>
            <w:r w:rsidRPr="00593EF7">
              <w:rPr>
                <w:rFonts w:ascii="Arial" w:hAnsi="Arial" w:cs="Arial"/>
                <w:b/>
                <w:sz w:val="20"/>
                <w:szCs w:val="20"/>
              </w:rPr>
              <w:t>Risk Appetite</w:t>
            </w:r>
          </w:p>
        </w:tc>
      </w:tr>
      <w:tr w:rsidR="00593EF7" w:rsidRPr="00CA20D3" w14:paraId="32A5A154" w14:textId="77777777" w:rsidTr="001101C4">
        <w:tc>
          <w:tcPr>
            <w:tcW w:w="2235" w:type="dxa"/>
            <w:shd w:val="clear" w:color="auto" w:fill="9CC2E5" w:themeFill="accent1" w:themeFillTint="99"/>
          </w:tcPr>
          <w:p w14:paraId="1B0E143B" w14:textId="77777777" w:rsidR="00593EF7" w:rsidRDefault="00593EF7" w:rsidP="009E7E09">
            <w:pPr>
              <w:jc w:val="right"/>
              <w:rPr>
                <w:rFonts w:ascii="Arial" w:hAnsi="Arial" w:cs="Arial"/>
                <w:b/>
                <w:sz w:val="20"/>
                <w:szCs w:val="20"/>
              </w:rPr>
            </w:pPr>
            <w:r w:rsidRPr="00CA20D3">
              <w:rPr>
                <w:rFonts w:ascii="Arial" w:hAnsi="Arial" w:cs="Arial"/>
                <w:b/>
                <w:sz w:val="20"/>
                <w:szCs w:val="20"/>
              </w:rPr>
              <w:t>Inherent</w:t>
            </w:r>
            <w:r>
              <w:rPr>
                <w:rFonts w:ascii="Arial" w:hAnsi="Arial" w:cs="Arial"/>
                <w:b/>
                <w:sz w:val="20"/>
                <w:szCs w:val="20"/>
              </w:rPr>
              <w:t xml:space="preserve"> Risk Rating</w:t>
            </w:r>
          </w:p>
          <w:p w14:paraId="062AD73B" w14:textId="77777777" w:rsidR="00593EF7" w:rsidRPr="00CA20D3" w:rsidRDefault="00593EF7" w:rsidP="009E7E09">
            <w:pPr>
              <w:jc w:val="right"/>
              <w:rPr>
                <w:rFonts w:ascii="Arial" w:hAnsi="Arial" w:cs="Arial"/>
                <w:b/>
                <w:sz w:val="20"/>
                <w:szCs w:val="20"/>
              </w:rPr>
            </w:pPr>
          </w:p>
        </w:tc>
        <w:tc>
          <w:tcPr>
            <w:tcW w:w="1701" w:type="dxa"/>
            <w:shd w:val="clear" w:color="auto" w:fill="FFFFFF" w:themeFill="background1"/>
          </w:tcPr>
          <w:p w14:paraId="348FA3F6" w14:textId="03AAC40B" w:rsidR="00593EF7" w:rsidRPr="009E7E09" w:rsidRDefault="00741250" w:rsidP="009E7E09">
            <w:pPr>
              <w:rPr>
                <w:rFonts w:ascii="Arial" w:hAnsi="Arial" w:cs="Arial"/>
                <w:b/>
                <w:i/>
                <w:sz w:val="20"/>
                <w:szCs w:val="20"/>
              </w:rPr>
            </w:pPr>
            <w:proofErr w:type="gramStart"/>
            <w:r w:rsidRPr="009E7E09">
              <w:rPr>
                <w:rFonts w:ascii="Arial" w:hAnsi="Arial" w:cs="Arial"/>
                <w:b/>
                <w:i/>
                <w:color w:val="FF0000"/>
                <w:sz w:val="20"/>
                <w:szCs w:val="20"/>
              </w:rPr>
              <w:t>E.g.</w:t>
            </w:r>
            <w:proofErr w:type="gramEnd"/>
            <w:r w:rsidR="00593EF7" w:rsidRPr="009E7E09">
              <w:rPr>
                <w:rFonts w:ascii="Arial" w:hAnsi="Arial" w:cs="Arial"/>
                <w:b/>
                <w:i/>
                <w:color w:val="FF0000"/>
                <w:sz w:val="20"/>
                <w:szCs w:val="20"/>
              </w:rPr>
              <w:t xml:space="preserve"> </w:t>
            </w:r>
            <w:r w:rsidR="00593EF7">
              <w:rPr>
                <w:rFonts w:ascii="Arial" w:hAnsi="Arial" w:cs="Arial"/>
                <w:b/>
                <w:i/>
                <w:color w:val="FF0000"/>
                <w:sz w:val="20"/>
                <w:szCs w:val="20"/>
              </w:rPr>
              <w:t>High</w:t>
            </w:r>
          </w:p>
        </w:tc>
        <w:tc>
          <w:tcPr>
            <w:tcW w:w="1842" w:type="dxa"/>
            <w:shd w:val="clear" w:color="auto" w:fill="FFFFFF" w:themeFill="background1"/>
          </w:tcPr>
          <w:p w14:paraId="0591F0AF" w14:textId="719DFEBF" w:rsidR="00593EF7" w:rsidRPr="009E7E09" w:rsidRDefault="00741250" w:rsidP="009E7E09">
            <w:pPr>
              <w:rPr>
                <w:rFonts w:ascii="Arial" w:hAnsi="Arial" w:cs="Arial"/>
                <w:b/>
                <w:i/>
                <w:sz w:val="20"/>
                <w:szCs w:val="20"/>
              </w:rPr>
            </w:pPr>
            <w:proofErr w:type="gramStart"/>
            <w:r w:rsidRPr="009E7E09">
              <w:rPr>
                <w:rFonts w:ascii="Arial" w:hAnsi="Arial" w:cs="Arial"/>
                <w:b/>
                <w:i/>
                <w:color w:val="FF0000"/>
                <w:sz w:val="20"/>
                <w:szCs w:val="20"/>
              </w:rPr>
              <w:t>E.g.</w:t>
            </w:r>
            <w:proofErr w:type="gramEnd"/>
            <w:r w:rsidR="00593EF7" w:rsidRPr="009E7E09">
              <w:rPr>
                <w:rFonts w:ascii="Arial" w:hAnsi="Arial" w:cs="Arial"/>
                <w:b/>
                <w:i/>
                <w:color w:val="FF0000"/>
                <w:sz w:val="20"/>
                <w:szCs w:val="20"/>
              </w:rPr>
              <w:t xml:space="preserve"> </w:t>
            </w:r>
            <w:r w:rsidR="007A1742" w:rsidRPr="009E7E09">
              <w:rPr>
                <w:rFonts w:ascii="Arial" w:hAnsi="Arial" w:cs="Arial"/>
                <w:b/>
                <w:i/>
                <w:color w:val="FF0000"/>
                <w:sz w:val="20"/>
                <w:szCs w:val="20"/>
              </w:rPr>
              <w:t>Critical</w:t>
            </w:r>
            <w:r w:rsidR="007A1742">
              <w:rPr>
                <w:rFonts w:ascii="Arial" w:hAnsi="Arial" w:cs="Arial"/>
                <w:b/>
                <w:i/>
                <w:color w:val="FF0000"/>
                <w:sz w:val="20"/>
                <w:szCs w:val="20"/>
              </w:rPr>
              <w:t xml:space="preserve"> / </w:t>
            </w:r>
            <w:r w:rsidR="00593EF7" w:rsidRPr="009E7E09">
              <w:rPr>
                <w:rFonts w:ascii="Arial" w:hAnsi="Arial" w:cs="Arial"/>
                <w:b/>
                <w:i/>
                <w:color w:val="FF0000"/>
                <w:sz w:val="20"/>
                <w:szCs w:val="20"/>
              </w:rPr>
              <w:t>High</w:t>
            </w:r>
          </w:p>
        </w:tc>
        <w:tc>
          <w:tcPr>
            <w:tcW w:w="1701" w:type="dxa"/>
            <w:tcBorders>
              <w:right w:val="single" w:sz="4" w:space="0" w:color="auto"/>
            </w:tcBorders>
            <w:shd w:val="clear" w:color="auto" w:fill="FFFFFF" w:themeFill="background1"/>
          </w:tcPr>
          <w:p w14:paraId="4ACB14A8" w14:textId="24A9009D" w:rsidR="00593EF7" w:rsidRPr="00CA20D3" w:rsidRDefault="000674E6" w:rsidP="009E7E09">
            <w:pPr>
              <w:rPr>
                <w:rFonts w:ascii="Arial" w:hAnsi="Arial" w:cs="Arial"/>
                <w:sz w:val="20"/>
                <w:szCs w:val="20"/>
              </w:rPr>
            </w:pPr>
            <w:r>
              <w:rPr>
                <w:rFonts w:ascii="Arial" w:hAnsi="Arial" w:cs="Arial"/>
                <w:noProof/>
                <w:sz w:val="20"/>
                <w:szCs w:val="20"/>
              </w:rPr>
              <w:drawing>
                <wp:inline distT="0" distB="0" distL="0" distR="0" wp14:anchorId="1141DD46" wp14:editId="2ACD98DC">
                  <wp:extent cx="567055" cy="55499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tc>
        <w:tc>
          <w:tcPr>
            <w:tcW w:w="2268" w:type="dxa"/>
            <w:vMerge w:val="restart"/>
            <w:tcBorders>
              <w:right w:val="single" w:sz="4" w:space="0" w:color="auto"/>
            </w:tcBorders>
            <w:shd w:val="clear" w:color="auto" w:fill="FFFFFF" w:themeFill="background1"/>
          </w:tcPr>
          <w:p w14:paraId="6BE45BE0" w14:textId="1710CF07" w:rsidR="00593EF7" w:rsidRPr="00CA689A" w:rsidRDefault="00741250" w:rsidP="008C6313">
            <w:pPr>
              <w:rPr>
                <w:rFonts w:ascii="Arial" w:hAnsi="Arial" w:cs="Arial"/>
                <w:i/>
                <w:color w:val="FF0000"/>
                <w:sz w:val="20"/>
                <w:szCs w:val="20"/>
              </w:rPr>
            </w:pPr>
            <w:proofErr w:type="gramStart"/>
            <w:r>
              <w:rPr>
                <w:rFonts w:ascii="Arial" w:hAnsi="Arial" w:cs="Arial"/>
                <w:b/>
                <w:i/>
                <w:color w:val="FF0000"/>
                <w:sz w:val="20"/>
                <w:szCs w:val="20"/>
              </w:rPr>
              <w:t>E.g.</w:t>
            </w:r>
            <w:proofErr w:type="gramEnd"/>
            <w:r w:rsidR="00593EF7">
              <w:rPr>
                <w:rFonts w:ascii="Arial" w:hAnsi="Arial" w:cs="Arial"/>
                <w:b/>
                <w:i/>
                <w:color w:val="FF0000"/>
                <w:sz w:val="20"/>
                <w:szCs w:val="20"/>
              </w:rPr>
              <w:t xml:space="preserve"> </w:t>
            </w:r>
            <w:r w:rsidR="00593EF7" w:rsidRPr="00CA689A">
              <w:rPr>
                <w:rFonts w:ascii="Arial" w:hAnsi="Arial" w:cs="Arial"/>
                <w:b/>
                <w:i/>
                <w:color w:val="FF0000"/>
                <w:sz w:val="20"/>
                <w:szCs w:val="20"/>
              </w:rPr>
              <w:t>Cautious</w:t>
            </w:r>
            <w:r w:rsidR="00593EF7" w:rsidRPr="00CA689A">
              <w:rPr>
                <w:rFonts w:ascii="Arial" w:hAnsi="Arial" w:cs="Arial"/>
                <w:i/>
                <w:color w:val="FF0000"/>
                <w:sz w:val="20"/>
                <w:szCs w:val="20"/>
              </w:rPr>
              <w:t xml:space="preserve"> – safe </w:t>
            </w:r>
            <w:r w:rsidR="00593EF7">
              <w:rPr>
                <w:rFonts w:ascii="Arial" w:hAnsi="Arial" w:cs="Arial"/>
                <w:i/>
                <w:color w:val="FF0000"/>
                <w:sz w:val="20"/>
                <w:szCs w:val="20"/>
              </w:rPr>
              <w:t xml:space="preserve">delivery </w:t>
            </w:r>
            <w:r w:rsidR="00593EF7" w:rsidRPr="00CA689A">
              <w:rPr>
                <w:rFonts w:ascii="Arial" w:hAnsi="Arial" w:cs="Arial"/>
                <w:i/>
                <w:color w:val="FF0000"/>
                <w:sz w:val="20"/>
                <w:szCs w:val="20"/>
              </w:rPr>
              <w:t xml:space="preserve">options with low </w:t>
            </w:r>
            <w:r w:rsidR="00593EF7">
              <w:rPr>
                <w:rFonts w:ascii="Arial" w:hAnsi="Arial" w:cs="Arial"/>
                <w:i/>
                <w:color w:val="FF0000"/>
                <w:sz w:val="20"/>
                <w:szCs w:val="20"/>
              </w:rPr>
              <w:t xml:space="preserve">residual </w:t>
            </w:r>
            <w:r w:rsidR="00593EF7" w:rsidRPr="00CA689A">
              <w:rPr>
                <w:rFonts w:ascii="Arial" w:hAnsi="Arial" w:cs="Arial"/>
                <w:i/>
                <w:color w:val="FF0000"/>
                <w:sz w:val="20"/>
                <w:szCs w:val="20"/>
              </w:rPr>
              <w:t>risk</w:t>
            </w:r>
            <w:r w:rsidR="00593EF7">
              <w:rPr>
                <w:rFonts w:ascii="Arial" w:hAnsi="Arial" w:cs="Arial"/>
                <w:i/>
                <w:color w:val="FF0000"/>
                <w:sz w:val="20"/>
                <w:szCs w:val="20"/>
              </w:rPr>
              <w:t xml:space="preserve"> but restricted potential for reward/return</w:t>
            </w:r>
          </w:p>
        </w:tc>
      </w:tr>
      <w:tr w:rsidR="00593EF7" w:rsidRPr="00CA20D3" w14:paraId="2491BB27" w14:textId="77777777" w:rsidTr="001101C4">
        <w:tc>
          <w:tcPr>
            <w:tcW w:w="2235" w:type="dxa"/>
            <w:shd w:val="clear" w:color="auto" w:fill="9CC2E5" w:themeFill="accent1" w:themeFillTint="99"/>
          </w:tcPr>
          <w:p w14:paraId="172ADE39" w14:textId="77777777" w:rsidR="00593EF7" w:rsidRPr="00CA20D3" w:rsidRDefault="00593EF7" w:rsidP="009E7E09">
            <w:pPr>
              <w:jc w:val="right"/>
              <w:rPr>
                <w:rFonts w:ascii="Arial" w:hAnsi="Arial" w:cs="Arial"/>
                <w:b/>
                <w:sz w:val="20"/>
                <w:szCs w:val="20"/>
              </w:rPr>
            </w:pPr>
            <w:r w:rsidRPr="00CA20D3">
              <w:rPr>
                <w:rFonts w:ascii="Arial" w:hAnsi="Arial" w:cs="Arial"/>
                <w:b/>
                <w:sz w:val="20"/>
                <w:szCs w:val="20"/>
              </w:rPr>
              <w:t>Residual</w:t>
            </w:r>
            <w:r>
              <w:rPr>
                <w:rFonts w:ascii="Arial" w:hAnsi="Arial" w:cs="Arial"/>
                <w:b/>
                <w:sz w:val="20"/>
                <w:szCs w:val="20"/>
              </w:rPr>
              <w:t xml:space="preserve"> Risk Rating</w:t>
            </w:r>
          </w:p>
        </w:tc>
        <w:tc>
          <w:tcPr>
            <w:tcW w:w="1701" w:type="dxa"/>
            <w:shd w:val="clear" w:color="auto" w:fill="FFFFFF" w:themeFill="background1"/>
          </w:tcPr>
          <w:p w14:paraId="629BE7DA" w14:textId="37661D41" w:rsidR="00593EF7" w:rsidRPr="00593EF7" w:rsidRDefault="00741250" w:rsidP="009E7E09">
            <w:pPr>
              <w:rPr>
                <w:rFonts w:ascii="Arial" w:hAnsi="Arial" w:cs="Arial"/>
                <w:b/>
                <w:i/>
                <w:color w:val="FF0000"/>
                <w:sz w:val="20"/>
                <w:szCs w:val="20"/>
              </w:rPr>
            </w:pPr>
            <w:proofErr w:type="gramStart"/>
            <w:r w:rsidRPr="00593EF7">
              <w:rPr>
                <w:rFonts w:ascii="Arial" w:hAnsi="Arial" w:cs="Arial"/>
                <w:b/>
                <w:i/>
                <w:color w:val="FF0000"/>
                <w:sz w:val="20"/>
                <w:szCs w:val="20"/>
              </w:rPr>
              <w:t>E.g.</w:t>
            </w:r>
            <w:proofErr w:type="gramEnd"/>
            <w:r w:rsidR="00593EF7" w:rsidRPr="00593EF7">
              <w:rPr>
                <w:rFonts w:ascii="Arial" w:hAnsi="Arial" w:cs="Arial"/>
                <w:b/>
                <w:i/>
                <w:color w:val="FF0000"/>
                <w:sz w:val="20"/>
                <w:szCs w:val="20"/>
              </w:rPr>
              <w:t xml:space="preserve"> </w:t>
            </w:r>
            <w:r w:rsidR="007A1742" w:rsidRPr="00593EF7">
              <w:rPr>
                <w:rFonts w:ascii="Arial" w:hAnsi="Arial" w:cs="Arial"/>
                <w:b/>
                <w:i/>
                <w:color w:val="FF0000"/>
                <w:sz w:val="20"/>
                <w:szCs w:val="20"/>
              </w:rPr>
              <w:t>Significant</w:t>
            </w:r>
            <w:r w:rsidR="007A1742">
              <w:rPr>
                <w:rFonts w:ascii="Arial" w:hAnsi="Arial" w:cs="Arial"/>
                <w:b/>
                <w:i/>
                <w:color w:val="FF0000"/>
                <w:sz w:val="20"/>
                <w:szCs w:val="20"/>
              </w:rPr>
              <w:t xml:space="preserve"> </w:t>
            </w:r>
          </w:p>
        </w:tc>
        <w:tc>
          <w:tcPr>
            <w:tcW w:w="1842" w:type="dxa"/>
            <w:shd w:val="clear" w:color="auto" w:fill="FFFFFF" w:themeFill="background1"/>
          </w:tcPr>
          <w:p w14:paraId="121A8A6A" w14:textId="492F92A4" w:rsidR="00593EF7" w:rsidRPr="00593EF7" w:rsidRDefault="00741250" w:rsidP="009E7E09">
            <w:pPr>
              <w:rPr>
                <w:rFonts w:ascii="Arial" w:hAnsi="Arial" w:cs="Arial"/>
                <w:b/>
                <w:i/>
                <w:color w:val="FF0000"/>
                <w:sz w:val="20"/>
                <w:szCs w:val="20"/>
              </w:rPr>
            </w:pPr>
            <w:proofErr w:type="gramStart"/>
            <w:r w:rsidRPr="00593EF7">
              <w:rPr>
                <w:rFonts w:ascii="Arial" w:hAnsi="Arial" w:cs="Arial"/>
                <w:b/>
                <w:i/>
                <w:color w:val="FF0000"/>
                <w:sz w:val="20"/>
                <w:szCs w:val="20"/>
              </w:rPr>
              <w:t>E.g.</w:t>
            </w:r>
            <w:proofErr w:type="gramEnd"/>
            <w:r w:rsidR="00593EF7" w:rsidRPr="00593EF7">
              <w:rPr>
                <w:rFonts w:ascii="Arial" w:hAnsi="Arial" w:cs="Arial"/>
                <w:b/>
                <w:i/>
                <w:color w:val="FF0000"/>
                <w:sz w:val="20"/>
                <w:szCs w:val="20"/>
              </w:rPr>
              <w:t xml:space="preserve"> </w:t>
            </w:r>
            <w:r w:rsidR="007A1742" w:rsidRPr="00593EF7">
              <w:rPr>
                <w:rFonts w:ascii="Arial" w:hAnsi="Arial" w:cs="Arial"/>
                <w:b/>
                <w:i/>
                <w:color w:val="FF0000"/>
                <w:sz w:val="20"/>
                <w:szCs w:val="20"/>
              </w:rPr>
              <w:t>Marginal</w:t>
            </w:r>
          </w:p>
        </w:tc>
        <w:tc>
          <w:tcPr>
            <w:tcW w:w="1701" w:type="dxa"/>
            <w:shd w:val="clear" w:color="auto" w:fill="FFFFFF" w:themeFill="background1"/>
          </w:tcPr>
          <w:p w14:paraId="1F3CAD6C" w14:textId="3048A386" w:rsidR="00593EF7" w:rsidRPr="00CE102C" w:rsidRDefault="00593EF7" w:rsidP="00CA7FB6">
            <w:pPr>
              <w:rPr>
                <w:rFonts w:ascii="Arial" w:hAnsi="Arial" w:cs="Arial"/>
                <w:sz w:val="10"/>
                <w:szCs w:val="10"/>
              </w:rPr>
            </w:pPr>
            <w:r>
              <w:rPr>
                <w:rFonts w:ascii="Arial" w:hAnsi="Arial" w:cs="Arial"/>
                <w:sz w:val="20"/>
                <w:szCs w:val="20"/>
              </w:rPr>
              <w:t xml:space="preserve"> </w:t>
            </w:r>
            <w:r w:rsidR="007A1742">
              <w:rPr>
                <w:noProof/>
              </w:rPr>
              <w:drawing>
                <wp:inline distT="0" distB="0" distL="0" distR="0" wp14:anchorId="6DB61D0D" wp14:editId="01745C4E">
                  <wp:extent cx="536890" cy="523875"/>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pic:nvPicPr>
                        <pic:blipFill rotWithShape="1">
                          <a:blip r:embed="rId14"/>
                          <a:srcRect l="10017" t="21965" r="59367" b="30235"/>
                          <a:stretch/>
                        </pic:blipFill>
                        <pic:spPr bwMode="auto">
                          <a:xfrm>
                            <a:off x="0" y="0"/>
                            <a:ext cx="551053" cy="537695"/>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Merge/>
            <w:tcBorders>
              <w:right w:val="single" w:sz="4" w:space="0" w:color="auto"/>
            </w:tcBorders>
            <w:shd w:val="clear" w:color="auto" w:fill="FFFFFF" w:themeFill="background1"/>
          </w:tcPr>
          <w:p w14:paraId="75D5C273" w14:textId="77777777" w:rsidR="00593EF7" w:rsidRPr="00CE102C" w:rsidRDefault="00593EF7" w:rsidP="00CA7FB6">
            <w:pPr>
              <w:rPr>
                <w:rFonts w:ascii="Arial" w:hAnsi="Arial" w:cs="Arial"/>
                <w:sz w:val="10"/>
                <w:szCs w:val="10"/>
              </w:rPr>
            </w:pPr>
          </w:p>
        </w:tc>
      </w:tr>
      <w:tr w:rsidR="00CA7FB6" w:rsidRPr="00CA20D3" w14:paraId="29BBEA14" w14:textId="77777777" w:rsidTr="001101C4">
        <w:tc>
          <w:tcPr>
            <w:tcW w:w="5778" w:type="dxa"/>
            <w:gridSpan w:val="3"/>
            <w:shd w:val="clear" w:color="auto" w:fill="9CC2E5" w:themeFill="accent1" w:themeFillTint="99"/>
          </w:tcPr>
          <w:p w14:paraId="05C586F0" w14:textId="77777777" w:rsidR="00CA7FB6" w:rsidRPr="00CA20D3" w:rsidRDefault="00CA7FB6" w:rsidP="00CA7FB6">
            <w:pPr>
              <w:jc w:val="right"/>
              <w:rPr>
                <w:rFonts w:ascii="Arial" w:hAnsi="Arial" w:cs="Arial"/>
                <w:b/>
                <w:color w:val="FF0000"/>
                <w:sz w:val="20"/>
                <w:szCs w:val="20"/>
              </w:rPr>
            </w:pPr>
            <w:r w:rsidRPr="009C6C46">
              <w:rPr>
                <w:rFonts w:ascii="Arial" w:hAnsi="Arial" w:cs="Arial"/>
                <w:b/>
                <w:sz w:val="20"/>
                <w:szCs w:val="20"/>
              </w:rPr>
              <w:t>Direction of Travel</w:t>
            </w:r>
            <w:r w:rsidR="001101C4">
              <w:rPr>
                <w:rFonts w:ascii="Arial" w:hAnsi="Arial" w:cs="Arial"/>
                <w:b/>
                <w:sz w:val="20"/>
                <w:szCs w:val="20"/>
              </w:rPr>
              <w:t xml:space="preserve"> (</w:t>
            </w:r>
            <w:r w:rsidR="001101C4" w:rsidRPr="001101C4">
              <w:rPr>
                <w:rFonts w:ascii="Arial" w:hAnsi="Arial" w:cs="Arial"/>
                <w:sz w:val="20"/>
                <w:szCs w:val="20"/>
              </w:rPr>
              <w:t>as at XX/XX/XX</w:t>
            </w:r>
            <w:r w:rsidR="001101C4">
              <w:rPr>
                <w:rFonts w:ascii="Arial" w:hAnsi="Arial" w:cs="Arial"/>
                <w:b/>
                <w:sz w:val="20"/>
                <w:szCs w:val="20"/>
              </w:rPr>
              <w:t>)</w:t>
            </w:r>
          </w:p>
        </w:tc>
        <w:tc>
          <w:tcPr>
            <w:tcW w:w="3969" w:type="dxa"/>
            <w:gridSpan w:val="2"/>
            <w:shd w:val="clear" w:color="auto" w:fill="FFFFFF" w:themeFill="background1"/>
          </w:tcPr>
          <w:p w14:paraId="05D64868" w14:textId="6A791AE3" w:rsidR="00CA7FB6" w:rsidRDefault="00593EF7" w:rsidP="009E7E09">
            <w:pPr>
              <w:rPr>
                <w:rFonts w:ascii="Arial" w:hAnsi="Arial" w:cs="Arial"/>
                <w:sz w:val="20"/>
                <w:szCs w:val="20"/>
              </w:rPr>
            </w:pPr>
            <w:r w:rsidRPr="009C6C46">
              <w:rPr>
                <w:rFonts w:ascii="Arial" w:hAnsi="Arial" w:cs="Arial"/>
                <w:b/>
                <w:noProof/>
                <w:sz w:val="20"/>
                <w:szCs w:val="20"/>
                <w:lang w:eastAsia="en-GB"/>
              </w:rPr>
              <mc:AlternateContent>
                <mc:Choice Requires="wps">
                  <w:drawing>
                    <wp:anchor distT="0" distB="0" distL="114300" distR="114300" simplePos="0" relativeHeight="251673600" behindDoc="0" locked="0" layoutInCell="1" allowOverlap="1" wp14:anchorId="28FA0875" wp14:editId="1B232FD2">
                      <wp:simplePos x="0" y="0"/>
                      <wp:positionH relativeFrom="column">
                        <wp:posOffset>1703070</wp:posOffset>
                      </wp:positionH>
                      <wp:positionV relativeFrom="paragraph">
                        <wp:posOffset>52070</wp:posOffset>
                      </wp:positionV>
                      <wp:extent cx="133350" cy="159385"/>
                      <wp:effectExtent l="19050" t="19050" r="38100" b="12065"/>
                      <wp:wrapNone/>
                      <wp:docPr id="9" name="Up Arrow 9"/>
                      <wp:cNvGraphicFramePr/>
                      <a:graphic xmlns:a="http://schemas.openxmlformats.org/drawingml/2006/main">
                        <a:graphicData uri="http://schemas.microsoft.com/office/word/2010/wordprocessingShape">
                          <wps:wsp>
                            <wps:cNvSpPr/>
                            <wps:spPr>
                              <a:xfrm>
                                <a:off x="0" y="0"/>
                                <a:ext cx="133350" cy="159385"/>
                              </a:xfrm>
                              <a:prstGeom prst="upArrow">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AF42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position:absolute;margin-left:134.1pt;margin-top:4.1pt;width:1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NhQIAAIkFAAAOAAAAZHJzL2Uyb0RvYy54bWysVE1v2zAMvQ/YfxB0X20nzdYGdYqsRYcB&#10;xVqsHXpWZCkxIIsapcTJfv0o+SNdW+wwLAeFEslH8pnkxeW+MWyn0NdgS16c5JwpK6Gq7brkPx5v&#10;Ppxx5oOwlTBgVckPyvPLxft3F62bqwlswFQKGYFYP29dyTchuHmWeblRjfAn4JQlpQZsRKArrrMK&#10;RUvojckmef4xawErhyCV9/R63Sn5IuFrrWS409qrwEzJKbeQTkznKp7Z4kLM1yjcppZ9GuIfsmhE&#10;bSnoCHUtgmBbrF9BNbVE8KDDiYQmA61rqVINVE2Rv6jmYSOcSrUQOd6NNPn/Byu/7R7cPRINrfNz&#10;T2KsYq+xif+UH9snsg4jWWofmKTHYjqdzohSSapidj49m0Uys6OzQx++KGhYFEq+dUtEaBNLYnfr&#10;Q2c9WMVwHkxd3dTGpAuuV1cG2U7ET5d/zilY5/KHmbGvPWPzqNE37IvXjpRn9MyOVScpHIyKeMZ+&#10;V5rVFdU5SRmnhjxiCimVDUWn2ohKdWnOcvoNwYYsEikJMCJrKm/E7gEGyw5kwO6K7e2jq0r9PDrn&#10;f0uscx49UmSwYXRuagv4FoChqvrInf1AUkdNZGkF1eEeGUI3Td7Jm5o+8a3w4V4gjQ91Ba2EcEeH&#10;NtCWHHqJsw3gr7feoz11NWk5a2kcS+5/bgUqzsxXS/1+XpyexvlNl9PZpwld8Llm9Vxjt80VUNsU&#10;tHycTGK0D2YQNULzRJtjGaOSSlhJsUsuAw6Xq9CtCdo9Ui2XyYxm1olwax+cjOCR1di/j/snga7v&#10;80AD8g2G0RXzF73e2UZPC8ttAF2nQTjy2vNN854ap99NcaE8vyer4wZd/AYAAP//AwBQSwMEFAAG&#10;AAgAAAAhAKp0qfbcAAAACAEAAA8AAABkcnMvZG93bnJldi54bWxMj0FLxDAQhe+C/yGM4EXc1BZK&#10;rJ0uInoTFqs/INtk22IzCU12t/XXO3vS08zwHm++V28XN4mTnePoCeFhk4Gw1HkzUo/w9fl2r0DE&#10;pMnoyZNFWG2EbXN9VevK+DN92FObesEhFCuNMKQUKiljN1in48YHS6wd/Ox04nPupZn1mcPdJPMs&#10;K6XTI/GHQQf7Mtjuuz06hPf2UI5dcurn7nXdBRWKdRcLxNub5fkJRLJL+jPDBZ/RoWGmvT+SiWJC&#10;yEuVsxXhMljP1SMve4SiKEA2tfxfoPkFAAD//wMAUEsBAi0AFAAGAAgAAAAhALaDOJL+AAAA4QEA&#10;ABMAAAAAAAAAAAAAAAAAAAAAAFtDb250ZW50X1R5cGVzXS54bWxQSwECLQAUAAYACAAAACEAOP0h&#10;/9YAAACUAQAACwAAAAAAAAAAAAAAAAAvAQAAX3JlbHMvLnJlbHNQSwECLQAUAAYACAAAACEAg2tf&#10;zYUCAACJBQAADgAAAAAAAAAAAAAAAAAuAgAAZHJzL2Uyb0RvYy54bWxQSwECLQAUAAYACAAAACEA&#10;qnSp9twAAAAIAQAADwAAAAAAAAAAAAAAAADfBAAAZHJzL2Rvd25yZXYueG1sUEsFBgAAAAAEAAQA&#10;8wAAAOgFAAAAAA==&#10;" adj="9036" fillcolor="#00b050" strokecolor="black [3213]" strokeweight="1pt"/>
                  </w:pict>
                </mc:Fallback>
              </mc:AlternateContent>
            </w:r>
            <w:r w:rsidRPr="009C6C46">
              <w:rPr>
                <w:rFonts w:ascii="Arial" w:hAnsi="Arial" w:cs="Arial"/>
                <w:b/>
                <w:noProof/>
                <w:sz w:val="20"/>
                <w:szCs w:val="20"/>
                <w:lang w:eastAsia="en-GB"/>
              </w:rPr>
              <mc:AlternateContent>
                <mc:Choice Requires="wps">
                  <w:drawing>
                    <wp:anchor distT="0" distB="0" distL="114300" distR="114300" simplePos="0" relativeHeight="251672576" behindDoc="0" locked="0" layoutInCell="1" allowOverlap="1" wp14:anchorId="2FEE516C" wp14:editId="64B676AC">
                      <wp:simplePos x="0" y="0"/>
                      <wp:positionH relativeFrom="column">
                        <wp:posOffset>1226820</wp:posOffset>
                      </wp:positionH>
                      <wp:positionV relativeFrom="paragraph">
                        <wp:posOffset>49530</wp:posOffset>
                      </wp:positionV>
                      <wp:extent cx="152400" cy="15240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52400" cy="152400"/>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CE8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96.6pt;margin-top:3.9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mogAIAAIsFAAAOAAAAZHJzL2Uyb0RvYy54bWysVEtv2zAMvg/YfxB0Xx0H6R5BnSJokWFA&#10;0RZLh54VWYoNyKJGKXGyXz9KfiRrix2G5aBQIvmR/Ezy6vrQGLZX6GuwBc8vJpwpK6Gs7bbgP55W&#10;Hz5z5oOwpTBgVcGPyvPrxft3V62bqylUYEqFjECsn7eu4FUIbp5lXlaqEf4CnLKk1ICNCHTFbVai&#10;aAm9Mdl0MvmYtYClQ5DKe3q97ZR8kfC1VjI8aO1VYKbglFtIJ6ZzE89scSXmWxSuqmWfhviHLBpR&#10;Wwo6Qt2KINgO61dQTS0RPOhwIaHJQOtaqlQDVZNPXlSzroRTqRYix7uRJv//YOX9fu0ekWhonZ97&#10;EmMVB41N/Kf82CGRdRzJUofAJD3ml9PZhCiVpOplQslOzg59+KqgYVEoeAmtXSJCm3gS+zsfOvvB&#10;Lgb0YOpyVRuTLrjd3Bhke0Efb7Wa0C9+Lwrxh5mxrz1j+6jRNxzy144EEz2zU91JCkejIp6x35Vm&#10;dUmVTlPGqSVPmEJKZUPeqSpRqi7Ny/MshyxSzgkwImsqb8TuAQbLDmTA7ort7aOrSh09Ok/+lljn&#10;PHqkyGDD6NzUFvAtAENV9ZE7+4GkjprI0gbK4yMyhG6evJOrmj7ynfDhUSANEPUFLYXwQIc20BYc&#10;eomzCvDXW+/RnvqatJy1NJAF9z93AhVn5puljv+Sz2ZxgtNldvlpShc812zONXbX3AC1TU7rx8kk&#10;RvtgBlEjNM+0O5YxKqmElRS74DLgcLkJ3aKg7SPVcpnMaGqdCHd27WQEj6zG/n06PAt0facHGpF7&#10;GIZXzF/0emcbPS0sdwF0nQbhxGvPN018apx+O8WVcn5PVqcduvgNAAD//wMAUEsDBBQABgAIAAAA&#10;IQBgVkbZ2gAAAAgBAAAPAAAAZHJzL2Rvd25yZXYueG1sTI9LT8MwEITvSPwHa5G4UechkTSNU6Hy&#10;EFdKEdets00i/IhiNw3/nuUEx9GMvpmpt4s1YqYpDN4pSFcJCHLat4PrFBzen+9KECGia9F4Rwq+&#10;KcC2ub6qsWr9xb3RvI+dYIgLFSroYxwrKYPuyWJY+ZEceyc/WYwsp062E14Ybo3MkuReWhwcN/Q4&#10;0q4n/bU/W6asi5d8p60+oP98Kj9mszy+GqVub5aHDYhIS/wLw+98ng4Nbzr6s2uDMKzXecZRBQU/&#10;YD9LC9ZHBXlagmxq+f9A8wMAAP//AwBQSwECLQAUAAYACAAAACEAtoM4kv4AAADhAQAAEwAAAAAA&#10;AAAAAAAAAAAAAAAAW0NvbnRlbnRfVHlwZXNdLnhtbFBLAQItABQABgAIAAAAIQA4/SH/1gAAAJQB&#10;AAALAAAAAAAAAAAAAAAAAC8BAABfcmVscy8ucmVsc1BLAQItABQABgAIAAAAIQCYpgmogAIAAIsF&#10;AAAOAAAAAAAAAAAAAAAAAC4CAABkcnMvZTJvRG9jLnhtbFBLAQItABQABgAIAAAAIQBgVkbZ2gAA&#10;AAgBAAAPAAAAAAAAAAAAAAAAANoEAABkcnMvZG93bnJldi54bWxQSwUGAAAAAAQABADzAAAA4QUA&#10;AAAA&#10;" adj="10800" fillcolor="red" strokecolor="black [3213]" strokeweight="1pt"/>
                  </w:pict>
                </mc:Fallback>
              </mc:AlternateContent>
            </w:r>
            <w:r w:rsidR="00CA7FB6" w:rsidRPr="009C6C46">
              <w:rPr>
                <w:rFonts w:ascii="Arial" w:hAnsi="Arial" w:cs="Arial"/>
                <w:b/>
                <w:noProof/>
                <w:sz w:val="20"/>
                <w:szCs w:val="20"/>
                <w:lang w:eastAsia="en-GB"/>
              </w:rPr>
              <mc:AlternateContent>
                <mc:Choice Requires="wps">
                  <w:drawing>
                    <wp:anchor distT="0" distB="0" distL="114300" distR="114300" simplePos="0" relativeHeight="251671552" behindDoc="0" locked="0" layoutInCell="1" allowOverlap="1" wp14:anchorId="46F3878A" wp14:editId="16FC5075">
                      <wp:simplePos x="0" y="0"/>
                      <wp:positionH relativeFrom="column">
                        <wp:posOffset>588645</wp:posOffset>
                      </wp:positionH>
                      <wp:positionV relativeFrom="paragraph">
                        <wp:posOffset>45085</wp:posOffset>
                      </wp:positionV>
                      <wp:extent cx="228600" cy="140335"/>
                      <wp:effectExtent l="19050" t="19050" r="19050" b="31115"/>
                      <wp:wrapNone/>
                      <wp:docPr id="6" name="Left-Right Arrow 6"/>
                      <wp:cNvGraphicFramePr/>
                      <a:graphic xmlns:a="http://schemas.openxmlformats.org/drawingml/2006/main">
                        <a:graphicData uri="http://schemas.microsoft.com/office/word/2010/wordprocessingShape">
                          <wps:wsp>
                            <wps:cNvSpPr/>
                            <wps:spPr>
                              <a:xfrm>
                                <a:off x="0" y="0"/>
                                <a:ext cx="228600" cy="140335"/>
                              </a:xfrm>
                              <a:prstGeom prst="leftRightArrow">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34C5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 o:spid="_x0000_s1026" type="#_x0000_t69" style="position:absolute;margin-left:46.35pt;margin-top:3.55pt;width:18pt;height:1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VzgQIAAJMFAAAOAAAAZHJzL2Uyb0RvYy54bWysVN9PGzEMfp+0/yHK+7i7UhiruKKqqNMk&#10;BAiYeA65pBcpF2dJ2mv318/J/WgHaJOm9SF1Yvuz/Z3ty6tdo8lWOK/AlLQ4ySkRhkOlzLqk359W&#10;ny4o8YGZimkwoqR74enV/OOHy9bOxARq0JVwBEGMn7W2pHUIdpZlnteiYf4ErDColOAaFvDq1lnl&#10;WIvojc4meX6eteAq64AL7/H1ulPSecKXUvBwJ6UXgeiSYm4hnS6dL/HM5pdstnbM1or3abB/yKJh&#10;ymDQEeqaBUY2Tr2BahR34EGGEw5NBlIqLlINWE2Rv6rmsWZWpFqQHG9Hmvz/g+W320d775CG1vqZ&#10;RzFWsZOuif+YH9klsvYjWWIXCMfHyeTiPEdKOaqKaX56ehbJzA7O1vnwVUBDolBSLWR4UOs6LJyD&#10;NpHFtjc+dE6DcYzqQatqpbROl9gJYqkd2TL8hoxzYcK0D/WbpTZ/cw674q0jZhw9s0P9SQp7LSKe&#10;Ng9CElXFilPSqTVfJ1R0qppVosvzLMffEGwoIdGTACOyxApH7B5gsDwudsi5t4+uInX26Jz/KbGO&#10;39EjRQYTRudGGXDvAegwRu7sB5I6aiJLL1Dt7x1x0M2Vt3yl8GPfMB/umcNBwv7A5RDu8JAa2pJC&#10;L1FSg/v53nu0x/5GLSUtDmZJ/Y8Nc4IS/c1g538pptM4yekyPfs8wYs71rwca8ymWQL2TYFryPIk&#10;RvugB1E6aJ5xhyxiVFQxwzF2SXlww2UZuoWBW4iLxSKZ4fRaFm7Mo+URPLIaW/hp98yc7Ts+4Kjc&#10;wjDEbPaq3Tvb6GlgsQkgVZqFA6893zj5qXH6LRVXy/E9WR126fwXAAAA//8DAFBLAwQUAAYACAAA&#10;ACEA4DxkFNsAAAAHAQAADwAAAGRycy9kb3ducmV2LnhtbEyOwU7DMBBE70j8g7VI3KgdH0ga4lQV&#10;AiFxQKJE9OraSxJhr6PYbcPf457gOJrRm9dsFu/YCec4BlJQrAQwJBPsSL2C7uP5rgIWkyarXSBU&#10;8IMRNu31VaNrG870jqdd6lmGUKy1giGlqeY8mgG9jqswIeXuK8xepxznnttZnzPcOy6FuOdej5Qf&#10;Bj3h44Dme3f0Chbz1JXizZliW73u9/0Ldp8Clbq9WbYPwBIu6W8MF/2sDm12OoQj2cicgrUs81JB&#10;WQC71LLK+aBAriXwtuH//dtfAAAA//8DAFBLAQItABQABgAIAAAAIQC2gziS/gAAAOEBAAATAAAA&#10;AAAAAAAAAAAAAAAAAABbQ29udGVudF9UeXBlc10ueG1sUEsBAi0AFAAGAAgAAAAhADj9If/WAAAA&#10;lAEAAAsAAAAAAAAAAAAAAAAALwEAAF9yZWxzLy5yZWxzUEsBAi0AFAAGAAgAAAAhAITzdXOBAgAA&#10;kwUAAA4AAAAAAAAAAAAAAAAALgIAAGRycy9lMm9Eb2MueG1sUEsBAi0AFAAGAAgAAAAhAOA8ZBTb&#10;AAAABwEAAA8AAAAAAAAAAAAAAAAA2wQAAGRycy9kb3ducmV2LnhtbFBLBQYAAAAABAAEAPMAAADj&#10;BQAAAAA=&#10;" adj="6630" fillcolor="#ffc000 [3207]" strokecolor="black [3213]" strokeweight="1pt"/>
                  </w:pict>
                </mc:Fallback>
              </mc:AlternateContent>
            </w:r>
            <w:r w:rsidR="00CA7FB6">
              <w:rPr>
                <w:rFonts w:ascii="Arial" w:hAnsi="Arial" w:cs="Arial"/>
                <w:sz w:val="20"/>
                <w:szCs w:val="20"/>
              </w:rPr>
              <w:t xml:space="preserve"> </w:t>
            </w:r>
            <w:r w:rsidR="00741250" w:rsidRPr="009C6C46">
              <w:rPr>
                <w:rFonts w:ascii="Arial" w:hAnsi="Arial" w:cs="Arial"/>
                <w:i/>
                <w:color w:val="FF0000"/>
                <w:sz w:val="20"/>
                <w:szCs w:val="20"/>
              </w:rPr>
              <w:t>e.g.</w:t>
            </w:r>
            <w:r w:rsidR="00CA7FB6" w:rsidRPr="009C6C46">
              <w:rPr>
                <w:rFonts w:ascii="Arial" w:hAnsi="Arial" w:cs="Arial"/>
                <w:i/>
                <w:color w:val="FF0000"/>
                <w:sz w:val="20"/>
                <w:szCs w:val="20"/>
              </w:rPr>
              <w:t>:</w:t>
            </w:r>
          </w:p>
          <w:p w14:paraId="08A47F7F" w14:textId="77777777" w:rsidR="00CA7FB6" w:rsidRPr="00CA7FB6" w:rsidRDefault="00CA7FB6" w:rsidP="009E7E09">
            <w:pPr>
              <w:rPr>
                <w:rFonts w:ascii="Arial" w:hAnsi="Arial" w:cs="Arial"/>
                <w:sz w:val="16"/>
                <w:szCs w:val="16"/>
              </w:rPr>
            </w:pPr>
          </w:p>
        </w:tc>
      </w:tr>
      <w:tr w:rsidR="009E7E09" w:rsidRPr="00CA20D3" w14:paraId="3CC62BB1" w14:textId="77777777" w:rsidTr="001101C4">
        <w:tc>
          <w:tcPr>
            <w:tcW w:w="5778" w:type="dxa"/>
            <w:gridSpan w:val="3"/>
            <w:shd w:val="clear" w:color="auto" w:fill="DEEAF6" w:themeFill="accent1" w:themeFillTint="33"/>
          </w:tcPr>
          <w:p w14:paraId="290FCAEC" w14:textId="77777777" w:rsidR="009E7E09" w:rsidRPr="00CA20D3" w:rsidRDefault="009E7E09" w:rsidP="009E7E09">
            <w:pPr>
              <w:rPr>
                <w:rFonts w:ascii="Arial" w:hAnsi="Arial" w:cs="Arial"/>
                <w:b/>
                <w:sz w:val="20"/>
                <w:szCs w:val="20"/>
              </w:rPr>
            </w:pPr>
            <w:r w:rsidRPr="00CA20D3">
              <w:rPr>
                <w:rFonts w:ascii="Arial" w:hAnsi="Arial" w:cs="Arial"/>
                <w:b/>
                <w:sz w:val="20"/>
                <w:szCs w:val="20"/>
              </w:rPr>
              <w:t>Risk Cause</w:t>
            </w:r>
            <w:r>
              <w:rPr>
                <w:rFonts w:ascii="Arial" w:hAnsi="Arial" w:cs="Arial"/>
                <w:b/>
                <w:sz w:val="20"/>
                <w:szCs w:val="20"/>
              </w:rPr>
              <w:t>(s)</w:t>
            </w:r>
          </w:p>
        </w:tc>
        <w:tc>
          <w:tcPr>
            <w:tcW w:w="3969" w:type="dxa"/>
            <w:gridSpan w:val="2"/>
            <w:shd w:val="clear" w:color="auto" w:fill="DEEAF6" w:themeFill="accent1" w:themeFillTint="33"/>
          </w:tcPr>
          <w:p w14:paraId="5DE8886A" w14:textId="77777777" w:rsidR="009E7E09" w:rsidRPr="00CA20D3" w:rsidRDefault="009E7E09" w:rsidP="009E7E09">
            <w:pPr>
              <w:rPr>
                <w:rFonts w:ascii="Arial" w:hAnsi="Arial" w:cs="Arial"/>
                <w:b/>
                <w:sz w:val="20"/>
                <w:szCs w:val="20"/>
              </w:rPr>
            </w:pPr>
            <w:r w:rsidRPr="00CA20D3">
              <w:rPr>
                <w:rFonts w:ascii="Arial" w:hAnsi="Arial" w:cs="Arial"/>
                <w:b/>
                <w:sz w:val="20"/>
                <w:szCs w:val="20"/>
              </w:rPr>
              <w:t>Risk Consequence</w:t>
            </w:r>
            <w:r w:rsidR="009C6C46">
              <w:rPr>
                <w:rFonts w:ascii="Arial" w:hAnsi="Arial" w:cs="Arial"/>
                <w:b/>
                <w:sz w:val="20"/>
                <w:szCs w:val="20"/>
              </w:rPr>
              <w:t>(s)</w:t>
            </w:r>
          </w:p>
        </w:tc>
      </w:tr>
      <w:tr w:rsidR="009E7E09" w:rsidRPr="00CA20D3" w14:paraId="5E2A32B9" w14:textId="77777777" w:rsidTr="001101C4">
        <w:tc>
          <w:tcPr>
            <w:tcW w:w="5778" w:type="dxa"/>
            <w:gridSpan w:val="3"/>
            <w:shd w:val="clear" w:color="auto" w:fill="auto"/>
          </w:tcPr>
          <w:p w14:paraId="1986EF55" w14:textId="4309752B" w:rsidR="009E7E09" w:rsidRPr="009C6C46" w:rsidRDefault="00741250" w:rsidP="009E7E09">
            <w:pPr>
              <w:rPr>
                <w:rFonts w:ascii="Arial" w:hAnsi="Arial" w:cs="Arial"/>
                <w:i/>
                <w:color w:val="FF0000"/>
                <w:sz w:val="20"/>
                <w:szCs w:val="20"/>
              </w:rPr>
            </w:pPr>
            <w:r w:rsidRPr="009C6C46">
              <w:rPr>
                <w:rFonts w:ascii="Arial" w:hAnsi="Arial" w:cs="Arial"/>
                <w:i/>
                <w:color w:val="FF0000"/>
                <w:sz w:val="20"/>
                <w:szCs w:val="20"/>
              </w:rPr>
              <w:t>E.g.</w:t>
            </w:r>
            <w:r w:rsidR="009E7E09" w:rsidRPr="009C6C46">
              <w:rPr>
                <w:rFonts w:ascii="Arial" w:hAnsi="Arial" w:cs="Arial"/>
                <w:i/>
                <w:color w:val="FF0000"/>
                <w:sz w:val="20"/>
                <w:szCs w:val="20"/>
              </w:rPr>
              <w:t>:</w:t>
            </w:r>
          </w:p>
          <w:p w14:paraId="68985509" w14:textId="77777777" w:rsidR="009E7E09" w:rsidRPr="009C6C46" w:rsidRDefault="009E7E09" w:rsidP="009E7E09">
            <w:pPr>
              <w:pStyle w:val="ListParagraph"/>
              <w:numPr>
                <w:ilvl w:val="0"/>
                <w:numId w:val="28"/>
              </w:numPr>
              <w:rPr>
                <w:rFonts w:ascii="Arial" w:hAnsi="Arial" w:cs="Arial"/>
                <w:i/>
                <w:color w:val="FF0000"/>
                <w:sz w:val="20"/>
                <w:szCs w:val="20"/>
              </w:rPr>
            </w:pPr>
            <w:r w:rsidRPr="009C6C46">
              <w:rPr>
                <w:rFonts w:ascii="Arial" w:hAnsi="Arial" w:cs="Arial"/>
                <w:i/>
                <w:color w:val="FF0000"/>
                <w:sz w:val="20"/>
                <w:szCs w:val="20"/>
              </w:rPr>
              <w:t>Additional spending arising from Covid-19 and associated reduction in income from fees and charges, and Council Tax / Business Rates collection rates</w:t>
            </w:r>
          </w:p>
          <w:p w14:paraId="37032D36" w14:textId="77777777" w:rsidR="009E7E09" w:rsidRDefault="009C6C46" w:rsidP="009E7E09">
            <w:pPr>
              <w:pStyle w:val="ListParagraph"/>
              <w:numPr>
                <w:ilvl w:val="0"/>
                <w:numId w:val="28"/>
              </w:numPr>
              <w:rPr>
                <w:rFonts w:ascii="Arial" w:hAnsi="Arial" w:cs="Arial"/>
                <w:sz w:val="20"/>
                <w:szCs w:val="20"/>
              </w:rPr>
            </w:pPr>
            <w:r>
              <w:rPr>
                <w:rFonts w:ascii="Arial" w:hAnsi="Arial" w:cs="Arial"/>
                <w:sz w:val="20"/>
                <w:szCs w:val="20"/>
              </w:rPr>
              <w:t xml:space="preserve"> </w:t>
            </w:r>
          </w:p>
          <w:p w14:paraId="0FEA3C86" w14:textId="77777777" w:rsidR="009C6C46" w:rsidRPr="00CA20D3" w:rsidRDefault="009C6C46" w:rsidP="009E7E09">
            <w:pPr>
              <w:pStyle w:val="ListParagraph"/>
              <w:numPr>
                <w:ilvl w:val="0"/>
                <w:numId w:val="28"/>
              </w:numPr>
              <w:rPr>
                <w:rFonts w:ascii="Arial" w:hAnsi="Arial" w:cs="Arial"/>
                <w:sz w:val="20"/>
                <w:szCs w:val="20"/>
              </w:rPr>
            </w:pPr>
          </w:p>
        </w:tc>
        <w:tc>
          <w:tcPr>
            <w:tcW w:w="3969" w:type="dxa"/>
            <w:gridSpan w:val="2"/>
            <w:shd w:val="clear" w:color="auto" w:fill="auto"/>
          </w:tcPr>
          <w:p w14:paraId="2820943B" w14:textId="5CE0D261" w:rsidR="009C6C46" w:rsidRPr="009C6C46" w:rsidRDefault="00741250" w:rsidP="009C6C46">
            <w:pPr>
              <w:rPr>
                <w:rFonts w:ascii="Arial" w:hAnsi="Arial" w:cs="Arial"/>
                <w:i/>
                <w:color w:val="FF0000"/>
                <w:sz w:val="20"/>
                <w:szCs w:val="20"/>
              </w:rPr>
            </w:pPr>
            <w:r w:rsidRPr="009C6C46">
              <w:rPr>
                <w:rFonts w:ascii="Arial" w:hAnsi="Arial" w:cs="Arial"/>
                <w:i/>
                <w:color w:val="FF0000"/>
                <w:sz w:val="20"/>
                <w:szCs w:val="20"/>
              </w:rPr>
              <w:t>E.g.</w:t>
            </w:r>
            <w:r w:rsidR="009C6C46" w:rsidRPr="009C6C46">
              <w:rPr>
                <w:rFonts w:ascii="Arial" w:hAnsi="Arial" w:cs="Arial"/>
                <w:i/>
                <w:color w:val="FF0000"/>
                <w:sz w:val="20"/>
                <w:szCs w:val="20"/>
              </w:rPr>
              <w:t>:</w:t>
            </w:r>
          </w:p>
          <w:p w14:paraId="04E37414" w14:textId="77777777" w:rsidR="009E7E09" w:rsidRPr="009C6C46" w:rsidRDefault="009E7E09" w:rsidP="009E7E09">
            <w:pPr>
              <w:pStyle w:val="ListParagraph"/>
              <w:numPr>
                <w:ilvl w:val="0"/>
                <w:numId w:val="28"/>
              </w:numPr>
              <w:rPr>
                <w:rFonts w:ascii="Arial" w:hAnsi="Arial" w:cs="Arial"/>
                <w:i/>
                <w:color w:val="FF0000"/>
                <w:sz w:val="20"/>
                <w:szCs w:val="20"/>
              </w:rPr>
            </w:pPr>
            <w:r w:rsidRPr="009C6C46">
              <w:rPr>
                <w:rFonts w:ascii="Arial" w:hAnsi="Arial" w:cs="Arial"/>
                <w:i/>
                <w:color w:val="FF0000"/>
                <w:sz w:val="20"/>
                <w:szCs w:val="20"/>
              </w:rPr>
              <w:t>Planned savings not achieved, shortfall in resources leading to service cuts and increased use of balances or rushed decisions to identify other savings (in year and future years)</w:t>
            </w:r>
          </w:p>
          <w:p w14:paraId="24E8D22C" w14:textId="77777777" w:rsidR="009E7E09" w:rsidRDefault="009C6C46" w:rsidP="009E7E09">
            <w:pPr>
              <w:pStyle w:val="ListParagraph"/>
              <w:numPr>
                <w:ilvl w:val="0"/>
                <w:numId w:val="28"/>
              </w:numPr>
              <w:rPr>
                <w:rFonts w:ascii="Arial" w:hAnsi="Arial" w:cs="Arial"/>
                <w:sz w:val="20"/>
                <w:szCs w:val="20"/>
              </w:rPr>
            </w:pPr>
            <w:r>
              <w:rPr>
                <w:rFonts w:ascii="Arial" w:hAnsi="Arial" w:cs="Arial"/>
                <w:sz w:val="20"/>
                <w:szCs w:val="20"/>
              </w:rPr>
              <w:t xml:space="preserve"> </w:t>
            </w:r>
          </w:p>
          <w:p w14:paraId="12D3B096" w14:textId="77777777" w:rsidR="009C6C46" w:rsidRPr="006453E8" w:rsidRDefault="009C6C46" w:rsidP="009E7E09">
            <w:pPr>
              <w:pStyle w:val="ListParagraph"/>
              <w:numPr>
                <w:ilvl w:val="0"/>
                <w:numId w:val="28"/>
              </w:numPr>
              <w:rPr>
                <w:rFonts w:ascii="Arial" w:hAnsi="Arial" w:cs="Arial"/>
                <w:sz w:val="20"/>
                <w:szCs w:val="20"/>
              </w:rPr>
            </w:pPr>
          </w:p>
        </w:tc>
      </w:tr>
      <w:tr w:rsidR="009E7E09" w:rsidRPr="00CA20D3" w14:paraId="633EC04E" w14:textId="77777777" w:rsidTr="009E7E09">
        <w:tc>
          <w:tcPr>
            <w:tcW w:w="9747" w:type="dxa"/>
            <w:gridSpan w:val="5"/>
            <w:shd w:val="clear" w:color="auto" w:fill="BDD6EE" w:themeFill="accent1" w:themeFillTint="66"/>
          </w:tcPr>
          <w:p w14:paraId="13E8C0F2" w14:textId="77777777" w:rsidR="009E7E09" w:rsidRPr="00CA20D3" w:rsidRDefault="009E7E09" w:rsidP="009E7E09">
            <w:pPr>
              <w:rPr>
                <w:rFonts w:ascii="Arial" w:hAnsi="Arial" w:cs="Arial"/>
                <w:b/>
                <w:sz w:val="20"/>
                <w:szCs w:val="20"/>
              </w:rPr>
            </w:pPr>
            <w:r w:rsidRPr="00CA20D3">
              <w:rPr>
                <w:rFonts w:ascii="Arial" w:hAnsi="Arial" w:cs="Arial"/>
                <w:b/>
                <w:sz w:val="20"/>
                <w:szCs w:val="20"/>
              </w:rPr>
              <w:t>Current Controls:</w:t>
            </w:r>
          </w:p>
        </w:tc>
      </w:tr>
      <w:tr w:rsidR="009E7E09" w:rsidRPr="00CA20D3" w14:paraId="72F95667" w14:textId="77777777" w:rsidTr="009E7E09">
        <w:tc>
          <w:tcPr>
            <w:tcW w:w="9747" w:type="dxa"/>
            <w:gridSpan w:val="5"/>
          </w:tcPr>
          <w:p w14:paraId="7964599B" w14:textId="37F3B253" w:rsidR="009C6C46" w:rsidRPr="009C6C46" w:rsidRDefault="00741250" w:rsidP="009C6C46">
            <w:pPr>
              <w:rPr>
                <w:rFonts w:ascii="Arial" w:hAnsi="Arial" w:cs="Arial"/>
                <w:i/>
                <w:color w:val="FF0000"/>
                <w:sz w:val="20"/>
                <w:szCs w:val="20"/>
              </w:rPr>
            </w:pPr>
            <w:r w:rsidRPr="009C6C46">
              <w:rPr>
                <w:rFonts w:ascii="Arial" w:hAnsi="Arial" w:cs="Arial"/>
                <w:i/>
                <w:color w:val="FF0000"/>
                <w:sz w:val="20"/>
                <w:szCs w:val="20"/>
              </w:rPr>
              <w:t>E.g.</w:t>
            </w:r>
            <w:r w:rsidR="009C6C46" w:rsidRPr="009C6C46">
              <w:rPr>
                <w:rFonts w:ascii="Arial" w:hAnsi="Arial" w:cs="Arial"/>
                <w:i/>
                <w:color w:val="FF0000"/>
                <w:sz w:val="20"/>
                <w:szCs w:val="20"/>
              </w:rPr>
              <w:t>:</w:t>
            </w:r>
          </w:p>
          <w:p w14:paraId="19CE9762" w14:textId="77777777" w:rsidR="009E7E09" w:rsidRPr="009C6C46" w:rsidRDefault="009E7E09" w:rsidP="009E7E09">
            <w:pPr>
              <w:pStyle w:val="ListParagraph"/>
              <w:numPr>
                <w:ilvl w:val="0"/>
                <w:numId w:val="28"/>
              </w:numPr>
              <w:rPr>
                <w:rFonts w:ascii="Arial" w:hAnsi="Arial" w:cs="Arial"/>
                <w:i/>
                <w:color w:val="FF0000"/>
                <w:sz w:val="20"/>
                <w:szCs w:val="20"/>
              </w:rPr>
            </w:pPr>
            <w:r w:rsidRPr="009C6C46">
              <w:rPr>
                <w:rFonts w:ascii="Arial" w:hAnsi="Arial" w:cs="Arial"/>
                <w:i/>
                <w:color w:val="FF0000"/>
                <w:sz w:val="20"/>
                <w:szCs w:val="20"/>
              </w:rPr>
              <w:t>MTFS and Budget setting processes involving management board &amp; Members, balanced base budget set for 2021/22.</w:t>
            </w:r>
          </w:p>
          <w:p w14:paraId="259238AF" w14:textId="77777777" w:rsidR="009E7E09" w:rsidRPr="009C6C46" w:rsidRDefault="009E7E09" w:rsidP="009E7E09">
            <w:pPr>
              <w:pStyle w:val="ListParagraph"/>
              <w:numPr>
                <w:ilvl w:val="0"/>
                <w:numId w:val="28"/>
              </w:numPr>
              <w:rPr>
                <w:rFonts w:ascii="Arial" w:hAnsi="Arial" w:cs="Arial"/>
                <w:i/>
                <w:color w:val="FF0000"/>
                <w:sz w:val="20"/>
                <w:szCs w:val="20"/>
              </w:rPr>
            </w:pPr>
            <w:r w:rsidRPr="009C6C46">
              <w:rPr>
                <w:rFonts w:ascii="Arial" w:hAnsi="Arial" w:cs="Arial"/>
                <w:i/>
                <w:color w:val="FF0000"/>
                <w:sz w:val="20"/>
                <w:szCs w:val="20"/>
              </w:rPr>
              <w:t>Maintain unallocated balance above minimum of £1.5m</w:t>
            </w:r>
          </w:p>
          <w:p w14:paraId="7595603F" w14:textId="77777777" w:rsidR="009C6C46" w:rsidRPr="009C6C46" w:rsidRDefault="009C6C46" w:rsidP="009E7E09">
            <w:pPr>
              <w:rPr>
                <w:rFonts w:ascii="Arial" w:hAnsi="Arial" w:cs="Arial"/>
                <w:b/>
                <w:sz w:val="20"/>
                <w:szCs w:val="20"/>
              </w:rPr>
            </w:pPr>
          </w:p>
          <w:p w14:paraId="7E9A4672" w14:textId="77777777" w:rsidR="009C6C46" w:rsidRPr="009C6C46" w:rsidRDefault="009C6C46" w:rsidP="009E7E09">
            <w:pPr>
              <w:rPr>
                <w:rFonts w:ascii="Arial" w:hAnsi="Arial" w:cs="Arial"/>
                <w:b/>
                <w:sz w:val="20"/>
                <w:szCs w:val="20"/>
              </w:rPr>
            </w:pPr>
          </w:p>
          <w:p w14:paraId="7F8D8377" w14:textId="77777777" w:rsidR="009E7E09" w:rsidRPr="009008A2" w:rsidRDefault="009E7E09" w:rsidP="009E7E09">
            <w:pPr>
              <w:rPr>
                <w:rFonts w:ascii="Arial" w:hAnsi="Arial" w:cs="Arial"/>
                <w:b/>
                <w:sz w:val="20"/>
                <w:szCs w:val="20"/>
              </w:rPr>
            </w:pPr>
            <w:r w:rsidRPr="00DD4B96">
              <w:rPr>
                <w:rFonts w:ascii="Arial" w:hAnsi="Arial" w:cs="Arial"/>
                <w:b/>
                <w:sz w:val="20"/>
                <w:szCs w:val="20"/>
              </w:rPr>
              <w:t>EFFECTIVENESS OF CONTROLS</w:t>
            </w:r>
            <w:r w:rsidRPr="009008A2">
              <w:rPr>
                <w:rFonts w:ascii="Arial" w:hAnsi="Arial" w:cs="Arial"/>
                <w:b/>
                <w:color w:val="FF0000"/>
                <w:sz w:val="20"/>
                <w:szCs w:val="20"/>
              </w:rPr>
              <w:t>: Completely effective / partially effective / not effective</w:t>
            </w:r>
          </w:p>
        </w:tc>
      </w:tr>
      <w:tr w:rsidR="009E7E09" w:rsidRPr="00CA20D3" w14:paraId="2DAEE71E" w14:textId="77777777" w:rsidTr="009E7E09">
        <w:tc>
          <w:tcPr>
            <w:tcW w:w="9747" w:type="dxa"/>
            <w:gridSpan w:val="5"/>
            <w:shd w:val="clear" w:color="auto" w:fill="BDD6EE" w:themeFill="accent1" w:themeFillTint="66"/>
          </w:tcPr>
          <w:p w14:paraId="62749617" w14:textId="77777777" w:rsidR="009E7E09" w:rsidRPr="00CA20D3" w:rsidRDefault="009E7E09" w:rsidP="009E7E09">
            <w:pPr>
              <w:rPr>
                <w:rFonts w:ascii="Arial" w:hAnsi="Arial" w:cs="Arial"/>
                <w:b/>
                <w:sz w:val="20"/>
                <w:szCs w:val="20"/>
              </w:rPr>
            </w:pPr>
            <w:r w:rsidRPr="00CA20D3">
              <w:rPr>
                <w:rFonts w:ascii="Arial" w:hAnsi="Arial" w:cs="Arial"/>
                <w:b/>
                <w:sz w:val="20"/>
                <w:szCs w:val="20"/>
              </w:rPr>
              <w:t>Additional Actions Required</w:t>
            </w:r>
          </w:p>
        </w:tc>
      </w:tr>
      <w:tr w:rsidR="009E7E09" w:rsidRPr="00CA20D3" w14:paraId="524EEDD3" w14:textId="77777777" w:rsidTr="009E7E09">
        <w:tc>
          <w:tcPr>
            <w:tcW w:w="9747" w:type="dxa"/>
            <w:gridSpan w:val="5"/>
          </w:tcPr>
          <w:p w14:paraId="29E53FEB" w14:textId="77777777" w:rsidR="009E7E09" w:rsidRPr="009C6C46" w:rsidRDefault="009E7E09" w:rsidP="009E7E09">
            <w:pPr>
              <w:rPr>
                <w:rFonts w:ascii="Arial" w:hAnsi="Arial" w:cs="Arial"/>
                <w:b/>
                <w:sz w:val="20"/>
                <w:szCs w:val="20"/>
                <w:u w:val="single"/>
              </w:rPr>
            </w:pPr>
            <w:r w:rsidRPr="009C6C46">
              <w:rPr>
                <w:rFonts w:ascii="Arial" w:hAnsi="Arial" w:cs="Arial"/>
                <w:b/>
                <w:sz w:val="20"/>
                <w:szCs w:val="20"/>
                <w:u w:val="single"/>
              </w:rPr>
              <w:t>Corporate Director –</w:t>
            </w:r>
            <w:r w:rsidR="009C6C46">
              <w:rPr>
                <w:rFonts w:ascii="Arial" w:hAnsi="Arial" w:cs="Arial"/>
                <w:b/>
                <w:sz w:val="20"/>
                <w:szCs w:val="20"/>
                <w:u w:val="single"/>
              </w:rPr>
              <w:t xml:space="preserve"> SB</w:t>
            </w:r>
          </w:p>
          <w:p w14:paraId="5AD1E1ED" w14:textId="1B0CE0E3" w:rsidR="009C6C46" w:rsidRPr="009C6C46" w:rsidRDefault="00741250" w:rsidP="009C6C46">
            <w:pPr>
              <w:rPr>
                <w:rFonts w:ascii="Arial" w:hAnsi="Arial" w:cs="Arial"/>
                <w:i/>
                <w:color w:val="FF0000"/>
                <w:sz w:val="20"/>
                <w:szCs w:val="20"/>
              </w:rPr>
            </w:pPr>
            <w:r w:rsidRPr="009C6C46">
              <w:rPr>
                <w:rFonts w:ascii="Arial" w:hAnsi="Arial" w:cs="Arial"/>
                <w:i/>
                <w:color w:val="FF0000"/>
                <w:sz w:val="20"/>
                <w:szCs w:val="20"/>
              </w:rPr>
              <w:t>E.g.</w:t>
            </w:r>
            <w:r w:rsidR="009C6C46" w:rsidRPr="009C6C46">
              <w:rPr>
                <w:rFonts w:ascii="Arial" w:hAnsi="Arial" w:cs="Arial"/>
                <w:i/>
                <w:color w:val="FF0000"/>
                <w:sz w:val="20"/>
                <w:szCs w:val="20"/>
              </w:rPr>
              <w:t>:</w:t>
            </w:r>
          </w:p>
          <w:p w14:paraId="40D52CD8" w14:textId="77777777" w:rsidR="009E7E09" w:rsidRPr="009C6C46" w:rsidRDefault="009E7E09" w:rsidP="009E7E09">
            <w:pPr>
              <w:pStyle w:val="ListParagraph"/>
              <w:numPr>
                <w:ilvl w:val="0"/>
                <w:numId w:val="28"/>
              </w:numPr>
              <w:rPr>
                <w:rFonts w:ascii="Arial" w:hAnsi="Arial" w:cs="Arial"/>
                <w:i/>
                <w:color w:val="FF0000"/>
                <w:sz w:val="20"/>
                <w:szCs w:val="20"/>
              </w:rPr>
            </w:pPr>
            <w:r w:rsidRPr="009C6C46">
              <w:rPr>
                <w:rFonts w:ascii="Arial" w:hAnsi="Arial" w:cs="Arial"/>
                <w:i/>
                <w:color w:val="FF0000"/>
                <w:sz w:val="20"/>
                <w:szCs w:val="20"/>
              </w:rPr>
              <w:t>Timely reporting of Budget variations</w:t>
            </w:r>
            <w:r w:rsidR="009C6C46" w:rsidRPr="009C6C46">
              <w:rPr>
                <w:rFonts w:ascii="Arial" w:hAnsi="Arial" w:cs="Arial"/>
                <w:i/>
                <w:color w:val="FF0000"/>
                <w:sz w:val="20"/>
                <w:szCs w:val="20"/>
              </w:rPr>
              <w:t xml:space="preserve"> (Target date)</w:t>
            </w:r>
          </w:p>
          <w:p w14:paraId="4D263BF3" w14:textId="77777777" w:rsidR="009E7E09" w:rsidRPr="009C6C46" w:rsidRDefault="009E7E09" w:rsidP="009E7E09">
            <w:pPr>
              <w:pStyle w:val="ListParagraph"/>
              <w:numPr>
                <w:ilvl w:val="0"/>
                <w:numId w:val="28"/>
              </w:numPr>
              <w:rPr>
                <w:rFonts w:ascii="Arial" w:hAnsi="Arial" w:cs="Arial"/>
                <w:i/>
                <w:color w:val="FF0000"/>
                <w:sz w:val="20"/>
                <w:szCs w:val="20"/>
              </w:rPr>
            </w:pPr>
            <w:r w:rsidRPr="009C6C46">
              <w:rPr>
                <w:rFonts w:ascii="Arial" w:hAnsi="Arial" w:cs="Arial"/>
                <w:i/>
                <w:color w:val="FF0000"/>
                <w:sz w:val="20"/>
                <w:szCs w:val="20"/>
              </w:rPr>
              <w:t xml:space="preserve">Continued close monitoring of cashflow, budgeted income and expenditure including ensuring costs reductions and income delivered on time / as budgeted </w:t>
            </w:r>
            <w:r w:rsidR="009C6C46" w:rsidRPr="009C6C46">
              <w:rPr>
                <w:rFonts w:ascii="Arial" w:hAnsi="Arial" w:cs="Arial"/>
                <w:i/>
                <w:color w:val="FF0000"/>
                <w:sz w:val="20"/>
                <w:szCs w:val="20"/>
              </w:rPr>
              <w:t>(Target date</w:t>
            </w:r>
            <w:r w:rsidRPr="009C6C46">
              <w:rPr>
                <w:rFonts w:ascii="Arial" w:hAnsi="Arial" w:cs="Arial"/>
                <w:i/>
                <w:color w:val="FF0000"/>
                <w:sz w:val="20"/>
                <w:szCs w:val="20"/>
              </w:rPr>
              <w:t>)</w:t>
            </w:r>
          </w:p>
          <w:p w14:paraId="4ED6BF2E" w14:textId="77777777" w:rsidR="009E7E09" w:rsidRDefault="009C6C46" w:rsidP="009E7E09">
            <w:pPr>
              <w:pStyle w:val="ListParagraph"/>
              <w:numPr>
                <w:ilvl w:val="0"/>
                <w:numId w:val="28"/>
              </w:numPr>
              <w:rPr>
                <w:rFonts w:ascii="Arial" w:hAnsi="Arial" w:cs="Arial"/>
                <w:sz w:val="20"/>
                <w:szCs w:val="20"/>
              </w:rPr>
            </w:pPr>
            <w:r>
              <w:rPr>
                <w:rFonts w:ascii="Arial" w:hAnsi="Arial" w:cs="Arial"/>
                <w:sz w:val="20"/>
                <w:szCs w:val="20"/>
              </w:rPr>
              <w:t xml:space="preserve"> </w:t>
            </w:r>
          </w:p>
          <w:p w14:paraId="1F7122C0" w14:textId="77777777" w:rsidR="009C6C46" w:rsidRPr="00CA20D3" w:rsidRDefault="009C6C46" w:rsidP="009E7E09">
            <w:pPr>
              <w:pStyle w:val="ListParagraph"/>
              <w:numPr>
                <w:ilvl w:val="0"/>
                <w:numId w:val="28"/>
              </w:numPr>
              <w:rPr>
                <w:rFonts w:ascii="Arial" w:hAnsi="Arial" w:cs="Arial"/>
                <w:sz w:val="20"/>
                <w:szCs w:val="20"/>
              </w:rPr>
            </w:pPr>
          </w:p>
        </w:tc>
      </w:tr>
    </w:tbl>
    <w:p w14:paraId="39069BD5" w14:textId="77777777" w:rsidR="009E7E09" w:rsidRDefault="009E7E09"/>
    <w:bookmarkEnd w:id="5"/>
    <w:p w14:paraId="4D950E99" w14:textId="77777777" w:rsidR="009E7E09" w:rsidRDefault="009E7E09"/>
    <w:p w14:paraId="6A5DE3B6" w14:textId="77777777" w:rsidR="009E7E09" w:rsidRDefault="009E7E09">
      <w:r>
        <w:br w:type="page"/>
      </w:r>
    </w:p>
    <w:p w14:paraId="2EF5BF0B" w14:textId="77777777" w:rsidR="00756EE6" w:rsidRPr="00CF0B62" w:rsidRDefault="00CF0B62" w:rsidP="009A5660">
      <w:pPr>
        <w:rPr>
          <w:b/>
        </w:rPr>
      </w:pPr>
      <w:r w:rsidRPr="008320F0">
        <w:rPr>
          <w:b/>
        </w:rPr>
        <w:lastRenderedPageBreak/>
        <w:t xml:space="preserve">APPENDIX 4 - RISK MANAGEMENT </w:t>
      </w:r>
      <w:r w:rsidR="009B420B" w:rsidRPr="008320F0">
        <w:rPr>
          <w:b/>
        </w:rPr>
        <w:t>QUICK GUIDE</w:t>
      </w:r>
    </w:p>
    <w:p w14:paraId="24AEE17D" w14:textId="77777777" w:rsidR="00CF0B62" w:rsidRDefault="006745C4" w:rsidP="009A5660">
      <w:r>
        <w:rPr>
          <w:noProof/>
          <w:lang w:eastAsia="en-GB"/>
        </w:rPr>
        <mc:AlternateContent>
          <mc:Choice Requires="wps">
            <w:drawing>
              <wp:anchor distT="45720" distB="45720" distL="114300" distR="114300" simplePos="0" relativeHeight="251715584" behindDoc="0" locked="0" layoutInCell="1" allowOverlap="1" wp14:anchorId="2A07E398" wp14:editId="0BB3142A">
                <wp:simplePos x="0" y="0"/>
                <wp:positionH relativeFrom="column">
                  <wp:posOffset>4629150</wp:posOffset>
                </wp:positionH>
                <wp:positionV relativeFrom="paragraph">
                  <wp:posOffset>133350</wp:posOffset>
                </wp:positionV>
                <wp:extent cx="1609725" cy="12001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200150"/>
                        </a:xfrm>
                        <a:prstGeom prst="rect">
                          <a:avLst/>
                        </a:prstGeom>
                        <a:solidFill>
                          <a:srgbClr val="FFFFFF"/>
                        </a:solidFill>
                        <a:ln w="9525">
                          <a:solidFill>
                            <a:srgbClr val="000000"/>
                          </a:solidFill>
                          <a:miter lim="800000"/>
                          <a:headEnd/>
                          <a:tailEnd/>
                        </a:ln>
                      </wps:spPr>
                      <wps:txbx>
                        <w:txbxContent>
                          <w:p w14:paraId="5E3A1DB0" w14:textId="209C2BF9" w:rsidR="00F767A6" w:rsidRDefault="00F767A6" w:rsidP="006745C4">
                            <w:pPr>
                              <w:pStyle w:val="ListParagraph"/>
                              <w:numPr>
                                <w:ilvl w:val="0"/>
                                <w:numId w:val="31"/>
                              </w:numPr>
                              <w:spacing w:after="0"/>
                              <w:ind w:left="142" w:hanging="142"/>
                              <w:rPr>
                                <w:b/>
                                <w:i/>
                              </w:rPr>
                            </w:pPr>
                            <w:r w:rsidRPr="006745C4">
                              <w:rPr>
                                <w:b/>
                                <w:i/>
                              </w:rPr>
                              <w:t xml:space="preserve">External drivers </w:t>
                            </w:r>
                            <w:proofErr w:type="gramStart"/>
                            <w:r w:rsidR="00741250" w:rsidRPr="006745C4">
                              <w:rPr>
                                <w:b/>
                                <w:i/>
                              </w:rPr>
                              <w:t>e.g.</w:t>
                            </w:r>
                            <w:proofErr w:type="gramEnd"/>
                            <w:r w:rsidRPr="006745C4">
                              <w:rPr>
                                <w:b/>
                                <w:i/>
                              </w:rPr>
                              <w:t xml:space="preserve"> Statutory Duties, directives</w:t>
                            </w:r>
                          </w:p>
                          <w:p w14:paraId="7691D98D" w14:textId="77777777" w:rsidR="00F767A6" w:rsidRDefault="00F767A6" w:rsidP="006745C4">
                            <w:pPr>
                              <w:pStyle w:val="ListParagraph"/>
                              <w:numPr>
                                <w:ilvl w:val="0"/>
                                <w:numId w:val="31"/>
                              </w:numPr>
                              <w:spacing w:after="0"/>
                              <w:ind w:left="142" w:hanging="142"/>
                              <w:rPr>
                                <w:b/>
                                <w:i/>
                              </w:rPr>
                            </w:pPr>
                            <w:r>
                              <w:rPr>
                                <w:b/>
                                <w:i/>
                              </w:rPr>
                              <w:t>District demographics</w:t>
                            </w:r>
                          </w:p>
                          <w:p w14:paraId="5453F6A6" w14:textId="224FBA03" w:rsidR="00F767A6" w:rsidRPr="006745C4" w:rsidRDefault="00F767A6" w:rsidP="006745C4">
                            <w:pPr>
                              <w:pStyle w:val="ListParagraph"/>
                              <w:numPr>
                                <w:ilvl w:val="0"/>
                                <w:numId w:val="31"/>
                              </w:numPr>
                              <w:spacing w:after="0"/>
                              <w:ind w:left="142" w:hanging="142"/>
                              <w:rPr>
                                <w:b/>
                                <w:i/>
                              </w:rPr>
                            </w:pPr>
                            <w:r>
                              <w:rPr>
                                <w:b/>
                                <w:i/>
                              </w:rPr>
                              <w:t xml:space="preserve">External Trends </w:t>
                            </w:r>
                            <w:proofErr w:type="gramStart"/>
                            <w:r w:rsidR="00741250">
                              <w:rPr>
                                <w:b/>
                                <w:i/>
                              </w:rPr>
                              <w:t>e.g.</w:t>
                            </w:r>
                            <w:proofErr w:type="gramEnd"/>
                            <w:r>
                              <w:rPr>
                                <w:b/>
                                <w:i/>
                              </w:rPr>
                              <w:t xml:space="preserve"> </w:t>
                            </w:r>
                            <w:r w:rsidRPr="006745C4">
                              <w:rPr>
                                <w:b/>
                                <w:i/>
                              </w:rPr>
                              <w:t>climate change</w:t>
                            </w:r>
                          </w:p>
                          <w:p w14:paraId="342A2508" w14:textId="77777777" w:rsidR="00F767A6" w:rsidRDefault="00F767A6" w:rsidP="00DA419C">
                            <w:pPr>
                              <w:spacing w:after="0"/>
                              <w:rPr>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7E398" id="Text Box 2" o:spid="_x0000_s1028" type="#_x0000_t202" style="position:absolute;margin-left:364.5pt;margin-top:10.5pt;width:126.75pt;height:9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emEwIAACcEAAAOAAAAZHJzL2Uyb0RvYy54bWysU9tu2zAMfR+wfxD0vtgOkrYx4hRdugwD&#10;ugvQ7QNoWY6FyaImKbGzrx+lpGnQDXsY5gdBNKlD8vBweTv2mu2l8wpNxYtJzpk0AhtlthX/9nXz&#10;5oYzH8A0oNHIih+k57er16+Wgy3lFDvUjXSMQIwvB1vxLgRbZpkXnezBT9BKQ84WXQ+BTLfNGgcD&#10;ofc6m+b5VTaga6xDIb2nv/dHJ18l/LaVInxuWy8D0xWn2kI6XTrreGarJZRbB7ZT4lQG/EMVPShD&#10;Sc9Q9xCA7Zz6DapXwqHHNkwE9hm2rRIy9UDdFPmLbh47sDL1QuR4e6bJ/z9Y8Wn/aL84Fsa3ONIA&#10;UxPePqD47pnBdQdmK++cw6GT0FDiIlKWDdaXp6eRal/6CFIPH7GhIcMuYAIaW9dHVqhPRug0gMOZ&#10;dDkGJmLKq3xxPZ1zJshX0EyLeRpLBuXTc+t8eC+xZ/FScUdTTfCwf/AhlgPlU0jM5lGrZqO0Tobb&#10;1mvt2B5IAZv0pQ5ehGnDhoov5lTI3yHy9P0JoleBpKxVX/GbcxCUkbd3pklCC6D08U4la3MiMnJ3&#10;ZDGM9chUU/FpTBB5rbE5ELMOj8qlTaNLh+4nZwOptuL+xw6c5Ex/MDSdRTGbRZknYza/npLhLj31&#10;pQeMIKiKB86O13VIqxEZMHhHU2xV4ve5klPJpMZE+2lzotwv7RT1vN+rXwAAAP//AwBQSwMEFAAG&#10;AAgAAAAhAMr4R//gAAAACgEAAA8AAABkcnMvZG93bnJldi54bWxMj0FPwzAMhe9I/IfISFwQS1dg&#10;a0vTCSGB4AbbBNes9dqKxClJ1pV/j+ECJ8t+T8/fK1eTNWJEH3pHCuazBARS7ZqeWgXbzcNlBiJE&#10;TY02jlDBFwZYVacnpS4ad6RXHNexFRxCodAKuhiHQspQd2h1mLkBibW981ZHXn0rG6+PHG6NTJNk&#10;Ia3uiT90esD7DuuP9cEqyK6fxvfwfPXyVi/2Jo8Xy/Hx0yt1fjbd3YKIOMU/M/zgMzpUzLRzB2qC&#10;MAqWac5dooJ0zpMNeZbegNj9HhKQVSn/V6i+AQAA//8DAFBLAQItABQABgAIAAAAIQC2gziS/gAA&#10;AOEBAAATAAAAAAAAAAAAAAAAAAAAAABbQ29udGVudF9UeXBlc10ueG1sUEsBAi0AFAAGAAgAAAAh&#10;ADj9If/WAAAAlAEAAAsAAAAAAAAAAAAAAAAALwEAAF9yZWxzLy5yZWxzUEsBAi0AFAAGAAgAAAAh&#10;AI2fN6YTAgAAJwQAAA4AAAAAAAAAAAAAAAAALgIAAGRycy9lMm9Eb2MueG1sUEsBAi0AFAAGAAgA&#10;AAAhAMr4R//gAAAACgEAAA8AAAAAAAAAAAAAAAAAbQQAAGRycy9kb3ducmV2LnhtbFBLBQYAAAAA&#10;BAAEAPMAAAB6BQAAAAA=&#10;">
                <v:textbox>
                  <w:txbxContent>
                    <w:p w14:paraId="5E3A1DB0" w14:textId="209C2BF9" w:rsidR="00F767A6" w:rsidRDefault="00F767A6" w:rsidP="006745C4">
                      <w:pPr>
                        <w:pStyle w:val="ListParagraph"/>
                        <w:numPr>
                          <w:ilvl w:val="0"/>
                          <w:numId w:val="31"/>
                        </w:numPr>
                        <w:spacing w:after="0"/>
                        <w:ind w:left="142" w:hanging="142"/>
                        <w:rPr>
                          <w:b/>
                          <w:i/>
                        </w:rPr>
                      </w:pPr>
                      <w:r w:rsidRPr="006745C4">
                        <w:rPr>
                          <w:b/>
                          <w:i/>
                        </w:rPr>
                        <w:t xml:space="preserve">External drivers </w:t>
                      </w:r>
                      <w:proofErr w:type="gramStart"/>
                      <w:r w:rsidR="00741250" w:rsidRPr="006745C4">
                        <w:rPr>
                          <w:b/>
                          <w:i/>
                        </w:rPr>
                        <w:t>e.g.</w:t>
                      </w:r>
                      <w:proofErr w:type="gramEnd"/>
                      <w:r w:rsidRPr="006745C4">
                        <w:rPr>
                          <w:b/>
                          <w:i/>
                        </w:rPr>
                        <w:t xml:space="preserve"> Statutory Duties, directives</w:t>
                      </w:r>
                    </w:p>
                    <w:p w14:paraId="7691D98D" w14:textId="77777777" w:rsidR="00F767A6" w:rsidRDefault="00F767A6" w:rsidP="006745C4">
                      <w:pPr>
                        <w:pStyle w:val="ListParagraph"/>
                        <w:numPr>
                          <w:ilvl w:val="0"/>
                          <w:numId w:val="31"/>
                        </w:numPr>
                        <w:spacing w:after="0"/>
                        <w:ind w:left="142" w:hanging="142"/>
                        <w:rPr>
                          <w:b/>
                          <w:i/>
                        </w:rPr>
                      </w:pPr>
                      <w:r>
                        <w:rPr>
                          <w:b/>
                          <w:i/>
                        </w:rPr>
                        <w:t>District demographics</w:t>
                      </w:r>
                    </w:p>
                    <w:p w14:paraId="5453F6A6" w14:textId="224FBA03" w:rsidR="00F767A6" w:rsidRPr="006745C4" w:rsidRDefault="00F767A6" w:rsidP="006745C4">
                      <w:pPr>
                        <w:pStyle w:val="ListParagraph"/>
                        <w:numPr>
                          <w:ilvl w:val="0"/>
                          <w:numId w:val="31"/>
                        </w:numPr>
                        <w:spacing w:after="0"/>
                        <w:ind w:left="142" w:hanging="142"/>
                        <w:rPr>
                          <w:b/>
                          <w:i/>
                        </w:rPr>
                      </w:pPr>
                      <w:r>
                        <w:rPr>
                          <w:b/>
                          <w:i/>
                        </w:rPr>
                        <w:t xml:space="preserve">External Trends </w:t>
                      </w:r>
                      <w:proofErr w:type="gramStart"/>
                      <w:r w:rsidR="00741250">
                        <w:rPr>
                          <w:b/>
                          <w:i/>
                        </w:rPr>
                        <w:t>e.g.</w:t>
                      </w:r>
                      <w:proofErr w:type="gramEnd"/>
                      <w:r>
                        <w:rPr>
                          <w:b/>
                          <w:i/>
                        </w:rPr>
                        <w:t xml:space="preserve"> </w:t>
                      </w:r>
                      <w:r w:rsidRPr="006745C4">
                        <w:rPr>
                          <w:b/>
                          <w:i/>
                        </w:rPr>
                        <w:t>climate change</w:t>
                      </w:r>
                    </w:p>
                    <w:p w14:paraId="342A2508" w14:textId="77777777" w:rsidR="00F767A6" w:rsidRDefault="00F767A6" w:rsidP="00DA419C">
                      <w:pPr>
                        <w:spacing w:after="0"/>
                        <w:rPr>
                          <w:b/>
                          <w:i/>
                        </w:rPr>
                      </w:pPr>
                    </w:p>
                  </w:txbxContent>
                </v:textbox>
                <w10:wrap type="square"/>
              </v:shape>
            </w:pict>
          </mc:Fallback>
        </mc:AlternateContent>
      </w:r>
      <w:r>
        <w:rPr>
          <w:noProof/>
          <w:lang w:eastAsia="en-GB"/>
        </w:rPr>
        <mc:AlternateContent>
          <mc:Choice Requires="wps">
            <w:drawing>
              <wp:anchor distT="45720" distB="45720" distL="114300" distR="114300" simplePos="0" relativeHeight="251712512" behindDoc="0" locked="0" layoutInCell="1" allowOverlap="1" wp14:anchorId="70194FD8" wp14:editId="16190157">
                <wp:simplePos x="0" y="0"/>
                <wp:positionH relativeFrom="column">
                  <wp:posOffset>-495300</wp:posOffset>
                </wp:positionH>
                <wp:positionV relativeFrom="paragraph">
                  <wp:posOffset>219075</wp:posOffset>
                </wp:positionV>
                <wp:extent cx="1743075" cy="1181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181100"/>
                        </a:xfrm>
                        <a:prstGeom prst="rect">
                          <a:avLst/>
                        </a:prstGeom>
                        <a:solidFill>
                          <a:srgbClr val="FFFFFF"/>
                        </a:solidFill>
                        <a:ln w="9525">
                          <a:solidFill>
                            <a:srgbClr val="000000"/>
                          </a:solidFill>
                          <a:miter lim="800000"/>
                          <a:headEnd/>
                          <a:tailEnd/>
                        </a:ln>
                      </wps:spPr>
                      <wps:txbx>
                        <w:txbxContent>
                          <w:p w14:paraId="329EF81F" w14:textId="77777777" w:rsidR="00F767A6" w:rsidRDefault="00F767A6" w:rsidP="006745C4">
                            <w:pPr>
                              <w:pStyle w:val="ListParagraph"/>
                              <w:numPr>
                                <w:ilvl w:val="0"/>
                                <w:numId w:val="30"/>
                              </w:numPr>
                              <w:spacing w:after="0"/>
                              <w:ind w:left="142" w:hanging="142"/>
                              <w:rPr>
                                <w:b/>
                                <w:i/>
                              </w:rPr>
                            </w:pPr>
                            <w:r w:rsidRPr="006745C4">
                              <w:rPr>
                                <w:b/>
                                <w:i/>
                              </w:rPr>
                              <w:t>Corporate Priorities / Objectives / Areas of Strategic Focus</w:t>
                            </w:r>
                          </w:p>
                          <w:p w14:paraId="17A17F34" w14:textId="77777777" w:rsidR="00F767A6" w:rsidRDefault="00F767A6" w:rsidP="006745C4">
                            <w:pPr>
                              <w:pStyle w:val="ListParagraph"/>
                              <w:numPr>
                                <w:ilvl w:val="0"/>
                                <w:numId w:val="30"/>
                              </w:numPr>
                              <w:spacing w:after="0"/>
                              <w:ind w:left="142" w:hanging="142"/>
                              <w:rPr>
                                <w:b/>
                                <w:i/>
                              </w:rPr>
                            </w:pPr>
                            <w:r>
                              <w:rPr>
                                <w:b/>
                                <w:i/>
                              </w:rPr>
                              <w:t>Risk Themes (App.</w:t>
                            </w:r>
                            <w:r w:rsidRPr="006745C4">
                              <w:rPr>
                                <w:b/>
                                <w:i/>
                              </w:rPr>
                              <w:t xml:space="preserve"> 1)</w:t>
                            </w:r>
                          </w:p>
                          <w:p w14:paraId="29999B60" w14:textId="77777777" w:rsidR="00F767A6" w:rsidRPr="006745C4" w:rsidRDefault="00F767A6" w:rsidP="006745C4">
                            <w:pPr>
                              <w:pStyle w:val="ListParagraph"/>
                              <w:numPr>
                                <w:ilvl w:val="0"/>
                                <w:numId w:val="30"/>
                              </w:numPr>
                              <w:spacing w:after="0"/>
                              <w:ind w:left="142" w:hanging="142"/>
                              <w:rPr>
                                <w:b/>
                                <w:i/>
                              </w:rPr>
                            </w:pPr>
                            <w:r w:rsidRPr="006745C4">
                              <w:rPr>
                                <w:b/>
                                <w:i/>
                              </w:rPr>
                              <w:t>Known/suspected concern</w:t>
                            </w:r>
                            <w:r>
                              <w:rPr>
                                <w:b/>
                                <w:i/>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94FD8" id="_x0000_s1029" type="#_x0000_t202" style="position:absolute;margin-left:-39pt;margin-top:17.25pt;width:137.25pt;height:9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Wa7FgIAACcEAAAOAAAAZHJzL2Uyb0RvYy54bWysU9tu2zAMfR+wfxD0vthOkyU1ohRdugwD&#10;ugvQ7QNkWY6FyaImKbGzry8lp2nQbS/D/CCIJnVIHh6uboZOk4N0XoFhtJjklEgjoFZmx+j3b9s3&#10;S0p84KbmGoxk9Cg9vVm/frXqbSmn0IKupSMIYnzZW0bbEGyZZV60suN+AlYadDbgOh7QdLusdrxH&#10;9E5n0zx/m/XgautASO/x793opOuE3zRShC9N42UgmlGsLaTTpbOKZ7Ze8XLnuG2VOJXB/6GKjiuD&#10;Sc9QdzxwsnfqN6hOCQcemjAR0GXQNErI1AN2U+QvunlouZWpFyTH2zNN/v/Bis+HB/vVkTC8gwEH&#10;mJrw9h7ED08MbFpudvLWOehbyWtMXETKst768vQ0Uu1LH0Gq/hPUOGS+D5CAhsZ1kRXskyA6DuB4&#10;Jl0OgYiYcjG7yhdzSgT6imJZFHkaS8bLp+fW+fBBQkfihVGHU03w/HDvQyyHl08hMZsHreqt0joZ&#10;bldttCMHjgrYpi918CJMG9Izej2fzkcG/gqRp+9PEJ0KKGWtOkaX5yBeRt7emzoJLXClxzuWrM2J&#10;yMjdyGIYqoGomtGrmCDyWkF9RGYdjMrFTcNLC+4XJT2qllH/c8+dpER/NDid62I2izJPxmy+mKLh&#10;Lj3VpYcbgVCMBkrG6yak1Yi8GbjFKTYq8ftcyalkVGOi/bQ5Ue6Xdop63u/1IwAAAP//AwBQSwME&#10;FAAGAAgAAAAhABq5tJjhAAAACgEAAA8AAABkcnMvZG93bnJldi54bWxMj81OwzAQhO9IvIO1SFxQ&#10;65C2aRqyqRASiN6greDqxtskwj/BdtPw9rgnuM1qRrPflOtRKzaQ8501CPfTBBiZ2srONAj73fMk&#10;B+aDMFIoawjhhzysq+urUhTSns07DdvQsFhifCEQ2hD6gnNft6SFn9qeTPSO1mkR4ukaLp04x3Kt&#10;eJokGdeiM/FDK3p6aqn+2p40Qj5/HT79Zvb2UWdHtQp3y+Hl2yHe3oyPD8ACjeEvDBf8iA5VZDrY&#10;k5GeKYTJMo9bAsJsvgB2CayyKA4IaZosgFcl/z+h+gUAAP//AwBQSwECLQAUAAYACAAAACEAtoM4&#10;kv4AAADhAQAAEwAAAAAAAAAAAAAAAAAAAAAAW0NvbnRlbnRfVHlwZXNdLnhtbFBLAQItABQABgAI&#10;AAAAIQA4/SH/1gAAAJQBAAALAAAAAAAAAAAAAAAAAC8BAABfcmVscy8ucmVsc1BLAQItABQABgAI&#10;AAAAIQA3jWa7FgIAACcEAAAOAAAAAAAAAAAAAAAAAC4CAABkcnMvZTJvRG9jLnhtbFBLAQItABQA&#10;BgAIAAAAIQAaubSY4QAAAAoBAAAPAAAAAAAAAAAAAAAAAHAEAABkcnMvZG93bnJldi54bWxQSwUG&#10;AAAAAAQABADzAAAAfgUAAAAA&#10;">
                <v:textbox>
                  <w:txbxContent>
                    <w:p w14:paraId="329EF81F" w14:textId="77777777" w:rsidR="00F767A6" w:rsidRDefault="00F767A6" w:rsidP="006745C4">
                      <w:pPr>
                        <w:pStyle w:val="ListParagraph"/>
                        <w:numPr>
                          <w:ilvl w:val="0"/>
                          <w:numId w:val="30"/>
                        </w:numPr>
                        <w:spacing w:after="0"/>
                        <w:ind w:left="142" w:hanging="142"/>
                        <w:rPr>
                          <w:b/>
                          <w:i/>
                        </w:rPr>
                      </w:pPr>
                      <w:r w:rsidRPr="006745C4">
                        <w:rPr>
                          <w:b/>
                          <w:i/>
                        </w:rPr>
                        <w:t>Corporate Priorities / Objectives / Areas of Strategic Focus</w:t>
                      </w:r>
                    </w:p>
                    <w:p w14:paraId="17A17F34" w14:textId="77777777" w:rsidR="00F767A6" w:rsidRDefault="00F767A6" w:rsidP="006745C4">
                      <w:pPr>
                        <w:pStyle w:val="ListParagraph"/>
                        <w:numPr>
                          <w:ilvl w:val="0"/>
                          <w:numId w:val="30"/>
                        </w:numPr>
                        <w:spacing w:after="0"/>
                        <w:ind w:left="142" w:hanging="142"/>
                        <w:rPr>
                          <w:b/>
                          <w:i/>
                        </w:rPr>
                      </w:pPr>
                      <w:r>
                        <w:rPr>
                          <w:b/>
                          <w:i/>
                        </w:rPr>
                        <w:t>Risk Themes (App.</w:t>
                      </w:r>
                      <w:r w:rsidRPr="006745C4">
                        <w:rPr>
                          <w:b/>
                          <w:i/>
                        </w:rPr>
                        <w:t xml:space="preserve"> 1)</w:t>
                      </w:r>
                    </w:p>
                    <w:p w14:paraId="29999B60" w14:textId="77777777" w:rsidR="00F767A6" w:rsidRPr="006745C4" w:rsidRDefault="00F767A6" w:rsidP="006745C4">
                      <w:pPr>
                        <w:pStyle w:val="ListParagraph"/>
                        <w:numPr>
                          <w:ilvl w:val="0"/>
                          <w:numId w:val="30"/>
                        </w:numPr>
                        <w:spacing w:after="0"/>
                        <w:ind w:left="142" w:hanging="142"/>
                        <w:rPr>
                          <w:b/>
                          <w:i/>
                        </w:rPr>
                      </w:pPr>
                      <w:r w:rsidRPr="006745C4">
                        <w:rPr>
                          <w:b/>
                          <w:i/>
                        </w:rPr>
                        <w:t>Known/suspected concern</w:t>
                      </w:r>
                      <w:r>
                        <w:rPr>
                          <w:b/>
                          <w:i/>
                        </w:rPr>
                        <w:t>s</w:t>
                      </w:r>
                    </w:p>
                  </w:txbxContent>
                </v:textbox>
                <w10:wrap type="square"/>
              </v:shape>
            </w:pict>
          </mc:Fallback>
        </mc:AlternateContent>
      </w:r>
      <w:r w:rsidR="00CF0B62">
        <w:rPr>
          <w:noProof/>
          <w:lang w:eastAsia="en-GB"/>
        </w:rPr>
        <mc:AlternateContent>
          <mc:Choice Requires="wps">
            <w:drawing>
              <wp:anchor distT="0" distB="0" distL="114300" distR="114300" simplePos="0" relativeHeight="251669504" behindDoc="0" locked="0" layoutInCell="1" allowOverlap="1" wp14:anchorId="5855216C" wp14:editId="54F01CA0">
                <wp:simplePos x="0" y="0"/>
                <wp:positionH relativeFrom="column">
                  <wp:posOffset>1914525</wp:posOffset>
                </wp:positionH>
                <wp:positionV relativeFrom="paragraph">
                  <wp:posOffset>219075</wp:posOffset>
                </wp:positionV>
                <wp:extent cx="2009775" cy="5143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009775" cy="514350"/>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78E6D" w14:textId="77777777" w:rsidR="00F767A6" w:rsidRPr="00CF0B62" w:rsidRDefault="00F767A6" w:rsidP="006941A1">
                            <w:pPr>
                              <w:spacing w:after="0"/>
                              <w:jc w:val="center"/>
                              <w:rPr>
                                <w:b/>
                                <w:color w:val="000000" w:themeColor="text1"/>
                              </w:rPr>
                            </w:pPr>
                            <w:r w:rsidRPr="00CF0B62">
                              <w:rPr>
                                <w:b/>
                                <w:color w:val="000000" w:themeColor="text1"/>
                              </w:rPr>
                              <w:t>IDENTIFY RISK</w:t>
                            </w:r>
                          </w:p>
                          <w:p w14:paraId="0CDFC238" w14:textId="5DFC8BE0" w:rsidR="00F767A6" w:rsidRPr="00E502FF" w:rsidRDefault="00F767A6" w:rsidP="005B41C4">
                            <w:pPr>
                              <w:jc w:val="center"/>
                              <w:rPr>
                                <w:color w:val="000000" w:themeColor="text1"/>
                              </w:rPr>
                            </w:pPr>
                            <w:r w:rsidRPr="00E502FF">
                              <w:rPr>
                                <w:color w:val="000000" w:themeColor="text1"/>
                              </w:rPr>
                              <w:t>(</w:t>
                            </w:r>
                            <w:r w:rsidR="00E20703" w:rsidRPr="00E502FF">
                              <w:rPr>
                                <w:color w:val="000000" w:themeColor="text1"/>
                              </w:rPr>
                              <w:t>See</w:t>
                            </w:r>
                            <w:r w:rsidRPr="00E502FF">
                              <w:rPr>
                                <w:color w:val="000000" w:themeColor="text1"/>
                              </w:rPr>
                              <w:t xml:space="preserve"> Appendix 1 for prompts)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5216C" id="Rounded Rectangle 5" o:spid="_x0000_s1030" style="position:absolute;margin-left:150.75pt;margin-top:17.25pt;width:158.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QrpAIAAAQGAAAOAAAAZHJzL2Uyb0RvYy54bWysVMlu2zAQvRfoPxC8N7Jdu06MyIGRIEWB&#10;NAmyIGeaIi0CFIclaUvu13dILc6GoCh6kcjZ3swbzpyeNZUmO+G8ApPT8dGIEmE4FMpscvr4cPnl&#10;mBIfmCmYBiNyuheeni0/fzqt7UJMoARdCEcwiPGL2ua0DMEusszzUlTMH4EVBpUSXMUCXt0mKxyr&#10;MXqls8lo9C2rwRXWARfeo/SiVdJlii+l4OFGSi8C0TnF3EL6uvRdx2+2PGWLjWO2VLxLg/1DFhVT&#10;BkGHUBcsMLJ16k2oSnEHHmQ44lBlIKXiItWA1YxHr6q5L5kVqRYkx9uBJv//wvLr3b29dUhDbf3C&#10;4zFW0UhXxT/mR5pE1n4gSzSBcBQi+yfz+YwSjrrZePp1ltjMDt7W+fBdQEXiIacOtqa4w44kotju&#10;ygeERfveLiJ60Kq4VFqnS3wF4lw7smPYP8a5MGGc3PW2+glFK8dMRl0nUYz9bsXHvRgh0nuKkRLg&#10;CxBt/g539gZ3PutwPwJAXUTIDvSmU9hrEXG1uROSqCISmgCGTN/W7EtWiFYckXu6B49UWwoYI0sk&#10;cYjdkjZYvozddqGzj64iDc7gPPoosdZ58EjIYMLgXCkD7r0AGjvZIbf2PUktNZGl0Kwb5Can02gZ&#10;JWso9reOOGgH2Vt+qfBxXTEfbpnDycUZx20UbvAjNdQ5he5ESQnu93vyaI8DhVpKatwEOfW/tswJ&#10;SvQPg6N2Mp5O4+pIl+lsPsGLe65ZP9eYbXUO+FjHuPcsT8doH3R/lA6qJ1xaq4iKKmY4YueUB9df&#10;zkO7oXDtcbFaJTNcF5aFK3NveQweeY5z89A8MWe7CQs4m9fQbw22eDVjrW30NLDaBpAqDeCB164D&#10;uGrSU+rWYtxlz+/J6rC8l38AAAD//wMAUEsDBBQABgAIAAAAIQBQi+eJ3gAAAAoBAAAPAAAAZHJz&#10;L2Rvd25yZXYueG1sTI9BT8MwDIXvSPyHyEjcWFpYy1SaToBA2g1tIHH1mtBUa5ySZGvh12NOcLKt&#10;9+n5vXo9u0GcTIi9JwX5IgNhqPW6p07B2+vz1QpETEgaB09GwZeJsG7Oz2qstJ9oa0671Ak2oVih&#10;ApvSWEkZW2scxoUfDbH24YPDxGfopA44sbkb5HWWldJhT/zB4mgerWkPu6NTcHtYPtjy/TMgujBv&#10;vjcv49Mklbq8mO/vQCQzpz8YfuNzdGg4094fSUcxKLjJ8oJRXpY8GSjzFZfbM5kXBcimlv8rND8A&#10;AAD//wMAUEsBAi0AFAAGAAgAAAAhALaDOJL+AAAA4QEAABMAAAAAAAAAAAAAAAAAAAAAAFtDb250&#10;ZW50X1R5cGVzXS54bWxQSwECLQAUAAYACAAAACEAOP0h/9YAAACUAQAACwAAAAAAAAAAAAAAAAAv&#10;AQAAX3JlbHMvLnJlbHNQSwECLQAUAAYACAAAACEAViEEK6QCAAAEBgAADgAAAAAAAAAAAAAAAAAu&#10;AgAAZHJzL2Uyb0RvYy54bWxQSwECLQAUAAYACAAAACEAUIvnid4AAAAKAQAADwAAAAAAAAAAAAAA&#10;AAD+BAAAZHJzL2Rvd25yZXYueG1sUEsFBgAAAAAEAAQA8wAAAAkGAAAAAA==&#10;" fillcolor="#deeaf6 [660]" strokecolor="#2f5496 [2408]" strokeweight="1pt">
                <v:stroke joinstyle="miter"/>
                <v:textbox>
                  <w:txbxContent>
                    <w:p w14:paraId="30B78E6D" w14:textId="77777777" w:rsidR="00F767A6" w:rsidRPr="00CF0B62" w:rsidRDefault="00F767A6" w:rsidP="006941A1">
                      <w:pPr>
                        <w:spacing w:after="0"/>
                        <w:jc w:val="center"/>
                        <w:rPr>
                          <w:b/>
                          <w:color w:val="000000" w:themeColor="text1"/>
                        </w:rPr>
                      </w:pPr>
                      <w:r w:rsidRPr="00CF0B62">
                        <w:rPr>
                          <w:b/>
                          <w:color w:val="000000" w:themeColor="text1"/>
                        </w:rPr>
                        <w:t>IDENTIFY RISK</w:t>
                      </w:r>
                    </w:p>
                    <w:p w14:paraId="0CDFC238" w14:textId="5DFC8BE0" w:rsidR="00F767A6" w:rsidRPr="00E502FF" w:rsidRDefault="00F767A6" w:rsidP="005B41C4">
                      <w:pPr>
                        <w:jc w:val="center"/>
                        <w:rPr>
                          <w:color w:val="000000" w:themeColor="text1"/>
                        </w:rPr>
                      </w:pPr>
                      <w:r w:rsidRPr="00E502FF">
                        <w:rPr>
                          <w:color w:val="000000" w:themeColor="text1"/>
                        </w:rPr>
                        <w:t>(</w:t>
                      </w:r>
                      <w:r w:rsidR="00E20703" w:rsidRPr="00E502FF">
                        <w:rPr>
                          <w:color w:val="000000" w:themeColor="text1"/>
                        </w:rPr>
                        <w:t>See</w:t>
                      </w:r>
                      <w:r w:rsidRPr="00E502FF">
                        <w:rPr>
                          <w:color w:val="000000" w:themeColor="text1"/>
                        </w:rPr>
                        <w:t xml:space="preserve"> Appendix 1 for prompts)</w:t>
                      </w:r>
                    </w:p>
                  </w:txbxContent>
                </v:textbox>
              </v:roundrect>
            </w:pict>
          </mc:Fallback>
        </mc:AlternateContent>
      </w:r>
    </w:p>
    <w:p w14:paraId="640D3FBD" w14:textId="77777777" w:rsidR="009B420B" w:rsidRDefault="006745C4" w:rsidP="009A5660">
      <w:r>
        <w:rPr>
          <w:noProof/>
          <w:lang w:eastAsia="en-GB"/>
        </w:rPr>
        <mc:AlternateContent>
          <mc:Choice Requires="wps">
            <w:drawing>
              <wp:anchor distT="0" distB="0" distL="114300" distR="114300" simplePos="0" relativeHeight="251716608" behindDoc="0" locked="0" layoutInCell="1" allowOverlap="1" wp14:anchorId="1A8711A6" wp14:editId="4ABCD9E2">
                <wp:simplePos x="0" y="0"/>
                <wp:positionH relativeFrom="column">
                  <wp:posOffset>4000500</wp:posOffset>
                </wp:positionH>
                <wp:positionV relativeFrom="paragraph">
                  <wp:posOffset>238125</wp:posOffset>
                </wp:positionV>
                <wp:extent cx="561975" cy="0"/>
                <wp:effectExtent l="38100" t="76200" r="0" b="95250"/>
                <wp:wrapNone/>
                <wp:docPr id="17" name="Straight Arrow Connector 17"/>
                <wp:cNvGraphicFramePr/>
                <a:graphic xmlns:a="http://schemas.openxmlformats.org/drawingml/2006/main">
                  <a:graphicData uri="http://schemas.microsoft.com/office/word/2010/wordprocessingShape">
                    <wps:wsp>
                      <wps:cNvCnPr/>
                      <wps:spPr>
                        <a:xfrm flipH="1">
                          <a:off x="0" y="0"/>
                          <a:ext cx="561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8EB237" id="Straight Arrow Connector 17" o:spid="_x0000_s1026" type="#_x0000_t32" style="position:absolute;margin-left:315pt;margin-top:18.75pt;width:44.25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LfwQEAANQDAAAOAAAAZHJzL2Uyb0RvYy54bWysU02P1DAMvSPxH6LcmXZW2gWq6exhlo8D&#10;ghULPyCbOm2kNIkcM+38e5x0posAIYG4WGni9/z87O5u59GJI2Cywbdyu6mlAK9DZ33fyq9f3r54&#10;JUUi5TvlgodWniDJ2/3zZ7spNnAVhuA6QMEkPjVTbOVAFJuqSnqAUaVNiOD50QQcFfEn9lWHamL2&#10;0VVXdX1TTQG7iEFDSnx7tzzKfeE3BjR9MiYBCddK1kYlYomPOVb7nWp6VHGw+ixD/YOKUVnPRVeq&#10;O0VKfEP7C9VoNYYUDG10GKtgjNVQeuButvVP3TwMKkLphc1JcbUp/T9a/fF48PfINkwxNSneY+5i&#10;NjgK42x8zzMtfbFSMRfbTqttMJPQfHl9s3398loKfXmqFobMFDHROwijyIdWJkJl+4EOwXueTcCF&#10;XR0/JGINDLwAMtj5HElZ98Z3gk6RF4jQKt87yJPj9JxSPUkvJzo5WOCfwQjbscSlTNkqODgUR8X7&#10;oLQGT9uVibMzzFjnVmBduv8j8JyfoVA27m/AK6JUDp5W8Gh9wN9Vp/ki2Sz5FweWvrMFj6E7laEW&#10;a3h1ilfnNc+7+eN3gT/9jPvvAAAA//8DAFBLAwQUAAYACAAAACEAJ0X/e+AAAAAJAQAADwAAAGRy&#10;cy9kb3ducmV2LnhtbEyPT0/CQBDF7yZ8h82QeJMtEqHUbol/6EEOJgIxHrfdsS10Z5vuAvXbO8aD&#10;3mbmvbz5vXQ12FacsfeNIwXTSQQCqXSmoUrBfpffxCB80GR06wgVfKGHVTa6SnVi3IXe8LwNleAQ&#10;8olWUIfQJVL6skar/cR1SKx9ut7qwGtfSdPrC4fbVt5G0Vxa3RB/qHWHTzWWx+3JcspL/rhcH14/&#10;4s3zxr4Xua3WS6vU9Xh4uAcRcAh/ZvjBZ3TImKlwJzJetArms4i7BAWzxR0INiymMQ/F70Fmqfzf&#10;IPsGAAD//wMAUEsBAi0AFAAGAAgAAAAhALaDOJL+AAAA4QEAABMAAAAAAAAAAAAAAAAAAAAAAFtD&#10;b250ZW50X1R5cGVzXS54bWxQSwECLQAUAAYACAAAACEAOP0h/9YAAACUAQAACwAAAAAAAAAAAAAA&#10;AAAvAQAAX3JlbHMvLnJlbHNQSwECLQAUAAYACAAAACEA09yS38EBAADUAwAADgAAAAAAAAAAAAAA&#10;AAAuAgAAZHJzL2Uyb0RvYy54bWxQSwECLQAUAAYACAAAACEAJ0X/e+AAAAAJAQAADwAAAAAAAAAA&#10;AAAAAAAbBAAAZHJzL2Rvd25yZXYueG1sUEsFBgAAAAAEAAQA8wAAACgFAAAAAA==&#10;" strokecolor="#5b9bd5 [3204]" strokeweight=".5pt">
                <v:stroke endarrow="block" joinstyle="miter"/>
              </v:shape>
            </w:pict>
          </mc:Fallback>
        </mc:AlternateContent>
      </w:r>
      <w:r w:rsidR="00DA419C">
        <w:rPr>
          <w:noProof/>
          <w:lang w:eastAsia="en-GB"/>
        </w:rPr>
        <mc:AlternateContent>
          <mc:Choice Requires="wps">
            <w:drawing>
              <wp:anchor distT="0" distB="0" distL="114300" distR="114300" simplePos="0" relativeHeight="251713536" behindDoc="0" locked="0" layoutInCell="1" allowOverlap="1" wp14:anchorId="49FF7F01" wp14:editId="69B82346">
                <wp:simplePos x="0" y="0"/>
                <wp:positionH relativeFrom="column">
                  <wp:posOffset>1304925</wp:posOffset>
                </wp:positionH>
                <wp:positionV relativeFrom="paragraph">
                  <wp:posOffset>238125</wp:posOffset>
                </wp:positionV>
                <wp:extent cx="581025" cy="0"/>
                <wp:effectExtent l="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581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5EECC" id="Straight Arrow Connector 15" o:spid="_x0000_s1026" type="#_x0000_t32" style="position:absolute;margin-left:102.75pt;margin-top:18.75pt;width:45.7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b7uAEAAMoDAAAOAAAAZHJzL2Uyb0RvYy54bWysU8uO1DAQvCPxD5bvTJKRFq2iyexhFrgg&#10;WPH4AK/TTiz5JbuZJH9P25nJIEBIIC4dP7q6q8uVw8NsDTtDTNq7jje7mjNw0vfaDR3/+uXtq3vO&#10;EgrXC+MddHyBxB+OL18cptDC3o/e9BAZFXGpnULHR8TQVlWSI1iRdj6Ao0vloxVI2zhUfRQTVbem&#10;2tf162rysQ/RS0iJTh/XS34s9ZUCiR+VSoDMdJy4YYmxxOccq+NBtEMUYdTyQkP8AwsrtKOmW6lH&#10;gYJ9i/qXUlbL6JNXuJPeVl4pLaHMQNM09U/TfB5FgDILiZPCJlP6f2Xlh/PJPUWSYQqpTeEp5ilm&#10;FW3+Ej82F7GWTSyYkUk6vLtv6v0dZ/J6Vd1wISZ8B96yvOh4wij0MOLJO0cv4mNTtBLn9wmpMwGv&#10;gNzUuBxRaPPG9QyXQLbBqIUbDOT3ovScUt0IlxUuBlb4J1BM90RxbVO8BCcT2VmQC4SU4LDZKlF2&#10;hiltzAasC78/Ai/5GQrFZ38D3hCls3e4ga12Pv6uO85XymrNvyqwzp0lePb9Up6ySEOGKVpdzJ0d&#10;+eO+wG+/4PE7AAAA//8DAFBLAwQUAAYACAAAACEAiJBS0d0AAAAJAQAADwAAAGRycy9kb3ducmV2&#10;LnhtbEyPQU/DMAyF70j8h8hI3FhK0dhWmk4IiR1BDA7sljVeUq1xqiZrC78eIw7jZNnv6fl75Xry&#10;rRiwj00gBbezDARSHUxDVsHH+/PNEkRMmoxuA6GCL4ywri4vSl2YMNIbDttkBYdQLLQCl1JXSBlr&#10;h17HWeiQWDuE3uvEa2+l6fXI4b6VeZbdS68b4g9Od/jksD5uT17Bq/0cfE6bRh5Wu++NfTFHNyal&#10;rq+mxwcQCad0NsMvPqNDxUz7cCITRasgz+Zztiq4W/BkQ75acLn930FWpfzfoPoBAAD//wMAUEsB&#10;Ai0AFAAGAAgAAAAhALaDOJL+AAAA4QEAABMAAAAAAAAAAAAAAAAAAAAAAFtDb250ZW50X1R5cGVz&#10;XS54bWxQSwECLQAUAAYACAAAACEAOP0h/9YAAACUAQAACwAAAAAAAAAAAAAAAAAvAQAAX3JlbHMv&#10;LnJlbHNQSwECLQAUAAYACAAAACEA3fL2+7gBAADKAwAADgAAAAAAAAAAAAAAAAAuAgAAZHJzL2Uy&#10;b0RvYy54bWxQSwECLQAUAAYACAAAACEAiJBS0d0AAAAJAQAADwAAAAAAAAAAAAAAAAASBAAAZHJz&#10;L2Rvd25yZXYueG1sUEsFBgAAAAAEAAQA8wAAABwFAAAAAA==&#10;" strokecolor="#5b9bd5 [3204]" strokeweight=".5pt">
                <v:stroke endarrow="block" joinstyle="miter"/>
              </v:shape>
            </w:pict>
          </mc:Fallback>
        </mc:AlternateContent>
      </w:r>
    </w:p>
    <w:p w14:paraId="6B5332DD" w14:textId="77777777" w:rsidR="009B420B" w:rsidRDefault="00CF0B62" w:rsidP="009A5660">
      <w:pPr>
        <w:jc w:val="center"/>
      </w:pPr>
      <w:r>
        <w:rPr>
          <w:noProof/>
          <w:lang w:eastAsia="en-GB"/>
        </w:rPr>
        <mc:AlternateContent>
          <mc:Choice Requires="wps">
            <w:drawing>
              <wp:anchor distT="0" distB="0" distL="114300" distR="114300" simplePos="0" relativeHeight="251700224" behindDoc="0" locked="0" layoutInCell="1" allowOverlap="1" wp14:anchorId="582E336F" wp14:editId="7F77FE97">
                <wp:simplePos x="0" y="0"/>
                <wp:positionH relativeFrom="column">
                  <wp:posOffset>2924175</wp:posOffset>
                </wp:positionH>
                <wp:positionV relativeFrom="paragraph">
                  <wp:posOffset>209550</wp:posOffset>
                </wp:positionV>
                <wp:extent cx="9525" cy="361950"/>
                <wp:effectExtent l="38100" t="0" r="66675" b="57150"/>
                <wp:wrapNone/>
                <wp:docPr id="28" name="Straight Arrow Connector 2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80749" id="Straight Arrow Connector 28" o:spid="_x0000_s1026" type="#_x0000_t32" style="position:absolute;margin-left:230.25pt;margin-top:16.5pt;width:.75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sTvgEAAM0DAAAOAAAAZHJzL2Uyb0RvYy54bWysU02P0zAQvSPxHyzfaZKirtio6R66wAXB&#10;CpYf4HXGiSXHtuyhSf49Y6dNESAkVnuZ+GPezJvnl/3dNBh2ghC1sw2vNiVnYKVrte0a/v3xw5t3&#10;nEUUthXGWWj4DJHfHV6/2o++hq3rnWkhMCpiYz36hveIvi6KKHsYRNw4D5YulQuDQNqGrmiDGKn6&#10;YIptWd4UowutD05CjHR6v1zyQ66vFEj8olQEZKbhxA1zDDk+pVgc9qLugvC9lmca4hksBqEtNV1L&#10;3QsU7EfQf5QatAwuOoUb6YbCKaUl5Blomqr8bZpvvfCQZyFxol9lii9XVn4+He1DIBlGH+voH0Ka&#10;YlJhSF/ix6Ys1ryKBRMySYe3u+2OM0kXb2+q212WsrhCfYj4EdzA0qLhEYPQXY9HZy09igtVlkuc&#10;PkWk5gS8AFJfY1NEoc172zKcPTkHgxa2M5CejNJTSnHlnFc4G1jgX0Ex3RLLpU22ExxNYCdBRhBS&#10;gsVqrUTZCaa0MSuwzPz+CTznJyhkq/0PeEXkzs7iCh60deFv3XG6UFZL/kWBZe4kwZNr5/yaWRry&#10;TNbq7O9kyl/3GX79Cw8/AQAA//8DAFBLAwQUAAYACAAAACEA2ge96d4AAAAJAQAADwAAAGRycy9k&#10;b3ducmV2LnhtbEyPwU7DMAyG70i8Q2QkbiyhGxUrdSeExI4gBge4ZU2WVmucqsnawtNjTuxmy59+&#10;f3+5mX0nRjvENhDC7UKBsFQH05JD+Hh/vrkHEZMmo7tAFuHbRthUlxelLkyY6M2Ou+QEh1AsNEKT&#10;Ul9IGevGeh0XobfEt0MYvE68Dk6aQU8c7juZKZVLr1viD43u7VNj6+Pu5BFe3efoM9q28rD++tm6&#10;F3NspoR4fTU/PoBIdk7/MPzpszpU7LQPJzJRdAirXN0xirBccicGVnnGwx5hrRTIqpTnDapfAAAA&#10;//8DAFBLAQItABQABgAIAAAAIQC2gziS/gAAAOEBAAATAAAAAAAAAAAAAAAAAAAAAABbQ29udGVu&#10;dF9UeXBlc10ueG1sUEsBAi0AFAAGAAgAAAAhADj9If/WAAAAlAEAAAsAAAAAAAAAAAAAAAAALwEA&#10;AF9yZWxzLy5yZWxzUEsBAi0AFAAGAAgAAAAhAKNOWxO+AQAAzQMAAA4AAAAAAAAAAAAAAAAALgIA&#10;AGRycy9lMm9Eb2MueG1sUEsBAi0AFAAGAAgAAAAhANoHveneAAAACQEAAA8AAAAAAAAAAAAAAAAA&#10;GAQAAGRycy9kb3ducmV2LnhtbFBLBQYAAAAABAAEAPMAAAAjBQAAAAA=&#10;" strokecolor="#5b9bd5 [3204]" strokeweight=".5pt">
                <v:stroke endarrow="block" joinstyle="miter"/>
              </v:shape>
            </w:pict>
          </mc:Fallback>
        </mc:AlternateContent>
      </w:r>
    </w:p>
    <w:p w14:paraId="71D33621" w14:textId="77777777" w:rsidR="009B420B" w:rsidRDefault="009B420B" w:rsidP="009A5660">
      <w:pPr>
        <w:jc w:val="center"/>
      </w:pPr>
    </w:p>
    <w:p w14:paraId="4ED074EB" w14:textId="77777777" w:rsidR="009B420B" w:rsidRDefault="009A5660" w:rsidP="009A5660">
      <w:pPr>
        <w:jc w:val="center"/>
      </w:pPr>
      <w:r>
        <w:rPr>
          <w:noProof/>
          <w:lang w:eastAsia="en-GB"/>
        </w:rPr>
        <mc:AlternateContent>
          <mc:Choice Requires="wps">
            <w:drawing>
              <wp:anchor distT="0" distB="0" distL="114300" distR="114300" simplePos="0" relativeHeight="251686912" behindDoc="0" locked="0" layoutInCell="1" allowOverlap="1" wp14:anchorId="396EDBD2" wp14:editId="66CD18CB">
                <wp:simplePos x="0" y="0"/>
                <wp:positionH relativeFrom="column">
                  <wp:posOffset>1630017</wp:posOffset>
                </wp:positionH>
                <wp:positionV relativeFrom="paragraph">
                  <wp:posOffset>52815</wp:posOffset>
                </wp:positionV>
                <wp:extent cx="2552700" cy="944218"/>
                <wp:effectExtent l="0" t="0" r="19050" b="27940"/>
                <wp:wrapNone/>
                <wp:docPr id="13" name="Rounded Rectangle 13"/>
                <wp:cNvGraphicFramePr/>
                <a:graphic xmlns:a="http://schemas.openxmlformats.org/drawingml/2006/main">
                  <a:graphicData uri="http://schemas.microsoft.com/office/word/2010/wordprocessingShape">
                    <wps:wsp>
                      <wps:cNvSpPr/>
                      <wps:spPr>
                        <a:xfrm>
                          <a:off x="0" y="0"/>
                          <a:ext cx="2552700" cy="944218"/>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67884" w14:textId="77777777" w:rsidR="00F767A6" w:rsidRPr="00E502FF" w:rsidRDefault="00F767A6" w:rsidP="002A3FA9">
                            <w:pPr>
                              <w:spacing w:after="0"/>
                              <w:jc w:val="center"/>
                              <w:rPr>
                                <w:color w:val="000000" w:themeColor="text1"/>
                              </w:rPr>
                            </w:pPr>
                            <w:r w:rsidRPr="00E502FF">
                              <w:rPr>
                                <w:color w:val="000000" w:themeColor="text1"/>
                              </w:rPr>
                              <w:t xml:space="preserve">ASSESS </w:t>
                            </w:r>
                            <w:r w:rsidRPr="00CF0B62">
                              <w:rPr>
                                <w:b/>
                                <w:color w:val="000000" w:themeColor="text1"/>
                                <w:u w:val="single"/>
                              </w:rPr>
                              <w:t>INHERENT</w:t>
                            </w:r>
                            <w:r w:rsidRPr="00CF0B62">
                              <w:rPr>
                                <w:b/>
                                <w:color w:val="000000" w:themeColor="text1"/>
                              </w:rPr>
                              <w:t xml:space="preserve"> RISK</w:t>
                            </w:r>
                            <w:r w:rsidRPr="00E502FF">
                              <w:rPr>
                                <w:color w:val="000000" w:themeColor="text1"/>
                              </w:rPr>
                              <w:t xml:space="preserve"> </w:t>
                            </w:r>
                            <w:r w:rsidRPr="00E502FF">
                              <w:rPr>
                                <w:b/>
                                <w:color w:val="000000" w:themeColor="text1"/>
                              </w:rPr>
                              <w:t>LIKELIHOOD</w:t>
                            </w:r>
                            <w:r w:rsidRPr="00E502FF">
                              <w:rPr>
                                <w:color w:val="000000" w:themeColor="text1"/>
                              </w:rPr>
                              <w:t xml:space="preserve"> &amp; </w:t>
                            </w:r>
                            <w:r w:rsidRPr="00E502FF">
                              <w:rPr>
                                <w:b/>
                                <w:color w:val="000000" w:themeColor="text1"/>
                              </w:rPr>
                              <w:t>IMPACT</w:t>
                            </w:r>
                          </w:p>
                          <w:p w14:paraId="564A1E38" w14:textId="77777777" w:rsidR="00F767A6" w:rsidRPr="00E502FF" w:rsidRDefault="00F767A6" w:rsidP="00E502FF">
                            <w:pPr>
                              <w:spacing w:after="0"/>
                              <w:jc w:val="center"/>
                              <w:rPr>
                                <w:color w:val="000000" w:themeColor="text1"/>
                              </w:rPr>
                            </w:pPr>
                            <w:r w:rsidRPr="00E502FF">
                              <w:rPr>
                                <w:color w:val="000000" w:themeColor="text1"/>
                              </w:rPr>
                              <w:t>(See Appendix 2 for guidance)</w:t>
                            </w:r>
                          </w:p>
                          <w:p w14:paraId="74762202" w14:textId="3C8EF59B" w:rsidR="00F767A6" w:rsidRPr="00CF0B62" w:rsidRDefault="00F767A6" w:rsidP="00CF0B62">
                            <w:pPr>
                              <w:rPr>
                                <w:color w:val="FF0000"/>
                                <w:sz w:val="20"/>
                                <w:szCs w:val="20"/>
                              </w:rPr>
                            </w:pPr>
                            <w:r w:rsidRPr="00CF0B62">
                              <w:rPr>
                                <w:i/>
                                <w:color w:val="FF0000"/>
                                <w:sz w:val="20"/>
                                <w:szCs w:val="20"/>
                              </w:rPr>
                              <w:t xml:space="preserve"> </w:t>
                            </w:r>
                            <w:r w:rsidR="000674E6">
                              <w:rPr>
                                <w:i/>
                                <w:color w:val="FF0000"/>
                                <w:sz w:val="20"/>
                                <w:szCs w:val="20"/>
                              </w:rPr>
                              <w:t xml:space="preserve">       </w:t>
                            </w:r>
                            <w:r w:rsidRPr="00CF0B62">
                              <w:rPr>
                                <w:i/>
                                <w:color w:val="FF0000"/>
                                <w:sz w:val="20"/>
                                <w:szCs w:val="20"/>
                              </w:rPr>
                              <w:t>(</w:t>
                            </w:r>
                            <w:proofErr w:type="gramStart"/>
                            <w:r w:rsidR="00741250">
                              <w:rPr>
                                <w:i/>
                                <w:color w:val="FF0000"/>
                                <w:sz w:val="20"/>
                                <w:szCs w:val="20"/>
                              </w:rPr>
                              <w:t>i.e.</w:t>
                            </w:r>
                            <w:proofErr w:type="gramEnd"/>
                            <w:r>
                              <w:rPr>
                                <w:i/>
                                <w:color w:val="FF0000"/>
                                <w:sz w:val="20"/>
                                <w:szCs w:val="20"/>
                              </w:rPr>
                              <w:t xml:space="preserve"> </w:t>
                            </w:r>
                            <w:r w:rsidRPr="00CF0B62">
                              <w:rPr>
                                <w:i/>
                                <w:color w:val="FF0000"/>
                                <w:sz w:val="20"/>
                                <w:szCs w:val="20"/>
                                <w:u w:val="single"/>
                              </w:rPr>
                              <w:t>before</w:t>
                            </w:r>
                            <w:r w:rsidRPr="00CF0B62">
                              <w:rPr>
                                <w:i/>
                                <w:color w:val="FF0000"/>
                                <w:sz w:val="20"/>
                                <w:szCs w:val="20"/>
                              </w:rPr>
                              <w:t xml:space="preserve"> any mitigating controls applied)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EDBD2" id="Rounded Rectangle 13" o:spid="_x0000_s1031" style="position:absolute;left:0;text-align:left;margin-left:128.35pt;margin-top:4.15pt;width:201pt;height:7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xuogIAAAQGAAAOAAAAZHJzL2Uyb0RvYy54bWysVN9P2zAQfp+0/8Hy+0hbtQMqUlSBmCYx&#10;QMDEs+vYxJLt82y3SffX7+ykKaMMTdNeEvt+fXff+e7svDWabIQPCmxJx0cjSoTlUCn7XNLvj1ef&#10;TigJkdmKabCipFsR6Pni44ezxs3FBGrQlfAEg9gwb1xJ6xjdvCgCr4Vh4QicsKiU4A2LePXPReVZ&#10;g9GNLiaj0eeiAV85D1yEgNLLTkkXOb6UgsdbKYOIRJcUc4v56/N3lb7F4ozNnz1zteJ9GuwfsjBM&#10;WQQdQl2yyMjaq4NQRnEPAWQ84mAKkFJxkWvAasajV9U81MyJXAuSE9xAU/h/YfnN5sHdeaShcWEe&#10;8JiqaKU36Y/5kTaTtR3IEm0kHIWT2WxyPEJOOepOp9PJ+CSxWey9nQ/xiwBD0qGkHta2useOZKLY&#10;5jrEzn5nlxADaFVdKa3zJb0CcaE92TDsH+Nc2DjO7nptvkHVyfEdYB65kyjGfnfik50YU8rvKUXK&#10;Cf4Gou3f4c4OcI9nPe57AKhLCMWe3nyKWy0Srrb3QhJVJUIzwJDpYc2hZpXoxAk5l3wAnQOmyBJJ&#10;HGJ3pP0hdteF3j65ijw4g/PovcQ658EjI4ONg7NRFvxbATR2skfu7HckddQklmK7apGbks6SZZKs&#10;oNreeeKhG+Tg+JXCx3XNQrxjHicX3yNuo3iLH6mhKSn0J0pq8D/fkid7HCjUUtLgJihp+LFmXlCi&#10;v1octdPxdJpWR75MZ8cTvPiXmtVLjV2bC8DHOsa953g+Jvuod0fpwTzh0lomVFQxyxG7pDz63eUi&#10;dhsK1x4Xy2U2w3XhWLy2D46n4InnNDeP7RPzrp+wiLN5A7utweavZqyzTZ4WlusIUuUB3PPadwBX&#10;TR6Tfi2mXfbynq32y3vxCwAA//8DAFBLAwQUAAYACAAAACEAJiFEKd0AAAAJAQAADwAAAGRycy9k&#10;b3ducmV2LnhtbEyPy07DMBBF90j8gzVI7KhDIQ+lcSpAIHWHWpDYTpNpHDW2g+02ga9nWMHy6h7d&#10;OVOtZzOIM/nQO6vgdpGAINu4tredgve3l5sCRIhoWxycJQVfFGBdX15UWLZusls672IneMSGEhXo&#10;GMdSytBoMhgWbiTL3cF5g5Gj72TrceJxM8hlkmTSYG/5gsaRnjQ1x93JKMiP9486+/j0iMbPm+/N&#10;6/g8SaWur+aHFYhIc/yD4Vef1aFmp7072TaIQcEyzXJGFRR3ILjP0oLznsE0T0DWlfz/Qf0DAAD/&#10;/wMAUEsBAi0AFAAGAAgAAAAhALaDOJL+AAAA4QEAABMAAAAAAAAAAAAAAAAAAAAAAFtDb250ZW50&#10;X1R5cGVzXS54bWxQSwECLQAUAAYACAAAACEAOP0h/9YAAACUAQAACwAAAAAAAAAAAAAAAAAvAQAA&#10;X3JlbHMvLnJlbHNQSwECLQAUAAYACAAAACEAw7Q8bqICAAAEBgAADgAAAAAAAAAAAAAAAAAuAgAA&#10;ZHJzL2Uyb0RvYy54bWxQSwECLQAUAAYACAAAACEAJiFEKd0AAAAJAQAADwAAAAAAAAAAAAAAAAD8&#10;BAAAZHJzL2Rvd25yZXYueG1sUEsFBgAAAAAEAAQA8wAAAAYGAAAAAA==&#10;" fillcolor="#deeaf6 [660]" strokecolor="#2f5496 [2408]" strokeweight="1pt">
                <v:stroke joinstyle="miter"/>
                <v:textbox>
                  <w:txbxContent>
                    <w:p w14:paraId="1F067884" w14:textId="77777777" w:rsidR="00F767A6" w:rsidRPr="00E502FF" w:rsidRDefault="00F767A6" w:rsidP="002A3FA9">
                      <w:pPr>
                        <w:spacing w:after="0"/>
                        <w:jc w:val="center"/>
                        <w:rPr>
                          <w:color w:val="000000" w:themeColor="text1"/>
                        </w:rPr>
                      </w:pPr>
                      <w:r w:rsidRPr="00E502FF">
                        <w:rPr>
                          <w:color w:val="000000" w:themeColor="text1"/>
                        </w:rPr>
                        <w:t xml:space="preserve">ASSESS </w:t>
                      </w:r>
                      <w:r w:rsidRPr="00CF0B62">
                        <w:rPr>
                          <w:b/>
                          <w:color w:val="000000" w:themeColor="text1"/>
                          <w:u w:val="single"/>
                        </w:rPr>
                        <w:t>INHERENT</w:t>
                      </w:r>
                      <w:r w:rsidRPr="00CF0B62">
                        <w:rPr>
                          <w:b/>
                          <w:color w:val="000000" w:themeColor="text1"/>
                        </w:rPr>
                        <w:t xml:space="preserve"> RISK</w:t>
                      </w:r>
                      <w:r w:rsidRPr="00E502FF">
                        <w:rPr>
                          <w:color w:val="000000" w:themeColor="text1"/>
                        </w:rPr>
                        <w:t xml:space="preserve"> </w:t>
                      </w:r>
                      <w:r w:rsidRPr="00E502FF">
                        <w:rPr>
                          <w:b/>
                          <w:color w:val="000000" w:themeColor="text1"/>
                        </w:rPr>
                        <w:t>LIKELIHOOD</w:t>
                      </w:r>
                      <w:r w:rsidRPr="00E502FF">
                        <w:rPr>
                          <w:color w:val="000000" w:themeColor="text1"/>
                        </w:rPr>
                        <w:t xml:space="preserve"> &amp; </w:t>
                      </w:r>
                      <w:r w:rsidRPr="00E502FF">
                        <w:rPr>
                          <w:b/>
                          <w:color w:val="000000" w:themeColor="text1"/>
                        </w:rPr>
                        <w:t>IMPACT</w:t>
                      </w:r>
                    </w:p>
                    <w:p w14:paraId="564A1E38" w14:textId="77777777" w:rsidR="00F767A6" w:rsidRPr="00E502FF" w:rsidRDefault="00F767A6" w:rsidP="00E502FF">
                      <w:pPr>
                        <w:spacing w:after="0"/>
                        <w:jc w:val="center"/>
                        <w:rPr>
                          <w:color w:val="000000" w:themeColor="text1"/>
                        </w:rPr>
                      </w:pPr>
                      <w:r w:rsidRPr="00E502FF">
                        <w:rPr>
                          <w:color w:val="000000" w:themeColor="text1"/>
                        </w:rPr>
                        <w:t>(See Appendix 2 for guidance)</w:t>
                      </w:r>
                    </w:p>
                    <w:p w14:paraId="74762202" w14:textId="3C8EF59B" w:rsidR="00F767A6" w:rsidRPr="00CF0B62" w:rsidRDefault="00F767A6" w:rsidP="00CF0B62">
                      <w:pPr>
                        <w:rPr>
                          <w:color w:val="FF0000"/>
                          <w:sz w:val="20"/>
                          <w:szCs w:val="20"/>
                        </w:rPr>
                      </w:pPr>
                      <w:r w:rsidRPr="00CF0B62">
                        <w:rPr>
                          <w:i/>
                          <w:color w:val="FF0000"/>
                          <w:sz w:val="20"/>
                          <w:szCs w:val="20"/>
                        </w:rPr>
                        <w:t xml:space="preserve"> </w:t>
                      </w:r>
                      <w:r w:rsidR="000674E6">
                        <w:rPr>
                          <w:i/>
                          <w:color w:val="FF0000"/>
                          <w:sz w:val="20"/>
                          <w:szCs w:val="20"/>
                        </w:rPr>
                        <w:t xml:space="preserve">       </w:t>
                      </w:r>
                      <w:r w:rsidRPr="00CF0B62">
                        <w:rPr>
                          <w:i/>
                          <w:color w:val="FF0000"/>
                          <w:sz w:val="20"/>
                          <w:szCs w:val="20"/>
                        </w:rPr>
                        <w:t>(</w:t>
                      </w:r>
                      <w:proofErr w:type="gramStart"/>
                      <w:r w:rsidR="00741250">
                        <w:rPr>
                          <w:i/>
                          <w:color w:val="FF0000"/>
                          <w:sz w:val="20"/>
                          <w:szCs w:val="20"/>
                        </w:rPr>
                        <w:t>i.e.</w:t>
                      </w:r>
                      <w:proofErr w:type="gramEnd"/>
                      <w:r>
                        <w:rPr>
                          <w:i/>
                          <w:color w:val="FF0000"/>
                          <w:sz w:val="20"/>
                          <w:szCs w:val="20"/>
                        </w:rPr>
                        <w:t xml:space="preserve"> </w:t>
                      </w:r>
                      <w:r w:rsidRPr="00CF0B62">
                        <w:rPr>
                          <w:i/>
                          <w:color w:val="FF0000"/>
                          <w:sz w:val="20"/>
                          <w:szCs w:val="20"/>
                          <w:u w:val="single"/>
                        </w:rPr>
                        <w:t>before</w:t>
                      </w:r>
                      <w:r w:rsidRPr="00CF0B62">
                        <w:rPr>
                          <w:i/>
                          <w:color w:val="FF0000"/>
                          <w:sz w:val="20"/>
                          <w:szCs w:val="20"/>
                        </w:rPr>
                        <w:t xml:space="preserve"> any mitigating controls applied)</w:t>
                      </w:r>
                    </w:p>
                  </w:txbxContent>
                </v:textbox>
              </v:roundrect>
            </w:pict>
          </mc:Fallback>
        </mc:AlternateContent>
      </w:r>
    </w:p>
    <w:p w14:paraId="2E2228A0" w14:textId="77777777" w:rsidR="009B420B" w:rsidRDefault="009B420B" w:rsidP="009A5660">
      <w:pPr>
        <w:jc w:val="center"/>
      </w:pPr>
    </w:p>
    <w:p w14:paraId="6F7D4003" w14:textId="77777777" w:rsidR="002A3FA9" w:rsidRDefault="002A3FA9" w:rsidP="009A5660">
      <w:pPr>
        <w:jc w:val="center"/>
      </w:pPr>
    </w:p>
    <w:p w14:paraId="330DB4A4" w14:textId="77777777" w:rsidR="008320F0" w:rsidRDefault="00CF0B62" w:rsidP="008320F0">
      <w:pPr>
        <w:jc w:val="center"/>
      </w:pPr>
      <w:r>
        <w:rPr>
          <w:noProof/>
          <w:lang w:eastAsia="en-GB"/>
        </w:rPr>
        <mc:AlternateContent>
          <mc:Choice Requires="wps">
            <w:drawing>
              <wp:anchor distT="0" distB="0" distL="114300" distR="114300" simplePos="0" relativeHeight="251709440" behindDoc="0" locked="0" layoutInCell="1" allowOverlap="1" wp14:anchorId="3B7FC066" wp14:editId="2F04E884">
                <wp:simplePos x="0" y="0"/>
                <wp:positionH relativeFrom="column">
                  <wp:posOffset>2924175</wp:posOffset>
                </wp:positionH>
                <wp:positionV relativeFrom="paragraph">
                  <wp:posOffset>143510</wp:posOffset>
                </wp:positionV>
                <wp:extent cx="0" cy="409575"/>
                <wp:effectExtent l="7620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731AE5" id="Straight Arrow Connector 38" o:spid="_x0000_s1026" type="#_x0000_t32" style="position:absolute;margin-left:230.25pt;margin-top:11.3pt;width:0;height:32.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YNtwEAAMoDAAAOAAAAZHJzL2Uyb0RvYy54bWysU8lu2zAQvRfIPxC815KDpotgOQcn7SVo&#10;gy4fwFBDiQA3DKeW9PclKVsu2qBAi15GXOa9efM42t1O1rAjYNTetXy7qTkDJ32nXd/yb1/fv3zL&#10;WSThOmG8g5bPEPnt/urFbgwNXPvBmw6QJRIXmzG0fCAKTVVFOYAVceMDuHSpPFpBaYt91aEYE7s1&#10;1XVdv65Gj11ALyHGdHq3XPJ94VcKJH1SKgIx0/KkjUrEEp9yrPY70fQowqDlSYb4BxVWaJeKrlR3&#10;ggT7jvo3Kqsl+ugVbaS3lVdKSyg9pG629S/dfBlEgNJLMieG1ab4/2jlx+PBPWKyYQyxieERcxeT&#10;Qpu/SR+bilnzahZMxORyKNPpq/rdzZub7GN1wQWM9AG8ZXnR8kgodD/QwTuXXsTjtngljg+RFuAZ&#10;kIsalyMJbe5dx2gOaWwItXC9gVOdnFJdBJcVzQYW+GdQTHdJ4lKmzBIcDLKjSFMgpARH25UpZWeY&#10;0saswLro+yPwlJ+hUObsb8ArolT2jlaw1c7jc9VpOktWS/7ZgaXvbMGT7+bylMWaNDDlTU7DnSfy&#10;532BX37B/Q8AAAD//wMAUEsDBBQABgAIAAAAIQCwNd+I3AAAAAkBAAAPAAAAZHJzL2Rvd25yZXYu&#10;eG1sTI/BTsMwDIbvSLxDZCRuLF0FZZS6E0JiRxCDA9yyxkuqNU7VZG3h6QniMI62P/3+/mo9u06M&#10;NITWM8JykYEgbrxu2SC8vz1drUCEqFirzjMhfFGAdX1+VqlS+4lfadxGI1IIh1Ih2Bj7UsrQWHIq&#10;LHxPnG57PzgV0zgYqQc1pXDXyTzLCulUy+mDVT09WmoO26NDeDEfo8t508r93ef3xjzrg50i4uXF&#10;/HAPItIcTzD86id1qJPTzh9ZB9EhXBfZTUIR8rwAkYC/xQ5hdbsEWVfyf4P6BwAA//8DAFBLAQIt&#10;ABQABgAIAAAAIQC2gziS/gAAAOEBAAATAAAAAAAAAAAAAAAAAAAAAABbQ29udGVudF9UeXBlc10u&#10;eG1sUEsBAi0AFAAGAAgAAAAhADj9If/WAAAAlAEAAAsAAAAAAAAAAAAAAAAALwEAAF9yZWxzLy5y&#10;ZWxzUEsBAi0AFAAGAAgAAAAhAA23hg23AQAAygMAAA4AAAAAAAAAAAAAAAAALgIAAGRycy9lMm9E&#10;b2MueG1sUEsBAi0AFAAGAAgAAAAhALA134jcAAAACQEAAA8AAAAAAAAAAAAAAAAAEQQAAGRycy9k&#10;b3ducmV2LnhtbFBLBQYAAAAABAAEAPMAAAAa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04320" behindDoc="0" locked="0" layoutInCell="1" allowOverlap="1" wp14:anchorId="6A58D329" wp14:editId="6CA9C979">
                <wp:simplePos x="0" y="0"/>
                <wp:positionH relativeFrom="column">
                  <wp:posOffset>2924175</wp:posOffset>
                </wp:positionH>
                <wp:positionV relativeFrom="paragraph">
                  <wp:posOffset>1172210</wp:posOffset>
                </wp:positionV>
                <wp:extent cx="1143000" cy="464185"/>
                <wp:effectExtent l="0" t="0" r="76200" b="69215"/>
                <wp:wrapNone/>
                <wp:docPr id="32" name="Straight Arrow Connector 32"/>
                <wp:cNvGraphicFramePr/>
                <a:graphic xmlns:a="http://schemas.openxmlformats.org/drawingml/2006/main">
                  <a:graphicData uri="http://schemas.microsoft.com/office/word/2010/wordprocessingShape">
                    <wps:wsp>
                      <wps:cNvCnPr/>
                      <wps:spPr>
                        <a:xfrm>
                          <a:off x="0" y="0"/>
                          <a:ext cx="1143000" cy="464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1052C0" id="Straight Arrow Connector 32" o:spid="_x0000_s1026" type="#_x0000_t32" style="position:absolute;margin-left:230.25pt;margin-top:92.3pt;width:90pt;height:36.5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NPuwEAANADAAAOAAAAZHJzL2Uyb0RvYy54bWysU9uO0zAQfUfiHyy/0yRLWa2ipvvQBV4Q&#10;rGD5AK8zTiz5pvHQJH+P7bYpAiQE4mXiy5wzM8cnu/vZGnYEjNq7jjebmjNw0vfaDR3/+vTu1R1n&#10;kYTrhfEOOr5A5Pf7ly92U2jhxo/e9IAskbjYTqHjI1FoqyrKEayIGx/ApUvl0QpKWxyqHsWU2K2p&#10;bur6tpo89gG9hBjT6cPpku8Lv1Ig6ZNSEYiZjqfeqEQs8TnHar8T7YAijFqe2xD/0IUV2qWiK9WD&#10;IMG+of6FymqJPnpFG+lt5ZXSEsoMaZqm/mmaL6MIUGZJ4sSwyhT/H638eDy4R0wyTCG2MTxinmJW&#10;aPM39cfmItayigUzMZkOm2b7uq6TpjLdbW+3zd2brGZ1RQeM9B68ZXnR8Ugo9DDSwTuX3sVjUxQT&#10;xw+RTsALIJc2LkcS2rx1PaMlJPMQauEGA+c6OaW6tl1WtBg4wT+DYrrPjZYyxVFwMMiOInlBSAmO&#10;mpUpZWeY0saswPrPwHN+hkJx29+AV0Sp7B2tYKudx99Vp/nSsjrlXxQ4zZ0lePb9Uh60SJNsU97k&#10;bPHsyx/3BX79EfffAQAA//8DAFBLAwQUAAYACAAAACEALUjvd98AAAALAQAADwAAAGRycy9kb3du&#10;cmV2LnhtbEyPwU7DMAyG70i8Q2Qkbiyl6rpRmk4IiR1BDA5wyxqvqdY4VZO1hafHO7Gj/X/6/bnc&#10;zK4TIw6h9aTgfpGAQKq9aalR8PnxcrcGEaImoztPqOAHA2yq66tSF8ZP9I7jLjaCSygUWoGNsS+k&#10;DLVFp8PC90icHfzgdORxaKQZ9MTlrpNpkuTS6Zb4gtU9Plusj7uTU/DWfI0upW0rDw/fv9vm1Rzt&#10;FJW6vZmfHkFEnOM/DGd9VoeKnfb+RCaITkGWJ0tGOVhnOQgm8uy82StIl6sVyKqUlz9UfwAAAP//&#10;AwBQSwECLQAUAAYACAAAACEAtoM4kv4AAADhAQAAEwAAAAAAAAAAAAAAAAAAAAAAW0NvbnRlbnRf&#10;VHlwZXNdLnhtbFBLAQItABQABgAIAAAAIQA4/SH/1gAAAJQBAAALAAAAAAAAAAAAAAAAAC8BAABf&#10;cmVscy8ucmVsc1BLAQItABQABgAIAAAAIQAa5QNPuwEAANADAAAOAAAAAAAAAAAAAAAAAC4CAABk&#10;cnMvZTJvRG9jLnhtbFBLAQItABQABgAIAAAAIQAtSO933wAAAAsBAAAPAAAAAAAAAAAAAAAAABUE&#10;AABkcnMvZG93bnJldi54bWxQSwUGAAAAAAQABADzAAAAIQ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03296" behindDoc="0" locked="0" layoutInCell="1" allowOverlap="1" wp14:anchorId="48A31148" wp14:editId="32DAC768">
                <wp:simplePos x="0" y="0"/>
                <wp:positionH relativeFrom="column">
                  <wp:posOffset>1733550</wp:posOffset>
                </wp:positionH>
                <wp:positionV relativeFrom="paragraph">
                  <wp:posOffset>1174750</wp:posOffset>
                </wp:positionV>
                <wp:extent cx="1143000" cy="464185"/>
                <wp:effectExtent l="38100" t="0" r="19050" b="69215"/>
                <wp:wrapNone/>
                <wp:docPr id="31" name="Straight Arrow Connector 31"/>
                <wp:cNvGraphicFramePr/>
                <a:graphic xmlns:a="http://schemas.openxmlformats.org/drawingml/2006/main">
                  <a:graphicData uri="http://schemas.microsoft.com/office/word/2010/wordprocessingShape">
                    <wps:wsp>
                      <wps:cNvCnPr/>
                      <wps:spPr>
                        <a:xfrm flipH="1">
                          <a:off x="0" y="0"/>
                          <a:ext cx="1143000" cy="464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A762C" id="Straight Arrow Connector 31" o:spid="_x0000_s1026" type="#_x0000_t32" style="position:absolute;margin-left:136.5pt;margin-top:92.5pt;width:90pt;height:36.5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jOwwEAANoDAAAOAAAAZHJzL2Uyb0RvYy54bWysU8tu2zAQvBfoPxC815JSNwgEyzk4fRyK&#10;NujjAxhqKRHgC+TWkv++S8pWirZA0SCXBUXuzO7Mrna3szXsCDFp7zrebGrOwEnfazd0/Pu3d69u&#10;OEsoXC+Md9DxEyR+u3/5YjeFFq786E0PkRGJS+0UOj4ihraqkhzBirTxARw9Kh+tQPqMQ9VHMRG7&#10;NdVVXV9Xk499iF5CSnR7tzzyfeFXCiR+VioBMtNx6g1LjCU+5Fjtd6Idogijluc2xBO6sEI7KrpS&#10;3QkU7EfUf1BZLaNPXuFGelt5pbSEooHUNPVvar6OIkDRQuaksNqUno9Wfjoe3H0kG6aQ2hTuY1Yx&#10;q2iZMjp8oJkWXdQpm4ttp9U2mJFJumya7eu6JnclvW2vt83Nm+xrtfBkvhATvgdvWT50PGEUehjx&#10;4J2jCfm41BDHjwkX4AWQwcbliEKbt65neAq0Rhi1cIOBc52cUj0KKCc8GVjgX0Ax3edGi5SyW3Aw&#10;kR0FbYWQEhw2KxNlZ5jSxqzA+t/Ac36GQtm7/wGviFLZO1zBVjsf/1Yd50vLasm/OLDozhY8+P5U&#10;RlusoQUqMzkve97QX78L/PGX3P8EAAD//wMAUEsDBBQABgAIAAAAIQBGJZKv4AAAAAsBAAAPAAAA&#10;ZHJzL2Rvd25yZXYueG1sTI9BT8MwDIXvSPsPkZG4sXSDQleaTgPWAzsgMRDimDam7dY4VZNt5d/j&#10;neBm+3t6fi9bjrYTRxx860jBbBqBQKqcaalW8PFeXCcgfNBkdOcIFfygh2U+uch0atyJ3vC4DbVg&#10;E/KpVtCE0KdS+qpBq/3U9UjMvt1gdeB1qKUZ9InNbSfnUXQnrW6JPzS6x6cGq/32YNnlpXhcrHev&#10;X8nmeWM/y8LW64VV6upyXD2ACDiGPzGc43N0yDlT6Q5kvOgUzO9vuEtgkMQ8sOI2Pl9KRnEyA5ln&#10;8n+H/BcAAP//AwBQSwECLQAUAAYACAAAACEAtoM4kv4AAADhAQAAEwAAAAAAAAAAAAAAAAAAAAAA&#10;W0NvbnRlbnRfVHlwZXNdLnhtbFBLAQItABQABgAIAAAAIQA4/SH/1gAAAJQBAAALAAAAAAAAAAAA&#10;AAAAAC8BAABfcmVscy8ucmVsc1BLAQItABQABgAIAAAAIQD9QOjOwwEAANoDAAAOAAAAAAAAAAAA&#10;AAAAAC4CAABkcnMvZTJvRG9jLnhtbFBLAQItABQABgAIAAAAIQBGJZKv4AAAAAsBAAAPAAAAAAAA&#10;AAAAAAAAAB0EAABkcnMvZG93bnJldi54bWxQSwUGAAAAAAQABADzAAAAKg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02272" behindDoc="0" locked="0" layoutInCell="1" allowOverlap="1" wp14:anchorId="0E20A8DE" wp14:editId="15FAF616">
                <wp:simplePos x="0" y="0"/>
                <wp:positionH relativeFrom="column">
                  <wp:posOffset>3848100</wp:posOffset>
                </wp:positionH>
                <wp:positionV relativeFrom="paragraph">
                  <wp:posOffset>781685</wp:posOffset>
                </wp:positionV>
                <wp:extent cx="657225" cy="9525"/>
                <wp:effectExtent l="0" t="76200" r="28575" b="85725"/>
                <wp:wrapNone/>
                <wp:docPr id="30" name="Straight Arrow Connector 30"/>
                <wp:cNvGraphicFramePr/>
                <a:graphic xmlns:a="http://schemas.openxmlformats.org/drawingml/2006/main">
                  <a:graphicData uri="http://schemas.microsoft.com/office/word/2010/wordprocessingShape">
                    <wps:wsp>
                      <wps:cNvCnPr/>
                      <wps:spPr>
                        <a:xfrm flipV="1">
                          <a:off x="0" y="0"/>
                          <a:ext cx="6572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9994D2" id="Straight Arrow Connector 30" o:spid="_x0000_s1026" type="#_x0000_t32" style="position:absolute;margin-left:303pt;margin-top:61.55pt;width:51.75pt;height:.7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WPwQEAANcDAAAOAAAAZHJzL2Uyb0RvYy54bWysU02P0zAQvSPxHyzfadJKXSBquocucEGw&#10;goW71xknlvwle2iSf8/YabMIEBKIy8ix571582ZyuJ2sYWeISXvX8u2m5gyc9J12fcu/PLx98Yqz&#10;hMJ1wngHLZ8h8dvj82eHMTSw84M3HURGJC41Y2j5gBiaqkpyACvSxgdw9Kh8tALpM/ZVF8VI7NZU&#10;u7q+qUYfuxC9hJTo9m555MfCrxRI/KhUAmSm5aQNS4wlPuZYHQ+i6aMIg5YXGeIfVFihHRVdqe4E&#10;CvYt6l+orJbRJ69wI72tvFJaQumButnWP3XzeRABSi9kTgqrTen/0coP55O7j2TDGFKTwn3MXUwq&#10;WqaMDl9ppqUvUsqmYtu82gYTMkmXN/uXu92eM0lPr/d0IrZqIclkISZ8B96yfGh5wih0P+DJO0fj&#10;8XEpIM7vEy7AKyCDjcsRhTZvXMdwDrRDGLVwvYFLnZxSPakvJ5wNLPBPoJjuSOVSpiwWnExkZ0Er&#10;IaQEh9uVibIzTGljVmBdDPgj8JKfoVCW7m/AK6JU9g5XsNXOx99Vx+kqWS35VweWvrMFj76by1yL&#10;NbQ9ZSaXTc/r+eN3gT/9j8fvAAAA//8DAFBLAwQUAAYACAAAACEABdecv+EAAAALAQAADwAAAGRy&#10;cy9kb3ducmV2LnhtbEyPzU7DMBCE70i8g7VI3KjdAqEJcSp+mgM9IFEQ4ujESxKI11HstuHt2Z7g&#10;uDOjb2fy1eR6sccxdJ40zGcKBFLtbUeNhrfX8mIJIkRD1vSeUMMPBlgVpye5yaw/0Avut7ERDKGQ&#10;GQ1tjEMmZahbdCbM/IDE3qcfnYl8jo20ozkw3PVyoVQinemIP7RmwIcW6+/tzjHlqbxP11/PH8vN&#10;48a9V6Vr1qnT+vxsursFEXGKf2E41ufqUHCnyu/IBtFrSFTCWyIbi8s5CE7cqPQaRHVUrhKQRS7/&#10;byh+AQAA//8DAFBLAQItABQABgAIAAAAIQC2gziS/gAAAOEBAAATAAAAAAAAAAAAAAAAAAAAAABb&#10;Q29udGVudF9UeXBlc10ueG1sUEsBAi0AFAAGAAgAAAAhADj9If/WAAAAlAEAAAsAAAAAAAAAAAAA&#10;AAAALwEAAF9yZWxzLy5yZWxzUEsBAi0AFAAGAAgAAAAhAEDn1Y/BAQAA1wMAAA4AAAAAAAAAAAAA&#10;AAAALgIAAGRycy9lMm9Eb2MueG1sUEsBAi0AFAAGAAgAAAAhAAXXnL/hAAAACwEAAA8AAAAAAAAA&#10;AAAAAAAAGwQAAGRycy9kb3ducmV2LnhtbFBLBQYAAAAABAAEAPMAAAApBQAAAAA=&#10;" strokecolor="#5b9bd5 [3204]" strokeweight=".5pt">
                <v:stroke endarrow="block" joinstyle="miter"/>
              </v:shape>
            </w:pict>
          </mc:Fallback>
        </mc:AlternateContent>
      </w:r>
      <w:r w:rsidR="002A3FA9">
        <w:rPr>
          <w:noProof/>
          <w:lang w:eastAsia="en-GB"/>
        </w:rPr>
        <mc:AlternateContent>
          <mc:Choice Requires="wps">
            <w:drawing>
              <wp:anchor distT="0" distB="0" distL="114300" distR="114300" simplePos="0" relativeHeight="251688960" behindDoc="0" locked="0" layoutInCell="1" allowOverlap="1" wp14:anchorId="57BF6EA0" wp14:editId="6603D8A6">
                <wp:simplePos x="0" y="0"/>
                <wp:positionH relativeFrom="column">
                  <wp:posOffset>1933575</wp:posOffset>
                </wp:positionH>
                <wp:positionV relativeFrom="paragraph">
                  <wp:posOffset>553086</wp:posOffset>
                </wp:positionV>
                <wp:extent cx="1866900" cy="55245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1866900" cy="552450"/>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B7296" w14:textId="77777777" w:rsidR="00F767A6" w:rsidRPr="00E502FF" w:rsidRDefault="00F767A6" w:rsidP="00CF0B62">
                            <w:pPr>
                              <w:jc w:val="center"/>
                              <w:rPr>
                                <w:color w:val="000000" w:themeColor="text1"/>
                              </w:rPr>
                            </w:pPr>
                            <w:r w:rsidRPr="009A5660">
                              <w:rPr>
                                <w:b/>
                                <w:color w:val="000000" w:themeColor="text1"/>
                              </w:rPr>
                              <w:t>PLOT RISK</w:t>
                            </w:r>
                            <w:r w:rsidRPr="00E502FF">
                              <w:rPr>
                                <w:color w:val="000000" w:themeColor="text1"/>
                              </w:rPr>
                              <w:t xml:space="preserve"> ON BDC RISK ASSESSMENT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BF6EA0" id="Rounded Rectangle 18" o:spid="_x0000_s1032" style="position:absolute;left:0;text-align:left;margin-left:152.25pt;margin-top:43.55pt;width:147pt;height: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npgIAAAQGAAAOAAAAZHJzL2Uyb0RvYy54bWysVNtqGzEQfS/0H4Tem7WN7SQm62ASUgpp&#10;YnIhz7JWygq0GlWSvet+fUfai3MjlNKXXWluZ+aMZs7Om0qTnXBegcnp+GhEiTAcCmWec/r4cPXt&#10;hBIfmCmYBiNyuheeni+/fjmr7UJMoARdCEcwiPGL2ua0DMEusszzUlTMH4EVBpUSXMUCXt1zVjhW&#10;Y/RKZ5PRaJ7V4ArrgAvvUXrZKukyxZdS8HArpReB6JxibiF9Xfpu4jdbnrHFs2O2VLxLg/1DFhVT&#10;BkGHUJcsMLJ16l2oSnEHHmQ44lBlIKXiItWA1YxHb6q5L5kVqRYkx9uBJv//wvKb3b1dO6Shtn7h&#10;8RiraKSr4h/zI00iaz+QJZpAOArHJ/P56Qg55aibzSbTWWIzO3hb58N3ARWJh5w62JriDjuSiGK7&#10;ax8QFu17u4joQaviSmmdLvEViAvtyI5h/xjnwoRxctfb6icUrRzfAeaROoli7HcrPunFCJHeU4yU&#10;AF+BaPN3uLN3uMezDvczANRFhOxAbzqFvRYRV5s7IYkqkNBJAhgyfV+zL1khWnFE7ukePFJtKWCM&#10;LJHEIXZL2mD5Onbbhc4+uoo0OIPz6LPEWufBIyGDCYNzpQy4jwJo7GSH3Nr3JLXURJZCs2mQm5zO&#10;o2WUbKDYrx1x0A6yt/xK4eO6Zj6smcPJxfeI2yjc4kdqqHMK3YmSEtzvj+TRHgcKtZTUuAly6n9t&#10;mROU6B8GR+10PJ3G1ZEu09nxBC/upWbzUmO21QXgYx3j3rM8HaN90P1ROqiecGmtIiqqmOGInVMe&#10;XH+5CO2GwrXHxWqVzHBdWBauzb3lMXjkOc7NQ/PEnO0mLOBs3kC/NdjizYy1ttHTwGobQKo0gAde&#10;uw7gqklPqVuLcZe9vCerw/Je/gEAAP//AwBQSwMEFAAGAAgAAAAhAB94jG3eAAAACgEAAA8AAABk&#10;cnMvZG93bnJldi54bWxMj8FOwzAMhu9IvENkJG4sLXRrKU0nQCDtNjGQuHqtaao1SUmytfD0mBMc&#10;bX/6/f3VejaDOJEPvbMK0kUCgmzj2t52Ct5en68KECGibXFwlhR8UYB1fX5WYdm6yb7QaRc7wSE2&#10;lKhAxziWUoZGk8GwcCNZvn04bzDy6DvZepw43AzyOklW0mBv+YPGkR41NYfd0SjID9mDXr1/ekTj&#10;5833Zjs+TVKpy4v5/g5EpDn+wfCrz+pQs9PeHW0bxKDgJsmWjCoo8hQEA8vbghd7JvMsBVlX8n+F&#10;+gcAAP//AwBQSwECLQAUAAYACAAAACEAtoM4kv4AAADhAQAAEwAAAAAAAAAAAAAAAAAAAAAAW0Nv&#10;bnRlbnRfVHlwZXNdLnhtbFBLAQItABQABgAIAAAAIQA4/SH/1gAAAJQBAAALAAAAAAAAAAAAAAAA&#10;AC8BAABfcmVscy8ucmVsc1BLAQItABQABgAIAAAAIQD/uUenpgIAAAQGAAAOAAAAAAAAAAAAAAAA&#10;AC4CAABkcnMvZTJvRG9jLnhtbFBLAQItABQABgAIAAAAIQAfeIxt3gAAAAoBAAAPAAAAAAAAAAAA&#10;AAAAAAAFAABkcnMvZG93bnJldi54bWxQSwUGAAAAAAQABADzAAAACwYAAAAA&#10;" fillcolor="#deeaf6 [660]" strokecolor="#2f5496 [2408]" strokeweight="1pt">
                <v:stroke joinstyle="miter"/>
                <v:textbox>
                  <w:txbxContent>
                    <w:p w14:paraId="0FDB7296" w14:textId="77777777" w:rsidR="00F767A6" w:rsidRPr="00E502FF" w:rsidRDefault="00F767A6" w:rsidP="00CF0B62">
                      <w:pPr>
                        <w:jc w:val="center"/>
                        <w:rPr>
                          <w:color w:val="000000" w:themeColor="text1"/>
                        </w:rPr>
                      </w:pPr>
                      <w:r w:rsidRPr="009A5660">
                        <w:rPr>
                          <w:b/>
                          <w:color w:val="000000" w:themeColor="text1"/>
                        </w:rPr>
                        <w:t>PLOT RISK</w:t>
                      </w:r>
                      <w:r w:rsidRPr="00E502FF">
                        <w:rPr>
                          <w:color w:val="000000" w:themeColor="text1"/>
                        </w:rPr>
                        <w:t xml:space="preserve"> ON BDC RISK ASSESSMENT MATRIX</w:t>
                      </w:r>
                    </w:p>
                  </w:txbxContent>
                </v:textbox>
              </v:roundrect>
            </w:pict>
          </mc:Fallback>
        </mc:AlternateContent>
      </w:r>
    </w:p>
    <w:p w14:paraId="2FD7D3AB" w14:textId="201F3FB7" w:rsidR="008320F0" w:rsidRDefault="00273DD5" w:rsidP="008320F0">
      <w:pPr>
        <w:ind w:left="7200"/>
        <w:jc w:val="center"/>
      </w:pPr>
      <w:r>
        <w:rPr>
          <w:noProof/>
        </w:rPr>
        <w:drawing>
          <wp:inline distT="0" distB="0" distL="0" distR="0" wp14:anchorId="250920C9" wp14:editId="46DF0985">
            <wp:extent cx="1327331" cy="118491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78" cy="1192183"/>
                    </a:xfrm>
                    <a:prstGeom prst="rect">
                      <a:avLst/>
                    </a:prstGeom>
                    <a:noFill/>
                  </pic:spPr>
                </pic:pic>
              </a:graphicData>
            </a:graphic>
          </wp:inline>
        </w:drawing>
      </w:r>
    </w:p>
    <w:p w14:paraId="05E003AB" w14:textId="77777777" w:rsidR="002A3FA9" w:rsidRDefault="009A5660" w:rsidP="008320F0">
      <w:pPr>
        <w:jc w:val="center"/>
      </w:pPr>
      <w:r>
        <w:rPr>
          <w:noProof/>
          <w:lang w:eastAsia="en-GB"/>
        </w:rPr>
        <mc:AlternateContent>
          <mc:Choice Requires="wps">
            <w:drawing>
              <wp:anchor distT="0" distB="0" distL="114300" distR="114300" simplePos="0" relativeHeight="251696128" behindDoc="0" locked="0" layoutInCell="1" allowOverlap="1" wp14:anchorId="3C9B410E" wp14:editId="2B1B8D61">
                <wp:simplePos x="0" y="0"/>
                <wp:positionH relativeFrom="column">
                  <wp:posOffset>3333750</wp:posOffset>
                </wp:positionH>
                <wp:positionV relativeFrom="paragraph">
                  <wp:posOffset>99696</wp:posOffset>
                </wp:positionV>
                <wp:extent cx="1885950" cy="7048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1885950" cy="7048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3FFE32" w14:textId="77777777" w:rsidR="00F767A6" w:rsidRPr="00E502FF" w:rsidRDefault="00F767A6" w:rsidP="009A5660">
                            <w:pPr>
                              <w:spacing w:after="0"/>
                              <w:jc w:val="center"/>
                              <w:rPr>
                                <w:b/>
                                <w:color w:val="000000" w:themeColor="text1"/>
                              </w:rPr>
                            </w:pPr>
                            <w:r w:rsidRPr="00E502FF">
                              <w:rPr>
                                <w:b/>
                                <w:color w:val="000000" w:themeColor="text1"/>
                              </w:rPr>
                              <w:t xml:space="preserve">RISK IN </w:t>
                            </w:r>
                            <w:r w:rsidRPr="00E502FF">
                              <w:rPr>
                                <w:b/>
                                <w:color w:val="FF0000"/>
                              </w:rPr>
                              <w:t>RED</w:t>
                            </w:r>
                            <w:r w:rsidRPr="00E502FF">
                              <w:rPr>
                                <w:b/>
                                <w:color w:val="000000" w:themeColor="text1"/>
                              </w:rPr>
                              <w:t xml:space="preserve"> AREA?</w:t>
                            </w:r>
                          </w:p>
                          <w:p w14:paraId="50078DD1" w14:textId="77777777" w:rsidR="00F767A6" w:rsidRPr="00E502FF" w:rsidRDefault="00F767A6" w:rsidP="00E502FF">
                            <w:pPr>
                              <w:jc w:val="center"/>
                              <w:rPr>
                                <w:color w:val="000000" w:themeColor="text1"/>
                              </w:rPr>
                            </w:pPr>
                            <w:r>
                              <w:rPr>
                                <w:color w:val="000000" w:themeColor="text1"/>
                              </w:rPr>
                              <w:t>Terminate activity, treat (apply controls), or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B410E" id="Rounded Rectangle 24" o:spid="_x0000_s1033" style="position:absolute;left:0;text-align:left;margin-left:262.5pt;margin-top:7.85pt;width:148.5pt;height: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jSjAIAAJwFAAAOAAAAZHJzL2Uyb0RvYy54bWysVMlu2zAQvRfoPxC8N5INu3GMyIHhwEWB&#10;NAmSFDnTFBkRoDgsSVtyv75DSpaNLD0UvUjDWd7sc3nV1prshPMKTEFHZzklwnAolXkp6M+n9ZcZ&#10;JT4wUzINRhR0Lzy9Wnz+dNnYuRhDBboUjiCI8fPGFrQKwc6zzPNK1MyfgRUGhRJczQI+3UtWOtYg&#10;eq2zcZ5/zRpwpXXAhffIve6EdJHwpRQ83EnpRSC6oBhbSF+Xvpv4zRaXbP7imK0U78Ng/xBFzZRB&#10;pwPUNQuMbJ16A1Ur7sCDDGcc6gykVFykHDCbUf4qm8eKWZFyweJ4O5TJ/z9Yfrt7tPcOy9BYP/dI&#10;xixa6er4x/hIm4q1H4ol2kA4Mkez2fRiijXlKDvPJzOkESY7WlvnwzcBNYlEQR1sTfmAHUmFYrsb&#10;Hzr9g1706EGrcq20To84BWKlHdkx7B/jXJgwSuZ6W/+AsuPjHOR9J5GN/e7YswMbQ0rzFJFSgCdO&#10;smPaiQp7LaJrbR6EJKrERMfJ4YDwNhZfsVJ07OmHPhNgRJaY3IDdJfMBdledXj+aijTQg3H+t8A6&#10;48EieQYTBuNaGXDvAWiscO+508eSnZQmkqHdtFgbbHvUjJwNlPt7Rxx0C+YtXyts+g3z4Z453Cic&#10;E7wS4Q4/UkNTUOgpSipwv9/jR30cdJRS0uCGFtT/2jInKNHfDa7AxWgyiSudHpPp+Rgf7lSyOZWY&#10;bb0CHKIR3iPLExn1gz6Q0kH9jMdkGb2iiBmOvgvKgzs8VqG7HHiOuFgukxqusWXhxjxaHsFjneM8&#10;P7XPzNl+8gPuzC0ctpnNX81+pxstDSy3AaRKi3Gsa98BPAFpfPtzFW/M6TtpHY/q4g8AAAD//wMA&#10;UEsDBBQABgAIAAAAIQBwnvHd3gAAAAoBAAAPAAAAZHJzL2Rvd25yZXYueG1sTI9BT4NAEIXvJv6H&#10;zZh4s0sx0JayNMbowaOFaHpb2CmQsrOE3bb47x1P9jjvvbz5Xr6b7SAuOPnekYLlIgKB1DjTU6ug&#10;Kt+f1iB80GT04AgV/KCHXXF/l+vMuCt94mUfWsEl5DOtoAthzKT0TYdW+4Ubkdg7usnqwOfUSjPp&#10;K5fbQcZRlEqre+IPnR7xtcPmtD9bBYc6pU318T2kh69jVS/fyucNlko9PswvWxAB5/Afhj98RoeC&#10;mWp3JuPFoCCJE94S2EhWIDiwjmMWahbidAWyyOXthOIXAAD//wMAUEsBAi0AFAAGAAgAAAAhALaD&#10;OJL+AAAA4QEAABMAAAAAAAAAAAAAAAAAAAAAAFtDb250ZW50X1R5cGVzXS54bWxQSwECLQAUAAYA&#10;CAAAACEAOP0h/9YAAACUAQAACwAAAAAAAAAAAAAAAAAvAQAAX3JlbHMvLnJlbHNQSwECLQAUAAYA&#10;CAAAACEA1QU40owCAACcBQAADgAAAAAAAAAAAAAAAAAuAgAAZHJzL2Uyb0RvYy54bWxQSwECLQAU&#10;AAYACAAAACEAcJ7x3d4AAAAKAQAADwAAAAAAAAAAAAAAAADmBAAAZHJzL2Rvd25yZXYueG1sUEsF&#10;BgAAAAAEAAQA8wAAAPEFAAAAAA==&#10;" fillcolor="#deeaf6 [660]" strokecolor="#1f4d78 [1604]" strokeweight="1pt">
                <v:stroke joinstyle="miter"/>
                <v:textbox>
                  <w:txbxContent>
                    <w:p w14:paraId="363FFE32" w14:textId="77777777" w:rsidR="00F767A6" w:rsidRPr="00E502FF" w:rsidRDefault="00F767A6" w:rsidP="009A5660">
                      <w:pPr>
                        <w:spacing w:after="0"/>
                        <w:jc w:val="center"/>
                        <w:rPr>
                          <w:b/>
                          <w:color w:val="000000" w:themeColor="text1"/>
                        </w:rPr>
                      </w:pPr>
                      <w:r w:rsidRPr="00E502FF">
                        <w:rPr>
                          <w:b/>
                          <w:color w:val="000000" w:themeColor="text1"/>
                        </w:rPr>
                        <w:t xml:space="preserve">RISK IN </w:t>
                      </w:r>
                      <w:r w:rsidRPr="00E502FF">
                        <w:rPr>
                          <w:b/>
                          <w:color w:val="FF0000"/>
                        </w:rPr>
                        <w:t>RED</w:t>
                      </w:r>
                      <w:r w:rsidRPr="00E502FF">
                        <w:rPr>
                          <w:b/>
                          <w:color w:val="000000" w:themeColor="text1"/>
                        </w:rPr>
                        <w:t xml:space="preserve"> AREA?</w:t>
                      </w:r>
                    </w:p>
                    <w:p w14:paraId="50078DD1" w14:textId="77777777" w:rsidR="00F767A6" w:rsidRPr="00E502FF" w:rsidRDefault="00F767A6" w:rsidP="00E502FF">
                      <w:pPr>
                        <w:jc w:val="center"/>
                        <w:rPr>
                          <w:color w:val="000000" w:themeColor="text1"/>
                        </w:rPr>
                      </w:pPr>
                      <w:r>
                        <w:rPr>
                          <w:color w:val="000000" w:themeColor="text1"/>
                        </w:rPr>
                        <w:t>Terminate activity, treat (apply controls), or transfer</w:t>
                      </w:r>
                    </w:p>
                  </w:txbxContent>
                </v:textbox>
              </v:roundrect>
            </w:pict>
          </mc:Fallback>
        </mc:AlternateContent>
      </w:r>
      <w:r>
        <w:rPr>
          <w:noProof/>
          <w:lang w:eastAsia="en-GB"/>
        </w:rPr>
        <mc:AlternateContent>
          <mc:Choice Requires="wps">
            <w:drawing>
              <wp:anchor distT="0" distB="0" distL="114300" distR="114300" simplePos="0" relativeHeight="251694080" behindDoc="0" locked="0" layoutInCell="1" allowOverlap="1" wp14:anchorId="5B0B8D2A" wp14:editId="653376AC">
                <wp:simplePos x="0" y="0"/>
                <wp:positionH relativeFrom="column">
                  <wp:posOffset>695325</wp:posOffset>
                </wp:positionH>
                <wp:positionV relativeFrom="paragraph">
                  <wp:posOffset>90170</wp:posOffset>
                </wp:positionV>
                <wp:extent cx="1866900" cy="71437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1866900" cy="714375"/>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C0047" w14:textId="77777777" w:rsidR="00F767A6" w:rsidRPr="00E502FF" w:rsidRDefault="00F767A6" w:rsidP="009A5660">
                            <w:pPr>
                              <w:spacing w:after="0"/>
                              <w:jc w:val="center"/>
                              <w:rPr>
                                <w:b/>
                                <w:color w:val="000000" w:themeColor="text1"/>
                              </w:rPr>
                            </w:pPr>
                            <w:r w:rsidRPr="00E502FF">
                              <w:rPr>
                                <w:b/>
                                <w:color w:val="000000" w:themeColor="text1"/>
                              </w:rPr>
                              <w:t xml:space="preserve">RISK IN </w:t>
                            </w:r>
                            <w:r w:rsidRPr="00E502FF">
                              <w:rPr>
                                <w:b/>
                                <w:color w:val="00B050"/>
                              </w:rPr>
                              <w:t>GREEN</w:t>
                            </w:r>
                            <w:r w:rsidRPr="00E502FF">
                              <w:rPr>
                                <w:b/>
                                <w:color w:val="000000" w:themeColor="text1"/>
                              </w:rPr>
                              <w:t xml:space="preserve"> AREA?</w:t>
                            </w:r>
                          </w:p>
                          <w:p w14:paraId="58336DD2" w14:textId="77777777" w:rsidR="00F767A6" w:rsidRPr="00E502FF" w:rsidRDefault="00F767A6" w:rsidP="00E502FF">
                            <w:pPr>
                              <w:jc w:val="center"/>
                              <w:rPr>
                                <w:color w:val="000000" w:themeColor="text1"/>
                              </w:rPr>
                            </w:pPr>
                            <w:r>
                              <w:rPr>
                                <w:color w:val="000000" w:themeColor="text1"/>
                              </w:rPr>
                              <w:t>Treat (cost vs benefit) or tolerate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B8D2A" id="Rounded Rectangle 23" o:spid="_x0000_s1034" style="position:absolute;left:0;text-align:left;margin-left:54.75pt;margin-top:7.1pt;width:147pt;height:5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GjpAIAAAQGAAAOAAAAZHJzL2Uyb0RvYy54bWysVN9v2jAQfp+0/8Hy+xrCoFBEqFCrTpO6&#10;FrWd+mwcm0RyfJ5tSNhfv7MTQle6apr2ktj367v7znfzy6ZSZCesK0FnND0bUCI0h7zUm4x+f7r5&#10;NKXEeaZzpkCLjO6Fo5eLjx/mtZmJIRSgcmEJBtFuVpuMFt6bWZI4XoiKuTMwQqNSgq2Yx6vdJLll&#10;NUavVDIcDM6TGmxuLHDhHEqvWyVdxPhSCu7vpXTCE5VRzM3Hr43fdfgmizmbbSwzRcm7NNg/ZFGx&#10;UiNoH+qaeUa2tjwJVZXcggPpzzhUCUhZchFrwGrSwatqHgtmRKwFyXGmp8n9v7D8bvdoVhZpqI2b&#10;OTyGKhppq/DH/EgTydr3ZInGE47CdHp+fjFATjnqJuno82Qc2EyO3sY6/0VARcIhoxa2On/AjkSi&#10;2O7W+db+YBcQHagyvymVipfwCsSVsmTHsH+Mc6F9Gt3VtvoGeSvHd4B5xE6iGPvdiqcHMaYU31OI&#10;FBP8DUTpv8Mdn+BOxh3uewCoCwjJkd548nslAq7SD0KSMkdChxGgz/S0ZlewXLTigBxLPoGOAUNk&#10;iST2sVvS/hC77UJnH1xFHJzeefBeYq1z7xGRQfveuSo12LcCKOxkh9zaH0hqqQks+WbdIDcZnQbL&#10;IFlDvl9ZYqEdZGf4TYmP65Y5v2IWJxffI24jf48fqaDOKHQnSgqwP9+SB3scKNRSUuMmyKj7sWVW&#10;UKK+ahy1i3Q0CqsjXkbjyRAv9qVm/VKjt9UV4GNNce8ZHo/B3qvDUVqonnFpLQMqqpjmiJ1R7u3h&#10;cuXbDYVrj4vlMprhujDM3+pHw0PwwHOYm6fmmVnTTZjH2byDw9Zgs1cz1toGTw3LrQdZxgE88tp1&#10;AFdNHJNuLYZd9vIerY7Le/ELAAD//wMAUEsDBBQABgAIAAAAIQCqoBCe3QAAAAoBAAAPAAAAZHJz&#10;L2Rvd25yZXYueG1sTI9BT8MwDIXvSPyHyEjcWEIpHZSmEyCQdpsYSFy91jTVmqQk2Vr49ZgT3Pye&#10;n54/V6vZDuJIIfbeabhcKBDkGt/2rtPw9vp8cQMiJnQtDt6Rhi+KsKpPTyosWz+5FzpuUye4xMUS&#10;NZiUxlLK2BiyGBd+JMe7Dx8sJpahk23AicvtIDOlCmmxd3zB4EiPhpr99mA1LPf5gynePwOiDfP6&#10;e70Znyap9fnZfH8HItGc/sLwi8/oUDPTzh9cG8XAWt1ec5SHPAPBgVxdsbFjIyuWIOtK/n+h/gEA&#10;AP//AwBQSwECLQAUAAYACAAAACEAtoM4kv4AAADhAQAAEwAAAAAAAAAAAAAAAAAAAAAAW0NvbnRl&#10;bnRfVHlwZXNdLnhtbFBLAQItABQABgAIAAAAIQA4/SH/1gAAAJQBAAALAAAAAAAAAAAAAAAAAC8B&#10;AABfcmVscy8ucmVsc1BLAQItABQABgAIAAAAIQDpVGGjpAIAAAQGAAAOAAAAAAAAAAAAAAAAAC4C&#10;AABkcnMvZTJvRG9jLnhtbFBLAQItABQABgAIAAAAIQCqoBCe3QAAAAoBAAAPAAAAAAAAAAAAAAAA&#10;AP4EAABkcnMvZG93bnJldi54bWxQSwUGAAAAAAQABADzAAAACAYAAAAA&#10;" fillcolor="#deeaf6 [660]" strokecolor="#2f5496 [2408]" strokeweight="1pt">
                <v:stroke joinstyle="miter"/>
                <v:textbox>
                  <w:txbxContent>
                    <w:p w14:paraId="27CC0047" w14:textId="77777777" w:rsidR="00F767A6" w:rsidRPr="00E502FF" w:rsidRDefault="00F767A6" w:rsidP="009A5660">
                      <w:pPr>
                        <w:spacing w:after="0"/>
                        <w:jc w:val="center"/>
                        <w:rPr>
                          <w:b/>
                          <w:color w:val="000000" w:themeColor="text1"/>
                        </w:rPr>
                      </w:pPr>
                      <w:r w:rsidRPr="00E502FF">
                        <w:rPr>
                          <w:b/>
                          <w:color w:val="000000" w:themeColor="text1"/>
                        </w:rPr>
                        <w:t xml:space="preserve">RISK IN </w:t>
                      </w:r>
                      <w:r w:rsidRPr="00E502FF">
                        <w:rPr>
                          <w:b/>
                          <w:color w:val="00B050"/>
                        </w:rPr>
                        <w:t>GREEN</w:t>
                      </w:r>
                      <w:r w:rsidRPr="00E502FF">
                        <w:rPr>
                          <w:b/>
                          <w:color w:val="000000" w:themeColor="text1"/>
                        </w:rPr>
                        <w:t xml:space="preserve"> AREA?</w:t>
                      </w:r>
                    </w:p>
                    <w:p w14:paraId="58336DD2" w14:textId="77777777" w:rsidR="00F767A6" w:rsidRPr="00E502FF" w:rsidRDefault="00F767A6" w:rsidP="00E502FF">
                      <w:pPr>
                        <w:jc w:val="center"/>
                        <w:rPr>
                          <w:color w:val="000000" w:themeColor="text1"/>
                        </w:rPr>
                      </w:pPr>
                      <w:r>
                        <w:rPr>
                          <w:color w:val="000000" w:themeColor="text1"/>
                        </w:rPr>
                        <w:t>Treat (cost vs benefit) or tolerate</w:t>
                      </w:r>
                    </w:p>
                  </w:txbxContent>
                </v:textbox>
              </v:roundrect>
            </w:pict>
          </mc:Fallback>
        </mc:AlternateContent>
      </w:r>
    </w:p>
    <w:p w14:paraId="7DF9619A" w14:textId="77777777" w:rsidR="008320F0" w:rsidRDefault="008320F0" w:rsidP="008320F0">
      <w:pPr>
        <w:jc w:val="center"/>
      </w:pPr>
    </w:p>
    <w:p w14:paraId="632250C5" w14:textId="33ED9F1E" w:rsidR="002A3FA9" w:rsidRDefault="000674E6" w:rsidP="009A5660">
      <w:pPr>
        <w:jc w:val="center"/>
      </w:pPr>
      <w:r>
        <w:rPr>
          <w:noProof/>
          <w:lang w:eastAsia="en-GB"/>
        </w:rPr>
        <mc:AlternateContent>
          <mc:Choice Requires="wps">
            <w:drawing>
              <wp:anchor distT="0" distB="0" distL="114300" distR="114300" simplePos="0" relativeHeight="251705344" behindDoc="0" locked="0" layoutInCell="1" allowOverlap="1" wp14:anchorId="3F7C8451" wp14:editId="27F09D5D">
                <wp:simplePos x="0" y="0"/>
                <wp:positionH relativeFrom="column">
                  <wp:posOffset>1732915</wp:posOffset>
                </wp:positionH>
                <wp:positionV relativeFrom="paragraph">
                  <wp:posOffset>242570</wp:posOffset>
                </wp:positionV>
                <wp:extent cx="1095375" cy="476250"/>
                <wp:effectExtent l="0" t="0" r="66675" b="57150"/>
                <wp:wrapNone/>
                <wp:docPr id="33" name="Straight Arrow Connector 33"/>
                <wp:cNvGraphicFramePr/>
                <a:graphic xmlns:a="http://schemas.openxmlformats.org/drawingml/2006/main">
                  <a:graphicData uri="http://schemas.microsoft.com/office/word/2010/wordprocessingShape">
                    <wps:wsp>
                      <wps:cNvCnPr/>
                      <wps:spPr>
                        <a:xfrm>
                          <a:off x="0" y="0"/>
                          <a:ext cx="109537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33A70F" id="Straight Arrow Connector 33" o:spid="_x0000_s1026" type="#_x0000_t32" style="position:absolute;margin-left:136.45pt;margin-top:19.1pt;width:86.25pt;height:3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BGvgEAANADAAAOAAAAZHJzL2Uyb0RvYy54bWysU9uO0zAQfUfiHyy/0ySF7kLUdB+6wAuC&#10;1QIf4HXGiSXfZA9N8/eM3TZFgIRAvEx8mXNm5vhke3e0hh0gJu1dx5tVzRk46Xvtho5//fLuxWvO&#10;EgrXC+MddHyGxO92z59tp9DC2o/e9BAZkbjUTqHjI2JoqyrJEaxIKx/A0aXy0QqkbRyqPoqJ2K2p&#10;1nV9U00+9iF6CSnR6f3pku8Kv1Ig8ZNSCZCZjlNvWGIs8SnHarcV7RBFGLU8tyH+oQsrtKOiC9W9&#10;QMG+Rf0LldUy+uQVrqS3lVdKSygz0DRN/dM0n0cRoMxC4qSwyJT+H638eNi7h0gyTCG1KTzEPMVR&#10;RZu/1B87FrHmRSw4IpN02NRvNi9vN5xJunt1e7PeFDWrKzrEhO/BW5YXHU8YhR5G3Hvn6F18bIpi&#10;4vAhIdUn4AWQSxuXIwpt3rqe4RzIPBi1cIOB/GqUnlOqa9tlhbOBE/wRFNN9brSUKY6CvYnsIMgL&#10;Qkpw2CxMlJ1hShuzAOs/A8/5GQrFbX8DXhClsne4gK12Pv6uOh4vLatT/kWB09xZgiffz+VBizRk&#10;m6LV2eLZlz/uC/z6I+6+AwAA//8DAFBLAwQUAAYACAAAACEAYt8/y98AAAAKAQAADwAAAGRycy9k&#10;b3ducmV2LnhtbEyPwU7DMBBE70j8g7VI3KhTN9A2xKkQEj2CWjiUmxu7dtR4HcVuEvh6lhMcV/M0&#10;87bcTL5lg+ljE1DCfJYBM1gH3aCV8PH+crcCFpNCrdqARsKXibCprq9KVegw4s4M+2QZlWAslASX&#10;UldwHmtnvIqz0Bmk7BR6rxKdveW6VyOV+5aLLHvgXjVIC0515tmZ+ry/eAlv9jB4gduGn9af31v7&#10;qs9uTFLe3kxPj8CSmdIfDL/6pA4VOR3DBXVkrQSxFGtCJSxWAhgBeX6fAzsSOV8I4FXJ/79Q/QAA&#10;AP//AwBQSwECLQAUAAYACAAAACEAtoM4kv4AAADhAQAAEwAAAAAAAAAAAAAAAAAAAAAAW0NvbnRl&#10;bnRfVHlwZXNdLnhtbFBLAQItABQABgAIAAAAIQA4/SH/1gAAAJQBAAALAAAAAAAAAAAAAAAAAC8B&#10;AABfcmVscy8ucmVsc1BLAQItABQABgAIAAAAIQComHBGvgEAANADAAAOAAAAAAAAAAAAAAAAAC4C&#10;AABkcnMvZTJvRG9jLnhtbFBLAQItABQABgAIAAAAIQBi3z/L3wAAAAoBAAAPAAAAAAAAAAAAAAAA&#10;ABgEAABkcnMvZG93bnJldi54bWxQSwUGAAAAAAQABADzAAAAJAUAAAAA&#10;" strokecolor="#5b9bd5 [3204]" strokeweight=".5pt">
                <v:stroke endarrow="block" joinstyle="miter"/>
              </v:shape>
            </w:pict>
          </mc:Fallback>
        </mc:AlternateContent>
      </w:r>
      <w:r w:rsidR="00CF0B62">
        <w:rPr>
          <w:noProof/>
          <w:lang w:eastAsia="en-GB"/>
        </w:rPr>
        <mc:AlternateContent>
          <mc:Choice Requires="wps">
            <w:drawing>
              <wp:anchor distT="0" distB="0" distL="114300" distR="114300" simplePos="0" relativeHeight="251706368" behindDoc="0" locked="0" layoutInCell="1" allowOverlap="1" wp14:anchorId="5BB223A8" wp14:editId="3DFDFEE4">
                <wp:simplePos x="0" y="0"/>
                <wp:positionH relativeFrom="column">
                  <wp:posOffset>2876550</wp:posOffset>
                </wp:positionH>
                <wp:positionV relativeFrom="paragraph">
                  <wp:posOffset>242570</wp:posOffset>
                </wp:positionV>
                <wp:extent cx="1352550" cy="476250"/>
                <wp:effectExtent l="38100" t="0" r="19050" b="76200"/>
                <wp:wrapNone/>
                <wp:docPr id="35" name="Straight Arrow Connector 35"/>
                <wp:cNvGraphicFramePr/>
                <a:graphic xmlns:a="http://schemas.openxmlformats.org/drawingml/2006/main">
                  <a:graphicData uri="http://schemas.microsoft.com/office/word/2010/wordprocessingShape">
                    <wps:wsp>
                      <wps:cNvCnPr/>
                      <wps:spPr>
                        <a:xfrm flipH="1">
                          <a:off x="0" y="0"/>
                          <a:ext cx="135255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AA423" id="Straight Arrow Connector 35" o:spid="_x0000_s1026" type="#_x0000_t32" style="position:absolute;margin-left:226.5pt;margin-top:19.1pt;width:106.5pt;height:37.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XfSwgEAANoDAAAOAAAAZHJzL2Uyb0RvYy54bWysU9uO0zAQfUfiHyy/06SFLihqug9dLg8I&#10;Vlw+wOuME0u+yR6a5O8ZO20WARIC8TJy7Dln5pyZHG4na9gZYtLetXy7qTkDJ32nXd/yr1/ePHvF&#10;WULhOmG8g5bPkPjt8emTwxga2PnBmw4iIxKXmjG0fEAMTVUlOYAVaeMDOHpUPlqB9Bn7qotiJHZr&#10;ql1d31Sjj12IXkJKdHu3PPJj4VcKJH5UKgEy03LqDUuMJT7kWB0PoumjCIOWlzbEP3RhhXZUdKW6&#10;EyjYt6h/obJaRp+8wo30tvJKaQlFA6nZ1j+p+TyIAEULmZPCalP6f7Tyw/nk7iPZMIbUpHAfs4pJ&#10;RcuU0eEdzbTook7ZVGybV9tgQibpcvt8v9vvyV1Jby9e3uzoTITVwpP5Qkz4Frxl+dDyhFHofsCT&#10;d44m5ONSQ5zfJ1yAV0AGG5cjCm1eu47hHGiNMGrhegOXOjmlehRQTjgbWOCfQDHd5UaLlLJbcDKR&#10;nQVthZASHG5XJsrOMKWNWYH1n4GX/AyFsnd/A14RpbJ3uIKtdj7+rjpO15bVkn91YNGdLXjw3VxG&#10;W6yhBSozuSx73tAfvwv88Zc8fgcAAP//AwBQSwMEFAAGAAgAAAAhAAKUm9ThAAAACgEAAA8AAABk&#10;cnMvZG93bnJldi54bWxMj01Pg0AQhu8m/ofNmHizS0EJRZbGj3KwBxOrMR4XdgSUnSXstsV/3/Gk&#10;x5l588zzFuvZDuKAk+8dKVguIhBIjTM9tQreXqurDIQPmoweHKGCH/SwLs/PCp0bd6QXPOxCKxhC&#10;PtcKuhDGXErfdGi1X7gRiW+fbrI68Di10kz6yHA7yDiKUml1T/yh0yM+dNh87/aWKU/V/Wrz9fyR&#10;bR+39r2ubLtZWaUuL+a7WxAB5/AXhl99VoeSnWq3J+PFoOD6JuEuQUGSxSA4kKYpL2pOLpMYZFnI&#10;/xXKEwAAAP//AwBQSwECLQAUAAYACAAAACEAtoM4kv4AAADhAQAAEwAAAAAAAAAAAAAAAAAAAAAA&#10;W0NvbnRlbnRfVHlwZXNdLnhtbFBLAQItABQABgAIAAAAIQA4/SH/1gAAAJQBAAALAAAAAAAAAAAA&#10;AAAAAC8BAABfcmVscy8ucmVsc1BLAQItABQABgAIAAAAIQD89XfSwgEAANoDAAAOAAAAAAAAAAAA&#10;AAAAAC4CAABkcnMvZTJvRG9jLnhtbFBLAQItABQABgAIAAAAIQAClJvU4QAAAAoBAAAPAAAAAAAA&#10;AAAAAAAAABwEAABkcnMvZG93bnJldi54bWxQSwUGAAAAAAQABADzAAAAKgUAAAAA&#10;" strokecolor="#5b9bd5 [3204]" strokeweight=".5pt">
                <v:stroke endarrow="block" joinstyle="miter"/>
              </v:shape>
            </w:pict>
          </mc:Fallback>
        </mc:AlternateContent>
      </w:r>
    </w:p>
    <w:p w14:paraId="36819146" w14:textId="77777777" w:rsidR="002A3FA9" w:rsidRDefault="002A3FA9" w:rsidP="009A5660">
      <w:pPr>
        <w:jc w:val="center"/>
      </w:pPr>
    </w:p>
    <w:p w14:paraId="23AF0000" w14:textId="77777777" w:rsidR="002A3FA9" w:rsidRDefault="009A5660" w:rsidP="009A5660">
      <w:pPr>
        <w:jc w:val="center"/>
      </w:pPr>
      <w:r>
        <w:rPr>
          <w:noProof/>
          <w:lang w:eastAsia="en-GB"/>
        </w:rPr>
        <mc:AlternateContent>
          <mc:Choice Requires="wps">
            <w:drawing>
              <wp:anchor distT="0" distB="0" distL="114300" distR="114300" simplePos="0" relativeHeight="251697152" behindDoc="0" locked="0" layoutInCell="1" allowOverlap="1" wp14:anchorId="6C82FD44" wp14:editId="783B17F4">
                <wp:simplePos x="0" y="0"/>
                <wp:positionH relativeFrom="column">
                  <wp:posOffset>1933575</wp:posOffset>
                </wp:positionH>
                <wp:positionV relativeFrom="paragraph">
                  <wp:posOffset>186055</wp:posOffset>
                </wp:positionV>
                <wp:extent cx="1914525" cy="714375"/>
                <wp:effectExtent l="0" t="0" r="28575" b="28575"/>
                <wp:wrapNone/>
                <wp:docPr id="25" name="Rounded Rectangle 25"/>
                <wp:cNvGraphicFramePr/>
                <a:graphic xmlns:a="http://schemas.openxmlformats.org/drawingml/2006/main">
                  <a:graphicData uri="http://schemas.microsoft.com/office/word/2010/wordprocessingShape">
                    <wps:wsp>
                      <wps:cNvSpPr/>
                      <wps:spPr>
                        <a:xfrm>
                          <a:off x="0" y="0"/>
                          <a:ext cx="1914525" cy="714375"/>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78424" w14:textId="77777777" w:rsidR="00F767A6" w:rsidRPr="009A5660" w:rsidRDefault="00F767A6" w:rsidP="009A5660">
                            <w:pPr>
                              <w:spacing w:after="0"/>
                              <w:jc w:val="center"/>
                              <w:rPr>
                                <w:b/>
                                <w:color w:val="000000" w:themeColor="text1"/>
                              </w:rPr>
                            </w:pPr>
                            <w:r w:rsidRPr="009A5660">
                              <w:rPr>
                                <w:b/>
                                <w:color w:val="000000" w:themeColor="text1"/>
                              </w:rPr>
                              <w:t xml:space="preserve">ASSESS </w:t>
                            </w:r>
                            <w:r w:rsidRPr="009A5660">
                              <w:rPr>
                                <w:b/>
                                <w:color w:val="000000" w:themeColor="text1"/>
                                <w:u w:val="single"/>
                              </w:rPr>
                              <w:t>RESIDUAL</w:t>
                            </w:r>
                            <w:r w:rsidRPr="009A5660">
                              <w:rPr>
                                <w:b/>
                                <w:color w:val="000000" w:themeColor="text1"/>
                              </w:rPr>
                              <w:t xml:space="preserve"> RISK LIKELIHOOD &amp; IMPACT</w:t>
                            </w:r>
                          </w:p>
                          <w:p w14:paraId="35F524FB" w14:textId="30CCEC71" w:rsidR="00F767A6" w:rsidRPr="009D2425" w:rsidRDefault="00F767A6" w:rsidP="009D2425">
                            <w:pPr>
                              <w:jc w:val="center"/>
                              <w:rPr>
                                <w:color w:val="000000" w:themeColor="text1"/>
                              </w:rPr>
                            </w:pPr>
                            <w:r>
                              <w:rPr>
                                <w:color w:val="000000" w:themeColor="text1"/>
                              </w:rPr>
                              <w:t>(</w:t>
                            </w:r>
                            <w:proofErr w:type="gramStart"/>
                            <w:r w:rsidR="00E20703">
                              <w:rPr>
                                <w:color w:val="000000" w:themeColor="text1"/>
                              </w:rPr>
                              <w:t>i.e.</w:t>
                            </w:r>
                            <w:proofErr w:type="gramEnd"/>
                            <w:r>
                              <w:rPr>
                                <w:color w:val="000000" w:themeColor="text1"/>
                              </w:rPr>
                              <w:t xml:space="preserve"> With current controls)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82FD44" id="Rounded Rectangle 25" o:spid="_x0000_s1035" style="position:absolute;left:0;text-align:left;margin-left:152.25pt;margin-top:14.65pt;width:150.75pt;height:56.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t2owIAAAQGAAAOAAAAZHJzL2Uyb0RvYy54bWysVN9P2zAQfp+0/8Hy+0jTtStUpKgCMU1i&#10;gICJZ9exiSXH59luk+6v39lJU6AMTdNeEvt+fXff+e70rK012QjnFZiC5kcjSoThUCrzVNAfD5ef&#10;jinxgZmSaTCioFvh6dni44fTxs7FGCrQpXAEgxg/b2xBqxDsPMs8r0TN/BFYYVApwdUs4NU9ZaVj&#10;DUavdTYejb5kDbjSOuDCe5RedEq6SPGlFDzcSOlFILqgmFtIX5e+q/jNFqds/uSYrRTv02D/kEXN&#10;lEHQIdQFC4ysnToIVSvuwIMMRxzqDKRUXKQasJp89Kqa+4pZkWpBcrwdaPL/Lyy/3tzbW4c0NNbP&#10;PR5jFa10dfxjfqRNZG0HskQbCEdhfpJPpuMpJRx1s3zyeTaNbGZ7b+t8+CqgJvFQUAdrU95hRxJR&#10;bHPlQ2e/s4uIHrQqL5XW6RJfgTjXjmwY9o9xLkzIk7te19+h7OT4DkZ9J1GM/e7ExzsxppTeU4yU&#10;EnwBos3f4U4PcGfTHvc9ANRFhGxPbzqFrRYRV5s7IYkqkdBxAhgyPazZV6wUnTgip5IPoFPAGFki&#10;iUPsjrQ/xO660NtHV5EGZ3AevZdY5zx4JGQwYXCulQH3VgCNneyRO/sdSR01kaXQrlrkpqAn0TJK&#10;VlBubx1x0A2yt/xS4eO6Yj7cMoeTizOO2yjc4EdqaAoK/YmSCtyvt+TRHgcKtZQ0uAkK6n+umROU&#10;6G8GRw3f+SSujnSZTGdjvLjnmtVzjVnX54CPNce9Z3k6Rvugd0fpoH7EpbWMqKhihiN2QXlwu8t5&#10;6DYUrj0ulstkhuvCsnBl7i2PwSPPcW4e2kfmbD9hAWfzGnZbg81fzVhnGz0NLNcBpEoDuOe17wCu&#10;mjQm/VqMu+z5PVntl/fiNwAAAP//AwBQSwMEFAAGAAgAAAAhAOj9U77fAAAACgEAAA8AAABkcnMv&#10;ZG93bnJldi54bWxMj8FOwzAQRO9I/IO1SNyo3TaEEuJUgEDqraIgcd3GSxI1toPtNoGvZznBcbVP&#10;M2/K9WR7caIQO+80zGcKBLnam841Gt5en69WIGJCZ7D3jjR8UYR1dX5WYmH86F7otEuN4BAXC9TQ&#10;pjQUUsa6JYtx5gdy/PvwwWLiMzTSBBw53PZyoVQuLXaOG1oc6LGl+rA7Wg03h+yhzd8/A6IN0+Z7&#10;sx2eRqn15cV0fwci0ZT+YPjVZ3Wo2Gnvj85E0WtYquyaUQ2L2yUIBnKV87g9k9l8BbIq5f8J1Q8A&#10;AAD//wMAUEsBAi0AFAAGAAgAAAAhALaDOJL+AAAA4QEAABMAAAAAAAAAAAAAAAAAAAAAAFtDb250&#10;ZW50X1R5cGVzXS54bWxQSwECLQAUAAYACAAAACEAOP0h/9YAAACUAQAACwAAAAAAAAAAAAAAAAAv&#10;AQAAX3JlbHMvLnJlbHNQSwECLQAUAAYACAAAACEAGmvLdqMCAAAEBgAADgAAAAAAAAAAAAAAAAAu&#10;AgAAZHJzL2Uyb0RvYy54bWxQSwECLQAUAAYACAAAACEA6P1Tvt8AAAAKAQAADwAAAAAAAAAAAAAA&#10;AAD9BAAAZHJzL2Rvd25yZXYueG1sUEsFBgAAAAAEAAQA8wAAAAkGAAAAAA==&#10;" fillcolor="#deeaf6 [660]" strokecolor="#2f5496 [2408]" strokeweight="1pt">
                <v:stroke joinstyle="miter"/>
                <v:textbox>
                  <w:txbxContent>
                    <w:p w14:paraId="1BD78424" w14:textId="77777777" w:rsidR="00F767A6" w:rsidRPr="009A5660" w:rsidRDefault="00F767A6" w:rsidP="009A5660">
                      <w:pPr>
                        <w:spacing w:after="0"/>
                        <w:jc w:val="center"/>
                        <w:rPr>
                          <w:b/>
                          <w:color w:val="000000" w:themeColor="text1"/>
                        </w:rPr>
                      </w:pPr>
                      <w:r w:rsidRPr="009A5660">
                        <w:rPr>
                          <w:b/>
                          <w:color w:val="000000" w:themeColor="text1"/>
                        </w:rPr>
                        <w:t xml:space="preserve">ASSESS </w:t>
                      </w:r>
                      <w:r w:rsidRPr="009A5660">
                        <w:rPr>
                          <w:b/>
                          <w:color w:val="000000" w:themeColor="text1"/>
                          <w:u w:val="single"/>
                        </w:rPr>
                        <w:t>RESIDUAL</w:t>
                      </w:r>
                      <w:r w:rsidRPr="009A5660">
                        <w:rPr>
                          <w:b/>
                          <w:color w:val="000000" w:themeColor="text1"/>
                        </w:rPr>
                        <w:t xml:space="preserve"> RISK LIKELIHOOD &amp; IMPACT</w:t>
                      </w:r>
                    </w:p>
                    <w:p w14:paraId="35F524FB" w14:textId="30CCEC71" w:rsidR="00F767A6" w:rsidRPr="009D2425" w:rsidRDefault="00F767A6" w:rsidP="009D2425">
                      <w:pPr>
                        <w:jc w:val="center"/>
                        <w:rPr>
                          <w:color w:val="000000" w:themeColor="text1"/>
                        </w:rPr>
                      </w:pPr>
                      <w:r>
                        <w:rPr>
                          <w:color w:val="000000" w:themeColor="text1"/>
                        </w:rPr>
                        <w:t>(</w:t>
                      </w:r>
                      <w:proofErr w:type="gramStart"/>
                      <w:r w:rsidR="00E20703">
                        <w:rPr>
                          <w:color w:val="000000" w:themeColor="text1"/>
                        </w:rPr>
                        <w:t>i.e.</w:t>
                      </w:r>
                      <w:proofErr w:type="gramEnd"/>
                      <w:r>
                        <w:rPr>
                          <w:color w:val="000000" w:themeColor="text1"/>
                        </w:rPr>
                        <w:t xml:space="preserve"> With current controls)</w:t>
                      </w:r>
                    </w:p>
                  </w:txbxContent>
                </v:textbox>
              </v:roundrect>
            </w:pict>
          </mc:Fallback>
        </mc:AlternateContent>
      </w:r>
    </w:p>
    <w:p w14:paraId="0B9FC41D" w14:textId="77777777" w:rsidR="002A3FA9" w:rsidRDefault="002A3FA9" w:rsidP="009A5660">
      <w:pPr>
        <w:jc w:val="center"/>
      </w:pPr>
    </w:p>
    <w:p w14:paraId="0B334449" w14:textId="77777777" w:rsidR="002A3FA9" w:rsidRDefault="002A3FA9" w:rsidP="009A5660">
      <w:pPr>
        <w:jc w:val="center"/>
      </w:pPr>
    </w:p>
    <w:p w14:paraId="48CF5D64" w14:textId="77777777" w:rsidR="002A3FA9" w:rsidRDefault="00CF0B62" w:rsidP="009A5660">
      <w:pPr>
        <w:jc w:val="center"/>
      </w:pPr>
      <w:r>
        <w:rPr>
          <w:noProof/>
          <w:lang w:eastAsia="en-GB"/>
        </w:rPr>
        <mc:AlternateContent>
          <mc:Choice Requires="wps">
            <w:drawing>
              <wp:anchor distT="0" distB="0" distL="114300" distR="114300" simplePos="0" relativeHeight="251707392" behindDoc="0" locked="0" layoutInCell="1" allowOverlap="1" wp14:anchorId="0E12EE65" wp14:editId="7E89DA2F">
                <wp:simplePos x="0" y="0"/>
                <wp:positionH relativeFrom="column">
                  <wp:posOffset>2924175</wp:posOffset>
                </wp:positionH>
                <wp:positionV relativeFrom="paragraph">
                  <wp:posOffset>62230</wp:posOffset>
                </wp:positionV>
                <wp:extent cx="0" cy="552450"/>
                <wp:effectExtent l="7620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3B22DB" id="Straight Arrow Connector 36" o:spid="_x0000_s1026" type="#_x0000_t32" style="position:absolute;margin-left:230.25pt;margin-top:4.9pt;width:0;height:43.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wuAEAAMoDAAAOAAAAZHJzL2Uyb0RvYy54bWysU9uO0zAQfUfiHyy/06QVRShqug/dhRcE&#10;Ky4f4HXGiSXfZA9N8veMnTZFgJBA+zLxZc6ZM8eTw91kDTtDTNq7lm83NWfgpO+061v+7eu7V285&#10;SyhcJ4x30PIZEr87vnxxGEMDOz9400FkROJSM4aWD4ihqaokB7AibXwAR5fKRyuQtrGvuihGYrem&#10;2tX1m2r0sQvRS0iJTu+XS34s/EqBxE9KJUBmWk7asMRY4lOO1fEgmj6KMGh5kSH+Q4UV2lHRlepe&#10;oGDfo/6NymoZffIKN9LbyiulJZQeqJtt/Us3XwYRoPRC5qSw2pSej1Z+PJ/cYyQbxpCaFB5j7mJS&#10;0eYv6WNTMWtezYIJmVwOJZ3u97vX++JjdcOFmPA9eMvyouUJo9D9gCfvHL2Ij9vilTh/SEiVCXgF&#10;5KLG5YhCmwfXMZwDjQ1GLVxvIL8XpeeU6ia4rHA2sMA/g2K6I4lLmTJLcDKRnQVNgZASHG5XJsrO&#10;MKWNWYF10fdX4CU/Q6HM2b+AV0Sp7B2uYKudj3+qjtNVslryrw4sfWcLnnw3l6cs1tDAFK8uw50n&#10;8ud9gd9+weMPAAAA//8DAFBLAwQUAAYACAAAACEASBiTw9oAAAAIAQAADwAAAGRycy9kb3ducmV2&#10;LnhtbEyPzU7DMBCE70i8g7VIvVGHCqI2xKmqSvRYROEANzfe2lHjdRS7SeDpWcQBjp9mND/levKt&#10;GLCPTSAFd/MMBFIdTENWwdvr0+0SREyajG4DoYJPjLCurq9KXZgw0gsOh2QFh1AstAKXUldIGWuH&#10;Xsd56JBYO4Xe68TYW2l6PXK4b+Uiy3LpdUPc4HSHW4f1+XDxCp7t++AXtGvkafXxtbN7c3ZjUmp2&#10;M20eQSSc0p8ZfubzdKh40zFcyETRKrjPswe2KljxA9Z/+cicL0FWpfx/oPoGAAD//wMAUEsBAi0A&#10;FAAGAAgAAAAhALaDOJL+AAAA4QEAABMAAAAAAAAAAAAAAAAAAAAAAFtDb250ZW50X1R5cGVzXS54&#10;bWxQSwECLQAUAAYACAAAACEAOP0h/9YAAACUAQAACwAAAAAAAAAAAAAAAAAvAQAAX3JlbHMvLnJl&#10;bHNQSwECLQAUAAYACAAAACEAHW6ScLgBAADKAwAADgAAAAAAAAAAAAAAAAAuAgAAZHJzL2Uyb0Rv&#10;Yy54bWxQSwECLQAUAAYACAAAACEASBiTw9oAAAAIAQAADwAAAAAAAAAAAAAAAAASBAAAZHJzL2Rv&#10;d25yZXYueG1sUEsFBgAAAAAEAAQA8wAAABkFAAAAAA==&#10;" strokecolor="#5b9bd5 [3204]" strokeweight=".5pt">
                <v:stroke endarrow="block" joinstyle="miter"/>
              </v:shape>
            </w:pict>
          </mc:Fallback>
        </mc:AlternateContent>
      </w:r>
    </w:p>
    <w:p w14:paraId="563E99FF" w14:textId="77777777" w:rsidR="009D2425" w:rsidRDefault="009D2425" w:rsidP="009A5660">
      <w:pPr>
        <w:jc w:val="center"/>
      </w:pPr>
    </w:p>
    <w:p w14:paraId="3AA6AF38" w14:textId="77777777" w:rsidR="009A5660" w:rsidRDefault="009A5660" w:rsidP="009A5660">
      <w:pPr>
        <w:jc w:val="center"/>
      </w:pPr>
      <w:r>
        <w:rPr>
          <w:noProof/>
          <w:lang w:eastAsia="en-GB"/>
        </w:rPr>
        <mc:AlternateContent>
          <mc:Choice Requires="wps">
            <w:drawing>
              <wp:anchor distT="0" distB="0" distL="114300" distR="114300" simplePos="0" relativeHeight="251698176" behindDoc="0" locked="0" layoutInCell="1" allowOverlap="1" wp14:anchorId="2E53219F" wp14:editId="463DA79B">
                <wp:simplePos x="0" y="0"/>
                <wp:positionH relativeFrom="column">
                  <wp:posOffset>1247775</wp:posOffset>
                </wp:positionH>
                <wp:positionV relativeFrom="paragraph">
                  <wp:posOffset>72390</wp:posOffset>
                </wp:positionV>
                <wp:extent cx="3381375" cy="87630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3381375" cy="876300"/>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D16B9" w14:textId="77777777" w:rsidR="00F767A6" w:rsidRPr="009A5660" w:rsidRDefault="00F767A6" w:rsidP="009A5660">
                            <w:pPr>
                              <w:spacing w:after="0"/>
                              <w:jc w:val="center"/>
                              <w:rPr>
                                <w:b/>
                                <w:color w:val="000000" w:themeColor="text1"/>
                              </w:rPr>
                            </w:pPr>
                            <w:r w:rsidRPr="009A5660">
                              <w:rPr>
                                <w:b/>
                                <w:color w:val="000000" w:themeColor="text1"/>
                              </w:rPr>
                              <w:t>RECORD RISK DETAILS</w:t>
                            </w:r>
                          </w:p>
                          <w:p w14:paraId="09FD8C7B" w14:textId="77777777" w:rsidR="00F767A6" w:rsidRPr="009A5660" w:rsidRDefault="00F767A6" w:rsidP="009A5660">
                            <w:pPr>
                              <w:jc w:val="center"/>
                              <w:rPr>
                                <w:color w:val="000000" w:themeColor="text1"/>
                              </w:rPr>
                            </w:pPr>
                            <w:r>
                              <w:rPr>
                                <w:color w:val="000000" w:themeColor="text1"/>
                              </w:rPr>
                              <w:t>Including: causes, consequences inherent and residual risk scores, controls, additional actions required.  Assess effectiveness of controls /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3219F" id="Rounded Rectangle 26" o:spid="_x0000_s1036" style="position:absolute;left:0;text-align:left;margin-left:98.25pt;margin-top:5.7pt;width:266.25pt;height: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xjpgIAAAUGAAAOAAAAZHJzL2Uyb0RvYy54bWysVFtv2yAUfp+0/4B4X51L02RWnSpK1WlS&#10;11Ztpz4TDLElzGFAYme/fgd8SW+qpmkvNpzbx/ngfOcXTaXIXlhXgs7o+GREidAc8lJvM/rz8erL&#10;ghLnmc6ZAi0yehCOXiw/fzqvTSomUIDKhSVYRLu0NhktvDdpkjheiIq5EzBCo1OCrZjHrd0muWU1&#10;Vq9UMhmNzpIabG4scOEcWi9bJ13G+lIK7m+ldMITlVE8m49fG7+b8E2W5yzdWmaKknfHYP9wioqV&#10;GkGHUpfMM7Kz5ZtSVcktOJD+hEOVgJQlF7EH7GY8etXNQ8GMiL0gOc4MNLn/V5bf7B/MnUUaauNS&#10;h8vQRSNtFf54PtJEsg4DWaLxhKNxOl2Mp/MZJRx9i/nZdBTZTI7Zxjr/TUBFwiKjFnY6v8cbiUSx&#10;/bXzCIvxfVxAdKDK/KpUKm7CKxBrZcme4f0xzoX245iudtUPyFs7voMWm6VoxvtuzYvejBDxPYVK&#10;EfAFiNJ/hzt7gzufdbgfAaAvICRHeuPKH5QIuErfC0nKHAmdRIDhpG97dgXLRWsOyD3dQ0bsLRYM&#10;lSWSONRuSRsiX9Zub6GLD6kiDs6QPProYG3ykBGRQfshuSo12PcKKLzJDrmN70lqqQks+WbTIDeo&#10;K7HXYNpAfrizxEI7yc7wqxJf1zVz/o5ZHF0ccpQjf4sfqaDOKHQrSgqwv9+zh3icKPRSUqMUZNT9&#10;2jErKFHfNc7a1/HpadCOuDmdzSe4sc89m+cevavWgK91jMJneFyGeK/6pbRQPaFqrQIqupjmiJ1R&#10;7m2/WftWolD3uFitYhjqhWH+Wj8YHooHosPgPDZPzJpuxDwO5w30ssHSV0PWxoZMDaudB1nGCTzy&#10;2l0Bak18S50uBjF7vo9RR/Ve/gEAAP//AwBQSwMEFAAGAAgAAAAhAADktqneAAAACgEAAA8AAABk&#10;cnMvZG93bnJldi54bWxMj0FPwzAMhe9I/IfISNxYuql0tDSdAIG0G2IgcfUa01RrkpJka+HXY05w&#10;87Ofnr9Xb2Y7iBOF2HunYLnIQJBrve5dp+Dt9enqBkRM6DQO3pGCL4qwac7Paqy0n9wLnXapExzi&#10;YoUKTEpjJWVsDVmMCz+S49uHDxYTy9BJHXDicDvIVZYV0mLv+IPBkR4MtYfd0SpYH/J7U7x/BkQb&#10;5u339nl8nKRSlxfz3S2IRHP6M8MvPqNDw0x7f3Q6ioF1WVyzlYdlDoIN61XJ5fa8yMscZFPL/xWa&#10;HwAAAP//AwBQSwECLQAUAAYACAAAACEAtoM4kv4AAADhAQAAEwAAAAAAAAAAAAAAAAAAAAAAW0Nv&#10;bnRlbnRfVHlwZXNdLnhtbFBLAQItABQABgAIAAAAIQA4/SH/1gAAAJQBAAALAAAAAAAAAAAAAAAA&#10;AC8BAABfcmVscy8ucmVsc1BLAQItABQABgAIAAAAIQA999xjpgIAAAUGAAAOAAAAAAAAAAAAAAAA&#10;AC4CAABkcnMvZTJvRG9jLnhtbFBLAQItABQABgAIAAAAIQAA5Lap3gAAAAoBAAAPAAAAAAAAAAAA&#10;AAAAAAAFAABkcnMvZG93bnJldi54bWxQSwUGAAAAAAQABADzAAAACwYAAAAA&#10;" fillcolor="#deeaf6 [660]" strokecolor="#2f5496 [2408]" strokeweight="1pt">
                <v:stroke joinstyle="miter"/>
                <v:textbox>
                  <w:txbxContent>
                    <w:p w14:paraId="2F1D16B9" w14:textId="77777777" w:rsidR="00F767A6" w:rsidRPr="009A5660" w:rsidRDefault="00F767A6" w:rsidP="009A5660">
                      <w:pPr>
                        <w:spacing w:after="0"/>
                        <w:jc w:val="center"/>
                        <w:rPr>
                          <w:b/>
                          <w:color w:val="000000" w:themeColor="text1"/>
                        </w:rPr>
                      </w:pPr>
                      <w:r w:rsidRPr="009A5660">
                        <w:rPr>
                          <w:b/>
                          <w:color w:val="000000" w:themeColor="text1"/>
                        </w:rPr>
                        <w:t>RECORD RISK DETAILS</w:t>
                      </w:r>
                    </w:p>
                    <w:p w14:paraId="09FD8C7B" w14:textId="77777777" w:rsidR="00F767A6" w:rsidRPr="009A5660" w:rsidRDefault="00F767A6" w:rsidP="009A5660">
                      <w:pPr>
                        <w:jc w:val="center"/>
                        <w:rPr>
                          <w:color w:val="000000" w:themeColor="text1"/>
                        </w:rPr>
                      </w:pPr>
                      <w:r>
                        <w:rPr>
                          <w:color w:val="000000" w:themeColor="text1"/>
                        </w:rPr>
                        <w:t>Including: causes, consequences inherent and residual risk scores, controls, additional actions required.  Assess effectiveness of controls / actions</w:t>
                      </w:r>
                    </w:p>
                  </w:txbxContent>
                </v:textbox>
              </v:roundrect>
            </w:pict>
          </mc:Fallback>
        </mc:AlternateContent>
      </w:r>
    </w:p>
    <w:p w14:paraId="279CBA2E" w14:textId="77777777" w:rsidR="009A5660" w:rsidRDefault="009A5660" w:rsidP="009A5660">
      <w:pPr>
        <w:jc w:val="center"/>
      </w:pPr>
    </w:p>
    <w:p w14:paraId="429F5173" w14:textId="77777777" w:rsidR="009D2425" w:rsidRDefault="009D2425" w:rsidP="009A5660">
      <w:pPr>
        <w:jc w:val="center"/>
      </w:pPr>
    </w:p>
    <w:p w14:paraId="75048157" w14:textId="77777777" w:rsidR="009D2425" w:rsidRDefault="006745C4" w:rsidP="009A5660">
      <w:pPr>
        <w:jc w:val="center"/>
      </w:pPr>
      <w:r>
        <w:rPr>
          <w:noProof/>
          <w:lang w:eastAsia="en-GB"/>
        </w:rPr>
        <mc:AlternateContent>
          <mc:Choice Requires="wps">
            <w:drawing>
              <wp:anchor distT="0" distB="0" distL="114300" distR="114300" simplePos="0" relativeHeight="251710464" behindDoc="0" locked="0" layoutInCell="1" allowOverlap="1" wp14:anchorId="4653ACCA" wp14:editId="1318A62A">
                <wp:simplePos x="0" y="0"/>
                <wp:positionH relativeFrom="column">
                  <wp:posOffset>2905125</wp:posOffset>
                </wp:positionH>
                <wp:positionV relativeFrom="paragraph">
                  <wp:posOffset>148590</wp:posOffset>
                </wp:positionV>
                <wp:extent cx="0" cy="504825"/>
                <wp:effectExtent l="7620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C1CF98" id="Straight Arrow Connector 39" o:spid="_x0000_s1026" type="#_x0000_t32" style="position:absolute;margin-left:228.75pt;margin-top:11.7pt;width:0;height:39.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hztgEAAMoDAAAOAAAAZHJzL2Uyb0RvYy54bWysU9uO0zAQfUfiHyy/06QVi1ZR033oAi8I&#10;VsB+gNcZJ5Z803hokr/HdtoUAUJitS8TX+acOXM82d9N1rATYNTetXy7qTkDJ32nXd/yx+8f3txy&#10;Fkm4ThjvoOUzRH53eP1qP4YGdn7wpgNkicTFZgwtH4hCU1VRDmBF3PgALl0qj1ZQ2mJfdSjGxG5N&#10;tavrd9XosQvoJcSYTu+XS34o/EqBpC9KRSBmWp60UYlY4lOO1WEvmh5FGLQ8yxDPUGGFdqnoSnUv&#10;SLAfqP+gslqij17RRnpbeaW0hNJD6mZb/9bNt0EEKL0kc2JYbYovRys/n47uAZMNY4hNDA+Yu5gU&#10;2vxN+thUzJpXs2AiJpdDmU5v6re3u5vsY3XFBYz0EbxledHySCh0P9DRO5dexOO2eCVOnyItwAsg&#10;FzUuRxLavHcdozmksSHUwvUGznVySnUVXFY0G1jgX0Ex3SWJS5kyS3A0yE4iTYGQEhxtV6aUnWFK&#10;G7MC66Lvn8BzfoZCmbP/Aa+IUtk7WsFWO49/q07TRbJa8i8OLH1nC558N5enLNakgSlvch7uPJG/&#10;7gv8+gsefgIAAP//AwBQSwMEFAAGAAgAAAAhAJuqiJvdAAAACgEAAA8AAABkcnMvZG93bnJldi54&#10;bWxMj8FOwzAMhu9IvENkJG4spWyMlaYTQmJHEGMHuGWNl1RrnKrJ2sLTY8QBjrY//f7+cj35VgzY&#10;xyaQgutZBgKpDqYhq2D39nR1ByImTUa3gVDBJ0ZYV+dnpS5MGOkVh22ygkMoFlqBS6krpIy1Q6/j&#10;LHRIfDuE3uvEY2+l6fXI4b6VeZbdSq8b4g9Od/josD5uT17Bi30ffE6bRh5WH18b+2yObkxKXV5M&#10;D/cgEk7pD4YffVaHip324UQmilbBfLFcMKogv5mDYOB3sWcyy1cgq1L+r1B9AwAA//8DAFBLAQIt&#10;ABQABgAIAAAAIQC2gziS/gAAAOEBAAATAAAAAAAAAAAAAAAAAAAAAABbQ29udGVudF9UeXBlc10u&#10;eG1sUEsBAi0AFAAGAAgAAAAhADj9If/WAAAAlAEAAAsAAAAAAAAAAAAAAAAALwEAAF9yZWxzLy5y&#10;ZWxzUEsBAi0AFAAGAAgAAAAhAHHVCHO2AQAAygMAAA4AAAAAAAAAAAAAAAAALgIAAGRycy9lMm9E&#10;b2MueG1sUEsBAi0AFAAGAAgAAAAhAJuqiJvdAAAACgEAAA8AAAAAAAAAAAAAAAAAEAQAAGRycy9k&#10;b3ducmV2LnhtbFBLBQYAAAAABAAEAPMAAAAaBQAAAAA=&#10;" strokecolor="#5b9bd5 [3204]" strokeweight=".5pt">
                <v:stroke endarrow="block" joinstyle="miter"/>
              </v:shape>
            </w:pict>
          </mc:Fallback>
        </mc:AlternateContent>
      </w:r>
    </w:p>
    <w:p w14:paraId="48E2DB45" w14:textId="77777777" w:rsidR="009A5660" w:rsidRDefault="009A5660" w:rsidP="009A5660">
      <w:pPr>
        <w:jc w:val="center"/>
      </w:pPr>
    </w:p>
    <w:p w14:paraId="4202B8DD" w14:textId="77777777" w:rsidR="009A5660" w:rsidRDefault="006745C4" w:rsidP="009A5660">
      <w:pPr>
        <w:jc w:val="center"/>
      </w:pPr>
      <w:r>
        <w:rPr>
          <w:noProof/>
          <w:lang w:eastAsia="en-GB"/>
        </w:rPr>
        <mc:AlternateContent>
          <mc:Choice Requires="wps">
            <w:drawing>
              <wp:anchor distT="0" distB="0" distL="114300" distR="114300" simplePos="0" relativeHeight="251699200" behindDoc="0" locked="0" layoutInCell="1" allowOverlap="1" wp14:anchorId="33AB5880" wp14:editId="4F6EE5AA">
                <wp:simplePos x="0" y="0"/>
                <wp:positionH relativeFrom="column">
                  <wp:posOffset>1914525</wp:posOffset>
                </wp:positionH>
                <wp:positionV relativeFrom="paragraph">
                  <wp:posOffset>130176</wp:posOffset>
                </wp:positionV>
                <wp:extent cx="1914525" cy="5143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914525" cy="514350"/>
                        </a:xfrm>
                        <a:prstGeom prst="roundRect">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E0FF8" w14:textId="77777777" w:rsidR="00F767A6" w:rsidRPr="009A5660" w:rsidRDefault="00F767A6" w:rsidP="009A5660">
                            <w:pPr>
                              <w:jc w:val="center"/>
                              <w:rPr>
                                <w:b/>
                                <w:color w:val="000000" w:themeColor="text1"/>
                              </w:rPr>
                            </w:pPr>
                            <w:r w:rsidRPr="009A5660">
                              <w:rPr>
                                <w:b/>
                                <w:color w:val="000000" w:themeColor="text1"/>
                              </w:rPr>
                              <w:t>REGULAR REVIEW OF EXISTING AND NEW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AB5880" id="Rounded Rectangle 27" o:spid="_x0000_s1037" style="position:absolute;left:0;text-align:left;margin-left:150.75pt;margin-top:10.25pt;width:150.75pt;height:40.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xnpAIAAAUGAAAOAAAAZHJzL2Uyb0RvYy54bWysVFtr2zAUfh/sPwi9r46zeO1CnBJaOgZd&#10;G9qOPiuyFBtkHU1SYme/fkfyJb1RxtiLLZ3bp/Ody+K8rRXZC+sq0DlNTyaUCM2hqPQ2pz8frj6d&#10;UeI80wVToEVOD8LR8+XHD4vGzMUUSlCFsASDaDdvTE5L7808SRwvRc3cCRihUSnB1szj1W6TwrIG&#10;o9cqmU4mX5IGbGEscOEcSi87JV3G+FIK7m+ldMITlVN8m49fG7+b8E2WCzbfWmbKivfPYP/wippV&#10;GkHHUJfMM7Kz1atQdcUtOJD+hEOdgJQVFzEHzCadvMjmvmRGxFyQHGdGmtz/C8tv9vdmbZGGxri5&#10;w2PIopW2Dn98H2kjWYeRLNF6wlGYfk1n2TSjhKMuS2efs8hmcvQ21vlvAmoSDjm1sNPFHVYkEsX2&#10;184jLNoPdgHRgaqKq0qpeAldIC6UJXuG9WOcC+3T6K529Q8oOjn2waSvJIqx3p34bBAjROynECkC&#10;PgNR+u9ws1e4p1mP+x4A6gJCcqQ3nvxBiYCr9J2QpCqQ0GkEGF/6OmdXskJ04oA80D16xNxiwBBZ&#10;Iolj7I600fJ57K4KvX1wFXFwRufJew/rnEePiAzaj851pcG+FUBhJXvkzn4gqaMmsOTbTYvcYK9F&#10;0yDaQHFYW2Khm2Rn+FWF3XXNnF8zi6OLQ47ryN/iRypocgr9iZIS7O+35MEeJwq1lDS4CnLqfu2Y&#10;FZSo7xpnDRt9FnZHvMyy0yle7FPN5qlG7+oLwG5NcfEZHo/B3qvhKC3Uj7i1VgEVVUxzxM4p93a4&#10;XPhuReHe42K1ima4Lwzz1/re8BA8EB0G56F9ZNb0I+ZxOG9gWBts/mLIOtvgqWG18yCrOIFHXvsS&#10;4K6JvdTvxbDMnt6j1XF7L/8AAAD//wMAUEsDBBQABgAIAAAAIQCzWF163QAAAAoBAAAPAAAAZHJz&#10;L2Rvd25yZXYueG1sTI/BTsMwEETvSPyDtUjcqN0WAgpxKkAg9YZakLhuYxNHjdfBdpvA17M9wWk1&#10;mqfZmWo1+V4cbUxdIA3zmQJhqQmmo1bD+9vL1R2IlJEM9oGshm+bYFWfn1VYmjDSxh63uRUcQqlE&#10;DS7noZQyNc56TLMwWGLvM0SPmWVspYk4crjv5UKpQnrsiD84HOyTs81+e/AabvfXj674+IqIPk7r&#10;n/Xr8DxKrS8vpod7ENlO+Q+GU32uDjV32oUDmSR6DUs1v2FUw0LxZaBQSx63Y/LkyLqS/yfUvwAA&#10;AP//AwBQSwECLQAUAAYACAAAACEAtoM4kv4AAADhAQAAEwAAAAAAAAAAAAAAAAAAAAAAW0NvbnRl&#10;bnRfVHlwZXNdLnhtbFBLAQItABQABgAIAAAAIQA4/SH/1gAAAJQBAAALAAAAAAAAAAAAAAAAAC8B&#10;AABfcmVscy8ucmVsc1BLAQItABQABgAIAAAAIQBgVYxnpAIAAAUGAAAOAAAAAAAAAAAAAAAAAC4C&#10;AABkcnMvZTJvRG9jLnhtbFBLAQItABQABgAIAAAAIQCzWF163QAAAAoBAAAPAAAAAAAAAAAAAAAA&#10;AP4EAABkcnMvZG93bnJldi54bWxQSwUGAAAAAAQABADzAAAACAYAAAAA&#10;" fillcolor="#deeaf6 [660]" strokecolor="#2f5496 [2408]" strokeweight="1pt">
                <v:stroke joinstyle="miter"/>
                <v:textbox>
                  <w:txbxContent>
                    <w:p w14:paraId="0F2E0FF8" w14:textId="77777777" w:rsidR="00F767A6" w:rsidRPr="009A5660" w:rsidRDefault="00F767A6" w:rsidP="009A5660">
                      <w:pPr>
                        <w:jc w:val="center"/>
                        <w:rPr>
                          <w:b/>
                          <w:color w:val="000000" w:themeColor="text1"/>
                        </w:rPr>
                      </w:pPr>
                      <w:r w:rsidRPr="009A5660">
                        <w:rPr>
                          <w:b/>
                          <w:color w:val="000000" w:themeColor="text1"/>
                        </w:rPr>
                        <w:t>REGULAR REVIEW OF EXISTING AND NEW RISKS</w:t>
                      </w:r>
                    </w:p>
                  </w:txbxContent>
                </v:textbox>
              </v:roundrect>
            </w:pict>
          </mc:Fallback>
        </mc:AlternateContent>
      </w:r>
    </w:p>
    <w:p w14:paraId="7D7AC51B" w14:textId="77777777" w:rsidR="009A5660" w:rsidRDefault="009A5660" w:rsidP="009A5660">
      <w:pPr>
        <w:jc w:val="center"/>
      </w:pPr>
    </w:p>
    <w:p w14:paraId="69E8A04E" w14:textId="77777777" w:rsidR="009B420B" w:rsidRDefault="009B420B" w:rsidP="009A5660">
      <w:pPr>
        <w:jc w:val="center"/>
      </w:pPr>
      <w:r>
        <w:br w:type="page"/>
      </w:r>
    </w:p>
    <w:p w14:paraId="65F55E64" w14:textId="18E7E0A6" w:rsidR="00D12ABD" w:rsidRDefault="00D12ABD" w:rsidP="00D12ABD">
      <w:pPr>
        <w:rPr>
          <w:b/>
        </w:rPr>
      </w:pPr>
      <w:r w:rsidRPr="008320F0">
        <w:rPr>
          <w:b/>
        </w:rPr>
        <w:lastRenderedPageBreak/>
        <w:t xml:space="preserve">APPENDIX </w:t>
      </w:r>
      <w:r w:rsidR="00A2682D">
        <w:rPr>
          <w:b/>
        </w:rPr>
        <w:t>5</w:t>
      </w:r>
      <w:r w:rsidRPr="008320F0">
        <w:rPr>
          <w:b/>
        </w:rPr>
        <w:t xml:space="preserve"> </w:t>
      </w:r>
      <w:r>
        <w:rPr>
          <w:b/>
        </w:rPr>
        <w:t>–</w:t>
      </w:r>
      <w:r w:rsidRPr="008320F0">
        <w:rPr>
          <w:b/>
        </w:rPr>
        <w:t xml:space="preserve"> </w:t>
      </w:r>
      <w:r>
        <w:rPr>
          <w:b/>
        </w:rPr>
        <w:t>PARTNERSHIP RISKS</w:t>
      </w:r>
    </w:p>
    <w:p w14:paraId="5174B818" w14:textId="4B812B2F" w:rsidR="00D12ABD" w:rsidRPr="007065A9" w:rsidRDefault="005D3953" w:rsidP="00D12ABD">
      <w:pPr>
        <w:rPr>
          <w:bCs/>
        </w:rPr>
      </w:pPr>
      <w:r>
        <w:rPr>
          <w:bCs/>
        </w:rPr>
        <w:t xml:space="preserve">Partnership working is key to delivery of corporate priorities.  Officers engaging in partnerships will </w:t>
      </w:r>
      <w:r w:rsidR="006965C0">
        <w:rPr>
          <w:bCs/>
        </w:rPr>
        <w:t>adopt a proportionate approach to assessment of partnership risks, th</w:t>
      </w:r>
      <w:r w:rsidR="00C040F3">
        <w:rPr>
          <w:bCs/>
        </w:rPr>
        <w:t>is Appendix is intended to</w:t>
      </w:r>
      <w:r w:rsidR="006965C0">
        <w:rPr>
          <w:bCs/>
        </w:rPr>
        <w:t xml:space="preserve"> assist in th</w:t>
      </w:r>
      <w:r w:rsidR="00C040F3">
        <w:rPr>
          <w:bCs/>
        </w:rPr>
        <w:t>e</w:t>
      </w:r>
      <w:r w:rsidR="006965C0">
        <w:rPr>
          <w:bCs/>
        </w:rPr>
        <w:t xml:space="preserve"> </w:t>
      </w:r>
      <w:r w:rsidR="006965C0" w:rsidRPr="00A2682D">
        <w:rPr>
          <w:b/>
          <w:color w:val="0070C0"/>
        </w:rPr>
        <w:t>assessment</w:t>
      </w:r>
      <w:r w:rsidR="00C040F3" w:rsidRPr="00A2682D">
        <w:rPr>
          <w:b/>
          <w:color w:val="0070C0"/>
        </w:rPr>
        <w:t xml:space="preserve"> of</w:t>
      </w:r>
      <w:r w:rsidR="007521CA" w:rsidRPr="00A2682D">
        <w:rPr>
          <w:b/>
          <w:color w:val="0070C0"/>
        </w:rPr>
        <w:t xml:space="preserve"> </w:t>
      </w:r>
      <w:r w:rsidR="007521CA" w:rsidRPr="00A2682D">
        <w:rPr>
          <w:b/>
          <w:color w:val="0070C0"/>
          <w:u w:val="single"/>
        </w:rPr>
        <w:t>risks to the Council</w:t>
      </w:r>
      <w:r w:rsidR="007521CA" w:rsidRPr="00A2682D">
        <w:rPr>
          <w:b/>
          <w:color w:val="0070C0"/>
        </w:rPr>
        <w:t xml:space="preserve"> associated with e</w:t>
      </w:r>
      <w:r w:rsidR="00A2682D">
        <w:rPr>
          <w:b/>
          <w:color w:val="0070C0"/>
        </w:rPr>
        <w:t>ngaging in</w:t>
      </w:r>
      <w:r w:rsidR="007521CA" w:rsidRPr="00A2682D">
        <w:rPr>
          <w:b/>
          <w:color w:val="0070C0"/>
        </w:rPr>
        <w:t xml:space="preserve"> </w:t>
      </w:r>
      <w:r w:rsidR="00C040F3" w:rsidRPr="00A2682D">
        <w:rPr>
          <w:b/>
          <w:color w:val="0070C0"/>
        </w:rPr>
        <w:t>partnership</w:t>
      </w:r>
      <w:r w:rsidR="00A2682D">
        <w:rPr>
          <w:b/>
          <w:color w:val="0070C0"/>
        </w:rPr>
        <w:t>s</w:t>
      </w:r>
      <w:r w:rsidR="00C040F3">
        <w:rPr>
          <w:bCs/>
        </w:rPr>
        <w:t>.</w:t>
      </w:r>
      <w:r w:rsidR="007521CA">
        <w:rPr>
          <w:bCs/>
        </w:rPr>
        <w:t xml:space="preserve">  </w:t>
      </w:r>
      <w:r w:rsidR="009656B7">
        <w:rPr>
          <w:bCs/>
        </w:rPr>
        <w:t>The Council’s Constitution (16.8) contains f</w:t>
      </w:r>
      <w:r w:rsidR="00923794">
        <w:rPr>
          <w:bCs/>
        </w:rPr>
        <w:t xml:space="preserve">urther direction concerning arrangements for approving partnership </w:t>
      </w:r>
      <w:r w:rsidR="00741250">
        <w:rPr>
          <w:bCs/>
        </w:rPr>
        <w:t>frameworks and</w:t>
      </w:r>
      <w:r w:rsidR="009656B7">
        <w:rPr>
          <w:bCs/>
        </w:rPr>
        <w:t xml:space="preserve"> </w:t>
      </w:r>
      <w:r w:rsidR="00923794">
        <w:rPr>
          <w:bCs/>
        </w:rPr>
        <w:t xml:space="preserve">ensuring </w:t>
      </w:r>
      <w:r w:rsidR="009656B7">
        <w:rPr>
          <w:bCs/>
        </w:rPr>
        <w:t>proper accounting arrangements and consideration of implications.</w:t>
      </w:r>
    </w:p>
    <w:p w14:paraId="3C24A17F" w14:textId="5123FB00" w:rsidR="00D12ABD" w:rsidRPr="007065A9" w:rsidRDefault="00C040F3" w:rsidP="00D12ABD">
      <w:pPr>
        <w:rPr>
          <w:bCs/>
          <w:i/>
          <w:iCs/>
        </w:rPr>
      </w:pPr>
      <w:r w:rsidRPr="007065A9">
        <w:rPr>
          <w:bCs/>
          <w:i/>
          <w:iCs/>
        </w:rPr>
        <w:t>Each Partnership will determine its own governance and risk management arrangements, the following reflects considerations for the Council in engaging with partnerships</w:t>
      </w:r>
      <w:r>
        <w:rPr>
          <w:bCs/>
          <w:i/>
          <w:iCs/>
        </w:rPr>
        <w:t>.</w:t>
      </w:r>
    </w:p>
    <w:p w14:paraId="0DAFC09A" w14:textId="2BE329DC" w:rsidR="006965C0" w:rsidRDefault="006965C0" w:rsidP="00D12ABD">
      <w:pPr>
        <w:rPr>
          <w:bCs/>
        </w:rPr>
      </w:pPr>
      <w:r w:rsidRPr="00474516">
        <w:rPr>
          <w:b/>
          <w:u w:val="single"/>
        </w:rPr>
        <w:t>Significance of Partnership</w:t>
      </w:r>
      <w:r w:rsidRPr="007065A9">
        <w:rPr>
          <w:b/>
        </w:rPr>
        <w:t>:</w:t>
      </w:r>
      <w:r>
        <w:rPr>
          <w:bCs/>
        </w:rPr>
        <w:t xml:space="preserve"> </w:t>
      </w:r>
      <w:r w:rsidR="000B0084">
        <w:rPr>
          <w:bCs/>
        </w:rPr>
        <w:t xml:space="preserve">The Council has a number of arrangements in place which are not classed as significant partnerships and will therefore not require the same degree of review and monitoring.  </w:t>
      </w:r>
      <w:r>
        <w:rPr>
          <w:bCs/>
        </w:rPr>
        <w:t>The following are indicators of the scale and significance of the partnership to the Council</w:t>
      </w:r>
      <w:r w:rsidR="000B0084">
        <w:rPr>
          <w:bCs/>
        </w:rPr>
        <w:t>.</w:t>
      </w:r>
    </w:p>
    <w:p w14:paraId="3E7AECEE" w14:textId="709B74BE" w:rsidR="006965C0" w:rsidRDefault="006965C0" w:rsidP="006965C0">
      <w:pPr>
        <w:pStyle w:val="ListParagraph"/>
        <w:numPr>
          <w:ilvl w:val="0"/>
          <w:numId w:val="28"/>
        </w:numPr>
        <w:rPr>
          <w:bCs/>
        </w:rPr>
      </w:pPr>
      <w:r>
        <w:rPr>
          <w:bCs/>
        </w:rPr>
        <w:t>Financial Commitment from the Council</w:t>
      </w:r>
      <w:r w:rsidR="00C040F3">
        <w:rPr>
          <w:bCs/>
        </w:rPr>
        <w:t xml:space="preserve"> </w:t>
      </w:r>
      <w:r w:rsidR="000B0084" w:rsidRPr="000B0084">
        <w:rPr>
          <w:bCs/>
          <w:i/>
          <w:iCs/>
        </w:rPr>
        <w:t>– the</w:t>
      </w:r>
      <w:r w:rsidR="00C040F3" w:rsidRPr="007065A9">
        <w:rPr>
          <w:bCs/>
          <w:i/>
          <w:iCs/>
        </w:rPr>
        <w:t xml:space="preserve"> extent of financial</w:t>
      </w:r>
      <w:r w:rsidR="00C040F3">
        <w:rPr>
          <w:bCs/>
          <w:i/>
          <w:iCs/>
        </w:rPr>
        <w:t xml:space="preserve">, </w:t>
      </w:r>
      <w:r w:rsidR="00C040F3" w:rsidRPr="007065A9">
        <w:rPr>
          <w:bCs/>
          <w:i/>
          <w:iCs/>
        </w:rPr>
        <w:t xml:space="preserve">resource </w:t>
      </w:r>
      <w:r w:rsidR="00C040F3">
        <w:rPr>
          <w:bCs/>
          <w:i/>
          <w:iCs/>
        </w:rPr>
        <w:t>and equipment costs</w:t>
      </w:r>
      <w:r w:rsidR="00C040F3" w:rsidRPr="007065A9">
        <w:rPr>
          <w:bCs/>
          <w:i/>
          <w:iCs/>
        </w:rPr>
        <w:t xml:space="preserve"> to the partnership required of the Council</w:t>
      </w:r>
      <w:r w:rsidR="000B0084">
        <w:rPr>
          <w:bCs/>
        </w:rPr>
        <w:t>.</w:t>
      </w:r>
    </w:p>
    <w:p w14:paraId="2CC2CA75" w14:textId="51FB7FF4" w:rsidR="006965C0" w:rsidRDefault="006965C0" w:rsidP="006965C0">
      <w:pPr>
        <w:pStyle w:val="ListParagraph"/>
        <w:numPr>
          <w:ilvl w:val="0"/>
          <w:numId w:val="28"/>
        </w:numPr>
        <w:rPr>
          <w:bCs/>
        </w:rPr>
      </w:pPr>
      <w:r>
        <w:rPr>
          <w:bCs/>
        </w:rPr>
        <w:t xml:space="preserve">Impact on Council objectives </w:t>
      </w:r>
      <w:r w:rsidRPr="007065A9">
        <w:rPr>
          <w:bCs/>
          <w:i/>
          <w:iCs/>
        </w:rPr>
        <w:t>– to what extent will the success or failure of the partnership affect the achievement of corporate priorities and objectives?</w:t>
      </w:r>
    </w:p>
    <w:p w14:paraId="7A63B100" w14:textId="17D31354" w:rsidR="006965C0" w:rsidRDefault="006965C0" w:rsidP="006965C0">
      <w:pPr>
        <w:pStyle w:val="ListParagraph"/>
        <w:numPr>
          <w:ilvl w:val="0"/>
          <w:numId w:val="28"/>
        </w:numPr>
        <w:rPr>
          <w:bCs/>
        </w:rPr>
      </w:pPr>
      <w:r>
        <w:rPr>
          <w:bCs/>
        </w:rPr>
        <w:t>Procurement Complexity</w:t>
      </w:r>
      <w:r w:rsidR="00C040F3">
        <w:rPr>
          <w:bCs/>
        </w:rPr>
        <w:t xml:space="preserve"> – </w:t>
      </w:r>
      <w:r w:rsidR="00C040F3" w:rsidRPr="007065A9">
        <w:rPr>
          <w:bCs/>
          <w:i/>
          <w:iCs/>
        </w:rPr>
        <w:t xml:space="preserve">are contracts involved, and if </w:t>
      </w:r>
      <w:r w:rsidR="000B0084" w:rsidRPr="000B0084">
        <w:rPr>
          <w:bCs/>
          <w:i/>
          <w:iCs/>
        </w:rPr>
        <w:t>so,</w:t>
      </w:r>
      <w:r w:rsidR="00C040F3" w:rsidRPr="007065A9">
        <w:rPr>
          <w:bCs/>
          <w:i/>
          <w:iCs/>
        </w:rPr>
        <w:t xml:space="preserve"> what risks are associated with the delivery of the contracts?  If the Council is the lead partner, will the Council bear those risks?</w:t>
      </w:r>
    </w:p>
    <w:p w14:paraId="5180220A" w14:textId="28DD6BAD" w:rsidR="006965C0" w:rsidRPr="007065A9" w:rsidRDefault="006965C0" w:rsidP="006965C0">
      <w:pPr>
        <w:pStyle w:val="ListParagraph"/>
        <w:numPr>
          <w:ilvl w:val="0"/>
          <w:numId w:val="28"/>
        </w:numPr>
        <w:rPr>
          <w:bCs/>
          <w:i/>
          <w:iCs/>
        </w:rPr>
      </w:pPr>
      <w:r>
        <w:rPr>
          <w:bCs/>
        </w:rPr>
        <w:t>Organisational Impact</w:t>
      </w:r>
      <w:r w:rsidR="00C040F3">
        <w:rPr>
          <w:bCs/>
        </w:rPr>
        <w:t xml:space="preserve"> – </w:t>
      </w:r>
      <w:r w:rsidR="00C040F3" w:rsidRPr="007065A9">
        <w:rPr>
          <w:bCs/>
          <w:i/>
          <w:iCs/>
        </w:rPr>
        <w:t>will the partnership require new business processes, training or restructuring?</w:t>
      </w:r>
    </w:p>
    <w:p w14:paraId="5F69D0B2" w14:textId="208FC482" w:rsidR="006965C0" w:rsidRPr="006965C0" w:rsidRDefault="006965C0" w:rsidP="007065A9">
      <w:pPr>
        <w:pStyle w:val="ListParagraph"/>
        <w:numPr>
          <w:ilvl w:val="0"/>
          <w:numId w:val="28"/>
        </w:numPr>
        <w:rPr>
          <w:bCs/>
        </w:rPr>
      </w:pPr>
      <w:r>
        <w:rPr>
          <w:bCs/>
        </w:rPr>
        <w:t>Legal Requirement</w:t>
      </w:r>
      <w:r w:rsidR="00C040F3">
        <w:rPr>
          <w:bCs/>
        </w:rPr>
        <w:t xml:space="preserve">s – </w:t>
      </w:r>
      <w:r w:rsidR="00C040F3" w:rsidRPr="007065A9">
        <w:rPr>
          <w:bCs/>
          <w:i/>
          <w:iCs/>
        </w:rPr>
        <w:t>will the partnership contribute to or directly link to the Council’s legal responsibilities?</w:t>
      </w:r>
    </w:p>
    <w:p w14:paraId="10217167" w14:textId="35628BDB" w:rsidR="00474516" w:rsidRDefault="00863C21" w:rsidP="007065A9">
      <w:pPr>
        <w:rPr>
          <w:bCs/>
        </w:rPr>
      </w:pPr>
      <w:r>
        <w:rPr>
          <w:bCs/>
        </w:rPr>
        <w:t xml:space="preserve">Detailed Risk Management is not necessary for </w:t>
      </w:r>
      <w:r w:rsidR="00C040F3" w:rsidRPr="007065A9">
        <w:rPr>
          <w:b/>
        </w:rPr>
        <w:t xml:space="preserve">Low Risk </w:t>
      </w:r>
      <w:r w:rsidR="007065A9">
        <w:rPr>
          <w:b/>
        </w:rPr>
        <w:t>‘</w:t>
      </w:r>
      <w:r w:rsidR="00C040F3" w:rsidRPr="007065A9">
        <w:rPr>
          <w:b/>
        </w:rPr>
        <w:t>Partnerships</w:t>
      </w:r>
      <w:r w:rsidR="007065A9">
        <w:rPr>
          <w:b/>
        </w:rPr>
        <w:t>’</w:t>
      </w:r>
      <w:r w:rsidR="007065A9">
        <w:rPr>
          <w:bCs/>
        </w:rPr>
        <w:t xml:space="preserve"> (</w:t>
      </w:r>
      <w:proofErr w:type="gramStart"/>
      <w:r w:rsidR="00741250">
        <w:rPr>
          <w:bCs/>
        </w:rPr>
        <w:t>i.e.</w:t>
      </w:r>
      <w:proofErr w:type="gramEnd"/>
      <w:r w:rsidR="007065A9">
        <w:rPr>
          <w:bCs/>
        </w:rPr>
        <w:t xml:space="preserve"> those with low financial </w:t>
      </w:r>
      <w:r w:rsidR="005D4815">
        <w:rPr>
          <w:bCs/>
        </w:rPr>
        <w:t xml:space="preserve">or resource </w:t>
      </w:r>
      <w:r w:rsidR="007065A9">
        <w:rPr>
          <w:bCs/>
        </w:rPr>
        <w:t xml:space="preserve">commitment, no or minimal impact on corporate objectives, no or minimal organisational impact, no impact on delivery of the Council’s legal requirements, and no contracts).  </w:t>
      </w:r>
    </w:p>
    <w:p w14:paraId="154BF9C4" w14:textId="46C885E2" w:rsidR="007065A9" w:rsidRPr="005D4815" w:rsidRDefault="00474516" w:rsidP="007065A9">
      <w:pPr>
        <w:rPr>
          <w:bCs/>
          <w:i/>
          <w:iCs/>
        </w:rPr>
      </w:pPr>
      <w:r>
        <w:rPr>
          <w:bCs/>
        </w:rPr>
        <w:t xml:space="preserve">NB </w:t>
      </w:r>
      <w:r w:rsidR="005D4815" w:rsidRPr="005D4815">
        <w:rPr>
          <w:bCs/>
          <w:i/>
          <w:iCs/>
        </w:rPr>
        <w:t xml:space="preserve">Special interest / professional groups convened for networking and collaboration on best practice, but without </w:t>
      </w:r>
      <w:r w:rsidR="005D4815">
        <w:rPr>
          <w:bCs/>
          <w:i/>
          <w:iCs/>
        </w:rPr>
        <w:t xml:space="preserve">risks or </w:t>
      </w:r>
      <w:r w:rsidR="005D4815" w:rsidRPr="005D4815">
        <w:rPr>
          <w:bCs/>
          <w:i/>
          <w:iCs/>
        </w:rPr>
        <w:t>liabilities, are not considered to be ‘Partnerships’ for the purpose of this briefing.</w:t>
      </w:r>
    </w:p>
    <w:p w14:paraId="591F4F70" w14:textId="3C143F1A" w:rsidR="00983C0E" w:rsidRPr="00863C21" w:rsidRDefault="00863C21" w:rsidP="007065A9">
      <w:pPr>
        <w:rPr>
          <w:bCs/>
        </w:rPr>
      </w:pPr>
      <w:r w:rsidRPr="00E02748">
        <w:rPr>
          <w:b/>
        </w:rPr>
        <w:t>High Risk Partnerships</w:t>
      </w:r>
      <w:r>
        <w:rPr>
          <w:bCs/>
        </w:rPr>
        <w:t xml:space="preserve"> will require more comprehensive management of risks</w:t>
      </w:r>
      <w:r w:rsidR="007065A9">
        <w:rPr>
          <w:bCs/>
        </w:rPr>
        <w:t xml:space="preserve"> </w:t>
      </w:r>
      <w:r w:rsidR="000C4B68">
        <w:rPr>
          <w:bCs/>
        </w:rPr>
        <w:t xml:space="preserve">as </w:t>
      </w:r>
      <w:r w:rsidR="007065A9">
        <w:rPr>
          <w:bCs/>
        </w:rPr>
        <w:t>follow</w:t>
      </w:r>
      <w:r w:rsidR="000C4B68">
        <w:rPr>
          <w:bCs/>
        </w:rPr>
        <w:t>s</w:t>
      </w:r>
    </w:p>
    <w:tbl>
      <w:tblPr>
        <w:tblStyle w:val="TableGrid"/>
        <w:tblW w:w="0" w:type="auto"/>
        <w:tblLook w:val="04A0" w:firstRow="1" w:lastRow="0" w:firstColumn="1" w:lastColumn="0" w:noHBand="0" w:noVBand="1"/>
      </w:tblPr>
      <w:tblGrid>
        <w:gridCol w:w="4390"/>
        <w:gridCol w:w="4626"/>
      </w:tblGrid>
      <w:tr w:rsidR="000C4B68" w14:paraId="59C3E937" w14:textId="77777777" w:rsidTr="00A2682D">
        <w:tc>
          <w:tcPr>
            <w:tcW w:w="4390" w:type="dxa"/>
          </w:tcPr>
          <w:p w14:paraId="3934C9A3" w14:textId="5ADAE5F7" w:rsidR="000C4B68" w:rsidRDefault="000C4B68" w:rsidP="00EA09DF">
            <w:pPr>
              <w:rPr>
                <w:b/>
              </w:rPr>
            </w:pPr>
            <w:r w:rsidRPr="007065A9">
              <w:rPr>
                <w:bCs/>
              </w:rPr>
              <w:t xml:space="preserve">There is a clear </w:t>
            </w:r>
            <w:r w:rsidRPr="005D4815">
              <w:rPr>
                <w:b/>
              </w:rPr>
              <w:t>business need for the partnership</w:t>
            </w:r>
            <w:r w:rsidRPr="007065A9">
              <w:rPr>
                <w:bCs/>
              </w:rPr>
              <w:t xml:space="preserve"> and engaging with the partnership </w:t>
            </w:r>
          </w:p>
        </w:tc>
        <w:tc>
          <w:tcPr>
            <w:tcW w:w="4626" w:type="dxa"/>
          </w:tcPr>
          <w:p w14:paraId="39284AA2" w14:textId="1EE72B83" w:rsidR="000C4B68" w:rsidRDefault="000C4B68" w:rsidP="00EA09DF">
            <w:pPr>
              <w:rPr>
                <w:b/>
              </w:rPr>
            </w:pPr>
            <w:r w:rsidRPr="007065A9">
              <w:rPr>
                <w:bCs/>
                <w:i/>
                <w:iCs/>
              </w:rPr>
              <w:t>Consider alternative vehicles for achieving the desired outcome</w:t>
            </w:r>
            <w:r w:rsidR="00A2682D">
              <w:rPr>
                <w:bCs/>
                <w:i/>
                <w:iCs/>
              </w:rPr>
              <w:t xml:space="preserve"> </w:t>
            </w:r>
            <w:r w:rsidR="004E4702">
              <w:rPr>
                <w:bCs/>
                <w:i/>
                <w:iCs/>
              </w:rPr>
              <w:t>–</w:t>
            </w:r>
            <w:r w:rsidR="00A2682D">
              <w:rPr>
                <w:bCs/>
                <w:i/>
                <w:iCs/>
              </w:rPr>
              <w:t xml:space="preserve"> </w:t>
            </w:r>
            <w:r w:rsidR="004E4702">
              <w:rPr>
                <w:bCs/>
                <w:i/>
                <w:iCs/>
              </w:rPr>
              <w:t xml:space="preserve">are Partnership objectives consistent with Council priorities and </w:t>
            </w:r>
            <w:r w:rsidR="00A2682D" w:rsidRPr="007065A9">
              <w:rPr>
                <w:bCs/>
              </w:rPr>
              <w:t xml:space="preserve">is the </w:t>
            </w:r>
            <w:r w:rsidR="00A2682D">
              <w:rPr>
                <w:bCs/>
              </w:rPr>
              <w:t xml:space="preserve">Partnership the </w:t>
            </w:r>
            <w:r w:rsidR="00A2682D" w:rsidRPr="007065A9">
              <w:rPr>
                <w:bCs/>
              </w:rPr>
              <w:t>best way to achieve our objectives</w:t>
            </w:r>
            <w:r w:rsidR="004E4702">
              <w:rPr>
                <w:bCs/>
              </w:rPr>
              <w:t xml:space="preserve"> and priorities</w:t>
            </w:r>
          </w:p>
        </w:tc>
      </w:tr>
      <w:tr w:rsidR="000C4B68" w14:paraId="5BA40C1D" w14:textId="77777777" w:rsidTr="00A2682D">
        <w:tc>
          <w:tcPr>
            <w:tcW w:w="4390" w:type="dxa"/>
          </w:tcPr>
          <w:p w14:paraId="63C8D0D4" w14:textId="77777777" w:rsidR="000C4B68" w:rsidRDefault="000C4B68" w:rsidP="00EA09DF">
            <w:pPr>
              <w:rPr>
                <w:bCs/>
              </w:rPr>
            </w:pPr>
            <w:r w:rsidRPr="007065A9">
              <w:rPr>
                <w:bCs/>
              </w:rPr>
              <w:t xml:space="preserve">There are clear </w:t>
            </w:r>
            <w:r w:rsidRPr="005D4815">
              <w:rPr>
                <w:b/>
              </w:rPr>
              <w:t>Terms of Reference</w:t>
            </w:r>
            <w:r w:rsidRPr="007065A9">
              <w:rPr>
                <w:bCs/>
              </w:rPr>
              <w:t xml:space="preserve"> for the partnership</w:t>
            </w:r>
            <w:r>
              <w:rPr>
                <w:bCs/>
              </w:rPr>
              <w:t xml:space="preserve">, </w:t>
            </w:r>
            <w:r w:rsidRPr="007065A9">
              <w:rPr>
                <w:bCs/>
              </w:rPr>
              <w:t>identifying</w:t>
            </w:r>
            <w:r>
              <w:rPr>
                <w:bCs/>
              </w:rPr>
              <w:t>:</w:t>
            </w:r>
          </w:p>
          <w:p w14:paraId="468B09BA" w14:textId="77777777" w:rsidR="000C4B68" w:rsidRPr="00A2682D" w:rsidRDefault="000C4B68" w:rsidP="000C4B68">
            <w:pPr>
              <w:pStyle w:val="ListParagraph"/>
              <w:numPr>
                <w:ilvl w:val="0"/>
                <w:numId w:val="28"/>
              </w:numPr>
              <w:rPr>
                <w:b/>
              </w:rPr>
            </w:pPr>
            <w:r w:rsidRPr="000C4B68">
              <w:rPr>
                <w:bCs/>
              </w:rPr>
              <w:t xml:space="preserve">partnership </w:t>
            </w:r>
            <w:r w:rsidRPr="00474516">
              <w:rPr>
                <w:b/>
              </w:rPr>
              <w:t>objectives</w:t>
            </w:r>
          </w:p>
          <w:p w14:paraId="38866C05" w14:textId="77777777" w:rsidR="000C4B68" w:rsidRPr="00474516" w:rsidRDefault="000C4B68" w:rsidP="000C4B68">
            <w:pPr>
              <w:pStyle w:val="ListParagraph"/>
              <w:numPr>
                <w:ilvl w:val="0"/>
                <w:numId w:val="28"/>
              </w:numPr>
              <w:rPr>
                <w:b/>
              </w:rPr>
            </w:pPr>
            <w:r w:rsidRPr="00474516">
              <w:rPr>
                <w:b/>
              </w:rPr>
              <w:t>governance and legal status</w:t>
            </w:r>
          </w:p>
          <w:p w14:paraId="1599B838" w14:textId="77777777" w:rsidR="000C4B68" w:rsidRPr="00474516" w:rsidRDefault="000C4B68" w:rsidP="000C4B68">
            <w:pPr>
              <w:pStyle w:val="ListParagraph"/>
              <w:numPr>
                <w:ilvl w:val="0"/>
                <w:numId w:val="28"/>
              </w:numPr>
              <w:rPr>
                <w:b/>
              </w:rPr>
            </w:pPr>
            <w:r w:rsidRPr="00474516">
              <w:rPr>
                <w:b/>
              </w:rPr>
              <w:t>accountability</w:t>
            </w:r>
          </w:p>
          <w:p w14:paraId="508C2514" w14:textId="79D98B5C" w:rsidR="000C4B68" w:rsidRPr="00474516" w:rsidRDefault="000C4B68" w:rsidP="000C4B68">
            <w:pPr>
              <w:pStyle w:val="ListParagraph"/>
              <w:numPr>
                <w:ilvl w:val="0"/>
                <w:numId w:val="28"/>
              </w:numPr>
              <w:rPr>
                <w:b/>
              </w:rPr>
            </w:pPr>
            <w:r w:rsidRPr="00474516">
              <w:rPr>
                <w:b/>
              </w:rPr>
              <w:t>financ</w:t>
            </w:r>
            <w:r w:rsidR="00474516">
              <w:rPr>
                <w:b/>
              </w:rPr>
              <w:t>ial</w:t>
            </w:r>
            <w:r w:rsidRPr="00474516">
              <w:rPr>
                <w:b/>
              </w:rPr>
              <w:t xml:space="preserve"> arrangements</w:t>
            </w:r>
          </w:p>
          <w:p w14:paraId="4BD6BDF1" w14:textId="21E62765" w:rsidR="000C4B68" w:rsidRPr="000C4B68" w:rsidRDefault="000C4B68" w:rsidP="00A2682D">
            <w:pPr>
              <w:pStyle w:val="ListParagraph"/>
              <w:numPr>
                <w:ilvl w:val="0"/>
                <w:numId w:val="28"/>
              </w:numPr>
              <w:rPr>
                <w:b/>
              </w:rPr>
            </w:pPr>
            <w:r w:rsidRPr="000C4B68">
              <w:rPr>
                <w:bCs/>
              </w:rPr>
              <w:t xml:space="preserve">partnership </w:t>
            </w:r>
            <w:r w:rsidRPr="00474516">
              <w:rPr>
                <w:b/>
              </w:rPr>
              <w:t>exit strategy</w:t>
            </w:r>
          </w:p>
        </w:tc>
        <w:tc>
          <w:tcPr>
            <w:tcW w:w="4626" w:type="dxa"/>
          </w:tcPr>
          <w:p w14:paraId="64FA27E6" w14:textId="77777777" w:rsidR="000C4B68" w:rsidRDefault="000C4B68" w:rsidP="00EA09DF">
            <w:pPr>
              <w:rPr>
                <w:bCs/>
                <w:i/>
                <w:iCs/>
              </w:rPr>
            </w:pPr>
            <w:r w:rsidRPr="007065A9">
              <w:rPr>
                <w:bCs/>
                <w:i/>
                <w:iCs/>
              </w:rPr>
              <w:t>Are the liabilities of the Council and other partners, and respective roles and responsibilities, clear?</w:t>
            </w:r>
          </w:p>
          <w:p w14:paraId="060C0210" w14:textId="26B6130B" w:rsidR="004E4702" w:rsidRDefault="004E4702" w:rsidP="00EA09DF">
            <w:pPr>
              <w:rPr>
                <w:bCs/>
                <w:i/>
                <w:iCs/>
              </w:rPr>
            </w:pPr>
            <w:r>
              <w:rPr>
                <w:bCs/>
                <w:i/>
                <w:iCs/>
              </w:rPr>
              <w:t>Are they consistent with Council priorities, principles</w:t>
            </w:r>
            <w:r w:rsidR="00474516">
              <w:rPr>
                <w:bCs/>
                <w:i/>
                <w:iCs/>
              </w:rPr>
              <w:t xml:space="preserve">, Constitution, </w:t>
            </w:r>
            <w:r w:rsidR="00D24534">
              <w:rPr>
                <w:bCs/>
                <w:i/>
                <w:iCs/>
              </w:rPr>
              <w:t>Rules,</w:t>
            </w:r>
            <w:r>
              <w:rPr>
                <w:bCs/>
                <w:i/>
                <w:iCs/>
              </w:rPr>
              <w:t xml:space="preserve"> and ethics?</w:t>
            </w:r>
          </w:p>
          <w:p w14:paraId="51D15EF9" w14:textId="51520E2A" w:rsidR="00474516" w:rsidRDefault="00474516" w:rsidP="00EA09DF">
            <w:pPr>
              <w:rPr>
                <w:bCs/>
                <w:i/>
                <w:iCs/>
              </w:rPr>
            </w:pPr>
            <w:r>
              <w:rPr>
                <w:bCs/>
                <w:i/>
                <w:iCs/>
              </w:rPr>
              <w:t>Will the procurement of goods and services be consistent with Council protocols?</w:t>
            </w:r>
          </w:p>
          <w:p w14:paraId="0360E09E" w14:textId="3F7DA28A" w:rsidR="00474516" w:rsidRDefault="00474516" w:rsidP="00EA09DF">
            <w:pPr>
              <w:rPr>
                <w:bCs/>
                <w:i/>
                <w:iCs/>
              </w:rPr>
            </w:pPr>
            <w:r w:rsidRPr="00474516">
              <w:rPr>
                <w:bCs/>
                <w:i/>
                <w:iCs/>
              </w:rPr>
              <w:t xml:space="preserve">Are funding arrangements, and responsibilities for the financial management, </w:t>
            </w:r>
            <w:proofErr w:type="gramStart"/>
            <w:r w:rsidRPr="00474516">
              <w:rPr>
                <w:bCs/>
                <w:i/>
                <w:iCs/>
              </w:rPr>
              <w:t>accounts</w:t>
            </w:r>
            <w:proofErr w:type="gramEnd"/>
            <w:r w:rsidRPr="00474516">
              <w:rPr>
                <w:bCs/>
                <w:i/>
                <w:iCs/>
              </w:rPr>
              <w:t xml:space="preserve"> and audit arrangements for the Partnership, clear?</w:t>
            </w:r>
          </w:p>
          <w:p w14:paraId="0841B406" w14:textId="19459ACD" w:rsidR="00474516" w:rsidRPr="00474516" w:rsidRDefault="00474516" w:rsidP="00EA09DF">
            <w:pPr>
              <w:rPr>
                <w:bCs/>
                <w:i/>
                <w:iCs/>
              </w:rPr>
            </w:pPr>
            <w:r>
              <w:rPr>
                <w:bCs/>
                <w:i/>
                <w:iCs/>
              </w:rPr>
              <w:lastRenderedPageBreak/>
              <w:t>Are there any taxation issues?</w:t>
            </w:r>
          </w:p>
        </w:tc>
      </w:tr>
      <w:tr w:rsidR="000C4B68" w14:paraId="2C8CE704" w14:textId="77777777" w:rsidTr="00A2682D">
        <w:tc>
          <w:tcPr>
            <w:tcW w:w="4390" w:type="dxa"/>
          </w:tcPr>
          <w:p w14:paraId="3F71AEBE" w14:textId="129C7545" w:rsidR="000C4B68" w:rsidRDefault="00A2682D" w:rsidP="00EA09DF">
            <w:pPr>
              <w:rPr>
                <w:b/>
              </w:rPr>
            </w:pPr>
            <w:r>
              <w:rPr>
                <w:bCs/>
              </w:rPr>
              <w:lastRenderedPageBreak/>
              <w:t>R</w:t>
            </w:r>
            <w:r w:rsidRPr="007065A9">
              <w:rPr>
                <w:bCs/>
              </w:rPr>
              <w:t xml:space="preserve">obust </w:t>
            </w:r>
            <w:r w:rsidRPr="00A2682D">
              <w:rPr>
                <w:b/>
              </w:rPr>
              <w:t>business case</w:t>
            </w:r>
          </w:p>
        </w:tc>
        <w:tc>
          <w:tcPr>
            <w:tcW w:w="4626" w:type="dxa"/>
          </w:tcPr>
          <w:p w14:paraId="5BA00BFB" w14:textId="77777777" w:rsidR="000C4B68" w:rsidRDefault="00A2682D" w:rsidP="00EA09DF">
            <w:pPr>
              <w:rPr>
                <w:bCs/>
                <w:i/>
                <w:iCs/>
              </w:rPr>
            </w:pPr>
            <w:r w:rsidRPr="004E4702">
              <w:rPr>
                <w:bCs/>
                <w:i/>
                <w:iCs/>
              </w:rPr>
              <w:t>Does the business case justify the Council’s engagement with the partnership</w:t>
            </w:r>
          </w:p>
          <w:p w14:paraId="074992AF" w14:textId="5AA81677" w:rsidR="00474516" w:rsidRPr="004E4702" w:rsidRDefault="00474516" w:rsidP="00EA09DF">
            <w:pPr>
              <w:rPr>
                <w:b/>
                <w:i/>
                <w:iCs/>
              </w:rPr>
            </w:pPr>
            <w:r>
              <w:rPr>
                <w:bCs/>
                <w:i/>
                <w:iCs/>
              </w:rPr>
              <w:t>Are resource implications for the Council clear (staff, premises etc)</w:t>
            </w:r>
          </w:p>
        </w:tc>
      </w:tr>
      <w:tr w:rsidR="000C4B68" w14:paraId="4FDC2B76" w14:textId="77777777" w:rsidTr="00A2682D">
        <w:tc>
          <w:tcPr>
            <w:tcW w:w="4390" w:type="dxa"/>
          </w:tcPr>
          <w:p w14:paraId="34875B12" w14:textId="50382B00" w:rsidR="000C4B68" w:rsidRDefault="00A2682D" w:rsidP="00EA09DF">
            <w:pPr>
              <w:rPr>
                <w:b/>
              </w:rPr>
            </w:pPr>
            <w:r>
              <w:rPr>
                <w:bCs/>
              </w:rPr>
              <w:t xml:space="preserve">Arrangements for </w:t>
            </w:r>
            <w:r w:rsidRPr="00A2682D">
              <w:rPr>
                <w:b/>
              </w:rPr>
              <w:t>Monitoring Performance / Measuring Success</w:t>
            </w:r>
          </w:p>
        </w:tc>
        <w:tc>
          <w:tcPr>
            <w:tcW w:w="4626" w:type="dxa"/>
          </w:tcPr>
          <w:p w14:paraId="47BD9A7B" w14:textId="22987945" w:rsidR="000C4B68" w:rsidRPr="00A2682D" w:rsidRDefault="00A2682D" w:rsidP="00EA09DF">
            <w:pPr>
              <w:rPr>
                <w:bCs/>
              </w:rPr>
            </w:pPr>
            <w:r>
              <w:rPr>
                <w:bCs/>
              </w:rPr>
              <w:t>Are responsibilities and reporting arrangements clear, are the right things measured</w:t>
            </w:r>
          </w:p>
        </w:tc>
      </w:tr>
      <w:tr w:rsidR="000C4B68" w14:paraId="60BA1776" w14:textId="77777777" w:rsidTr="00A2682D">
        <w:tc>
          <w:tcPr>
            <w:tcW w:w="4390" w:type="dxa"/>
          </w:tcPr>
          <w:p w14:paraId="4C7C3258" w14:textId="5CE9A0C2" w:rsidR="000C4B68" w:rsidRDefault="00A2682D" w:rsidP="00EA09DF">
            <w:pPr>
              <w:rPr>
                <w:b/>
              </w:rPr>
            </w:pPr>
            <w:r w:rsidRPr="00A2682D">
              <w:rPr>
                <w:bCs/>
              </w:rPr>
              <w:t>Arrangements for</w:t>
            </w:r>
            <w:r>
              <w:rPr>
                <w:b/>
              </w:rPr>
              <w:t xml:space="preserve"> managing and monitoring Partnership Risks</w:t>
            </w:r>
          </w:p>
        </w:tc>
        <w:tc>
          <w:tcPr>
            <w:tcW w:w="4626" w:type="dxa"/>
          </w:tcPr>
          <w:p w14:paraId="53A44A10" w14:textId="49E40ECF" w:rsidR="000C4B68" w:rsidRPr="00A2682D" w:rsidRDefault="00A2682D" w:rsidP="00EA09DF">
            <w:pPr>
              <w:rPr>
                <w:bCs/>
              </w:rPr>
            </w:pPr>
            <w:r w:rsidRPr="00A2682D">
              <w:rPr>
                <w:bCs/>
              </w:rPr>
              <w:t>Is Partnership risk management clear and robust, with appropriate review and responsibility assigned</w:t>
            </w:r>
          </w:p>
        </w:tc>
      </w:tr>
      <w:tr w:rsidR="004E4702" w:rsidRPr="004E4702" w14:paraId="4BCA172D" w14:textId="77777777" w:rsidTr="00A2682D">
        <w:tc>
          <w:tcPr>
            <w:tcW w:w="4390" w:type="dxa"/>
          </w:tcPr>
          <w:p w14:paraId="4869352D" w14:textId="77777777" w:rsidR="004E4702" w:rsidRDefault="004E4702" w:rsidP="00EA09DF">
            <w:pPr>
              <w:rPr>
                <w:b/>
              </w:rPr>
            </w:pPr>
            <w:r w:rsidRPr="004E4702">
              <w:rPr>
                <w:b/>
              </w:rPr>
              <w:t>Approval</w:t>
            </w:r>
            <w:r>
              <w:rPr>
                <w:b/>
              </w:rPr>
              <w:t>:</w:t>
            </w:r>
          </w:p>
          <w:p w14:paraId="6439FC9E" w14:textId="65B99701" w:rsidR="004E4702" w:rsidRDefault="004E4702" w:rsidP="004E4702">
            <w:pPr>
              <w:pStyle w:val="ListParagraph"/>
              <w:numPr>
                <w:ilvl w:val="0"/>
                <w:numId w:val="28"/>
              </w:numPr>
              <w:rPr>
                <w:b/>
              </w:rPr>
            </w:pPr>
            <w:r w:rsidRPr="004E4702">
              <w:rPr>
                <w:b/>
              </w:rPr>
              <w:t>Cabinet</w:t>
            </w:r>
          </w:p>
          <w:p w14:paraId="71F8E8E2" w14:textId="10563697" w:rsidR="004E4702" w:rsidRDefault="004E4702" w:rsidP="004E4702">
            <w:pPr>
              <w:rPr>
                <w:b/>
              </w:rPr>
            </w:pPr>
          </w:p>
          <w:p w14:paraId="56790A4F" w14:textId="304362B7" w:rsidR="004E4702" w:rsidRDefault="004E4702" w:rsidP="004E4702">
            <w:pPr>
              <w:rPr>
                <w:b/>
              </w:rPr>
            </w:pPr>
          </w:p>
          <w:p w14:paraId="242EE352" w14:textId="77777777" w:rsidR="004E4702" w:rsidRPr="004E4702" w:rsidRDefault="004E4702" w:rsidP="004E4702">
            <w:pPr>
              <w:rPr>
                <w:b/>
              </w:rPr>
            </w:pPr>
          </w:p>
          <w:p w14:paraId="5FA04D61" w14:textId="70736BFD" w:rsidR="004E4702" w:rsidRDefault="004E4702" w:rsidP="004E4702">
            <w:pPr>
              <w:pStyle w:val="ListParagraph"/>
              <w:numPr>
                <w:ilvl w:val="0"/>
                <w:numId w:val="28"/>
              </w:numPr>
              <w:rPr>
                <w:b/>
              </w:rPr>
            </w:pPr>
            <w:r>
              <w:rPr>
                <w:b/>
              </w:rPr>
              <w:t>S151 Officer</w:t>
            </w:r>
          </w:p>
          <w:p w14:paraId="1702CA17" w14:textId="77777777" w:rsidR="004E4702" w:rsidRPr="004E4702" w:rsidRDefault="004E4702" w:rsidP="004E4702">
            <w:pPr>
              <w:rPr>
                <w:b/>
              </w:rPr>
            </w:pPr>
          </w:p>
          <w:p w14:paraId="6542C5A3" w14:textId="56F26847" w:rsidR="004E4702" w:rsidRPr="004E4702" w:rsidRDefault="004E4702" w:rsidP="004E4702">
            <w:pPr>
              <w:pStyle w:val="ListParagraph"/>
              <w:numPr>
                <w:ilvl w:val="0"/>
                <w:numId w:val="28"/>
              </w:numPr>
              <w:rPr>
                <w:b/>
              </w:rPr>
            </w:pPr>
            <w:r>
              <w:rPr>
                <w:b/>
              </w:rPr>
              <w:t>Corporate Directors and Heads of Service</w:t>
            </w:r>
          </w:p>
        </w:tc>
        <w:tc>
          <w:tcPr>
            <w:tcW w:w="4626" w:type="dxa"/>
          </w:tcPr>
          <w:p w14:paraId="43995028" w14:textId="77777777" w:rsidR="004E4702" w:rsidRDefault="004E4702" w:rsidP="00EA09DF">
            <w:pPr>
              <w:rPr>
                <w:bCs/>
                <w:i/>
                <w:iCs/>
              </w:rPr>
            </w:pPr>
          </w:p>
          <w:p w14:paraId="7148BDDE" w14:textId="23FEC068" w:rsidR="004E4702" w:rsidRPr="004E4702" w:rsidRDefault="004E4702" w:rsidP="004E4702">
            <w:pPr>
              <w:pStyle w:val="ListParagraph"/>
              <w:numPr>
                <w:ilvl w:val="0"/>
                <w:numId w:val="28"/>
              </w:numPr>
              <w:rPr>
                <w:bCs/>
                <w:i/>
                <w:iCs/>
              </w:rPr>
            </w:pPr>
            <w:r w:rsidRPr="004E4702">
              <w:rPr>
                <w:bCs/>
                <w:i/>
                <w:iCs/>
              </w:rPr>
              <w:t>Cabinet is responsible for approving delegations including frameworks for partnerships – Lead Officer to ensure appropriate approval obtained</w:t>
            </w:r>
          </w:p>
          <w:p w14:paraId="2253EE67" w14:textId="416CC08A" w:rsidR="004E4702" w:rsidRPr="004E4702" w:rsidRDefault="004E4702" w:rsidP="004E4702">
            <w:pPr>
              <w:pStyle w:val="ListParagraph"/>
              <w:numPr>
                <w:ilvl w:val="0"/>
                <w:numId w:val="28"/>
              </w:numPr>
              <w:rPr>
                <w:bCs/>
                <w:i/>
                <w:iCs/>
              </w:rPr>
            </w:pPr>
            <w:r w:rsidRPr="004E4702">
              <w:rPr>
                <w:bCs/>
                <w:i/>
                <w:iCs/>
              </w:rPr>
              <w:t>S151 Officer to ensure proper accounting arrangements</w:t>
            </w:r>
          </w:p>
          <w:p w14:paraId="4DA4F14E" w14:textId="180DBA1C" w:rsidR="004E4702" w:rsidRPr="004E4702" w:rsidRDefault="004E4702" w:rsidP="004E4702">
            <w:pPr>
              <w:pStyle w:val="ListParagraph"/>
              <w:numPr>
                <w:ilvl w:val="0"/>
                <w:numId w:val="28"/>
              </w:numPr>
              <w:rPr>
                <w:bCs/>
                <w:i/>
                <w:iCs/>
              </w:rPr>
            </w:pPr>
            <w:r w:rsidRPr="004E4702">
              <w:rPr>
                <w:bCs/>
                <w:i/>
                <w:iCs/>
              </w:rPr>
              <w:t>Corporate Directors / Heads of Service to ensure the full implications of any partnership are explored and that Finance and Legal officers are consulted at an early stage</w:t>
            </w:r>
          </w:p>
        </w:tc>
      </w:tr>
    </w:tbl>
    <w:p w14:paraId="12596DEE" w14:textId="18EE7E85" w:rsidR="009656B7" w:rsidRDefault="009656B7" w:rsidP="000C4B68">
      <w:pPr>
        <w:rPr>
          <w:b/>
        </w:rPr>
      </w:pPr>
    </w:p>
    <w:p w14:paraId="6569EB7B" w14:textId="01F5A12A" w:rsidR="007521CA" w:rsidRPr="00D2397E" w:rsidRDefault="00D2397E" w:rsidP="00D12ABD">
      <w:pPr>
        <w:rPr>
          <w:b/>
          <w:color w:val="0070C0"/>
        </w:rPr>
      </w:pPr>
      <w:r w:rsidRPr="00D2397E">
        <w:rPr>
          <w:b/>
          <w:color w:val="0070C0"/>
        </w:rPr>
        <w:t>RISKS TO THE PARTNERSHIP:</w:t>
      </w:r>
    </w:p>
    <w:p w14:paraId="2D51A586" w14:textId="2621453D" w:rsidR="006965C0" w:rsidRDefault="007521CA" w:rsidP="00D12ABD">
      <w:pPr>
        <w:rPr>
          <w:bCs/>
        </w:rPr>
      </w:pPr>
      <w:r>
        <w:rPr>
          <w:bCs/>
        </w:rPr>
        <w:t>If the Council is the lead authority in the partnership, it will seek agreement from partners to adopt the Council’s approach to Risk Management for partnership risks.  Partnership risks may include:</w:t>
      </w:r>
    </w:p>
    <w:p w14:paraId="139D44FF" w14:textId="585AB24E" w:rsidR="007521CA" w:rsidRDefault="007521CA" w:rsidP="007521CA">
      <w:pPr>
        <w:pStyle w:val="ListParagraph"/>
        <w:numPr>
          <w:ilvl w:val="0"/>
          <w:numId w:val="28"/>
        </w:numPr>
        <w:rPr>
          <w:bCs/>
        </w:rPr>
      </w:pPr>
      <w:r w:rsidRPr="00333BAE">
        <w:rPr>
          <w:b/>
        </w:rPr>
        <w:t>Poorly defined shared vision and objectives</w:t>
      </w:r>
      <w:r>
        <w:rPr>
          <w:bCs/>
        </w:rPr>
        <w:t xml:space="preserve"> – </w:t>
      </w:r>
      <w:r w:rsidRPr="007065A9">
        <w:rPr>
          <w:bCs/>
          <w:i/>
          <w:iCs/>
        </w:rPr>
        <w:t xml:space="preserve">there should be no conflict </w:t>
      </w:r>
      <w:r w:rsidR="00A77623" w:rsidRPr="007065A9">
        <w:rPr>
          <w:bCs/>
          <w:i/>
          <w:iCs/>
        </w:rPr>
        <w:t>between Partnership vision and objectives, and the corporate objectives of partners</w:t>
      </w:r>
      <w:r w:rsidR="00A77623">
        <w:rPr>
          <w:bCs/>
          <w:i/>
          <w:iCs/>
        </w:rPr>
        <w:t>.</w:t>
      </w:r>
    </w:p>
    <w:p w14:paraId="3B6A0123" w14:textId="0FD50A60" w:rsidR="00A77623" w:rsidRPr="007065A9" w:rsidRDefault="00A77623" w:rsidP="007521CA">
      <w:pPr>
        <w:pStyle w:val="ListParagraph"/>
        <w:numPr>
          <w:ilvl w:val="0"/>
          <w:numId w:val="28"/>
        </w:numPr>
        <w:rPr>
          <w:bCs/>
        </w:rPr>
      </w:pPr>
      <w:r w:rsidRPr="00333BAE">
        <w:rPr>
          <w:b/>
        </w:rPr>
        <w:t>Engagement of Partners</w:t>
      </w:r>
      <w:r>
        <w:rPr>
          <w:bCs/>
        </w:rPr>
        <w:t xml:space="preserve"> (for the expected duration of the partnership) – </w:t>
      </w:r>
      <w:r>
        <w:rPr>
          <w:bCs/>
          <w:i/>
          <w:iCs/>
        </w:rPr>
        <w:t xml:space="preserve">governance arrangements should </w:t>
      </w:r>
      <w:r w:rsidR="00333BAE">
        <w:rPr>
          <w:bCs/>
          <w:i/>
          <w:iCs/>
        </w:rPr>
        <w:t xml:space="preserve">identify how key roles and responsibilities are allocated and </w:t>
      </w:r>
      <w:r>
        <w:rPr>
          <w:bCs/>
          <w:i/>
          <w:iCs/>
        </w:rPr>
        <w:t>address how the Partnership will deal with the exit of individual partners or the termination of the partnership.</w:t>
      </w:r>
    </w:p>
    <w:p w14:paraId="2AA89F17" w14:textId="5A220331" w:rsidR="00A77623" w:rsidRPr="00333BAE" w:rsidRDefault="000B0084" w:rsidP="007065A9">
      <w:pPr>
        <w:pStyle w:val="ListParagraph"/>
        <w:numPr>
          <w:ilvl w:val="0"/>
          <w:numId w:val="28"/>
        </w:numPr>
        <w:rPr>
          <w:bCs/>
        </w:rPr>
      </w:pPr>
      <w:r w:rsidRPr="00333BAE">
        <w:rPr>
          <w:b/>
        </w:rPr>
        <w:t xml:space="preserve">Financial </w:t>
      </w:r>
      <w:r w:rsidR="00D2397E">
        <w:rPr>
          <w:b/>
        </w:rPr>
        <w:t xml:space="preserve">&amp; Resource </w:t>
      </w:r>
      <w:r w:rsidRPr="00333BAE">
        <w:rPr>
          <w:b/>
        </w:rPr>
        <w:t>Commitments</w:t>
      </w:r>
      <w:r>
        <w:rPr>
          <w:bCs/>
        </w:rPr>
        <w:t xml:space="preserve"> - </w:t>
      </w:r>
      <w:r w:rsidR="00A77623">
        <w:rPr>
          <w:bCs/>
        </w:rPr>
        <w:t>Is funding required for project costs</w:t>
      </w:r>
      <w:r w:rsidR="009D09A8" w:rsidRPr="007065A9">
        <w:rPr>
          <w:bCs/>
          <w:i/>
          <w:iCs/>
        </w:rPr>
        <w:t xml:space="preserve">?  How will projects be funded </w:t>
      </w:r>
      <w:r w:rsidRPr="007065A9">
        <w:rPr>
          <w:bCs/>
          <w:i/>
          <w:iCs/>
        </w:rPr>
        <w:t>and what are the implications if funding is not received</w:t>
      </w:r>
      <w:r w:rsidR="00D2397E">
        <w:rPr>
          <w:bCs/>
          <w:i/>
          <w:iCs/>
        </w:rPr>
        <w:t xml:space="preserve">. </w:t>
      </w:r>
      <w:r w:rsidR="009D09A8" w:rsidRPr="007065A9">
        <w:rPr>
          <w:bCs/>
          <w:i/>
          <w:iCs/>
        </w:rPr>
        <w:t xml:space="preserve"> </w:t>
      </w:r>
      <w:r w:rsidR="00D2397E">
        <w:rPr>
          <w:bCs/>
          <w:i/>
          <w:iCs/>
        </w:rPr>
        <w:t>A</w:t>
      </w:r>
      <w:r w:rsidR="009D09A8" w:rsidRPr="007065A9">
        <w:rPr>
          <w:bCs/>
          <w:i/>
          <w:iCs/>
        </w:rPr>
        <w:t xml:space="preserve">re responsibilities for financial management, </w:t>
      </w:r>
      <w:r w:rsidR="00D24534" w:rsidRPr="007065A9">
        <w:rPr>
          <w:bCs/>
          <w:i/>
          <w:iCs/>
        </w:rPr>
        <w:t>accounts,</w:t>
      </w:r>
      <w:r w:rsidR="009D09A8" w:rsidRPr="007065A9">
        <w:rPr>
          <w:bCs/>
          <w:i/>
          <w:iCs/>
        </w:rPr>
        <w:t xml:space="preserve"> and audit arrangements clear and recognised as part of the financial commitment?</w:t>
      </w:r>
      <w:r w:rsidR="009D09A8">
        <w:rPr>
          <w:bCs/>
          <w:i/>
          <w:iCs/>
        </w:rPr>
        <w:t xml:space="preserve">  Are there any taxation issues?</w:t>
      </w:r>
    </w:p>
    <w:p w14:paraId="7D5E5D11" w14:textId="504C6BD5" w:rsidR="00333BAE" w:rsidRDefault="00333BAE" w:rsidP="007065A9">
      <w:pPr>
        <w:pStyle w:val="ListParagraph"/>
        <w:numPr>
          <w:ilvl w:val="0"/>
          <w:numId w:val="28"/>
        </w:numPr>
        <w:rPr>
          <w:bCs/>
        </w:rPr>
      </w:pPr>
      <w:r>
        <w:rPr>
          <w:b/>
        </w:rPr>
        <w:t xml:space="preserve">Delivery targets not met </w:t>
      </w:r>
      <w:r>
        <w:rPr>
          <w:bCs/>
        </w:rPr>
        <w:t xml:space="preserve">– </w:t>
      </w:r>
      <w:r w:rsidRPr="00D2397E">
        <w:rPr>
          <w:bCs/>
          <w:i/>
          <w:iCs/>
        </w:rPr>
        <w:t>are there arrangements for monitoring and reporting performance and delivery, how will failure be managed?</w:t>
      </w:r>
    </w:p>
    <w:p w14:paraId="1ED1B89A" w14:textId="6FC492DB" w:rsidR="00333BAE" w:rsidRPr="00D2397E" w:rsidRDefault="00333BAE" w:rsidP="007065A9">
      <w:pPr>
        <w:pStyle w:val="ListParagraph"/>
        <w:numPr>
          <w:ilvl w:val="0"/>
          <w:numId w:val="28"/>
        </w:numPr>
        <w:rPr>
          <w:bCs/>
          <w:i/>
          <w:iCs/>
        </w:rPr>
      </w:pPr>
      <w:r w:rsidRPr="00333BAE">
        <w:rPr>
          <w:b/>
        </w:rPr>
        <w:t>Stakeholder Engagement</w:t>
      </w:r>
      <w:r>
        <w:rPr>
          <w:bCs/>
        </w:rPr>
        <w:t xml:space="preserve"> – </w:t>
      </w:r>
      <w:r w:rsidRPr="00D2397E">
        <w:rPr>
          <w:bCs/>
          <w:i/>
          <w:iCs/>
        </w:rPr>
        <w:t>have all Stakeholders been identified and protocols for engagement and communication identified</w:t>
      </w:r>
      <w:r w:rsidR="00D2397E">
        <w:rPr>
          <w:bCs/>
          <w:i/>
          <w:iCs/>
        </w:rPr>
        <w:t>?</w:t>
      </w:r>
    </w:p>
    <w:p w14:paraId="1AFB7622" w14:textId="512285F0" w:rsidR="00D2397E" w:rsidRPr="007065A9" w:rsidRDefault="00D2397E" w:rsidP="007065A9">
      <w:pPr>
        <w:pStyle w:val="ListParagraph"/>
        <w:numPr>
          <w:ilvl w:val="0"/>
          <w:numId w:val="28"/>
        </w:numPr>
        <w:rPr>
          <w:bCs/>
        </w:rPr>
      </w:pPr>
      <w:r>
        <w:rPr>
          <w:b/>
        </w:rPr>
        <w:t xml:space="preserve">Operational Risks </w:t>
      </w:r>
      <w:r>
        <w:rPr>
          <w:bCs/>
        </w:rPr>
        <w:t xml:space="preserve">– </w:t>
      </w:r>
      <w:r w:rsidRPr="00D2397E">
        <w:rPr>
          <w:bCs/>
          <w:i/>
          <w:iCs/>
        </w:rPr>
        <w:t>Are technical and operation risks being managed?</w:t>
      </w:r>
      <w:r>
        <w:rPr>
          <w:bCs/>
          <w:i/>
          <w:iCs/>
        </w:rPr>
        <w:t xml:space="preserve">  For example, relating to: people, assets, </w:t>
      </w:r>
      <w:proofErr w:type="gramStart"/>
      <w:r>
        <w:rPr>
          <w:bCs/>
          <w:i/>
          <w:iCs/>
        </w:rPr>
        <w:t>data</w:t>
      </w:r>
      <w:proofErr w:type="gramEnd"/>
      <w:r>
        <w:rPr>
          <w:bCs/>
          <w:i/>
          <w:iCs/>
        </w:rPr>
        <w:t xml:space="preserve"> and technology</w:t>
      </w:r>
    </w:p>
    <w:p w14:paraId="1C5AC826" w14:textId="3EA18A98" w:rsidR="007065A9" w:rsidRDefault="007065A9">
      <w:r>
        <w:br w:type="page"/>
      </w:r>
    </w:p>
    <w:p w14:paraId="564EAFA6" w14:textId="77777777" w:rsidR="009B420B" w:rsidRDefault="009B420B"/>
    <w:p w14:paraId="61BD1E4A" w14:textId="77777777" w:rsidR="00434B26" w:rsidRPr="00434B26" w:rsidRDefault="00434B26">
      <w:pPr>
        <w:rPr>
          <w:u w:val="single"/>
        </w:rPr>
      </w:pPr>
      <w:r w:rsidRPr="00434B26">
        <w:rPr>
          <w:u w:val="single"/>
        </w:rPr>
        <w:t>Acknowledgements &amp; Reference:</w:t>
      </w:r>
    </w:p>
    <w:p w14:paraId="2F3FD779" w14:textId="77777777" w:rsidR="00434B26" w:rsidRDefault="00434B26">
      <w:r>
        <w:t>ALARM (Association of Local Authority Risk Managers) – Risk Management Toolkit 2021</w:t>
      </w:r>
    </w:p>
    <w:p w14:paraId="3F3A0796" w14:textId="77777777" w:rsidR="00C02693" w:rsidRDefault="00C02693">
      <w:r>
        <w:t>ALARM National Performance Model for Risk Management in Public Services</w:t>
      </w:r>
    </w:p>
    <w:p w14:paraId="3041DC09" w14:textId="77777777" w:rsidR="00C02693" w:rsidRDefault="00C02693">
      <w:r>
        <w:t>HM Government Orange Book – Management of Risk Principles and Concepts 2020</w:t>
      </w:r>
    </w:p>
    <w:p w14:paraId="69A3173D" w14:textId="77777777" w:rsidR="00434B26" w:rsidRDefault="00C02693">
      <w:r>
        <w:t>HM Government Finance Function Orange Book – Risk Appetite Guidance 2021</w:t>
      </w:r>
    </w:p>
    <w:p w14:paraId="30BF746D" w14:textId="77777777" w:rsidR="00C02693" w:rsidRDefault="00AC7700">
      <w:r>
        <w:t>The Institute of Risk Management – Risk Appetite and Tolerance</w:t>
      </w:r>
    </w:p>
    <w:p w14:paraId="3BE23757" w14:textId="77777777" w:rsidR="00C02693" w:rsidRDefault="00C02693"/>
    <w:sectPr w:rsidR="00C02693" w:rsidSect="009E7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1594" w14:textId="77777777" w:rsidR="000A6F74" w:rsidRDefault="000A6F74" w:rsidP="003C39FF">
      <w:pPr>
        <w:spacing w:after="0" w:line="240" w:lineRule="auto"/>
      </w:pPr>
      <w:r>
        <w:separator/>
      </w:r>
    </w:p>
  </w:endnote>
  <w:endnote w:type="continuationSeparator" w:id="0">
    <w:p w14:paraId="5220015B" w14:textId="77777777" w:rsidR="000A6F74" w:rsidRDefault="000A6F74" w:rsidP="003C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E3BE" w14:textId="77777777" w:rsidR="000A6F74" w:rsidRDefault="000A6F74" w:rsidP="003C39FF">
      <w:pPr>
        <w:spacing w:after="0" w:line="240" w:lineRule="auto"/>
      </w:pPr>
      <w:r>
        <w:separator/>
      </w:r>
    </w:p>
  </w:footnote>
  <w:footnote w:type="continuationSeparator" w:id="0">
    <w:p w14:paraId="61E0C62C" w14:textId="77777777" w:rsidR="000A6F74" w:rsidRDefault="000A6F74" w:rsidP="003C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073" w14:textId="6175EBB6" w:rsidR="00E26063" w:rsidRPr="00E26063" w:rsidRDefault="00E26063" w:rsidP="00E26063">
    <w:pPr>
      <w:pStyle w:val="Header"/>
      <w:ind w:left="2687" w:firstLine="4513"/>
      <w:rPr>
        <w:rFonts w:ascii="Arial" w:hAnsi="Arial" w:cs="Arial"/>
        <w:b/>
        <w:bCs/>
        <w:sz w:val="24"/>
        <w:szCs w:val="24"/>
      </w:rPr>
    </w:pPr>
    <w:r w:rsidRPr="00E26063">
      <w:rPr>
        <w:rFonts w:ascii="Arial" w:hAnsi="Arial" w:cs="Arial"/>
        <w:b/>
        <w:bCs/>
        <w:sz w:val="24"/>
        <w:szCs w:val="24"/>
      </w:rPr>
      <w:t>APPENDIX A</w:t>
    </w:r>
  </w:p>
  <w:p w14:paraId="03F376D2" w14:textId="77777777" w:rsidR="00E26063" w:rsidRDefault="00E26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541D"/>
    <w:multiLevelType w:val="hybridMultilevel"/>
    <w:tmpl w:val="9CDEA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44ED1"/>
    <w:multiLevelType w:val="hybridMultilevel"/>
    <w:tmpl w:val="A41088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E45C89"/>
    <w:multiLevelType w:val="hybridMultilevel"/>
    <w:tmpl w:val="9206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93513"/>
    <w:multiLevelType w:val="hybridMultilevel"/>
    <w:tmpl w:val="92B6EE9C"/>
    <w:lvl w:ilvl="0" w:tplc="88B4FD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FA3819"/>
    <w:multiLevelType w:val="hybridMultilevel"/>
    <w:tmpl w:val="C86E9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F4D42"/>
    <w:multiLevelType w:val="hybridMultilevel"/>
    <w:tmpl w:val="40764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9F2613"/>
    <w:multiLevelType w:val="hybridMultilevel"/>
    <w:tmpl w:val="84A4F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391BBF"/>
    <w:multiLevelType w:val="hybridMultilevel"/>
    <w:tmpl w:val="47062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727BCD"/>
    <w:multiLevelType w:val="hybridMultilevel"/>
    <w:tmpl w:val="58E23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4B7F84"/>
    <w:multiLevelType w:val="hybridMultilevel"/>
    <w:tmpl w:val="A4922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4A1D3D"/>
    <w:multiLevelType w:val="hybridMultilevel"/>
    <w:tmpl w:val="E1CE51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CF5A2C"/>
    <w:multiLevelType w:val="hybridMultilevel"/>
    <w:tmpl w:val="1F74E65C"/>
    <w:lvl w:ilvl="0" w:tplc="10D2AAA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6D61A0"/>
    <w:multiLevelType w:val="hybridMultilevel"/>
    <w:tmpl w:val="23E68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0F694F"/>
    <w:multiLevelType w:val="hybridMultilevel"/>
    <w:tmpl w:val="76A06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565B94"/>
    <w:multiLevelType w:val="hybridMultilevel"/>
    <w:tmpl w:val="2A08D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D43280"/>
    <w:multiLevelType w:val="multilevel"/>
    <w:tmpl w:val="4AFE82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A63D7C"/>
    <w:multiLevelType w:val="hybridMultilevel"/>
    <w:tmpl w:val="03206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EB045B"/>
    <w:multiLevelType w:val="hybridMultilevel"/>
    <w:tmpl w:val="799A8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EC1D68"/>
    <w:multiLevelType w:val="hybridMultilevel"/>
    <w:tmpl w:val="D88AD8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95459"/>
    <w:multiLevelType w:val="hybridMultilevel"/>
    <w:tmpl w:val="387EC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4C128F"/>
    <w:multiLevelType w:val="hybridMultilevel"/>
    <w:tmpl w:val="44DA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E0694E"/>
    <w:multiLevelType w:val="hybridMultilevel"/>
    <w:tmpl w:val="4782A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DA5C18"/>
    <w:multiLevelType w:val="hybridMultilevel"/>
    <w:tmpl w:val="D090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9541F8"/>
    <w:multiLevelType w:val="hybridMultilevel"/>
    <w:tmpl w:val="EEEED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443991"/>
    <w:multiLevelType w:val="hybridMultilevel"/>
    <w:tmpl w:val="61987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CF0EA7"/>
    <w:multiLevelType w:val="hybridMultilevel"/>
    <w:tmpl w:val="84702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4D6231"/>
    <w:multiLevelType w:val="multilevel"/>
    <w:tmpl w:val="66FC4B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24C0D27"/>
    <w:multiLevelType w:val="hybridMultilevel"/>
    <w:tmpl w:val="63426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1E61BB"/>
    <w:multiLevelType w:val="hybridMultilevel"/>
    <w:tmpl w:val="F9E2D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E81385"/>
    <w:multiLevelType w:val="hybridMultilevel"/>
    <w:tmpl w:val="2F18018C"/>
    <w:lvl w:ilvl="0" w:tplc="6690363E">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2C3470"/>
    <w:multiLevelType w:val="hybridMultilevel"/>
    <w:tmpl w:val="C5D2B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A23AE1"/>
    <w:multiLevelType w:val="hybridMultilevel"/>
    <w:tmpl w:val="ED0EE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A02FB0"/>
    <w:multiLevelType w:val="hybridMultilevel"/>
    <w:tmpl w:val="7D268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7150374">
    <w:abstractNumId w:val="18"/>
  </w:num>
  <w:num w:numId="2" w16cid:durableId="969045765">
    <w:abstractNumId w:val="15"/>
  </w:num>
  <w:num w:numId="3" w16cid:durableId="676007437">
    <w:abstractNumId w:val="27"/>
  </w:num>
  <w:num w:numId="4" w16cid:durableId="1637027907">
    <w:abstractNumId w:val="25"/>
  </w:num>
  <w:num w:numId="5" w16cid:durableId="2045250985">
    <w:abstractNumId w:val="5"/>
  </w:num>
  <w:num w:numId="6" w16cid:durableId="989559334">
    <w:abstractNumId w:val="11"/>
  </w:num>
  <w:num w:numId="7" w16cid:durableId="424422200">
    <w:abstractNumId w:val="28"/>
  </w:num>
  <w:num w:numId="8" w16cid:durableId="1433165092">
    <w:abstractNumId w:val="4"/>
  </w:num>
  <w:num w:numId="9" w16cid:durableId="1572159629">
    <w:abstractNumId w:val="21"/>
  </w:num>
  <w:num w:numId="10" w16cid:durableId="293877712">
    <w:abstractNumId w:val="17"/>
  </w:num>
  <w:num w:numId="11" w16cid:durableId="674109899">
    <w:abstractNumId w:val="12"/>
  </w:num>
  <w:num w:numId="12" w16cid:durableId="1485852221">
    <w:abstractNumId w:val="0"/>
  </w:num>
  <w:num w:numId="13" w16cid:durableId="66612888">
    <w:abstractNumId w:val="9"/>
  </w:num>
  <w:num w:numId="14" w16cid:durableId="609046461">
    <w:abstractNumId w:val="16"/>
  </w:num>
  <w:num w:numId="15" w16cid:durableId="1403522069">
    <w:abstractNumId w:val="8"/>
  </w:num>
  <w:num w:numId="16" w16cid:durableId="1302494921">
    <w:abstractNumId w:val="31"/>
  </w:num>
  <w:num w:numId="17" w16cid:durableId="523833789">
    <w:abstractNumId w:val="19"/>
  </w:num>
  <w:num w:numId="18" w16cid:durableId="1142189122">
    <w:abstractNumId w:val="20"/>
  </w:num>
  <w:num w:numId="19" w16cid:durableId="202443435">
    <w:abstractNumId w:val="6"/>
  </w:num>
  <w:num w:numId="20" w16cid:durableId="1736660422">
    <w:abstractNumId w:val="13"/>
  </w:num>
  <w:num w:numId="21" w16cid:durableId="1694191759">
    <w:abstractNumId w:val="22"/>
  </w:num>
  <w:num w:numId="22" w16cid:durableId="456917377">
    <w:abstractNumId w:val="26"/>
  </w:num>
  <w:num w:numId="23" w16cid:durableId="1719891136">
    <w:abstractNumId w:val="1"/>
  </w:num>
  <w:num w:numId="24" w16cid:durableId="920944522">
    <w:abstractNumId w:val="3"/>
  </w:num>
  <w:num w:numId="25" w16cid:durableId="1774394031">
    <w:abstractNumId w:val="23"/>
  </w:num>
  <w:num w:numId="26" w16cid:durableId="236089973">
    <w:abstractNumId w:val="24"/>
  </w:num>
  <w:num w:numId="27" w16cid:durableId="1207327124">
    <w:abstractNumId w:val="7"/>
  </w:num>
  <w:num w:numId="28" w16cid:durableId="1281258757">
    <w:abstractNumId w:val="29"/>
  </w:num>
  <w:num w:numId="29" w16cid:durableId="1770077998">
    <w:abstractNumId w:val="10"/>
  </w:num>
  <w:num w:numId="30" w16cid:durableId="1609893420">
    <w:abstractNumId w:val="32"/>
  </w:num>
  <w:num w:numId="31" w16cid:durableId="1434276285">
    <w:abstractNumId w:val="14"/>
  </w:num>
  <w:num w:numId="32" w16cid:durableId="230777938">
    <w:abstractNumId w:val="30"/>
  </w:num>
  <w:num w:numId="33" w16cid:durableId="739331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65"/>
    <w:rsid w:val="00010120"/>
    <w:rsid w:val="000345E0"/>
    <w:rsid w:val="00040656"/>
    <w:rsid w:val="00040E9E"/>
    <w:rsid w:val="00042BE5"/>
    <w:rsid w:val="00050273"/>
    <w:rsid w:val="000531AC"/>
    <w:rsid w:val="000674E6"/>
    <w:rsid w:val="00071440"/>
    <w:rsid w:val="00080D50"/>
    <w:rsid w:val="000951DF"/>
    <w:rsid w:val="000A6F74"/>
    <w:rsid w:val="000B0084"/>
    <w:rsid w:val="000B21BE"/>
    <w:rsid w:val="000C4B68"/>
    <w:rsid w:val="00101086"/>
    <w:rsid w:val="001101C4"/>
    <w:rsid w:val="00110878"/>
    <w:rsid w:val="00120F01"/>
    <w:rsid w:val="001337CC"/>
    <w:rsid w:val="001424F0"/>
    <w:rsid w:val="00146FAE"/>
    <w:rsid w:val="00162A0E"/>
    <w:rsid w:val="00167E13"/>
    <w:rsid w:val="001715A6"/>
    <w:rsid w:val="00175DD9"/>
    <w:rsid w:val="001A5BE0"/>
    <w:rsid w:val="001C7B45"/>
    <w:rsid w:val="001D2A53"/>
    <w:rsid w:val="001D51D8"/>
    <w:rsid w:val="001D6384"/>
    <w:rsid w:val="001F10FD"/>
    <w:rsid w:val="00201132"/>
    <w:rsid w:val="00214C8D"/>
    <w:rsid w:val="0021660F"/>
    <w:rsid w:val="00222BCB"/>
    <w:rsid w:val="00223891"/>
    <w:rsid w:val="00232C5E"/>
    <w:rsid w:val="0025539D"/>
    <w:rsid w:val="00263849"/>
    <w:rsid w:val="00266C22"/>
    <w:rsid w:val="00273DD5"/>
    <w:rsid w:val="002932A1"/>
    <w:rsid w:val="00297604"/>
    <w:rsid w:val="002A3FA9"/>
    <w:rsid w:val="002B1645"/>
    <w:rsid w:val="002C4118"/>
    <w:rsid w:val="002C4DCC"/>
    <w:rsid w:val="002D1851"/>
    <w:rsid w:val="002D28DE"/>
    <w:rsid w:val="002E2B87"/>
    <w:rsid w:val="002E4921"/>
    <w:rsid w:val="0030063F"/>
    <w:rsid w:val="0030201D"/>
    <w:rsid w:val="00303CCA"/>
    <w:rsid w:val="00325B4A"/>
    <w:rsid w:val="00333BAE"/>
    <w:rsid w:val="00355B02"/>
    <w:rsid w:val="0037068B"/>
    <w:rsid w:val="00373D67"/>
    <w:rsid w:val="003C1591"/>
    <w:rsid w:val="003C39FF"/>
    <w:rsid w:val="003D453F"/>
    <w:rsid w:val="003D55DB"/>
    <w:rsid w:val="003E12AB"/>
    <w:rsid w:val="003E595C"/>
    <w:rsid w:val="003E77CE"/>
    <w:rsid w:val="003F048C"/>
    <w:rsid w:val="003F532F"/>
    <w:rsid w:val="0042392F"/>
    <w:rsid w:val="00425A27"/>
    <w:rsid w:val="0043227E"/>
    <w:rsid w:val="00434B26"/>
    <w:rsid w:val="004370DE"/>
    <w:rsid w:val="00465048"/>
    <w:rsid w:val="00466B4F"/>
    <w:rsid w:val="00472F43"/>
    <w:rsid w:val="00474516"/>
    <w:rsid w:val="00480921"/>
    <w:rsid w:val="00481F3F"/>
    <w:rsid w:val="00483E2C"/>
    <w:rsid w:val="00487671"/>
    <w:rsid w:val="0049386D"/>
    <w:rsid w:val="004A2A22"/>
    <w:rsid w:val="004B5FD1"/>
    <w:rsid w:val="004B6400"/>
    <w:rsid w:val="004C435E"/>
    <w:rsid w:val="004D2FE2"/>
    <w:rsid w:val="004E17D0"/>
    <w:rsid w:val="004E4702"/>
    <w:rsid w:val="004F1EA4"/>
    <w:rsid w:val="0051678F"/>
    <w:rsid w:val="00523A58"/>
    <w:rsid w:val="005331FF"/>
    <w:rsid w:val="005431C5"/>
    <w:rsid w:val="00544E81"/>
    <w:rsid w:val="00545057"/>
    <w:rsid w:val="0054539D"/>
    <w:rsid w:val="005517FC"/>
    <w:rsid w:val="00555453"/>
    <w:rsid w:val="005560FA"/>
    <w:rsid w:val="005848C5"/>
    <w:rsid w:val="00585C49"/>
    <w:rsid w:val="0058798C"/>
    <w:rsid w:val="00593EF7"/>
    <w:rsid w:val="00595086"/>
    <w:rsid w:val="005B41C4"/>
    <w:rsid w:val="005C731E"/>
    <w:rsid w:val="005D3953"/>
    <w:rsid w:val="005D4815"/>
    <w:rsid w:val="005D71AD"/>
    <w:rsid w:val="005F17EC"/>
    <w:rsid w:val="00607057"/>
    <w:rsid w:val="00610435"/>
    <w:rsid w:val="006120C8"/>
    <w:rsid w:val="0063369D"/>
    <w:rsid w:val="0064296D"/>
    <w:rsid w:val="0066363A"/>
    <w:rsid w:val="006669E2"/>
    <w:rsid w:val="00666A57"/>
    <w:rsid w:val="00667253"/>
    <w:rsid w:val="006745C4"/>
    <w:rsid w:val="0067529B"/>
    <w:rsid w:val="006804CB"/>
    <w:rsid w:val="00681252"/>
    <w:rsid w:val="00684C59"/>
    <w:rsid w:val="006941A1"/>
    <w:rsid w:val="006965C0"/>
    <w:rsid w:val="006A6C0F"/>
    <w:rsid w:val="006A6F06"/>
    <w:rsid w:val="006D313D"/>
    <w:rsid w:val="00701242"/>
    <w:rsid w:val="007065A9"/>
    <w:rsid w:val="007166F3"/>
    <w:rsid w:val="00717A11"/>
    <w:rsid w:val="00720992"/>
    <w:rsid w:val="007249FA"/>
    <w:rsid w:val="00740D7B"/>
    <w:rsid w:val="00741250"/>
    <w:rsid w:val="007469A6"/>
    <w:rsid w:val="00751EDB"/>
    <w:rsid w:val="00751FDD"/>
    <w:rsid w:val="007521CA"/>
    <w:rsid w:val="00756EE6"/>
    <w:rsid w:val="007907FB"/>
    <w:rsid w:val="007977E2"/>
    <w:rsid w:val="007A1742"/>
    <w:rsid w:val="007B695E"/>
    <w:rsid w:val="007D1088"/>
    <w:rsid w:val="007E5D67"/>
    <w:rsid w:val="007F1C65"/>
    <w:rsid w:val="007F41D8"/>
    <w:rsid w:val="007F7D6A"/>
    <w:rsid w:val="00811D48"/>
    <w:rsid w:val="008320F0"/>
    <w:rsid w:val="00863775"/>
    <w:rsid w:val="00863C21"/>
    <w:rsid w:val="00877923"/>
    <w:rsid w:val="00884482"/>
    <w:rsid w:val="008854C3"/>
    <w:rsid w:val="0088635B"/>
    <w:rsid w:val="008C6313"/>
    <w:rsid w:val="008C6D80"/>
    <w:rsid w:val="008D572E"/>
    <w:rsid w:val="008F0C84"/>
    <w:rsid w:val="00915098"/>
    <w:rsid w:val="009201FF"/>
    <w:rsid w:val="00923794"/>
    <w:rsid w:val="00937B12"/>
    <w:rsid w:val="0094439A"/>
    <w:rsid w:val="00947C0B"/>
    <w:rsid w:val="0096368D"/>
    <w:rsid w:val="009656B7"/>
    <w:rsid w:val="009677AC"/>
    <w:rsid w:val="00972EE9"/>
    <w:rsid w:val="0097643A"/>
    <w:rsid w:val="00983C0E"/>
    <w:rsid w:val="00987886"/>
    <w:rsid w:val="00994559"/>
    <w:rsid w:val="009A5660"/>
    <w:rsid w:val="009B420B"/>
    <w:rsid w:val="009C6C46"/>
    <w:rsid w:val="009D09A8"/>
    <w:rsid w:val="009D2425"/>
    <w:rsid w:val="009E29CA"/>
    <w:rsid w:val="009E7D28"/>
    <w:rsid w:val="009E7E09"/>
    <w:rsid w:val="00A1118B"/>
    <w:rsid w:val="00A20B2D"/>
    <w:rsid w:val="00A2682D"/>
    <w:rsid w:val="00A44233"/>
    <w:rsid w:val="00A4650E"/>
    <w:rsid w:val="00A542B9"/>
    <w:rsid w:val="00A64B4D"/>
    <w:rsid w:val="00A74899"/>
    <w:rsid w:val="00A77623"/>
    <w:rsid w:val="00A82B4F"/>
    <w:rsid w:val="00AC7700"/>
    <w:rsid w:val="00AC7F8B"/>
    <w:rsid w:val="00AC7FBB"/>
    <w:rsid w:val="00AF5CA6"/>
    <w:rsid w:val="00B028B3"/>
    <w:rsid w:val="00B032BD"/>
    <w:rsid w:val="00B12026"/>
    <w:rsid w:val="00B258C6"/>
    <w:rsid w:val="00B651A2"/>
    <w:rsid w:val="00B80EE9"/>
    <w:rsid w:val="00B83768"/>
    <w:rsid w:val="00BA1302"/>
    <w:rsid w:val="00BB353A"/>
    <w:rsid w:val="00BF68C6"/>
    <w:rsid w:val="00C02693"/>
    <w:rsid w:val="00C040F3"/>
    <w:rsid w:val="00C05B86"/>
    <w:rsid w:val="00C06EE0"/>
    <w:rsid w:val="00C205BB"/>
    <w:rsid w:val="00C277C7"/>
    <w:rsid w:val="00C41521"/>
    <w:rsid w:val="00C42A45"/>
    <w:rsid w:val="00C514B3"/>
    <w:rsid w:val="00C55233"/>
    <w:rsid w:val="00C6339A"/>
    <w:rsid w:val="00C7004C"/>
    <w:rsid w:val="00C75287"/>
    <w:rsid w:val="00C77E70"/>
    <w:rsid w:val="00C82BDE"/>
    <w:rsid w:val="00CA590B"/>
    <w:rsid w:val="00CA7FB6"/>
    <w:rsid w:val="00CB36C3"/>
    <w:rsid w:val="00CC1E88"/>
    <w:rsid w:val="00CD44F5"/>
    <w:rsid w:val="00CD515A"/>
    <w:rsid w:val="00CD66AF"/>
    <w:rsid w:val="00CE5BC8"/>
    <w:rsid w:val="00CF0B62"/>
    <w:rsid w:val="00CF63AB"/>
    <w:rsid w:val="00D12ABD"/>
    <w:rsid w:val="00D212DF"/>
    <w:rsid w:val="00D222E5"/>
    <w:rsid w:val="00D2397E"/>
    <w:rsid w:val="00D24534"/>
    <w:rsid w:val="00D2608B"/>
    <w:rsid w:val="00D27920"/>
    <w:rsid w:val="00D35FBD"/>
    <w:rsid w:val="00D364C8"/>
    <w:rsid w:val="00D85064"/>
    <w:rsid w:val="00DA419C"/>
    <w:rsid w:val="00DA4F18"/>
    <w:rsid w:val="00DC0C2A"/>
    <w:rsid w:val="00DD4B96"/>
    <w:rsid w:val="00DD6CB8"/>
    <w:rsid w:val="00DE1459"/>
    <w:rsid w:val="00DF6734"/>
    <w:rsid w:val="00E0176C"/>
    <w:rsid w:val="00E06D98"/>
    <w:rsid w:val="00E20703"/>
    <w:rsid w:val="00E26063"/>
    <w:rsid w:val="00E37171"/>
    <w:rsid w:val="00E37552"/>
    <w:rsid w:val="00E502FF"/>
    <w:rsid w:val="00E71394"/>
    <w:rsid w:val="00E73CD0"/>
    <w:rsid w:val="00E83237"/>
    <w:rsid w:val="00E97276"/>
    <w:rsid w:val="00EA09DF"/>
    <w:rsid w:val="00EB07DF"/>
    <w:rsid w:val="00EB1195"/>
    <w:rsid w:val="00EB3CED"/>
    <w:rsid w:val="00EE4566"/>
    <w:rsid w:val="00F15D5E"/>
    <w:rsid w:val="00F5690A"/>
    <w:rsid w:val="00F65227"/>
    <w:rsid w:val="00F767A6"/>
    <w:rsid w:val="00F84025"/>
    <w:rsid w:val="00F9548A"/>
    <w:rsid w:val="00FA3D99"/>
    <w:rsid w:val="00FA71C6"/>
    <w:rsid w:val="00FB261F"/>
    <w:rsid w:val="00FB704A"/>
    <w:rsid w:val="00FC4F91"/>
    <w:rsid w:val="00FC56F5"/>
    <w:rsid w:val="00FE10B6"/>
    <w:rsid w:val="00FF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54AD"/>
  <w15:chartTrackingRefBased/>
  <w15:docId w15:val="{AEBFCCCA-1DEF-4F44-B0C2-1FBDA225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5DB"/>
    <w:pPr>
      <w:ind w:left="720"/>
      <w:contextualSpacing/>
    </w:pPr>
  </w:style>
  <w:style w:type="character" w:styleId="Hyperlink">
    <w:name w:val="Hyperlink"/>
    <w:basedOn w:val="DefaultParagraphFont"/>
    <w:uiPriority w:val="99"/>
    <w:unhideWhenUsed/>
    <w:rsid w:val="00FC4F91"/>
    <w:rPr>
      <w:color w:val="0563C1" w:themeColor="hyperlink"/>
      <w:u w:val="single"/>
    </w:rPr>
  </w:style>
  <w:style w:type="paragraph" w:styleId="Header">
    <w:name w:val="header"/>
    <w:basedOn w:val="Normal"/>
    <w:link w:val="HeaderChar"/>
    <w:uiPriority w:val="99"/>
    <w:unhideWhenUsed/>
    <w:rsid w:val="003C3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9FF"/>
  </w:style>
  <w:style w:type="paragraph" w:styleId="Footer">
    <w:name w:val="footer"/>
    <w:basedOn w:val="Normal"/>
    <w:link w:val="FooterChar"/>
    <w:uiPriority w:val="99"/>
    <w:unhideWhenUsed/>
    <w:rsid w:val="003C3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9FF"/>
  </w:style>
  <w:style w:type="character" w:styleId="CommentReference">
    <w:name w:val="annotation reference"/>
    <w:basedOn w:val="DefaultParagraphFont"/>
    <w:uiPriority w:val="99"/>
    <w:semiHidden/>
    <w:unhideWhenUsed/>
    <w:rsid w:val="00994559"/>
    <w:rPr>
      <w:sz w:val="16"/>
      <w:szCs w:val="16"/>
    </w:rPr>
  </w:style>
  <w:style w:type="paragraph" w:styleId="CommentText">
    <w:name w:val="annotation text"/>
    <w:basedOn w:val="Normal"/>
    <w:link w:val="CommentTextChar"/>
    <w:uiPriority w:val="99"/>
    <w:unhideWhenUsed/>
    <w:rsid w:val="00994559"/>
    <w:pPr>
      <w:spacing w:line="240" w:lineRule="auto"/>
    </w:pPr>
    <w:rPr>
      <w:sz w:val="20"/>
      <w:szCs w:val="20"/>
    </w:rPr>
  </w:style>
  <w:style w:type="character" w:customStyle="1" w:styleId="CommentTextChar">
    <w:name w:val="Comment Text Char"/>
    <w:basedOn w:val="DefaultParagraphFont"/>
    <w:link w:val="CommentText"/>
    <w:uiPriority w:val="99"/>
    <w:rsid w:val="00994559"/>
    <w:rPr>
      <w:sz w:val="20"/>
      <w:szCs w:val="20"/>
    </w:rPr>
  </w:style>
  <w:style w:type="paragraph" w:styleId="CommentSubject">
    <w:name w:val="annotation subject"/>
    <w:basedOn w:val="CommentText"/>
    <w:next w:val="CommentText"/>
    <w:link w:val="CommentSubjectChar"/>
    <w:uiPriority w:val="99"/>
    <w:semiHidden/>
    <w:unhideWhenUsed/>
    <w:rsid w:val="00994559"/>
    <w:rPr>
      <w:b/>
      <w:bCs/>
    </w:rPr>
  </w:style>
  <w:style w:type="character" w:customStyle="1" w:styleId="CommentSubjectChar">
    <w:name w:val="Comment Subject Char"/>
    <w:basedOn w:val="CommentTextChar"/>
    <w:link w:val="CommentSubject"/>
    <w:uiPriority w:val="99"/>
    <w:semiHidden/>
    <w:rsid w:val="00994559"/>
    <w:rPr>
      <w:b/>
      <w:bCs/>
      <w:sz w:val="20"/>
      <w:szCs w:val="20"/>
    </w:rPr>
  </w:style>
  <w:style w:type="paragraph" w:styleId="BalloonText">
    <w:name w:val="Balloon Text"/>
    <w:basedOn w:val="Normal"/>
    <w:link w:val="BalloonTextChar"/>
    <w:uiPriority w:val="99"/>
    <w:semiHidden/>
    <w:unhideWhenUsed/>
    <w:rsid w:val="00994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59"/>
    <w:rPr>
      <w:rFonts w:ascii="Segoe UI" w:hAnsi="Segoe UI" w:cs="Segoe UI"/>
      <w:sz w:val="18"/>
      <w:szCs w:val="18"/>
    </w:rPr>
  </w:style>
  <w:style w:type="paragraph" w:styleId="Revision">
    <w:name w:val="Revision"/>
    <w:hidden/>
    <w:uiPriority w:val="99"/>
    <w:semiHidden/>
    <w:rsid w:val="00110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ntree.gov.u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4947-8882-40EF-A2CA-1BA69F89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5491</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Angie</dc:creator>
  <cp:keywords/>
  <dc:description/>
  <cp:lastModifiedBy>Myers, Phil</cp:lastModifiedBy>
  <cp:revision>3</cp:revision>
  <dcterms:created xsi:type="dcterms:W3CDTF">2023-08-07T06:17:00Z</dcterms:created>
  <dcterms:modified xsi:type="dcterms:W3CDTF">2023-08-07T06:51:00Z</dcterms:modified>
</cp:coreProperties>
</file>