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6F86B" w14:textId="5D009871" w:rsidR="00B370C9" w:rsidRDefault="00B370C9" w:rsidP="00D15EDF">
      <w:pPr>
        <w:spacing w:after="0" w:line="240" w:lineRule="auto"/>
        <w:ind w:left="1134" w:hanging="1134"/>
        <w:jc w:val="center"/>
        <w:rPr>
          <w:rFonts w:ascii="Arial" w:hAnsi="Arial" w:cs="Arial"/>
          <w:sz w:val="24"/>
          <w:szCs w:val="24"/>
        </w:rPr>
      </w:pPr>
    </w:p>
    <w:p w14:paraId="4B06446D" w14:textId="5B8BEAAE" w:rsidR="00DE412E" w:rsidRPr="003B2EC5" w:rsidRDefault="00DE412E" w:rsidP="00D15EDF">
      <w:pPr>
        <w:spacing w:after="0" w:line="240" w:lineRule="auto"/>
        <w:ind w:left="1134" w:hanging="1134"/>
        <w:jc w:val="center"/>
        <w:rPr>
          <w:rFonts w:ascii="Arial" w:hAnsi="Arial" w:cs="Arial"/>
          <w:sz w:val="24"/>
          <w:szCs w:val="24"/>
        </w:rPr>
      </w:pPr>
      <w:r w:rsidRPr="003B2EC5">
        <w:rPr>
          <w:rFonts w:ascii="Arial" w:hAnsi="Arial" w:cs="Arial"/>
          <w:noProof/>
          <w:sz w:val="24"/>
          <w:szCs w:val="24"/>
        </w:rPr>
        <w:drawing>
          <wp:inline distT="0" distB="0" distL="0" distR="0" wp14:anchorId="605624E8" wp14:editId="63D2B4E4">
            <wp:extent cx="3689358" cy="1548383"/>
            <wp:effectExtent l="0" t="0" r="0" b="0"/>
            <wp:docPr id="1" name="image1.jpeg" descr="BDC_Logo__4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9358" cy="1548383"/>
                    </a:xfrm>
                    <a:prstGeom prst="rect">
                      <a:avLst/>
                    </a:prstGeom>
                  </pic:spPr>
                </pic:pic>
              </a:graphicData>
            </a:graphic>
          </wp:inline>
        </w:drawing>
      </w:r>
    </w:p>
    <w:p w14:paraId="4A7BD9EC" w14:textId="77777777" w:rsidR="00DE412E" w:rsidRPr="003B2EC5" w:rsidRDefault="00DE412E" w:rsidP="00D15EDF">
      <w:pPr>
        <w:spacing w:after="0" w:line="240" w:lineRule="auto"/>
        <w:ind w:left="1134" w:hanging="1134"/>
        <w:rPr>
          <w:rFonts w:ascii="Arial" w:hAnsi="Arial" w:cs="Arial"/>
          <w:sz w:val="24"/>
          <w:szCs w:val="24"/>
        </w:rPr>
      </w:pPr>
    </w:p>
    <w:p w14:paraId="0C6401CA" w14:textId="77777777" w:rsidR="00DE412E" w:rsidRPr="003B2EC5" w:rsidRDefault="00DE412E" w:rsidP="00D15EDF">
      <w:pPr>
        <w:spacing w:after="0" w:line="240" w:lineRule="auto"/>
        <w:ind w:left="1134" w:hanging="1134"/>
        <w:rPr>
          <w:rFonts w:ascii="Arial" w:hAnsi="Arial" w:cs="Arial"/>
          <w:sz w:val="24"/>
          <w:szCs w:val="24"/>
        </w:rPr>
      </w:pPr>
    </w:p>
    <w:p w14:paraId="73A547B2" w14:textId="77777777" w:rsidR="00DE412E" w:rsidRPr="003B2EC5" w:rsidRDefault="00DE412E" w:rsidP="00D15EDF">
      <w:pPr>
        <w:spacing w:after="0" w:line="240" w:lineRule="auto"/>
        <w:ind w:left="1134" w:hanging="1134"/>
        <w:rPr>
          <w:rFonts w:ascii="Arial" w:hAnsi="Arial" w:cs="Arial"/>
          <w:sz w:val="24"/>
          <w:szCs w:val="24"/>
        </w:rPr>
      </w:pPr>
    </w:p>
    <w:p w14:paraId="26BC630A" w14:textId="77777777" w:rsidR="00DE412E" w:rsidRDefault="00DE412E" w:rsidP="00D15EDF">
      <w:pPr>
        <w:spacing w:after="0" w:line="240" w:lineRule="auto"/>
        <w:ind w:left="1134" w:hanging="1134"/>
        <w:rPr>
          <w:rFonts w:ascii="Arial" w:hAnsi="Arial" w:cs="Arial"/>
          <w:sz w:val="24"/>
          <w:szCs w:val="24"/>
        </w:rPr>
      </w:pPr>
    </w:p>
    <w:p w14:paraId="2ACDA7CF" w14:textId="77777777" w:rsidR="0084111E" w:rsidRDefault="0084111E" w:rsidP="00D15EDF">
      <w:pPr>
        <w:spacing w:after="0" w:line="240" w:lineRule="auto"/>
        <w:ind w:left="1134" w:hanging="1134"/>
        <w:rPr>
          <w:rFonts w:ascii="Arial" w:hAnsi="Arial" w:cs="Arial"/>
          <w:sz w:val="24"/>
          <w:szCs w:val="24"/>
        </w:rPr>
      </w:pPr>
    </w:p>
    <w:p w14:paraId="00FBEB70" w14:textId="77777777" w:rsidR="0084111E" w:rsidRPr="003B2EC5" w:rsidRDefault="0084111E" w:rsidP="00D15EDF">
      <w:pPr>
        <w:spacing w:after="0" w:line="240" w:lineRule="auto"/>
        <w:ind w:left="1134" w:hanging="1134"/>
        <w:rPr>
          <w:rFonts w:ascii="Arial" w:hAnsi="Arial" w:cs="Arial"/>
          <w:sz w:val="24"/>
          <w:szCs w:val="24"/>
        </w:rPr>
      </w:pPr>
    </w:p>
    <w:p w14:paraId="2430355A" w14:textId="77777777" w:rsidR="00DE412E" w:rsidRPr="003B2EC5" w:rsidRDefault="00DE412E" w:rsidP="00D15EDF">
      <w:pPr>
        <w:spacing w:after="0" w:line="240" w:lineRule="auto"/>
        <w:ind w:left="1134" w:hanging="1134"/>
        <w:rPr>
          <w:rFonts w:ascii="Arial" w:hAnsi="Arial" w:cs="Arial"/>
          <w:sz w:val="24"/>
          <w:szCs w:val="24"/>
        </w:rPr>
      </w:pPr>
    </w:p>
    <w:p w14:paraId="687B7271" w14:textId="77777777" w:rsidR="00DE412E" w:rsidRPr="003B2EC5" w:rsidRDefault="00DE412E" w:rsidP="00D15EDF">
      <w:pPr>
        <w:spacing w:after="0" w:line="240" w:lineRule="auto"/>
        <w:ind w:left="1134" w:hanging="1134"/>
        <w:rPr>
          <w:rFonts w:ascii="Arial" w:hAnsi="Arial" w:cs="Arial"/>
          <w:sz w:val="24"/>
          <w:szCs w:val="24"/>
        </w:rPr>
      </w:pPr>
    </w:p>
    <w:p w14:paraId="62E25475" w14:textId="77777777" w:rsidR="00DE412E" w:rsidRPr="008E0FF4" w:rsidRDefault="00DE412E" w:rsidP="00D15EDF">
      <w:pPr>
        <w:spacing w:after="0" w:line="240" w:lineRule="auto"/>
        <w:ind w:left="1134" w:hanging="1134"/>
        <w:jc w:val="center"/>
        <w:rPr>
          <w:rFonts w:ascii="Arial" w:hAnsi="Arial" w:cs="Arial"/>
          <w:sz w:val="72"/>
          <w:szCs w:val="72"/>
        </w:rPr>
      </w:pPr>
      <w:r w:rsidRPr="008E0FF4">
        <w:rPr>
          <w:rFonts w:ascii="Arial" w:hAnsi="Arial" w:cs="Arial"/>
          <w:sz w:val="72"/>
          <w:szCs w:val="72"/>
        </w:rPr>
        <w:t>The Constitution</w:t>
      </w:r>
    </w:p>
    <w:p w14:paraId="1C0B0DF9" w14:textId="77777777" w:rsidR="0054677A" w:rsidRPr="00066BF2" w:rsidRDefault="0054677A" w:rsidP="00D15EDF">
      <w:pPr>
        <w:spacing w:after="0" w:line="240" w:lineRule="auto"/>
        <w:ind w:left="1134" w:hanging="1134"/>
        <w:jc w:val="center"/>
        <w:rPr>
          <w:rFonts w:ascii="Arial" w:hAnsi="Arial" w:cs="Arial"/>
          <w:b/>
          <w:bCs/>
          <w:sz w:val="24"/>
          <w:szCs w:val="24"/>
        </w:rPr>
      </w:pPr>
    </w:p>
    <w:p w14:paraId="56A030C1" w14:textId="77777777" w:rsidR="00066BF2" w:rsidRPr="00066BF2" w:rsidRDefault="00066BF2" w:rsidP="00D15EDF">
      <w:pPr>
        <w:spacing w:after="0" w:line="240" w:lineRule="auto"/>
        <w:ind w:left="1134" w:hanging="1134"/>
        <w:jc w:val="center"/>
        <w:rPr>
          <w:rFonts w:ascii="Arial" w:hAnsi="Arial" w:cs="Arial"/>
          <w:b/>
          <w:bCs/>
          <w:sz w:val="24"/>
          <w:szCs w:val="24"/>
        </w:rPr>
      </w:pPr>
    </w:p>
    <w:p w14:paraId="43E8A247" w14:textId="77777777" w:rsidR="00066BF2" w:rsidRPr="00066BF2" w:rsidRDefault="00066BF2" w:rsidP="00D15EDF">
      <w:pPr>
        <w:spacing w:after="0" w:line="240" w:lineRule="auto"/>
        <w:ind w:left="1134" w:hanging="1134"/>
        <w:jc w:val="center"/>
        <w:rPr>
          <w:rFonts w:ascii="Arial" w:hAnsi="Arial" w:cs="Arial"/>
          <w:b/>
          <w:bCs/>
          <w:sz w:val="24"/>
          <w:szCs w:val="24"/>
        </w:rPr>
      </w:pPr>
    </w:p>
    <w:p w14:paraId="5F3A6AFC" w14:textId="77777777" w:rsidR="00066BF2" w:rsidRPr="00066BF2" w:rsidRDefault="00066BF2" w:rsidP="00D15EDF">
      <w:pPr>
        <w:spacing w:after="0" w:line="240" w:lineRule="auto"/>
        <w:ind w:left="1134" w:hanging="1134"/>
        <w:jc w:val="center"/>
        <w:rPr>
          <w:rFonts w:ascii="Arial" w:hAnsi="Arial" w:cs="Arial"/>
          <w:b/>
          <w:bCs/>
          <w:sz w:val="24"/>
          <w:szCs w:val="24"/>
        </w:rPr>
      </w:pPr>
    </w:p>
    <w:p w14:paraId="00162F27" w14:textId="77777777" w:rsidR="00066BF2" w:rsidRPr="00066BF2" w:rsidRDefault="00066BF2" w:rsidP="00D15EDF">
      <w:pPr>
        <w:spacing w:after="0" w:line="240" w:lineRule="auto"/>
        <w:ind w:left="1134" w:hanging="1134"/>
        <w:jc w:val="center"/>
        <w:rPr>
          <w:rFonts w:ascii="Arial" w:hAnsi="Arial" w:cs="Arial"/>
          <w:b/>
          <w:bCs/>
          <w:sz w:val="24"/>
          <w:szCs w:val="24"/>
        </w:rPr>
      </w:pPr>
    </w:p>
    <w:p w14:paraId="322F4DCF" w14:textId="77777777" w:rsidR="00066BF2" w:rsidRPr="00066BF2" w:rsidRDefault="00066BF2" w:rsidP="00D15EDF">
      <w:pPr>
        <w:spacing w:after="0" w:line="240" w:lineRule="auto"/>
        <w:ind w:left="1134" w:hanging="1134"/>
        <w:jc w:val="center"/>
        <w:rPr>
          <w:rFonts w:ascii="Arial" w:hAnsi="Arial" w:cs="Arial"/>
          <w:b/>
          <w:bCs/>
          <w:sz w:val="24"/>
          <w:szCs w:val="24"/>
        </w:rPr>
      </w:pPr>
    </w:p>
    <w:p w14:paraId="41BBD8D3" w14:textId="77777777" w:rsidR="00066BF2" w:rsidRDefault="00066BF2" w:rsidP="00D15EDF">
      <w:pPr>
        <w:spacing w:after="0" w:line="240" w:lineRule="auto"/>
        <w:ind w:left="1134" w:hanging="1134"/>
        <w:jc w:val="center"/>
        <w:rPr>
          <w:rFonts w:ascii="Arial" w:hAnsi="Arial" w:cs="Arial"/>
          <w:b/>
          <w:bCs/>
          <w:sz w:val="24"/>
          <w:szCs w:val="24"/>
        </w:rPr>
      </w:pPr>
    </w:p>
    <w:p w14:paraId="31A73D26" w14:textId="77777777" w:rsidR="00066BF2" w:rsidRDefault="00066BF2" w:rsidP="00D15EDF">
      <w:pPr>
        <w:spacing w:after="0" w:line="240" w:lineRule="auto"/>
        <w:ind w:left="1134" w:hanging="1134"/>
        <w:jc w:val="center"/>
        <w:rPr>
          <w:rFonts w:ascii="Arial" w:hAnsi="Arial" w:cs="Arial"/>
          <w:b/>
          <w:bCs/>
          <w:sz w:val="24"/>
          <w:szCs w:val="24"/>
        </w:rPr>
      </w:pPr>
    </w:p>
    <w:p w14:paraId="25FC10B9" w14:textId="77777777" w:rsidR="00066BF2" w:rsidRDefault="00066BF2" w:rsidP="00D15EDF">
      <w:pPr>
        <w:spacing w:after="0" w:line="240" w:lineRule="auto"/>
        <w:ind w:left="1134" w:hanging="1134"/>
        <w:jc w:val="center"/>
        <w:rPr>
          <w:rFonts w:ascii="Arial" w:hAnsi="Arial" w:cs="Arial"/>
          <w:b/>
          <w:bCs/>
          <w:sz w:val="24"/>
          <w:szCs w:val="24"/>
        </w:rPr>
      </w:pPr>
    </w:p>
    <w:p w14:paraId="566B36A8" w14:textId="77777777" w:rsidR="00066BF2" w:rsidRDefault="00066BF2" w:rsidP="00D15EDF">
      <w:pPr>
        <w:spacing w:after="0" w:line="240" w:lineRule="auto"/>
        <w:ind w:left="1134" w:hanging="1134"/>
        <w:jc w:val="center"/>
        <w:rPr>
          <w:rFonts w:ascii="Arial" w:hAnsi="Arial" w:cs="Arial"/>
          <w:b/>
          <w:bCs/>
          <w:sz w:val="24"/>
          <w:szCs w:val="24"/>
        </w:rPr>
      </w:pPr>
    </w:p>
    <w:p w14:paraId="6775161D" w14:textId="77777777" w:rsidR="00066BF2" w:rsidRDefault="00066BF2" w:rsidP="00D15EDF">
      <w:pPr>
        <w:spacing w:after="0" w:line="240" w:lineRule="auto"/>
        <w:ind w:left="1134" w:hanging="1134"/>
        <w:jc w:val="center"/>
        <w:rPr>
          <w:rFonts w:ascii="Arial" w:hAnsi="Arial" w:cs="Arial"/>
          <w:b/>
          <w:bCs/>
          <w:sz w:val="24"/>
          <w:szCs w:val="24"/>
        </w:rPr>
      </w:pPr>
    </w:p>
    <w:p w14:paraId="16D28371" w14:textId="77777777" w:rsidR="00066BF2" w:rsidRDefault="00066BF2" w:rsidP="00D15EDF">
      <w:pPr>
        <w:spacing w:after="0" w:line="240" w:lineRule="auto"/>
        <w:ind w:left="1134" w:hanging="1134"/>
        <w:jc w:val="center"/>
        <w:rPr>
          <w:rFonts w:ascii="Arial" w:hAnsi="Arial" w:cs="Arial"/>
          <w:b/>
          <w:bCs/>
          <w:sz w:val="24"/>
          <w:szCs w:val="24"/>
        </w:rPr>
      </w:pPr>
    </w:p>
    <w:p w14:paraId="70BF6161" w14:textId="77777777" w:rsidR="00066BF2" w:rsidRDefault="00066BF2" w:rsidP="00D15EDF">
      <w:pPr>
        <w:spacing w:after="0" w:line="240" w:lineRule="auto"/>
        <w:ind w:left="1134" w:hanging="1134"/>
        <w:jc w:val="center"/>
        <w:rPr>
          <w:rFonts w:ascii="Arial" w:hAnsi="Arial" w:cs="Arial"/>
          <w:b/>
          <w:bCs/>
          <w:sz w:val="24"/>
          <w:szCs w:val="24"/>
        </w:rPr>
      </w:pPr>
    </w:p>
    <w:p w14:paraId="3B182601" w14:textId="77777777" w:rsidR="00066BF2" w:rsidRDefault="00066BF2" w:rsidP="00D15EDF">
      <w:pPr>
        <w:spacing w:after="0" w:line="240" w:lineRule="auto"/>
        <w:ind w:left="1134" w:hanging="1134"/>
        <w:jc w:val="center"/>
        <w:rPr>
          <w:rFonts w:ascii="Arial" w:hAnsi="Arial" w:cs="Arial"/>
          <w:b/>
          <w:bCs/>
          <w:sz w:val="24"/>
          <w:szCs w:val="24"/>
        </w:rPr>
      </w:pPr>
    </w:p>
    <w:p w14:paraId="700DFB5B" w14:textId="77777777" w:rsidR="00066BF2" w:rsidRDefault="00066BF2" w:rsidP="00D15EDF">
      <w:pPr>
        <w:spacing w:after="0" w:line="240" w:lineRule="auto"/>
        <w:ind w:left="1134" w:hanging="1134"/>
        <w:jc w:val="center"/>
        <w:rPr>
          <w:rFonts w:ascii="Arial" w:hAnsi="Arial" w:cs="Arial"/>
          <w:b/>
          <w:bCs/>
          <w:sz w:val="24"/>
          <w:szCs w:val="24"/>
        </w:rPr>
      </w:pPr>
    </w:p>
    <w:p w14:paraId="762E94E6" w14:textId="77777777" w:rsidR="00066BF2" w:rsidRDefault="00066BF2" w:rsidP="00D15EDF">
      <w:pPr>
        <w:spacing w:after="0" w:line="240" w:lineRule="auto"/>
        <w:ind w:left="1134" w:hanging="1134"/>
        <w:jc w:val="center"/>
        <w:rPr>
          <w:rFonts w:ascii="Arial" w:hAnsi="Arial" w:cs="Arial"/>
          <w:b/>
          <w:bCs/>
          <w:sz w:val="24"/>
          <w:szCs w:val="24"/>
        </w:rPr>
      </w:pPr>
    </w:p>
    <w:p w14:paraId="213BAF66" w14:textId="77777777" w:rsidR="00066BF2" w:rsidRDefault="00066BF2" w:rsidP="00D15EDF">
      <w:pPr>
        <w:spacing w:after="0" w:line="240" w:lineRule="auto"/>
        <w:ind w:left="1134" w:hanging="1134"/>
        <w:jc w:val="center"/>
        <w:rPr>
          <w:rFonts w:ascii="Arial" w:hAnsi="Arial" w:cs="Arial"/>
          <w:b/>
          <w:bCs/>
          <w:sz w:val="24"/>
          <w:szCs w:val="24"/>
        </w:rPr>
      </w:pPr>
    </w:p>
    <w:p w14:paraId="59CAEC24" w14:textId="77777777" w:rsidR="00066BF2" w:rsidRDefault="00066BF2" w:rsidP="00D15EDF">
      <w:pPr>
        <w:spacing w:after="0" w:line="240" w:lineRule="auto"/>
        <w:ind w:left="1134" w:hanging="1134"/>
        <w:jc w:val="center"/>
        <w:rPr>
          <w:rFonts w:ascii="Arial" w:hAnsi="Arial" w:cs="Arial"/>
          <w:b/>
          <w:bCs/>
          <w:sz w:val="24"/>
          <w:szCs w:val="24"/>
        </w:rPr>
      </w:pPr>
    </w:p>
    <w:p w14:paraId="09CAA419" w14:textId="77777777" w:rsidR="00066BF2" w:rsidRDefault="00066BF2" w:rsidP="00D15EDF">
      <w:pPr>
        <w:spacing w:after="0" w:line="240" w:lineRule="auto"/>
        <w:ind w:left="1134" w:hanging="1134"/>
        <w:jc w:val="center"/>
        <w:rPr>
          <w:rFonts w:ascii="Arial" w:hAnsi="Arial" w:cs="Arial"/>
          <w:b/>
          <w:bCs/>
          <w:sz w:val="24"/>
          <w:szCs w:val="24"/>
        </w:rPr>
      </w:pPr>
    </w:p>
    <w:p w14:paraId="01CEFF12" w14:textId="77777777" w:rsidR="00066BF2" w:rsidRDefault="00066BF2" w:rsidP="00D15EDF">
      <w:pPr>
        <w:spacing w:after="0" w:line="240" w:lineRule="auto"/>
        <w:ind w:left="1134" w:hanging="1134"/>
        <w:jc w:val="center"/>
        <w:rPr>
          <w:rFonts w:ascii="Arial" w:hAnsi="Arial" w:cs="Arial"/>
          <w:b/>
          <w:bCs/>
          <w:sz w:val="24"/>
          <w:szCs w:val="24"/>
        </w:rPr>
      </w:pPr>
    </w:p>
    <w:p w14:paraId="36E637E3" w14:textId="77777777" w:rsidR="00066BF2" w:rsidRDefault="00066BF2" w:rsidP="00D15EDF">
      <w:pPr>
        <w:spacing w:after="0" w:line="240" w:lineRule="auto"/>
        <w:ind w:left="1134" w:hanging="1134"/>
        <w:jc w:val="center"/>
        <w:rPr>
          <w:rFonts w:ascii="Arial" w:hAnsi="Arial" w:cs="Arial"/>
          <w:b/>
          <w:bCs/>
          <w:sz w:val="24"/>
          <w:szCs w:val="24"/>
        </w:rPr>
      </w:pPr>
    </w:p>
    <w:p w14:paraId="0AA314AF" w14:textId="77777777" w:rsidR="00066BF2" w:rsidRDefault="00066BF2" w:rsidP="00D15EDF">
      <w:pPr>
        <w:spacing w:after="0" w:line="240" w:lineRule="auto"/>
        <w:ind w:left="1134" w:hanging="1134"/>
        <w:jc w:val="center"/>
        <w:rPr>
          <w:rFonts w:ascii="Arial" w:hAnsi="Arial" w:cs="Arial"/>
          <w:b/>
          <w:bCs/>
          <w:sz w:val="24"/>
          <w:szCs w:val="24"/>
        </w:rPr>
      </w:pPr>
    </w:p>
    <w:p w14:paraId="6B800DC5" w14:textId="77777777" w:rsidR="00066BF2" w:rsidRDefault="00066BF2" w:rsidP="00D15EDF">
      <w:pPr>
        <w:spacing w:after="0" w:line="240" w:lineRule="auto"/>
        <w:ind w:left="1134" w:hanging="1134"/>
        <w:jc w:val="center"/>
        <w:rPr>
          <w:rFonts w:ascii="Arial" w:hAnsi="Arial" w:cs="Arial"/>
          <w:b/>
          <w:bCs/>
          <w:sz w:val="24"/>
          <w:szCs w:val="24"/>
        </w:rPr>
      </w:pPr>
    </w:p>
    <w:p w14:paraId="6D611E9B" w14:textId="77777777" w:rsidR="00066BF2" w:rsidRDefault="00066BF2" w:rsidP="00D15EDF">
      <w:pPr>
        <w:spacing w:after="0" w:line="240" w:lineRule="auto"/>
        <w:ind w:left="1134" w:hanging="1134"/>
        <w:jc w:val="center"/>
        <w:rPr>
          <w:rFonts w:ascii="Arial" w:hAnsi="Arial" w:cs="Arial"/>
          <w:b/>
          <w:bCs/>
          <w:sz w:val="24"/>
          <w:szCs w:val="24"/>
        </w:rPr>
      </w:pPr>
    </w:p>
    <w:p w14:paraId="49F3A54F" w14:textId="77777777" w:rsidR="00066BF2" w:rsidRPr="00066BF2" w:rsidRDefault="00066BF2" w:rsidP="00D15EDF">
      <w:pPr>
        <w:spacing w:after="0" w:line="240" w:lineRule="auto"/>
        <w:ind w:left="1134" w:hanging="1134"/>
        <w:jc w:val="center"/>
        <w:rPr>
          <w:rFonts w:ascii="Arial" w:hAnsi="Arial" w:cs="Arial"/>
          <w:b/>
          <w:bCs/>
          <w:sz w:val="24"/>
          <w:szCs w:val="24"/>
        </w:rPr>
      </w:pPr>
    </w:p>
    <w:p w14:paraId="132974A3" w14:textId="77777777" w:rsidR="003B4DC1" w:rsidRDefault="003B4DC1" w:rsidP="00066BF2">
      <w:pPr>
        <w:spacing w:after="0" w:line="240" w:lineRule="auto"/>
        <w:ind w:left="1134" w:hanging="1134"/>
        <w:jc w:val="right"/>
        <w:rPr>
          <w:rFonts w:ascii="Arial" w:hAnsi="Arial" w:cs="Arial"/>
          <w:sz w:val="24"/>
          <w:szCs w:val="24"/>
        </w:rPr>
      </w:pPr>
    </w:p>
    <w:p w14:paraId="2E65B706" w14:textId="77777777" w:rsidR="003B4DC1" w:rsidRDefault="003B4DC1" w:rsidP="00066BF2">
      <w:pPr>
        <w:spacing w:after="0" w:line="240" w:lineRule="auto"/>
        <w:ind w:left="1134" w:hanging="1134"/>
        <w:jc w:val="right"/>
        <w:rPr>
          <w:rFonts w:ascii="Arial" w:hAnsi="Arial" w:cs="Arial"/>
          <w:sz w:val="24"/>
          <w:szCs w:val="24"/>
        </w:rPr>
      </w:pPr>
    </w:p>
    <w:p w14:paraId="06229BE9" w14:textId="77777777" w:rsidR="003B4DC1" w:rsidRDefault="003B4DC1" w:rsidP="00066BF2">
      <w:pPr>
        <w:spacing w:after="0" w:line="240" w:lineRule="auto"/>
        <w:ind w:left="1134" w:hanging="1134"/>
        <w:jc w:val="right"/>
        <w:rPr>
          <w:rFonts w:ascii="Arial" w:hAnsi="Arial" w:cs="Arial"/>
          <w:sz w:val="24"/>
          <w:szCs w:val="24"/>
        </w:rPr>
      </w:pPr>
    </w:p>
    <w:p w14:paraId="4C4FC940" w14:textId="78C3E3FA" w:rsidR="0054677A" w:rsidRPr="003B4DC1" w:rsidRDefault="00066BF2" w:rsidP="00066BF2">
      <w:pPr>
        <w:spacing w:after="0" w:line="240" w:lineRule="auto"/>
        <w:ind w:left="1134" w:hanging="1134"/>
        <w:jc w:val="right"/>
        <w:rPr>
          <w:rFonts w:ascii="Arial" w:hAnsi="Arial" w:cs="Arial"/>
          <w:sz w:val="24"/>
          <w:szCs w:val="24"/>
        </w:rPr>
      </w:pPr>
      <w:r w:rsidRPr="003B4DC1">
        <w:rPr>
          <w:rFonts w:ascii="Arial" w:hAnsi="Arial" w:cs="Arial"/>
          <w:sz w:val="24"/>
          <w:szCs w:val="24"/>
        </w:rPr>
        <w:t>Adopted:</w:t>
      </w:r>
      <w:r w:rsidR="0054677A" w:rsidRPr="003B4DC1">
        <w:rPr>
          <w:rFonts w:ascii="Arial" w:hAnsi="Arial" w:cs="Arial"/>
          <w:sz w:val="24"/>
          <w:szCs w:val="24"/>
        </w:rPr>
        <w:t xml:space="preserve"> 22</w:t>
      </w:r>
      <w:r w:rsidR="0054677A" w:rsidRPr="003B4DC1">
        <w:rPr>
          <w:rFonts w:ascii="Arial" w:hAnsi="Arial" w:cs="Arial"/>
          <w:sz w:val="24"/>
          <w:szCs w:val="24"/>
          <w:vertAlign w:val="superscript"/>
        </w:rPr>
        <w:t>nd</w:t>
      </w:r>
      <w:r w:rsidR="0054677A" w:rsidRPr="003B4DC1">
        <w:rPr>
          <w:rFonts w:ascii="Arial" w:hAnsi="Arial" w:cs="Arial"/>
          <w:sz w:val="24"/>
          <w:szCs w:val="24"/>
        </w:rPr>
        <w:t xml:space="preserve"> April 2024</w:t>
      </w:r>
    </w:p>
    <w:p w14:paraId="72A7B4FC" w14:textId="709961C7" w:rsidR="0054677A" w:rsidRPr="00066BF2" w:rsidRDefault="0054677A" w:rsidP="00066BF2">
      <w:pPr>
        <w:spacing w:after="0" w:line="240" w:lineRule="auto"/>
        <w:ind w:left="1134" w:hanging="1134"/>
        <w:jc w:val="right"/>
        <w:rPr>
          <w:rFonts w:ascii="Arial" w:hAnsi="Arial" w:cs="Arial"/>
          <w:b/>
          <w:bCs/>
          <w:sz w:val="24"/>
          <w:szCs w:val="24"/>
        </w:rPr>
      </w:pPr>
      <w:r w:rsidRPr="003B4DC1">
        <w:rPr>
          <w:rFonts w:ascii="Arial" w:hAnsi="Arial" w:cs="Arial"/>
          <w:sz w:val="24"/>
          <w:szCs w:val="24"/>
        </w:rPr>
        <w:t xml:space="preserve">Last updated: </w:t>
      </w:r>
      <w:r w:rsidR="00D75915">
        <w:rPr>
          <w:rFonts w:ascii="Arial" w:hAnsi="Arial" w:cs="Arial"/>
          <w:sz w:val="24"/>
          <w:szCs w:val="24"/>
        </w:rPr>
        <w:t>30</w:t>
      </w:r>
      <w:r w:rsidR="00D75915" w:rsidRPr="00D75915">
        <w:rPr>
          <w:rFonts w:ascii="Arial" w:hAnsi="Arial" w:cs="Arial"/>
          <w:sz w:val="24"/>
          <w:szCs w:val="24"/>
          <w:vertAlign w:val="superscript"/>
        </w:rPr>
        <w:t>th</w:t>
      </w:r>
      <w:r w:rsidR="00D75915">
        <w:rPr>
          <w:rFonts w:ascii="Arial" w:hAnsi="Arial" w:cs="Arial"/>
          <w:sz w:val="24"/>
          <w:szCs w:val="24"/>
        </w:rPr>
        <w:t xml:space="preserve"> September </w:t>
      </w:r>
      <w:r w:rsidR="00EF3405">
        <w:rPr>
          <w:rFonts w:ascii="Arial" w:hAnsi="Arial" w:cs="Arial"/>
          <w:sz w:val="24"/>
          <w:szCs w:val="24"/>
        </w:rPr>
        <w:t>2026</w:t>
      </w:r>
    </w:p>
    <w:p w14:paraId="1FCEEC90" w14:textId="0BFBF425" w:rsidR="00C704D5" w:rsidRDefault="00C704D5">
      <w:pPr>
        <w:rPr>
          <w:rFonts w:ascii="Arial" w:hAnsi="Arial" w:cs="Arial"/>
          <w:sz w:val="24"/>
          <w:szCs w:val="24"/>
        </w:rPr>
      </w:pPr>
      <w:r>
        <w:rPr>
          <w:rFonts w:ascii="Arial" w:hAnsi="Arial" w:cs="Arial"/>
          <w:sz w:val="24"/>
          <w:szCs w:val="24"/>
        </w:rPr>
        <w:br w:type="page"/>
      </w:r>
    </w:p>
    <w:p w14:paraId="30A841AF" w14:textId="3C4AA533" w:rsidR="00F44E19" w:rsidRDefault="00F44E19" w:rsidP="003A3687">
      <w:pPr>
        <w:pStyle w:val="TOC1"/>
        <w:tabs>
          <w:tab w:val="right" w:leader="dot" w:pos="9064"/>
        </w:tabs>
        <w:jc w:val="center"/>
        <w:rPr>
          <w:b/>
          <w:bCs/>
          <w:u w:val="single"/>
        </w:rPr>
      </w:pPr>
      <w:r w:rsidRPr="003B2EC5">
        <w:rPr>
          <w:noProof/>
        </w:rPr>
        <w:lastRenderedPageBreak/>
        <w:drawing>
          <wp:inline distT="0" distB="0" distL="0" distR="0" wp14:anchorId="16B06507" wp14:editId="08208CAC">
            <wp:extent cx="3689358" cy="1548383"/>
            <wp:effectExtent l="0" t="0" r="0" b="0"/>
            <wp:docPr id="130889840" name="image1.jpeg" descr="BDC_Logo__4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9358" cy="1548383"/>
                    </a:xfrm>
                    <a:prstGeom prst="rect">
                      <a:avLst/>
                    </a:prstGeom>
                  </pic:spPr>
                </pic:pic>
              </a:graphicData>
            </a:graphic>
          </wp:inline>
        </w:drawing>
      </w:r>
    </w:p>
    <w:p w14:paraId="0A98D79C" w14:textId="77777777" w:rsidR="00F44E19" w:rsidRDefault="00F44E19" w:rsidP="003A3687">
      <w:pPr>
        <w:pStyle w:val="TOC1"/>
        <w:tabs>
          <w:tab w:val="right" w:leader="dot" w:pos="9064"/>
        </w:tabs>
        <w:jc w:val="center"/>
        <w:rPr>
          <w:b/>
          <w:bCs/>
          <w:u w:val="single"/>
        </w:rPr>
      </w:pPr>
    </w:p>
    <w:p w14:paraId="18170532" w14:textId="237996BF" w:rsidR="00D3771B" w:rsidRPr="00A53BF5" w:rsidRDefault="003A3687" w:rsidP="003A3687">
      <w:pPr>
        <w:pStyle w:val="TOC1"/>
        <w:tabs>
          <w:tab w:val="right" w:leader="dot" w:pos="9064"/>
        </w:tabs>
        <w:jc w:val="center"/>
        <w:rPr>
          <w:b/>
          <w:bCs/>
          <w:u w:val="single"/>
        </w:rPr>
      </w:pPr>
      <w:r w:rsidRPr="00A53BF5">
        <w:rPr>
          <w:b/>
          <w:bCs/>
          <w:u w:val="single"/>
        </w:rPr>
        <w:t>Contents</w:t>
      </w:r>
    </w:p>
    <w:p w14:paraId="13E7065E" w14:textId="77777777" w:rsidR="00D3771B" w:rsidRDefault="00D3771B" w:rsidP="000A5F6A">
      <w:pPr>
        <w:pStyle w:val="TOC1"/>
        <w:tabs>
          <w:tab w:val="right" w:leader="dot" w:pos="9064"/>
        </w:tabs>
        <w:ind w:left="0"/>
      </w:pPr>
    </w:p>
    <w:p w14:paraId="2C880257" w14:textId="306640B5" w:rsidR="000D015D" w:rsidRPr="000D015D" w:rsidRDefault="00C704D5" w:rsidP="00B869B5">
      <w:pPr>
        <w:pStyle w:val="TOC1"/>
        <w:tabs>
          <w:tab w:val="right" w:leader="dot" w:pos="9629"/>
        </w:tabs>
        <w:ind w:left="142" w:hanging="142"/>
        <w:rPr>
          <w:rFonts w:asciiTheme="minorHAnsi" w:eastAsiaTheme="minorEastAsia" w:hAnsiTheme="minorHAnsi" w:cstheme="minorBidi"/>
          <w:b/>
          <w:bCs/>
          <w:noProof/>
          <w:kern w:val="2"/>
          <w:lang w:bidi="ar-SA"/>
          <w14:ligatures w14:val="standardContextual"/>
        </w:rPr>
      </w:pPr>
      <w:r>
        <w:fldChar w:fldCharType="begin"/>
      </w:r>
      <w:r>
        <w:instrText xml:space="preserve"> TOC \o "1-2" \h \z \u </w:instrText>
      </w:r>
      <w:r>
        <w:fldChar w:fldCharType="separate"/>
      </w:r>
      <w:hyperlink w:anchor="_Toc239438832" w:history="1">
        <w:r w:rsidR="000D015D" w:rsidRPr="000D015D">
          <w:rPr>
            <w:rStyle w:val="Hyperlink"/>
            <w:b/>
            <w:bCs/>
            <w:noProof/>
          </w:rPr>
          <w:t>Introduction</w:t>
        </w:r>
        <w:r w:rsidR="000D015D" w:rsidRPr="000D015D">
          <w:rPr>
            <w:b/>
            <w:bCs/>
            <w:noProof/>
            <w:webHidden/>
          </w:rPr>
          <w:tab/>
        </w:r>
        <w:r w:rsidR="000D015D" w:rsidRPr="000D015D">
          <w:rPr>
            <w:b/>
            <w:bCs/>
            <w:noProof/>
            <w:webHidden/>
          </w:rPr>
          <w:fldChar w:fldCharType="begin"/>
        </w:r>
        <w:r w:rsidR="000D015D" w:rsidRPr="000D015D">
          <w:rPr>
            <w:b/>
            <w:bCs/>
            <w:noProof/>
            <w:webHidden/>
          </w:rPr>
          <w:instrText xml:space="preserve"> PAGEREF _Toc239438832 \h </w:instrText>
        </w:r>
        <w:r w:rsidR="000D015D" w:rsidRPr="000D015D">
          <w:rPr>
            <w:b/>
            <w:bCs/>
            <w:noProof/>
            <w:webHidden/>
          </w:rPr>
        </w:r>
        <w:r w:rsidR="000D015D" w:rsidRPr="000D015D">
          <w:rPr>
            <w:b/>
            <w:bCs/>
            <w:noProof/>
            <w:webHidden/>
          </w:rPr>
          <w:fldChar w:fldCharType="separate"/>
        </w:r>
        <w:r w:rsidR="000D015D" w:rsidRPr="000D015D">
          <w:rPr>
            <w:b/>
            <w:bCs/>
            <w:noProof/>
            <w:webHidden/>
          </w:rPr>
          <w:t>1</w:t>
        </w:r>
        <w:r w:rsidR="000D015D" w:rsidRPr="000D015D">
          <w:rPr>
            <w:b/>
            <w:bCs/>
            <w:noProof/>
            <w:webHidden/>
          </w:rPr>
          <w:fldChar w:fldCharType="end"/>
        </w:r>
      </w:hyperlink>
    </w:p>
    <w:p w14:paraId="78CE8085" w14:textId="226CCD52" w:rsidR="000D015D" w:rsidRDefault="000D015D" w:rsidP="00B869B5">
      <w:pPr>
        <w:pStyle w:val="TOC2"/>
        <w:tabs>
          <w:tab w:val="right" w:leader="dot" w:pos="9629"/>
        </w:tabs>
        <w:ind w:left="142" w:hanging="142"/>
        <w:rPr>
          <w:rFonts w:asciiTheme="minorHAnsi" w:eastAsiaTheme="minorEastAsia" w:hAnsiTheme="minorHAnsi" w:cstheme="minorBidi"/>
          <w:noProof/>
          <w:kern w:val="2"/>
          <w:lang w:bidi="ar-SA"/>
          <w14:ligatures w14:val="standardContextual"/>
        </w:rPr>
      </w:pPr>
      <w:hyperlink w:anchor="_Toc239438833" w:history="1">
        <w:r w:rsidRPr="00BE4E28">
          <w:rPr>
            <w:rStyle w:val="Hyperlink"/>
            <w:noProof/>
          </w:rPr>
          <w:t>The Council’s Constitution</w:t>
        </w:r>
        <w:r>
          <w:rPr>
            <w:noProof/>
            <w:webHidden/>
          </w:rPr>
          <w:tab/>
        </w:r>
        <w:r>
          <w:rPr>
            <w:noProof/>
            <w:webHidden/>
          </w:rPr>
          <w:fldChar w:fldCharType="begin"/>
        </w:r>
        <w:r>
          <w:rPr>
            <w:noProof/>
            <w:webHidden/>
          </w:rPr>
          <w:instrText xml:space="preserve"> PAGEREF _Toc239438833 \h </w:instrText>
        </w:r>
        <w:r>
          <w:rPr>
            <w:noProof/>
            <w:webHidden/>
          </w:rPr>
        </w:r>
        <w:r>
          <w:rPr>
            <w:noProof/>
            <w:webHidden/>
          </w:rPr>
          <w:fldChar w:fldCharType="separate"/>
        </w:r>
        <w:r>
          <w:rPr>
            <w:noProof/>
            <w:webHidden/>
          </w:rPr>
          <w:t>1</w:t>
        </w:r>
        <w:r>
          <w:rPr>
            <w:noProof/>
            <w:webHidden/>
          </w:rPr>
          <w:fldChar w:fldCharType="end"/>
        </w:r>
      </w:hyperlink>
    </w:p>
    <w:p w14:paraId="25256202" w14:textId="7705FA4B" w:rsidR="000D015D" w:rsidRPr="00E213D9" w:rsidRDefault="000D015D" w:rsidP="00B869B5">
      <w:pPr>
        <w:pStyle w:val="TOC2"/>
        <w:tabs>
          <w:tab w:val="right" w:leader="dot" w:pos="9629"/>
        </w:tabs>
        <w:ind w:left="142" w:hanging="142"/>
        <w:rPr>
          <w:rStyle w:val="Hyperlink"/>
        </w:rPr>
      </w:pPr>
      <w:hyperlink w:anchor="_Toc239438834" w:history="1">
        <w:r w:rsidRPr="00BE4E28">
          <w:rPr>
            <w:rStyle w:val="Hyperlink"/>
            <w:noProof/>
          </w:rPr>
          <w:t>Principles of the Constitution</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_Toc239438834 \h </w:instrText>
        </w:r>
        <w:r w:rsidRPr="00E213D9">
          <w:rPr>
            <w:rStyle w:val="Hyperlink"/>
            <w:webHidden/>
          </w:rPr>
        </w:r>
        <w:r w:rsidRPr="00E213D9">
          <w:rPr>
            <w:rStyle w:val="Hyperlink"/>
            <w:webHidden/>
          </w:rPr>
          <w:fldChar w:fldCharType="separate"/>
        </w:r>
        <w:r w:rsidRPr="00E213D9">
          <w:rPr>
            <w:rStyle w:val="Hyperlink"/>
            <w:webHidden/>
          </w:rPr>
          <w:t>1</w:t>
        </w:r>
        <w:r w:rsidRPr="00E213D9">
          <w:rPr>
            <w:rStyle w:val="Hyperlink"/>
            <w:webHidden/>
          </w:rPr>
          <w:fldChar w:fldCharType="end"/>
        </w:r>
      </w:hyperlink>
    </w:p>
    <w:p w14:paraId="262DAB96" w14:textId="6EE46475" w:rsidR="000D015D" w:rsidRPr="00E213D9" w:rsidRDefault="000D015D" w:rsidP="00B869B5">
      <w:pPr>
        <w:pStyle w:val="TOC2"/>
        <w:tabs>
          <w:tab w:val="right" w:leader="dot" w:pos="9629"/>
        </w:tabs>
        <w:ind w:left="142" w:hanging="142"/>
        <w:rPr>
          <w:rStyle w:val="Hyperlink"/>
        </w:rPr>
      </w:pPr>
      <w:hyperlink w:anchor="_Toc239438835" w:history="1">
        <w:r w:rsidRPr="00BE4E28">
          <w:rPr>
            <w:rStyle w:val="Hyperlink"/>
            <w:noProof/>
          </w:rPr>
          <w:t>What is in the Constitution?</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_Toc239438835 \h </w:instrText>
        </w:r>
        <w:r w:rsidRPr="00E213D9">
          <w:rPr>
            <w:rStyle w:val="Hyperlink"/>
            <w:webHidden/>
          </w:rPr>
        </w:r>
        <w:r w:rsidRPr="00E213D9">
          <w:rPr>
            <w:rStyle w:val="Hyperlink"/>
            <w:webHidden/>
          </w:rPr>
          <w:fldChar w:fldCharType="separate"/>
        </w:r>
        <w:r w:rsidRPr="00E213D9">
          <w:rPr>
            <w:rStyle w:val="Hyperlink"/>
            <w:webHidden/>
          </w:rPr>
          <w:t>1</w:t>
        </w:r>
        <w:r w:rsidRPr="00E213D9">
          <w:rPr>
            <w:rStyle w:val="Hyperlink"/>
            <w:webHidden/>
          </w:rPr>
          <w:fldChar w:fldCharType="end"/>
        </w:r>
      </w:hyperlink>
    </w:p>
    <w:p w14:paraId="411C708F" w14:textId="44AAAAB6" w:rsidR="000D015D" w:rsidRPr="00E213D9" w:rsidRDefault="000D015D" w:rsidP="00B869B5">
      <w:pPr>
        <w:pStyle w:val="TOC2"/>
        <w:tabs>
          <w:tab w:val="right" w:leader="dot" w:pos="9629"/>
        </w:tabs>
        <w:ind w:left="142" w:hanging="142"/>
        <w:rPr>
          <w:rStyle w:val="Hyperlink"/>
        </w:rPr>
      </w:pPr>
      <w:hyperlink w:anchor="_Toc239438836" w:history="1">
        <w:r w:rsidRPr="00BE4E28">
          <w:rPr>
            <w:rStyle w:val="Hyperlink"/>
            <w:noProof/>
          </w:rPr>
          <w:t>How the Council Operates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_Toc239438836 \h </w:instrText>
        </w:r>
        <w:r w:rsidRPr="00E213D9">
          <w:rPr>
            <w:rStyle w:val="Hyperlink"/>
            <w:webHidden/>
          </w:rPr>
        </w:r>
        <w:r w:rsidRPr="00E213D9">
          <w:rPr>
            <w:rStyle w:val="Hyperlink"/>
            <w:webHidden/>
          </w:rPr>
          <w:fldChar w:fldCharType="separate"/>
        </w:r>
        <w:r w:rsidRPr="00E213D9">
          <w:rPr>
            <w:rStyle w:val="Hyperlink"/>
            <w:webHidden/>
          </w:rPr>
          <w:t>2</w:t>
        </w:r>
        <w:r w:rsidRPr="00E213D9">
          <w:rPr>
            <w:rStyle w:val="Hyperlink"/>
            <w:webHidden/>
          </w:rPr>
          <w:fldChar w:fldCharType="end"/>
        </w:r>
      </w:hyperlink>
    </w:p>
    <w:p w14:paraId="7B16FA55" w14:textId="2BF77027" w:rsidR="000D015D" w:rsidRPr="00E213D9" w:rsidRDefault="000D015D" w:rsidP="00B869B5">
      <w:pPr>
        <w:pStyle w:val="TOC2"/>
        <w:tabs>
          <w:tab w:val="right" w:leader="dot" w:pos="9629"/>
        </w:tabs>
        <w:ind w:left="142" w:hanging="142"/>
        <w:rPr>
          <w:rStyle w:val="Hyperlink"/>
        </w:rPr>
      </w:pPr>
      <w:hyperlink w:anchor="_Toc239438837" w:history="1">
        <w:r w:rsidRPr="00BE4E28">
          <w:rPr>
            <w:rStyle w:val="Hyperlink"/>
            <w:noProof/>
          </w:rPr>
          <w:t>How Decisions are made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_Toc239438837 \h </w:instrText>
        </w:r>
        <w:r w:rsidRPr="00E213D9">
          <w:rPr>
            <w:rStyle w:val="Hyperlink"/>
            <w:webHidden/>
          </w:rPr>
        </w:r>
        <w:r w:rsidRPr="00E213D9">
          <w:rPr>
            <w:rStyle w:val="Hyperlink"/>
            <w:webHidden/>
          </w:rPr>
          <w:fldChar w:fldCharType="separate"/>
        </w:r>
        <w:r w:rsidRPr="00E213D9">
          <w:rPr>
            <w:rStyle w:val="Hyperlink"/>
            <w:webHidden/>
          </w:rPr>
          <w:t>2</w:t>
        </w:r>
        <w:r w:rsidRPr="00E213D9">
          <w:rPr>
            <w:rStyle w:val="Hyperlink"/>
            <w:webHidden/>
          </w:rPr>
          <w:fldChar w:fldCharType="end"/>
        </w:r>
      </w:hyperlink>
    </w:p>
    <w:p w14:paraId="3B8E8DA8" w14:textId="7871ACF5" w:rsidR="000D015D" w:rsidRPr="00E213D9" w:rsidRDefault="000D015D" w:rsidP="00B869B5">
      <w:pPr>
        <w:pStyle w:val="TOC2"/>
        <w:tabs>
          <w:tab w:val="right" w:leader="dot" w:pos="9629"/>
        </w:tabs>
        <w:ind w:left="142" w:hanging="142"/>
        <w:rPr>
          <w:rStyle w:val="Hyperlink"/>
        </w:rPr>
      </w:pPr>
      <w:hyperlink w:anchor="_Toc239438838" w:history="1">
        <w:r w:rsidRPr="00BE4E28">
          <w:rPr>
            <w:rStyle w:val="Hyperlink"/>
            <w:noProof/>
          </w:rPr>
          <w:t>Overview and Scrutiny</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_Toc239438838 \h </w:instrText>
        </w:r>
        <w:r w:rsidRPr="00E213D9">
          <w:rPr>
            <w:rStyle w:val="Hyperlink"/>
            <w:webHidden/>
          </w:rPr>
        </w:r>
        <w:r w:rsidRPr="00E213D9">
          <w:rPr>
            <w:rStyle w:val="Hyperlink"/>
            <w:webHidden/>
          </w:rPr>
          <w:fldChar w:fldCharType="separate"/>
        </w:r>
        <w:r w:rsidRPr="00E213D9">
          <w:rPr>
            <w:rStyle w:val="Hyperlink"/>
            <w:webHidden/>
          </w:rPr>
          <w:t>3</w:t>
        </w:r>
        <w:r w:rsidRPr="00E213D9">
          <w:rPr>
            <w:rStyle w:val="Hyperlink"/>
            <w:webHidden/>
          </w:rPr>
          <w:fldChar w:fldCharType="end"/>
        </w:r>
      </w:hyperlink>
    </w:p>
    <w:p w14:paraId="66DD4CC2" w14:textId="2EEEE58D" w:rsidR="000D015D" w:rsidRPr="00E213D9" w:rsidRDefault="000D015D" w:rsidP="00B869B5">
      <w:pPr>
        <w:pStyle w:val="TOC2"/>
        <w:tabs>
          <w:tab w:val="right" w:leader="dot" w:pos="9629"/>
        </w:tabs>
        <w:ind w:left="142" w:hanging="142"/>
        <w:rPr>
          <w:rStyle w:val="Hyperlink"/>
        </w:rPr>
      </w:pPr>
      <w:hyperlink w:anchor="_Toc239438839" w:history="1">
        <w:r w:rsidRPr="00BE4E28">
          <w:rPr>
            <w:rStyle w:val="Hyperlink"/>
            <w:noProof/>
          </w:rPr>
          <w:t>The Council’s Officers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_Toc239438839 \h </w:instrText>
        </w:r>
        <w:r w:rsidRPr="00E213D9">
          <w:rPr>
            <w:rStyle w:val="Hyperlink"/>
            <w:webHidden/>
          </w:rPr>
        </w:r>
        <w:r w:rsidRPr="00E213D9">
          <w:rPr>
            <w:rStyle w:val="Hyperlink"/>
            <w:webHidden/>
          </w:rPr>
          <w:fldChar w:fldCharType="separate"/>
        </w:r>
        <w:r w:rsidRPr="00E213D9">
          <w:rPr>
            <w:rStyle w:val="Hyperlink"/>
            <w:webHidden/>
          </w:rPr>
          <w:t>3</w:t>
        </w:r>
        <w:r w:rsidRPr="00E213D9">
          <w:rPr>
            <w:rStyle w:val="Hyperlink"/>
            <w:webHidden/>
          </w:rPr>
          <w:fldChar w:fldCharType="end"/>
        </w:r>
      </w:hyperlink>
    </w:p>
    <w:p w14:paraId="52D68970" w14:textId="12F36E84" w:rsidR="000D015D" w:rsidRDefault="000D015D" w:rsidP="00B869B5">
      <w:pPr>
        <w:pStyle w:val="TOC2"/>
        <w:tabs>
          <w:tab w:val="right" w:leader="dot" w:pos="9629"/>
        </w:tabs>
        <w:ind w:left="142" w:hanging="142"/>
        <w:rPr>
          <w:rStyle w:val="Hyperlink"/>
          <w:noProof/>
        </w:rPr>
      </w:pPr>
      <w:hyperlink w:anchor="_Toc239438840" w:history="1">
        <w:r w:rsidRPr="00BE4E28">
          <w:rPr>
            <w:rStyle w:val="Hyperlink"/>
            <w:noProof/>
          </w:rPr>
          <w:t>Rights of a Member of the Public</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_Toc239438840 \h </w:instrText>
        </w:r>
        <w:r w:rsidRPr="00E213D9">
          <w:rPr>
            <w:rStyle w:val="Hyperlink"/>
            <w:webHidden/>
          </w:rPr>
        </w:r>
        <w:r w:rsidRPr="00E213D9">
          <w:rPr>
            <w:rStyle w:val="Hyperlink"/>
            <w:webHidden/>
          </w:rPr>
          <w:fldChar w:fldCharType="separate"/>
        </w:r>
        <w:r w:rsidRPr="00E213D9">
          <w:rPr>
            <w:rStyle w:val="Hyperlink"/>
            <w:webHidden/>
          </w:rPr>
          <w:t>3</w:t>
        </w:r>
        <w:r w:rsidRPr="00E213D9">
          <w:rPr>
            <w:rStyle w:val="Hyperlink"/>
            <w:webHidden/>
          </w:rPr>
          <w:fldChar w:fldCharType="end"/>
        </w:r>
      </w:hyperlink>
    </w:p>
    <w:p w14:paraId="0C2F0089" w14:textId="77777777" w:rsidR="00E213D9" w:rsidRPr="00E213D9" w:rsidRDefault="00E213D9" w:rsidP="00B869B5">
      <w:pPr>
        <w:pStyle w:val="TOC2"/>
        <w:tabs>
          <w:tab w:val="right" w:leader="dot" w:pos="9629"/>
        </w:tabs>
        <w:ind w:left="142" w:hanging="142"/>
        <w:rPr>
          <w:rStyle w:val="Hyperlink"/>
        </w:rPr>
      </w:pPr>
    </w:p>
    <w:p w14:paraId="0B637B29" w14:textId="760A1D88" w:rsidR="000D015D" w:rsidRDefault="000D015D" w:rsidP="00B869B5">
      <w:pPr>
        <w:pStyle w:val="TOC1"/>
        <w:tabs>
          <w:tab w:val="right" w:leader="dot" w:pos="9629"/>
        </w:tabs>
        <w:ind w:left="142" w:hanging="142"/>
        <w:rPr>
          <w:rStyle w:val="Hyperlink"/>
          <w:b/>
          <w:bCs/>
          <w:noProof/>
        </w:rPr>
      </w:pPr>
      <w:hyperlink w:anchor="_Toc239438841" w:history="1">
        <w:r w:rsidRPr="00E213D9">
          <w:rPr>
            <w:rStyle w:val="Hyperlink"/>
            <w:b/>
            <w:bCs/>
            <w:noProof/>
          </w:rPr>
          <w:t>Chapter 1 - The Articles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_Toc239438841 \h </w:instrText>
        </w:r>
        <w:r w:rsidRPr="00E213D9">
          <w:rPr>
            <w:rStyle w:val="Hyperlink"/>
            <w:b/>
            <w:bCs/>
            <w:webHidden/>
          </w:rPr>
        </w:r>
        <w:r w:rsidRPr="00E213D9">
          <w:rPr>
            <w:rStyle w:val="Hyperlink"/>
            <w:b/>
            <w:bCs/>
            <w:webHidden/>
          </w:rPr>
          <w:fldChar w:fldCharType="separate"/>
        </w:r>
        <w:r w:rsidRPr="00E213D9">
          <w:rPr>
            <w:rStyle w:val="Hyperlink"/>
            <w:b/>
            <w:bCs/>
            <w:webHidden/>
          </w:rPr>
          <w:t>4</w:t>
        </w:r>
        <w:r w:rsidRPr="00E213D9">
          <w:rPr>
            <w:rStyle w:val="Hyperlink"/>
            <w:b/>
            <w:bCs/>
            <w:webHidden/>
          </w:rPr>
          <w:fldChar w:fldCharType="end"/>
        </w:r>
      </w:hyperlink>
    </w:p>
    <w:p w14:paraId="36A105EA" w14:textId="77777777" w:rsidR="00E213D9" w:rsidRPr="00E213D9" w:rsidRDefault="00E213D9" w:rsidP="00B869B5">
      <w:pPr>
        <w:pStyle w:val="TOC1"/>
        <w:tabs>
          <w:tab w:val="right" w:leader="dot" w:pos="9629"/>
        </w:tabs>
        <w:ind w:left="142" w:hanging="142"/>
        <w:rPr>
          <w:rStyle w:val="Hyperlink"/>
          <w:b/>
          <w:bCs/>
        </w:rPr>
      </w:pPr>
    </w:p>
    <w:p w14:paraId="027895D6" w14:textId="31F8E086" w:rsidR="000D015D" w:rsidRPr="00E213D9" w:rsidRDefault="000D015D" w:rsidP="00B869B5">
      <w:pPr>
        <w:pStyle w:val="TOC1"/>
        <w:tabs>
          <w:tab w:val="right" w:leader="dot" w:pos="9629"/>
        </w:tabs>
        <w:ind w:left="142" w:hanging="142"/>
        <w:rPr>
          <w:rStyle w:val="Hyperlink"/>
          <w:b/>
          <w:bCs/>
        </w:rPr>
      </w:pPr>
      <w:hyperlink w:anchor="_Toc239438842" w:history="1">
        <w:r w:rsidRPr="00E213D9">
          <w:rPr>
            <w:rStyle w:val="Hyperlink"/>
            <w:b/>
            <w:bCs/>
            <w:noProof/>
          </w:rPr>
          <w:t>Article 1 – The Constitution</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_Toc239438842 \h </w:instrText>
        </w:r>
        <w:r w:rsidRPr="00E213D9">
          <w:rPr>
            <w:rStyle w:val="Hyperlink"/>
            <w:b/>
            <w:bCs/>
            <w:webHidden/>
          </w:rPr>
        </w:r>
        <w:r w:rsidRPr="00E213D9">
          <w:rPr>
            <w:rStyle w:val="Hyperlink"/>
            <w:b/>
            <w:bCs/>
            <w:webHidden/>
          </w:rPr>
          <w:fldChar w:fldCharType="separate"/>
        </w:r>
        <w:r w:rsidRPr="00E213D9">
          <w:rPr>
            <w:rStyle w:val="Hyperlink"/>
            <w:b/>
            <w:bCs/>
            <w:webHidden/>
          </w:rPr>
          <w:t>5</w:t>
        </w:r>
        <w:r w:rsidRPr="00E213D9">
          <w:rPr>
            <w:rStyle w:val="Hyperlink"/>
            <w:b/>
            <w:bCs/>
            <w:webHidden/>
          </w:rPr>
          <w:fldChar w:fldCharType="end"/>
        </w:r>
      </w:hyperlink>
    </w:p>
    <w:p w14:paraId="6718E039" w14:textId="6F6D4170" w:rsidR="000D015D" w:rsidRDefault="000D015D"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hyperlink w:anchor="_Toc239438843" w:history="1">
        <w:r w:rsidRPr="00BE4E28">
          <w:rPr>
            <w:rStyle w:val="Hyperlink"/>
            <w:noProof/>
          </w:rPr>
          <w:t>1.1</w:t>
        </w:r>
        <w:r>
          <w:rPr>
            <w:rFonts w:asciiTheme="minorHAnsi" w:eastAsiaTheme="minorEastAsia" w:hAnsiTheme="minorHAnsi" w:cstheme="minorBidi"/>
            <w:noProof/>
            <w:kern w:val="2"/>
            <w:lang w:bidi="ar-SA"/>
            <w14:ligatures w14:val="standardContextual"/>
          </w:rPr>
          <w:tab/>
        </w:r>
        <w:r w:rsidRPr="00BE4E28">
          <w:rPr>
            <w:rStyle w:val="Hyperlink"/>
            <w:noProof/>
          </w:rPr>
          <w:t>The Council’s Constitution</w:t>
        </w:r>
        <w:r>
          <w:rPr>
            <w:noProof/>
            <w:webHidden/>
          </w:rPr>
          <w:tab/>
        </w:r>
        <w:r>
          <w:rPr>
            <w:noProof/>
            <w:webHidden/>
          </w:rPr>
          <w:fldChar w:fldCharType="begin"/>
        </w:r>
        <w:r>
          <w:rPr>
            <w:noProof/>
            <w:webHidden/>
          </w:rPr>
          <w:instrText xml:space="preserve"> PAGEREF _Toc239438843 \h </w:instrText>
        </w:r>
        <w:r>
          <w:rPr>
            <w:noProof/>
            <w:webHidden/>
          </w:rPr>
        </w:r>
        <w:r>
          <w:rPr>
            <w:noProof/>
            <w:webHidden/>
          </w:rPr>
          <w:fldChar w:fldCharType="separate"/>
        </w:r>
        <w:r>
          <w:rPr>
            <w:noProof/>
            <w:webHidden/>
          </w:rPr>
          <w:t>5</w:t>
        </w:r>
        <w:r>
          <w:rPr>
            <w:noProof/>
            <w:webHidden/>
          </w:rPr>
          <w:fldChar w:fldCharType="end"/>
        </w:r>
      </w:hyperlink>
    </w:p>
    <w:p w14:paraId="405ECE5D" w14:textId="05EE6826" w:rsidR="000D015D" w:rsidRDefault="000D015D"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hyperlink w:anchor="_Toc239438844" w:history="1">
        <w:r w:rsidRPr="00BE4E28">
          <w:rPr>
            <w:rStyle w:val="Hyperlink"/>
            <w:noProof/>
          </w:rPr>
          <w:t>1.2</w:t>
        </w:r>
        <w:r>
          <w:rPr>
            <w:rFonts w:asciiTheme="minorHAnsi" w:eastAsiaTheme="minorEastAsia" w:hAnsiTheme="minorHAnsi" w:cstheme="minorBidi"/>
            <w:noProof/>
            <w:kern w:val="2"/>
            <w:lang w:bidi="ar-SA"/>
            <w14:ligatures w14:val="standardContextual"/>
          </w:rPr>
          <w:tab/>
        </w:r>
        <w:r w:rsidRPr="00BE4E28">
          <w:rPr>
            <w:rStyle w:val="Hyperlink"/>
            <w:noProof/>
          </w:rPr>
          <w:t>Purpose of the Constitution</w:t>
        </w:r>
        <w:r>
          <w:rPr>
            <w:noProof/>
            <w:webHidden/>
          </w:rPr>
          <w:tab/>
        </w:r>
        <w:r>
          <w:rPr>
            <w:noProof/>
            <w:webHidden/>
          </w:rPr>
          <w:fldChar w:fldCharType="begin"/>
        </w:r>
        <w:r>
          <w:rPr>
            <w:noProof/>
            <w:webHidden/>
          </w:rPr>
          <w:instrText xml:space="preserve"> PAGEREF _Toc239438844 \h </w:instrText>
        </w:r>
        <w:r>
          <w:rPr>
            <w:noProof/>
            <w:webHidden/>
          </w:rPr>
        </w:r>
        <w:r>
          <w:rPr>
            <w:noProof/>
            <w:webHidden/>
          </w:rPr>
          <w:fldChar w:fldCharType="separate"/>
        </w:r>
        <w:r>
          <w:rPr>
            <w:noProof/>
            <w:webHidden/>
          </w:rPr>
          <w:t>5</w:t>
        </w:r>
        <w:r>
          <w:rPr>
            <w:noProof/>
            <w:webHidden/>
          </w:rPr>
          <w:fldChar w:fldCharType="end"/>
        </w:r>
      </w:hyperlink>
    </w:p>
    <w:p w14:paraId="101FA699" w14:textId="6CC4EB75" w:rsidR="000D015D" w:rsidRDefault="000D015D"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hyperlink w:anchor="_Toc239438845" w:history="1">
        <w:r w:rsidRPr="00BE4E28">
          <w:rPr>
            <w:rStyle w:val="Hyperlink"/>
            <w:noProof/>
          </w:rPr>
          <w:t>1.3</w:t>
        </w:r>
        <w:r>
          <w:rPr>
            <w:rFonts w:asciiTheme="minorHAnsi" w:eastAsiaTheme="minorEastAsia" w:hAnsiTheme="minorHAnsi" w:cstheme="minorBidi"/>
            <w:noProof/>
            <w:kern w:val="2"/>
            <w:lang w:bidi="ar-SA"/>
            <w14:ligatures w14:val="standardContextual"/>
          </w:rPr>
          <w:tab/>
        </w:r>
        <w:r w:rsidRPr="00BE4E28">
          <w:rPr>
            <w:rStyle w:val="Hyperlink"/>
            <w:noProof/>
          </w:rPr>
          <w:t>Publication</w:t>
        </w:r>
        <w:r>
          <w:rPr>
            <w:noProof/>
            <w:webHidden/>
          </w:rPr>
          <w:tab/>
        </w:r>
        <w:r>
          <w:rPr>
            <w:noProof/>
            <w:webHidden/>
          </w:rPr>
          <w:fldChar w:fldCharType="begin"/>
        </w:r>
        <w:r>
          <w:rPr>
            <w:noProof/>
            <w:webHidden/>
          </w:rPr>
          <w:instrText xml:space="preserve"> PAGEREF _Toc239438845 \h </w:instrText>
        </w:r>
        <w:r>
          <w:rPr>
            <w:noProof/>
            <w:webHidden/>
          </w:rPr>
        </w:r>
        <w:r>
          <w:rPr>
            <w:noProof/>
            <w:webHidden/>
          </w:rPr>
          <w:fldChar w:fldCharType="separate"/>
        </w:r>
        <w:r>
          <w:rPr>
            <w:noProof/>
            <w:webHidden/>
          </w:rPr>
          <w:t>5</w:t>
        </w:r>
        <w:r>
          <w:rPr>
            <w:noProof/>
            <w:webHidden/>
          </w:rPr>
          <w:fldChar w:fldCharType="end"/>
        </w:r>
      </w:hyperlink>
    </w:p>
    <w:p w14:paraId="2946E2C5" w14:textId="19518AAD" w:rsidR="000D015D" w:rsidRDefault="000D015D"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hyperlink w:anchor="_Toc239438846" w:history="1">
        <w:r w:rsidRPr="00BE4E28">
          <w:rPr>
            <w:rStyle w:val="Hyperlink"/>
            <w:noProof/>
          </w:rPr>
          <w:t>1.4</w:t>
        </w:r>
        <w:r>
          <w:rPr>
            <w:rFonts w:asciiTheme="minorHAnsi" w:eastAsiaTheme="minorEastAsia" w:hAnsiTheme="minorHAnsi" w:cstheme="minorBidi"/>
            <w:noProof/>
            <w:kern w:val="2"/>
            <w:lang w:bidi="ar-SA"/>
            <w14:ligatures w14:val="standardContextual"/>
          </w:rPr>
          <w:tab/>
        </w:r>
        <w:r w:rsidRPr="00BE4E28">
          <w:rPr>
            <w:rStyle w:val="Hyperlink"/>
            <w:noProof/>
          </w:rPr>
          <w:t>Interpretation</w:t>
        </w:r>
        <w:r>
          <w:rPr>
            <w:noProof/>
            <w:webHidden/>
          </w:rPr>
          <w:tab/>
        </w:r>
        <w:r>
          <w:rPr>
            <w:noProof/>
            <w:webHidden/>
          </w:rPr>
          <w:fldChar w:fldCharType="begin"/>
        </w:r>
        <w:r>
          <w:rPr>
            <w:noProof/>
            <w:webHidden/>
          </w:rPr>
          <w:instrText xml:space="preserve"> PAGEREF _Toc239438846 \h </w:instrText>
        </w:r>
        <w:r>
          <w:rPr>
            <w:noProof/>
            <w:webHidden/>
          </w:rPr>
        </w:r>
        <w:r>
          <w:rPr>
            <w:noProof/>
            <w:webHidden/>
          </w:rPr>
          <w:fldChar w:fldCharType="separate"/>
        </w:r>
        <w:r>
          <w:rPr>
            <w:noProof/>
            <w:webHidden/>
          </w:rPr>
          <w:t>6</w:t>
        </w:r>
        <w:r>
          <w:rPr>
            <w:noProof/>
            <w:webHidden/>
          </w:rPr>
          <w:fldChar w:fldCharType="end"/>
        </w:r>
      </w:hyperlink>
    </w:p>
    <w:p w14:paraId="1F767955" w14:textId="3E21D7D1" w:rsidR="000D015D" w:rsidRDefault="000D015D"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hyperlink w:anchor="_Toc239438847" w:history="1">
        <w:r w:rsidRPr="00BE4E28">
          <w:rPr>
            <w:rStyle w:val="Hyperlink"/>
            <w:noProof/>
          </w:rPr>
          <w:t>1.5</w:t>
        </w:r>
        <w:r>
          <w:rPr>
            <w:rFonts w:asciiTheme="minorHAnsi" w:eastAsiaTheme="minorEastAsia" w:hAnsiTheme="minorHAnsi" w:cstheme="minorBidi"/>
            <w:noProof/>
            <w:kern w:val="2"/>
            <w:lang w:bidi="ar-SA"/>
            <w14:ligatures w14:val="standardContextual"/>
          </w:rPr>
          <w:tab/>
        </w:r>
        <w:r w:rsidRPr="00BE4E28">
          <w:rPr>
            <w:rStyle w:val="Hyperlink"/>
            <w:noProof/>
          </w:rPr>
          <w:t>Suspension</w:t>
        </w:r>
        <w:r>
          <w:rPr>
            <w:noProof/>
            <w:webHidden/>
          </w:rPr>
          <w:tab/>
        </w:r>
        <w:r>
          <w:rPr>
            <w:noProof/>
            <w:webHidden/>
          </w:rPr>
          <w:fldChar w:fldCharType="begin"/>
        </w:r>
        <w:r>
          <w:rPr>
            <w:noProof/>
            <w:webHidden/>
          </w:rPr>
          <w:instrText xml:space="preserve"> PAGEREF _Toc239438847 \h </w:instrText>
        </w:r>
        <w:r>
          <w:rPr>
            <w:noProof/>
            <w:webHidden/>
          </w:rPr>
        </w:r>
        <w:r>
          <w:rPr>
            <w:noProof/>
            <w:webHidden/>
          </w:rPr>
          <w:fldChar w:fldCharType="separate"/>
        </w:r>
        <w:r>
          <w:rPr>
            <w:noProof/>
            <w:webHidden/>
          </w:rPr>
          <w:t>6</w:t>
        </w:r>
        <w:r>
          <w:rPr>
            <w:noProof/>
            <w:webHidden/>
          </w:rPr>
          <w:fldChar w:fldCharType="end"/>
        </w:r>
      </w:hyperlink>
    </w:p>
    <w:p w14:paraId="1F197C96" w14:textId="33ED9582" w:rsidR="000D015D" w:rsidRDefault="000D015D"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hyperlink w:anchor="_Toc239438848" w:history="1">
        <w:r w:rsidRPr="00BE4E28">
          <w:rPr>
            <w:rStyle w:val="Hyperlink"/>
            <w:noProof/>
          </w:rPr>
          <w:t>1.6</w:t>
        </w:r>
        <w:r>
          <w:rPr>
            <w:rFonts w:asciiTheme="minorHAnsi" w:eastAsiaTheme="minorEastAsia" w:hAnsiTheme="minorHAnsi" w:cstheme="minorBidi"/>
            <w:noProof/>
            <w:kern w:val="2"/>
            <w:lang w:bidi="ar-SA"/>
            <w14:ligatures w14:val="standardContextual"/>
          </w:rPr>
          <w:tab/>
        </w:r>
        <w:r w:rsidRPr="00BE4E28">
          <w:rPr>
            <w:rStyle w:val="Hyperlink"/>
            <w:noProof/>
          </w:rPr>
          <w:t>Review of the Constitution</w:t>
        </w:r>
        <w:r>
          <w:rPr>
            <w:noProof/>
            <w:webHidden/>
          </w:rPr>
          <w:tab/>
        </w:r>
        <w:r>
          <w:rPr>
            <w:noProof/>
            <w:webHidden/>
          </w:rPr>
          <w:fldChar w:fldCharType="begin"/>
        </w:r>
        <w:r>
          <w:rPr>
            <w:noProof/>
            <w:webHidden/>
          </w:rPr>
          <w:instrText xml:space="preserve"> PAGEREF _Toc239438848 \h </w:instrText>
        </w:r>
        <w:r>
          <w:rPr>
            <w:noProof/>
            <w:webHidden/>
          </w:rPr>
        </w:r>
        <w:r>
          <w:rPr>
            <w:noProof/>
            <w:webHidden/>
          </w:rPr>
          <w:fldChar w:fldCharType="separate"/>
        </w:r>
        <w:r>
          <w:rPr>
            <w:noProof/>
            <w:webHidden/>
          </w:rPr>
          <w:t>6</w:t>
        </w:r>
        <w:r>
          <w:rPr>
            <w:noProof/>
            <w:webHidden/>
          </w:rPr>
          <w:fldChar w:fldCharType="end"/>
        </w:r>
      </w:hyperlink>
    </w:p>
    <w:p w14:paraId="2FCD3DA4" w14:textId="18BDE9F2" w:rsidR="000D015D" w:rsidRDefault="000D015D" w:rsidP="00B869B5">
      <w:pPr>
        <w:pStyle w:val="TOC2"/>
        <w:tabs>
          <w:tab w:val="left" w:pos="1134"/>
          <w:tab w:val="right" w:leader="dot" w:pos="9629"/>
        </w:tabs>
        <w:ind w:left="142" w:hanging="142"/>
        <w:rPr>
          <w:rStyle w:val="Hyperlink"/>
          <w:noProof/>
        </w:rPr>
      </w:pPr>
      <w:hyperlink w:anchor="_Toc239438849" w:history="1">
        <w:r w:rsidRPr="00BE4E28">
          <w:rPr>
            <w:rStyle w:val="Hyperlink"/>
            <w:noProof/>
          </w:rPr>
          <w:t>1.7</w:t>
        </w:r>
        <w:r>
          <w:rPr>
            <w:rFonts w:asciiTheme="minorHAnsi" w:eastAsiaTheme="minorEastAsia" w:hAnsiTheme="minorHAnsi" w:cstheme="minorBidi"/>
            <w:noProof/>
            <w:kern w:val="2"/>
            <w:lang w:bidi="ar-SA"/>
            <w14:ligatures w14:val="standardContextual"/>
          </w:rPr>
          <w:tab/>
        </w:r>
        <w:r w:rsidRPr="00BE4E28">
          <w:rPr>
            <w:rStyle w:val="Hyperlink"/>
            <w:noProof/>
          </w:rPr>
          <w:t>Changes to the Constitution</w:t>
        </w:r>
        <w:r>
          <w:rPr>
            <w:noProof/>
            <w:webHidden/>
          </w:rPr>
          <w:tab/>
        </w:r>
        <w:r>
          <w:rPr>
            <w:noProof/>
            <w:webHidden/>
          </w:rPr>
          <w:fldChar w:fldCharType="begin"/>
        </w:r>
        <w:r>
          <w:rPr>
            <w:noProof/>
            <w:webHidden/>
          </w:rPr>
          <w:instrText xml:space="preserve"> PAGEREF _Toc239438849 \h </w:instrText>
        </w:r>
        <w:r>
          <w:rPr>
            <w:noProof/>
            <w:webHidden/>
          </w:rPr>
        </w:r>
        <w:r>
          <w:rPr>
            <w:noProof/>
            <w:webHidden/>
          </w:rPr>
          <w:fldChar w:fldCharType="separate"/>
        </w:r>
        <w:r>
          <w:rPr>
            <w:noProof/>
            <w:webHidden/>
          </w:rPr>
          <w:t>7</w:t>
        </w:r>
        <w:r>
          <w:rPr>
            <w:noProof/>
            <w:webHidden/>
          </w:rPr>
          <w:fldChar w:fldCharType="end"/>
        </w:r>
      </w:hyperlink>
    </w:p>
    <w:p w14:paraId="4D796439" w14:textId="77777777" w:rsidR="00E213D9" w:rsidRDefault="00E213D9"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p>
    <w:p w14:paraId="6FC28A6D" w14:textId="3DB2ABD5" w:rsidR="000D015D" w:rsidRPr="00E213D9" w:rsidRDefault="000D015D" w:rsidP="00B869B5">
      <w:pPr>
        <w:pStyle w:val="TOC1"/>
        <w:tabs>
          <w:tab w:val="right" w:leader="dot" w:pos="9629"/>
        </w:tabs>
        <w:ind w:left="142" w:hanging="142"/>
        <w:rPr>
          <w:rStyle w:val="Hyperlink"/>
          <w:b/>
          <w:bCs/>
        </w:rPr>
      </w:pPr>
      <w:hyperlink w:anchor="_Toc239438850" w:history="1">
        <w:r w:rsidRPr="00E213D9">
          <w:rPr>
            <w:rStyle w:val="Hyperlink"/>
            <w:b/>
            <w:bCs/>
            <w:noProof/>
          </w:rPr>
          <w:t>Article 2 – The Public and the Council</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_Toc239438850 \h </w:instrText>
        </w:r>
        <w:r w:rsidRPr="00E213D9">
          <w:rPr>
            <w:rStyle w:val="Hyperlink"/>
            <w:b/>
            <w:bCs/>
            <w:webHidden/>
          </w:rPr>
        </w:r>
        <w:r w:rsidRPr="00E213D9">
          <w:rPr>
            <w:rStyle w:val="Hyperlink"/>
            <w:b/>
            <w:bCs/>
            <w:webHidden/>
          </w:rPr>
          <w:fldChar w:fldCharType="separate"/>
        </w:r>
        <w:r w:rsidRPr="00E213D9">
          <w:rPr>
            <w:rStyle w:val="Hyperlink"/>
            <w:b/>
            <w:bCs/>
            <w:webHidden/>
          </w:rPr>
          <w:t>8</w:t>
        </w:r>
        <w:r w:rsidRPr="00E213D9">
          <w:rPr>
            <w:rStyle w:val="Hyperlink"/>
            <w:b/>
            <w:bCs/>
            <w:webHidden/>
          </w:rPr>
          <w:fldChar w:fldCharType="end"/>
        </w:r>
      </w:hyperlink>
    </w:p>
    <w:p w14:paraId="15456D3D" w14:textId="0C0A41F2" w:rsidR="000D015D" w:rsidRPr="00E213D9" w:rsidRDefault="000D015D" w:rsidP="00B869B5">
      <w:pPr>
        <w:pStyle w:val="TOC2"/>
        <w:tabs>
          <w:tab w:val="left" w:pos="1134"/>
          <w:tab w:val="right" w:leader="dot" w:pos="9629"/>
        </w:tabs>
        <w:ind w:left="142" w:hanging="142"/>
        <w:rPr>
          <w:rStyle w:val="Hyperlink"/>
        </w:rPr>
      </w:pPr>
      <w:hyperlink w:anchor="_Toc239438851" w:history="1">
        <w:r w:rsidRPr="00BE4E28">
          <w:rPr>
            <w:rStyle w:val="Hyperlink"/>
            <w:noProof/>
          </w:rPr>
          <w:t>2.1</w:t>
        </w:r>
        <w:r w:rsidRPr="00E213D9">
          <w:rPr>
            <w:rStyle w:val="Hyperlink"/>
          </w:rPr>
          <w:tab/>
        </w:r>
        <w:r w:rsidRPr="00BE4E28">
          <w:rPr>
            <w:rStyle w:val="Hyperlink"/>
            <w:noProof/>
          </w:rPr>
          <w:t>Introduction</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_Toc239438851 \h </w:instrText>
        </w:r>
        <w:r w:rsidRPr="00E213D9">
          <w:rPr>
            <w:rStyle w:val="Hyperlink"/>
            <w:webHidden/>
          </w:rPr>
        </w:r>
        <w:r w:rsidRPr="00E213D9">
          <w:rPr>
            <w:rStyle w:val="Hyperlink"/>
            <w:webHidden/>
          </w:rPr>
          <w:fldChar w:fldCharType="separate"/>
        </w:r>
        <w:r w:rsidRPr="00E213D9">
          <w:rPr>
            <w:rStyle w:val="Hyperlink"/>
            <w:webHidden/>
          </w:rPr>
          <w:t>8</w:t>
        </w:r>
        <w:r w:rsidRPr="00E213D9">
          <w:rPr>
            <w:rStyle w:val="Hyperlink"/>
            <w:webHidden/>
          </w:rPr>
          <w:fldChar w:fldCharType="end"/>
        </w:r>
      </w:hyperlink>
    </w:p>
    <w:p w14:paraId="237C7788" w14:textId="44CD7B2F" w:rsidR="000D015D" w:rsidRPr="00E213D9" w:rsidRDefault="000D015D" w:rsidP="00B869B5">
      <w:pPr>
        <w:pStyle w:val="TOC2"/>
        <w:tabs>
          <w:tab w:val="left" w:pos="1134"/>
          <w:tab w:val="right" w:leader="dot" w:pos="9629"/>
        </w:tabs>
        <w:ind w:left="142" w:hanging="142"/>
        <w:rPr>
          <w:rStyle w:val="Hyperlink"/>
        </w:rPr>
      </w:pPr>
      <w:hyperlink w:anchor="_Toc239438852" w:history="1">
        <w:r w:rsidRPr="00BE4E28">
          <w:rPr>
            <w:rStyle w:val="Hyperlink"/>
            <w:noProof/>
          </w:rPr>
          <w:t>2.2</w:t>
        </w:r>
        <w:r w:rsidRPr="00E213D9">
          <w:rPr>
            <w:rStyle w:val="Hyperlink"/>
          </w:rPr>
          <w:tab/>
        </w:r>
        <w:r w:rsidRPr="00BE4E28">
          <w:rPr>
            <w:rStyle w:val="Hyperlink"/>
            <w:noProof/>
          </w:rPr>
          <w:t>Members of the Public Rights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_Toc239438852 \h </w:instrText>
        </w:r>
        <w:r w:rsidRPr="00E213D9">
          <w:rPr>
            <w:rStyle w:val="Hyperlink"/>
            <w:webHidden/>
          </w:rPr>
        </w:r>
        <w:r w:rsidRPr="00E213D9">
          <w:rPr>
            <w:rStyle w:val="Hyperlink"/>
            <w:webHidden/>
          </w:rPr>
          <w:fldChar w:fldCharType="separate"/>
        </w:r>
        <w:r w:rsidRPr="00E213D9">
          <w:rPr>
            <w:rStyle w:val="Hyperlink"/>
            <w:webHidden/>
          </w:rPr>
          <w:t>8</w:t>
        </w:r>
        <w:r w:rsidRPr="00E213D9">
          <w:rPr>
            <w:rStyle w:val="Hyperlink"/>
            <w:webHidden/>
          </w:rPr>
          <w:fldChar w:fldCharType="end"/>
        </w:r>
      </w:hyperlink>
    </w:p>
    <w:p w14:paraId="790262FC" w14:textId="61300E9F" w:rsidR="000D015D" w:rsidRDefault="000D015D" w:rsidP="00B869B5">
      <w:pPr>
        <w:pStyle w:val="TOC2"/>
        <w:tabs>
          <w:tab w:val="left" w:pos="1134"/>
          <w:tab w:val="right" w:leader="dot" w:pos="9629"/>
        </w:tabs>
        <w:ind w:left="142" w:hanging="142"/>
        <w:rPr>
          <w:rStyle w:val="Hyperlink"/>
          <w:noProof/>
        </w:rPr>
      </w:pPr>
      <w:hyperlink w:anchor="_Toc239438853" w:history="1">
        <w:r w:rsidRPr="00BE4E28">
          <w:rPr>
            <w:rStyle w:val="Hyperlink"/>
            <w:noProof/>
          </w:rPr>
          <w:t>2.3</w:t>
        </w:r>
        <w:r w:rsidRPr="00E213D9">
          <w:rPr>
            <w:rStyle w:val="Hyperlink"/>
          </w:rPr>
          <w:tab/>
        </w:r>
        <w:r w:rsidRPr="00BE4E28">
          <w:rPr>
            <w:rStyle w:val="Hyperlink"/>
            <w:noProof/>
          </w:rPr>
          <w:t>The Public Responsibilities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_Toc239438853 \h </w:instrText>
        </w:r>
        <w:r w:rsidRPr="00E213D9">
          <w:rPr>
            <w:rStyle w:val="Hyperlink"/>
            <w:webHidden/>
          </w:rPr>
        </w:r>
        <w:r w:rsidRPr="00E213D9">
          <w:rPr>
            <w:rStyle w:val="Hyperlink"/>
            <w:webHidden/>
          </w:rPr>
          <w:fldChar w:fldCharType="separate"/>
        </w:r>
        <w:r w:rsidRPr="00E213D9">
          <w:rPr>
            <w:rStyle w:val="Hyperlink"/>
            <w:webHidden/>
          </w:rPr>
          <w:t>9</w:t>
        </w:r>
        <w:r w:rsidRPr="00E213D9">
          <w:rPr>
            <w:rStyle w:val="Hyperlink"/>
            <w:webHidden/>
          </w:rPr>
          <w:fldChar w:fldCharType="end"/>
        </w:r>
      </w:hyperlink>
    </w:p>
    <w:p w14:paraId="24D94A92" w14:textId="1BEFFCF1" w:rsidR="00E213D9" w:rsidRDefault="00E213D9" w:rsidP="00B869B5">
      <w:pPr>
        <w:ind w:left="142" w:hanging="142"/>
        <w:rPr>
          <w:rStyle w:val="Hyperlink"/>
          <w:rFonts w:ascii="Arial" w:eastAsia="Arial" w:hAnsi="Arial" w:cs="Arial"/>
          <w:sz w:val="24"/>
          <w:szCs w:val="24"/>
          <w:lang w:eastAsia="en-GB" w:bidi="en-GB"/>
        </w:rPr>
      </w:pPr>
      <w:r>
        <w:rPr>
          <w:rStyle w:val="Hyperlink"/>
        </w:rPr>
        <w:br w:type="page"/>
      </w:r>
    </w:p>
    <w:p w14:paraId="6B9C61CB" w14:textId="23DF8080" w:rsidR="000D015D" w:rsidRPr="00E213D9" w:rsidRDefault="000D015D" w:rsidP="00B869B5">
      <w:pPr>
        <w:pStyle w:val="TOC1"/>
        <w:tabs>
          <w:tab w:val="right" w:leader="dot" w:pos="9629"/>
        </w:tabs>
        <w:ind w:left="142" w:hanging="142"/>
        <w:rPr>
          <w:rStyle w:val="Hyperlink"/>
          <w:b/>
          <w:bCs/>
        </w:rPr>
      </w:pPr>
      <w:hyperlink w:anchor="_Toc239438854" w:history="1">
        <w:r w:rsidRPr="00E213D9">
          <w:rPr>
            <w:rStyle w:val="Hyperlink"/>
            <w:b/>
            <w:bCs/>
            <w:noProof/>
          </w:rPr>
          <w:t>Article 3 – Officers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_Toc239438854 \h </w:instrText>
        </w:r>
        <w:r w:rsidRPr="00E213D9">
          <w:rPr>
            <w:rStyle w:val="Hyperlink"/>
            <w:b/>
            <w:bCs/>
            <w:webHidden/>
          </w:rPr>
        </w:r>
        <w:r w:rsidRPr="00E213D9">
          <w:rPr>
            <w:rStyle w:val="Hyperlink"/>
            <w:b/>
            <w:bCs/>
            <w:webHidden/>
          </w:rPr>
          <w:fldChar w:fldCharType="separate"/>
        </w:r>
        <w:r w:rsidRPr="00E213D9">
          <w:rPr>
            <w:rStyle w:val="Hyperlink"/>
            <w:b/>
            <w:bCs/>
            <w:webHidden/>
          </w:rPr>
          <w:t>10</w:t>
        </w:r>
        <w:r w:rsidRPr="00E213D9">
          <w:rPr>
            <w:rStyle w:val="Hyperlink"/>
            <w:b/>
            <w:bCs/>
            <w:webHidden/>
          </w:rPr>
          <w:fldChar w:fldCharType="end"/>
        </w:r>
      </w:hyperlink>
    </w:p>
    <w:p w14:paraId="69609983" w14:textId="5E5EF786" w:rsidR="000D015D" w:rsidRPr="00E213D9" w:rsidRDefault="000D015D" w:rsidP="00B869B5">
      <w:pPr>
        <w:pStyle w:val="TOC2"/>
        <w:tabs>
          <w:tab w:val="left" w:pos="1134"/>
          <w:tab w:val="right" w:leader="dot" w:pos="9629"/>
        </w:tabs>
        <w:ind w:left="142" w:hanging="142"/>
        <w:rPr>
          <w:rStyle w:val="Hyperlink"/>
        </w:rPr>
      </w:pPr>
      <w:hyperlink w:anchor="_Toc239438855" w:history="1">
        <w:r w:rsidRPr="00BE4E28">
          <w:rPr>
            <w:rStyle w:val="Hyperlink"/>
            <w:noProof/>
          </w:rPr>
          <w:t>3.1</w:t>
        </w:r>
        <w:r w:rsidRPr="00E213D9">
          <w:rPr>
            <w:rStyle w:val="Hyperlink"/>
          </w:rPr>
          <w:tab/>
        </w:r>
        <w:r w:rsidRPr="00BE4E28">
          <w:rPr>
            <w:rStyle w:val="Hyperlink"/>
            <w:noProof/>
          </w:rPr>
          <w:t>General</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_Toc239438855 \h </w:instrText>
        </w:r>
        <w:r w:rsidRPr="00E213D9">
          <w:rPr>
            <w:rStyle w:val="Hyperlink"/>
            <w:webHidden/>
          </w:rPr>
        </w:r>
        <w:r w:rsidRPr="00E213D9">
          <w:rPr>
            <w:rStyle w:val="Hyperlink"/>
            <w:webHidden/>
          </w:rPr>
          <w:fldChar w:fldCharType="separate"/>
        </w:r>
        <w:r w:rsidRPr="00E213D9">
          <w:rPr>
            <w:rStyle w:val="Hyperlink"/>
            <w:webHidden/>
          </w:rPr>
          <w:t>10</w:t>
        </w:r>
        <w:r w:rsidRPr="00E213D9">
          <w:rPr>
            <w:rStyle w:val="Hyperlink"/>
            <w:webHidden/>
          </w:rPr>
          <w:fldChar w:fldCharType="end"/>
        </w:r>
      </w:hyperlink>
    </w:p>
    <w:p w14:paraId="39EE1EAA" w14:textId="598F4B61" w:rsidR="000D015D" w:rsidRPr="00E213D9" w:rsidRDefault="000D015D" w:rsidP="00B869B5">
      <w:pPr>
        <w:pStyle w:val="TOC2"/>
        <w:tabs>
          <w:tab w:val="left" w:pos="1134"/>
          <w:tab w:val="right" w:leader="dot" w:pos="9629"/>
        </w:tabs>
        <w:ind w:left="142" w:hanging="142"/>
        <w:rPr>
          <w:rStyle w:val="Hyperlink"/>
        </w:rPr>
      </w:pPr>
      <w:hyperlink w:anchor="_Toc239438856" w:history="1">
        <w:r w:rsidRPr="00BE4E28">
          <w:rPr>
            <w:rStyle w:val="Hyperlink"/>
            <w:noProof/>
          </w:rPr>
          <w:t>3.2</w:t>
        </w:r>
        <w:r w:rsidRPr="00E213D9">
          <w:rPr>
            <w:rStyle w:val="Hyperlink"/>
          </w:rPr>
          <w:tab/>
        </w:r>
        <w:r w:rsidRPr="00BE4E28">
          <w:rPr>
            <w:rStyle w:val="Hyperlink"/>
            <w:noProof/>
          </w:rPr>
          <w:t>Management Structure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_Toc239438856 \h </w:instrText>
        </w:r>
        <w:r w:rsidRPr="00E213D9">
          <w:rPr>
            <w:rStyle w:val="Hyperlink"/>
            <w:webHidden/>
          </w:rPr>
        </w:r>
        <w:r w:rsidRPr="00E213D9">
          <w:rPr>
            <w:rStyle w:val="Hyperlink"/>
            <w:webHidden/>
          </w:rPr>
          <w:fldChar w:fldCharType="separate"/>
        </w:r>
        <w:r w:rsidRPr="00E213D9">
          <w:rPr>
            <w:rStyle w:val="Hyperlink"/>
            <w:webHidden/>
          </w:rPr>
          <w:t>10</w:t>
        </w:r>
        <w:r w:rsidRPr="00E213D9">
          <w:rPr>
            <w:rStyle w:val="Hyperlink"/>
            <w:webHidden/>
          </w:rPr>
          <w:fldChar w:fldCharType="end"/>
        </w:r>
      </w:hyperlink>
    </w:p>
    <w:p w14:paraId="7F1B450F" w14:textId="19B77B59" w:rsidR="000D015D" w:rsidRPr="00E213D9" w:rsidRDefault="000D015D" w:rsidP="00B869B5">
      <w:pPr>
        <w:pStyle w:val="TOC2"/>
        <w:tabs>
          <w:tab w:val="left" w:pos="1134"/>
          <w:tab w:val="right" w:leader="dot" w:pos="9629"/>
        </w:tabs>
        <w:ind w:left="142" w:hanging="142"/>
        <w:rPr>
          <w:rStyle w:val="Hyperlink"/>
        </w:rPr>
      </w:pPr>
      <w:hyperlink w:anchor="_Toc239438857" w:history="1">
        <w:r w:rsidRPr="00BE4E28">
          <w:rPr>
            <w:rStyle w:val="Hyperlink"/>
            <w:noProof/>
          </w:rPr>
          <w:t>3.3</w:t>
        </w:r>
        <w:r w:rsidRPr="00E213D9">
          <w:rPr>
            <w:rStyle w:val="Hyperlink"/>
          </w:rPr>
          <w:tab/>
        </w:r>
        <w:r w:rsidRPr="00BE4E28">
          <w:rPr>
            <w:rStyle w:val="Hyperlink"/>
            <w:noProof/>
          </w:rPr>
          <w:t>Statutory Officers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_Toc239438857 \h </w:instrText>
        </w:r>
        <w:r w:rsidRPr="00E213D9">
          <w:rPr>
            <w:rStyle w:val="Hyperlink"/>
            <w:webHidden/>
          </w:rPr>
        </w:r>
        <w:r w:rsidRPr="00E213D9">
          <w:rPr>
            <w:rStyle w:val="Hyperlink"/>
            <w:webHidden/>
          </w:rPr>
          <w:fldChar w:fldCharType="separate"/>
        </w:r>
        <w:r w:rsidRPr="00E213D9">
          <w:rPr>
            <w:rStyle w:val="Hyperlink"/>
            <w:webHidden/>
          </w:rPr>
          <w:t>10</w:t>
        </w:r>
        <w:r w:rsidRPr="00E213D9">
          <w:rPr>
            <w:rStyle w:val="Hyperlink"/>
            <w:webHidden/>
          </w:rPr>
          <w:fldChar w:fldCharType="end"/>
        </w:r>
      </w:hyperlink>
    </w:p>
    <w:p w14:paraId="54354077" w14:textId="3F76509C" w:rsidR="000D015D" w:rsidRPr="00E213D9" w:rsidRDefault="000D015D" w:rsidP="00B869B5">
      <w:pPr>
        <w:pStyle w:val="TOC2"/>
        <w:tabs>
          <w:tab w:val="left" w:pos="1134"/>
          <w:tab w:val="right" w:leader="dot" w:pos="9629"/>
        </w:tabs>
        <w:ind w:left="142" w:hanging="142"/>
        <w:rPr>
          <w:rStyle w:val="Hyperlink"/>
        </w:rPr>
      </w:pPr>
      <w:hyperlink w:anchor="_Toc239438858" w:history="1">
        <w:r w:rsidRPr="00BE4E28">
          <w:rPr>
            <w:rStyle w:val="Hyperlink"/>
            <w:noProof/>
          </w:rPr>
          <w:t>3.4</w:t>
        </w:r>
        <w:r w:rsidRPr="00E213D9">
          <w:rPr>
            <w:rStyle w:val="Hyperlink"/>
          </w:rPr>
          <w:tab/>
        </w:r>
        <w:r w:rsidRPr="00BE4E28">
          <w:rPr>
            <w:rStyle w:val="Hyperlink"/>
            <w:noProof/>
          </w:rPr>
          <w:t>The Head of Paid Service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_Toc239438858 \h </w:instrText>
        </w:r>
        <w:r w:rsidRPr="00E213D9">
          <w:rPr>
            <w:rStyle w:val="Hyperlink"/>
            <w:webHidden/>
          </w:rPr>
        </w:r>
        <w:r w:rsidRPr="00E213D9">
          <w:rPr>
            <w:rStyle w:val="Hyperlink"/>
            <w:webHidden/>
          </w:rPr>
          <w:fldChar w:fldCharType="separate"/>
        </w:r>
        <w:r w:rsidRPr="00E213D9">
          <w:rPr>
            <w:rStyle w:val="Hyperlink"/>
            <w:webHidden/>
          </w:rPr>
          <w:t>11</w:t>
        </w:r>
        <w:r w:rsidRPr="00E213D9">
          <w:rPr>
            <w:rStyle w:val="Hyperlink"/>
            <w:webHidden/>
          </w:rPr>
          <w:fldChar w:fldCharType="end"/>
        </w:r>
      </w:hyperlink>
    </w:p>
    <w:p w14:paraId="19F7045A" w14:textId="33FFDF17" w:rsidR="000D015D" w:rsidRPr="00E213D9" w:rsidRDefault="000D015D" w:rsidP="00B869B5">
      <w:pPr>
        <w:pStyle w:val="TOC2"/>
        <w:tabs>
          <w:tab w:val="left" w:pos="1134"/>
          <w:tab w:val="right" w:leader="dot" w:pos="9629"/>
        </w:tabs>
        <w:ind w:left="142" w:hanging="142"/>
        <w:rPr>
          <w:rStyle w:val="Hyperlink"/>
        </w:rPr>
      </w:pPr>
      <w:hyperlink w:anchor="_Toc239438859" w:history="1">
        <w:r w:rsidRPr="00BE4E28">
          <w:rPr>
            <w:rStyle w:val="Hyperlink"/>
            <w:noProof/>
          </w:rPr>
          <w:t>3.5</w:t>
        </w:r>
        <w:r w:rsidRPr="00E213D9">
          <w:rPr>
            <w:rStyle w:val="Hyperlink"/>
          </w:rPr>
          <w:tab/>
        </w:r>
        <w:r w:rsidRPr="00BE4E28">
          <w:rPr>
            <w:rStyle w:val="Hyperlink"/>
            <w:noProof/>
          </w:rPr>
          <w:t>The Section 151 Officer</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_Toc239438859 \h </w:instrText>
        </w:r>
        <w:r w:rsidRPr="00E213D9">
          <w:rPr>
            <w:rStyle w:val="Hyperlink"/>
            <w:webHidden/>
          </w:rPr>
        </w:r>
        <w:r w:rsidRPr="00E213D9">
          <w:rPr>
            <w:rStyle w:val="Hyperlink"/>
            <w:webHidden/>
          </w:rPr>
          <w:fldChar w:fldCharType="separate"/>
        </w:r>
        <w:r w:rsidRPr="00E213D9">
          <w:rPr>
            <w:rStyle w:val="Hyperlink"/>
            <w:webHidden/>
          </w:rPr>
          <w:t>11</w:t>
        </w:r>
        <w:r w:rsidRPr="00E213D9">
          <w:rPr>
            <w:rStyle w:val="Hyperlink"/>
            <w:webHidden/>
          </w:rPr>
          <w:fldChar w:fldCharType="end"/>
        </w:r>
      </w:hyperlink>
    </w:p>
    <w:p w14:paraId="346EB27C" w14:textId="78B138BF" w:rsidR="000D015D" w:rsidRPr="00E213D9" w:rsidRDefault="000D015D" w:rsidP="00B869B5">
      <w:pPr>
        <w:pStyle w:val="TOC2"/>
        <w:tabs>
          <w:tab w:val="left" w:pos="1134"/>
          <w:tab w:val="right" w:leader="dot" w:pos="9629"/>
        </w:tabs>
        <w:ind w:left="142" w:hanging="142"/>
        <w:rPr>
          <w:rStyle w:val="Hyperlink"/>
        </w:rPr>
      </w:pPr>
      <w:hyperlink w:anchor="_Toc239438860" w:history="1">
        <w:r w:rsidRPr="00BE4E28">
          <w:rPr>
            <w:rStyle w:val="Hyperlink"/>
            <w:noProof/>
          </w:rPr>
          <w:t>3.6</w:t>
        </w:r>
        <w:r w:rsidRPr="00E213D9">
          <w:rPr>
            <w:rStyle w:val="Hyperlink"/>
          </w:rPr>
          <w:tab/>
        </w:r>
        <w:r w:rsidRPr="00BE4E28">
          <w:rPr>
            <w:rStyle w:val="Hyperlink"/>
            <w:noProof/>
          </w:rPr>
          <w:t>The Monitoring Officer</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_Toc239438860 \h </w:instrText>
        </w:r>
        <w:r w:rsidRPr="00E213D9">
          <w:rPr>
            <w:rStyle w:val="Hyperlink"/>
            <w:webHidden/>
          </w:rPr>
        </w:r>
        <w:r w:rsidRPr="00E213D9">
          <w:rPr>
            <w:rStyle w:val="Hyperlink"/>
            <w:webHidden/>
          </w:rPr>
          <w:fldChar w:fldCharType="separate"/>
        </w:r>
        <w:r w:rsidRPr="00E213D9">
          <w:rPr>
            <w:rStyle w:val="Hyperlink"/>
            <w:webHidden/>
          </w:rPr>
          <w:t>12</w:t>
        </w:r>
        <w:r w:rsidRPr="00E213D9">
          <w:rPr>
            <w:rStyle w:val="Hyperlink"/>
            <w:webHidden/>
          </w:rPr>
          <w:fldChar w:fldCharType="end"/>
        </w:r>
      </w:hyperlink>
    </w:p>
    <w:p w14:paraId="15C204F5" w14:textId="061A4779" w:rsidR="000D015D" w:rsidRDefault="000D015D" w:rsidP="00B869B5">
      <w:pPr>
        <w:pStyle w:val="TOC2"/>
        <w:tabs>
          <w:tab w:val="left" w:pos="1134"/>
          <w:tab w:val="right" w:leader="dot" w:pos="9629"/>
        </w:tabs>
        <w:ind w:left="142" w:hanging="142"/>
        <w:rPr>
          <w:rStyle w:val="Hyperlink"/>
          <w:noProof/>
        </w:rPr>
      </w:pPr>
      <w:hyperlink w:anchor="_Toc239438861" w:history="1">
        <w:r w:rsidRPr="00BE4E28">
          <w:rPr>
            <w:rStyle w:val="Hyperlink"/>
            <w:noProof/>
          </w:rPr>
          <w:t>3.7</w:t>
        </w:r>
        <w:r w:rsidRPr="00E213D9">
          <w:rPr>
            <w:rStyle w:val="Hyperlink"/>
          </w:rPr>
          <w:tab/>
        </w:r>
        <w:r w:rsidRPr="00BE4E28">
          <w:rPr>
            <w:rStyle w:val="Hyperlink"/>
            <w:noProof/>
          </w:rPr>
          <w:t>Duty to Provide Sufficient Resources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_Toc239438861 \h </w:instrText>
        </w:r>
        <w:r w:rsidRPr="00E213D9">
          <w:rPr>
            <w:rStyle w:val="Hyperlink"/>
            <w:webHidden/>
          </w:rPr>
        </w:r>
        <w:r w:rsidRPr="00E213D9">
          <w:rPr>
            <w:rStyle w:val="Hyperlink"/>
            <w:webHidden/>
          </w:rPr>
          <w:fldChar w:fldCharType="separate"/>
        </w:r>
        <w:r w:rsidRPr="00E213D9">
          <w:rPr>
            <w:rStyle w:val="Hyperlink"/>
            <w:webHidden/>
          </w:rPr>
          <w:t>13</w:t>
        </w:r>
        <w:r w:rsidRPr="00E213D9">
          <w:rPr>
            <w:rStyle w:val="Hyperlink"/>
            <w:webHidden/>
          </w:rPr>
          <w:fldChar w:fldCharType="end"/>
        </w:r>
      </w:hyperlink>
    </w:p>
    <w:p w14:paraId="47224DF4" w14:textId="77777777" w:rsidR="00E213D9" w:rsidRPr="00E213D9" w:rsidRDefault="00E213D9" w:rsidP="00B869B5">
      <w:pPr>
        <w:pStyle w:val="TOC2"/>
        <w:tabs>
          <w:tab w:val="left" w:pos="1134"/>
          <w:tab w:val="right" w:leader="dot" w:pos="9629"/>
        </w:tabs>
        <w:ind w:left="142" w:hanging="142"/>
        <w:rPr>
          <w:rStyle w:val="Hyperlink"/>
        </w:rPr>
      </w:pPr>
    </w:p>
    <w:p w14:paraId="4F44F089" w14:textId="30FECAE3" w:rsidR="000D015D" w:rsidRPr="00E213D9" w:rsidRDefault="000D015D" w:rsidP="00B869B5">
      <w:pPr>
        <w:pStyle w:val="TOC1"/>
        <w:tabs>
          <w:tab w:val="right" w:leader="dot" w:pos="9629"/>
        </w:tabs>
        <w:ind w:left="142" w:hanging="142"/>
        <w:rPr>
          <w:rStyle w:val="Hyperlink"/>
          <w:b/>
          <w:bCs/>
        </w:rPr>
      </w:pPr>
      <w:hyperlink w:anchor="_Toc239438862" w:history="1">
        <w:r w:rsidRPr="00E213D9">
          <w:rPr>
            <w:rStyle w:val="Hyperlink"/>
            <w:b/>
            <w:bCs/>
            <w:noProof/>
          </w:rPr>
          <w:t>Article 4 – Members of the Council</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_Toc239438862 \h </w:instrText>
        </w:r>
        <w:r w:rsidRPr="00E213D9">
          <w:rPr>
            <w:rStyle w:val="Hyperlink"/>
            <w:b/>
            <w:bCs/>
            <w:webHidden/>
          </w:rPr>
        </w:r>
        <w:r w:rsidRPr="00E213D9">
          <w:rPr>
            <w:rStyle w:val="Hyperlink"/>
            <w:b/>
            <w:bCs/>
            <w:webHidden/>
          </w:rPr>
          <w:fldChar w:fldCharType="separate"/>
        </w:r>
        <w:r w:rsidRPr="00E213D9">
          <w:rPr>
            <w:rStyle w:val="Hyperlink"/>
            <w:b/>
            <w:bCs/>
            <w:webHidden/>
          </w:rPr>
          <w:t>14</w:t>
        </w:r>
        <w:r w:rsidRPr="00E213D9">
          <w:rPr>
            <w:rStyle w:val="Hyperlink"/>
            <w:b/>
            <w:bCs/>
            <w:webHidden/>
          </w:rPr>
          <w:fldChar w:fldCharType="end"/>
        </w:r>
      </w:hyperlink>
    </w:p>
    <w:p w14:paraId="22CCA731" w14:textId="3944A1E1" w:rsidR="000D015D" w:rsidRPr="00E213D9" w:rsidRDefault="000D015D" w:rsidP="00B869B5">
      <w:pPr>
        <w:pStyle w:val="TOC2"/>
        <w:tabs>
          <w:tab w:val="left" w:pos="1134"/>
          <w:tab w:val="right" w:leader="dot" w:pos="9629"/>
        </w:tabs>
        <w:ind w:left="142" w:hanging="142"/>
        <w:rPr>
          <w:rStyle w:val="Hyperlink"/>
        </w:rPr>
      </w:pPr>
      <w:hyperlink w:anchor="_Toc239438863" w:history="1">
        <w:r w:rsidRPr="00BE4E28">
          <w:rPr>
            <w:rStyle w:val="Hyperlink"/>
            <w:noProof/>
          </w:rPr>
          <w:t>4.1</w:t>
        </w:r>
        <w:r w:rsidRPr="00E213D9">
          <w:rPr>
            <w:rStyle w:val="Hyperlink"/>
          </w:rPr>
          <w:tab/>
        </w:r>
        <w:r w:rsidRPr="00BE4E28">
          <w:rPr>
            <w:rStyle w:val="Hyperlink"/>
            <w:noProof/>
          </w:rPr>
          <w:t>Composition and Eligibility</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_Toc239438863 \h </w:instrText>
        </w:r>
        <w:r w:rsidRPr="00E213D9">
          <w:rPr>
            <w:rStyle w:val="Hyperlink"/>
            <w:webHidden/>
          </w:rPr>
        </w:r>
        <w:r w:rsidRPr="00E213D9">
          <w:rPr>
            <w:rStyle w:val="Hyperlink"/>
            <w:webHidden/>
          </w:rPr>
          <w:fldChar w:fldCharType="separate"/>
        </w:r>
        <w:r w:rsidRPr="00E213D9">
          <w:rPr>
            <w:rStyle w:val="Hyperlink"/>
            <w:webHidden/>
          </w:rPr>
          <w:t>14</w:t>
        </w:r>
        <w:r w:rsidRPr="00E213D9">
          <w:rPr>
            <w:rStyle w:val="Hyperlink"/>
            <w:webHidden/>
          </w:rPr>
          <w:fldChar w:fldCharType="end"/>
        </w:r>
      </w:hyperlink>
    </w:p>
    <w:p w14:paraId="2036BA1A" w14:textId="24A3BD54" w:rsidR="000D015D" w:rsidRPr="00E213D9" w:rsidRDefault="000D015D" w:rsidP="00B869B5">
      <w:pPr>
        <w:pStyle w:val="TOC2"/>
        <w:tabs>
          <w:tab w:val="left" w:pos="1134"/>
          <w:tab w:val="right" w:leader="dot" w:pos="9629"/>
        </w:tabs>
        <w:ind w:left="142" w:hanging="142"/>
        <w:rPr>
          <w:rStyle w:val="Hyperlink"/>
        </w:rPr>
      </w:pPr>
      <w:hyperlink w:anchor="_Toc239438864" w:history="1">
        <w:r w:rsidRPr="00BE4E28">
          <w:rPr>
            <w:rStyle w:val="Hyperlink"/>
            <w:noProof/>
          </w:rPr>
          <w:t>4.2</w:t>
        </w:r>
        <w:r w:rsidRPr="00E213D9">
          <w:rPr>
            <w:rStyle w:val="Hyperlink"/>
          </w:rPr>
          <w:tab/>
        </w:r>
        <w:r w:rsidRPr="00BE4E28">
          <w:rPr>
            <w:rStyle w:val="Hyperlink"/>
            <w:noProof/>
          </w:rPr>
          <w:t>Election and Term of Office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_Toc239438864 \h </w:instrText>
        </w:r>
        <w:r w:rsidRPr="00E213D9">
          <w:rPr>
            <w:rStyle w:val="Hyperlink"/>
            <w:webHidden/>
          </w:rPr>
        </w:r>
        <w:r w:rsidRPr="00E213D9">
          <w:rPr>
            <w:rStyle w:val="Hyperlink"/>
            <w:webHidden/>
          </w:rPr>
          <w:fldChar w:fldCharType="separate"/>
        </w:r>
        <w:r w:rsidRPr="00E213D9">
          <w:rPr>
            <w:rStyle w:val="Hyperlink"/>
            <w:webHidden/>
          </w:rPr>
          <w:t>14</w:t>
        </w:r>
        <w:r w:rsidRPr="00E213D9">
          <w:rPr>
            <w:rStyle w:val="Hyperlink"/>
            <w:webHidden/>
          </w:rPr>
          <w:fldChar w:fldCharType="end"/>
        </w:r>
      </w:hyperlink>
    </w:p>
    <w:p w14:paraId="6E8E2CDE" w14:textId="616D081F" w:rsidR="000D015D" w:rsidRPr="00E213D9" w:rsidRDefault="000D015D" w:rsidP="00B869B5">
      <w:pPr>
        <w:pStyle w:val="TOC2"/>
        <w:tabs>
          <w:tab w:val="left" w:pos="1134"/>
          <w:tab w:val="right" w:leader="dot" w:pos="9629"/>
        </w:tabs>
        <w:ind w:left="142" w:hanging="142"/>
        <w:rPr>
          <w:rStyle w:val="Hyperlink"/>
        </w:rPr>
      </w:pPr>
      <w:hyperlink w:anchor="_Toc239438865" w:history="1">
        <w:r w:rsidRPr="00BE4E28">
          <w:rPr>
            <w:rStyle w:val="Hyperlink"/>
            <w:noProof/>
          </w:rPr>
          <w:t>4.3</w:t>
        </w:r>
        <w:r w:rsidRPr="00E213D9">
          <w:rPr>
            <w:rStyle w:val="Hyperlink"/>
          </w:rPr>
          <w:tab/>
        </w:r>
        <w:r w:rsidRPr="00BE4E28">
          <w:rPr>
            <w:rStyle w:val="Hyperlink"/>
            <w:noProof/>
          </w:rPr>
          <w:t>The Councillors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_Toc239438865 \h </w:instrText>
        </w:r>
        <w:r w:rsidRPr="00E213D9">
          <w:rPr>
            <w:rStyle w:val="Hyperlink"/>
            <w:webHidden/>
          </w:rPr>
        </w:r>
        <w:r w:rsidRPr="00E213D9">
          <w:rPr>
            <w:rStyle w:val="Hyperlink"/>
            <w:webHidden/>
          </w:rPr>
          <w:fldChar w:fldCharType="separate"/>
        </w:r>
        <w:r w:rsidRPr="00E213D9">
          <w:rPr>
            <w:rStyle w:val="Hyperlink"/>
            <w:webHidden/>
          </w:rPr>
          <w:t>14</w:t>
        </w:r>
        <w:r w:rsidRPr="00E213D9">
          <w:rPr>
            <w:rStyle w:val="Hyperlink"/>
            <w:webHidden/>
          </w:rPr>
          <w:fldChar w:fldCharType="end"/>
        </w:r>
      </w:hyperlink>
    </w:p>
    <w:p w14:paraId="5F5C2E0B" w14:textId="001F32BB" w:rsidR="000D015D" w:rsidRPr="00E213D9" w:rsidRDefault="000D015D" w:rsidP="00B869B5">
      <w:pPr>
        <w:pStyle w:val="TOC2"/>
        <w:tabs>
          <w:tab w:val="left" w:pos="1134"/>
          <w:tab w:val="right" w:leader="dot" w:pos="9629"/>
        </w:tabs>
        <w:ind w:left="142" w:hanging="142"/>
        <w:rPr>
          <w:rStyle w:val="Hyperlink"/>
        </w:rPr>
      </w:pPr>
      <w:hyperlink w:anchor="_Toc239438866" w:history="1">
        <w:r w:rsidRPr="00BE4E28">
          <w:rPr>
            <w:rStyle w:val="Hyperlink"/>
            <w:noProof/>
          </w:rPr>
          <w:t>4.4</w:t>
        </w:r>
        <w:r w:rsidRPr="00E213D9">
          <w:rPr>
            <w:rStyle w:val="Hyperlink"/>
          </w:rPr>
          <w:tab/>
        </w:r>
        <w:r w:rsidRPr="00BE4E28">
          <w:rPr>
            <w:rStyle w:val="Hyperlink"/>
            <w:noProof/>
          </w:rPr>
          <w:t>The Chairman of the Council</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_Toc239438866 \h </w:instrText>
        </w:r>
        <w:r w:rsidRPr="00E213D9">
          <w:rPr>
            <w:rStyle w:val="Hyperlink"/>
            <w:webHidden/>
          </w:rPr>
        </w:r>
        <w:r w:rsidRPr="00E213D9">
          <w:rPr>
            <w:rStyle w:val="Hyperlink"/>
            <w:webHidden/>
          </w:rPr>
          <w:fldChar w:fldCharType="separate"/>
        </w:r>
        <w:r w:rsidRPr="00E213D9">
          <w:rPr>
            <w:rStyle w:val="Hyperlink"/>
            <w:webHidden/>
          </w:rPr>
          <w:t>16</w:t>
        </w:r>
        <w:r w:rsidRPr="00E213D9">
          <w:rPr>
            <w:rStyle w:val="Hyperlink"/>
            <w:webHidden/>
          </w:rPr>
          <w:fldChar w:fldCharType="end"/>
        </w:r>
      </w:hyperlink>
    </w:p>
    <w:p w14:paraId="6E5F3D53" w14:textId="73F3D73C" w:rsidR="000D015D" w:rsidRPr="00E213D9" w:rsidRDefault="000D015D" w:rsidP="00B869B5">
      <w:pPr>
        <w:pStyle w:val="TOC2"/>
        <w:tabs>
          <w:tab w:val="left" w:pos="1134"/>
          <w:tab w:val="right" w:leader="dot" w:pos="9629"/>
        </w:tabs>
        <w:ind w:left="142" w:hanging="142"/>
        <w:rPr>
          <w:rStyle w:val="Hyperlink"/>
        </w:rPr>
      </w:pPr>
      <w:hyperlink w:anchor="_Toc239438867" w:history="1">
        <w:r w:rsidRPr="00BE4E28">
          <w:rPr>
            <w:rStyle w:val="Hyperlink"/>
            <w:noProof/>
          </w:rPr>
          <w:t>4.5</w:t>
        </w:r>
        <w:r w:rsidRPr="00E213D9">
          <w:rPr>
            <w:rStyle w:val="Hyperlink"/>
          </w:rPr>
          <w:tab/>
        </w:r>
        <w:r w:rsidRPr="00BE4E28">
          <w:rPr>
            <w:rStyle w:val="Hyperlink"/>
            <w:noProof/>
          </w:rPr>
          <w:t>The Vice-Chairman</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_Toc239438867 \h </w:instrText>
        </w:r>
        <w:r w:rsidRPr="00E213D9">
          <w:rPr>
            <w:rStyle w:val="Hyperlink"/>
            <w:webHidden/>
          </w:rPr>
        </w:r>
        <w:r w:rsidRPr="00E213D9">
          <w:rPr>
            <w:rStyle w:val="Hyperlink"/>
            <w:webHidden/>
          </w:rPr>
          <w:fldChar w:fldCharType="separate"/>
        </w:r>
        <w:r w:rsidRPr="00E213D9">
          <w:rPr>
            <w:rStyle w:val="Hyperlink"/>
            <w:webHidden/>
          </w:rPr>
          <w:t>17</w:t>
        </w:r>
        <w:r w:rsidRPr="00E213D9">
          <w:rPr>
            <w:rStyle w:val="Hyperlink"/>
            <w:webHidden/>
          </w:rPr>
          <w:fldChar w:fldCharType="end"/>
        </w:r>
      </w:hyperlink>
    </w:p>
    <w:p w14:paraId="56C0977B" w14:textId="2F688143" w:rsidR="000D015D" w:rsidRPr="00E213D9" w:rsidRDefault="000D015D" w:rsidP="00B869B5">
      <w:pPr>
        <w:pStyle w:val="TOC2"/>
        <w:tabs>
          <w:tab w:val="left" w:pos="1134"/>
          <w:tab w:val="right" w:leader="dot" w:pos="9629"/>
        </w:tabs>
        <w:ind w:left="142" w:hanging="142"/>
        <w:rPr>
          <w:rStyle w:val="Hyperlink"/>
        </w:rPr>
      </w:pPr>
      <w:hyperlink w:anchor="_Toc239438868" w:history="1">
        <w:r w:rsidRPr="00BE4E28">
          <w:rPr>
            <w:rStyle w:val="Hyperlink"/>
            <w:noProof/>
          </w:rPr>
          <w:t>4.6</w:t>
        </w:r>
        <w:r w:rsidRPr="00E213D9">
          <w:rPr>
            <w:rStyle w:val="Hyperlink"/>
          </w:rPr>
          <w:tab/>
        </w:r>
        <w:r w:rsidRPr="00BE4E28">
          <w:rPr>
            <w:rStyle w:val="Hyperlink"/>
            <w:noProof/>
          </w:rPr>
          <w:t>The Leader of the Council (The Leader)</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_Toc239438868 \h </w:instrText>
        </w:r>
        <w:r w:rsidRPr="00E213D9">
          <w:rPr>
            <w:rStyle w:val="Hyperlink"/>
            <w:webHidden/>
          </w:rPr>
        </w:r>
        <w:r w:rsidRPr="00E213D9">
          <w:rPr>
            <w:rStyle w:val="Hyperlink"/>
            <w:webHidden/>
          </w:rPr>
          <w:fldChar w:fldCharType="separate"/>
        </w:r>
        <w:r w:rsidRPr="00E213D9">
          <w:rPr>
            <w:rStyle w:val="Hyperlink"/>
            <w:webHidden/>
          </w:rPr>
          <w:t>17</w:t>
        </w:r>
        <w:r w:rsidRPr="00E213D9">
          <w:rPr>
            <w:rStyle w:val="Hyperlink"/>
            <w:webHidden/>
          </w:rPr>
          <w:fldChar w:fldCharType="end"/>
        </w:r>
      </w:hyperlink>
    </w:p>
    <w:p w14:paraId="35802D1D" w14:textId="75FFE4F8" w:rsidR="000D015D" w:rsidRPr="00E213D9" w:rsidRDefault="000D015D" w:rsidP="00B869B5">
      <w:pPr>
        <w:pStyle w:val="TOC2"/>
        <w:tabs>
          <w:tab w:val="left" w:pos="1134"/>
          <w:tab w:val="right" w:leader="dot" w:pos="9629"/>
        </w:tabs>
        <w:ind w:left="142" w:hanging="142"/>
        <w:rPr>
          <w:rStyle w:val="Hyperlink"/>
        </w:rPr>
      </w:pPr>
      <w:hyperlink w:anchor="_Toc239438869" w:history="1">
        <w:r w:rsidRPr="00BE4E28">
          <w:rPr>
            <w:rStyle w:val="Hyperlink"/>
            <w:noProof/>
          </w:rPr>
          <w:t>4.7</w:t>
        </w:r>
        <w:r w:rsidRPr="00E213D9">
          <w:rPr>
            <w:rStyle w:val="Hyperlink"/>
          </w:rPr>
          <w:tab/>
        </w:r>
        <w:r w:rsidRPr="00BE4E28">
          <w:rPr>
            <w:rStyle w:val="Hyperlink"/>
            <w:noProof/>
          </w:rPr>
          <w:t>The Deputy Leader of the Council (The Deputy Leader)</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_Toc239438869 \h </w:instrText>
        </w:r>
        <w:r w:rsidRPr="00E213D9">
          <w:rPr>
            <w:rStyle w:val="Hyperlink"/>
            <w:webHidden/>
          </w:rPr>
        </w:r>
        <w:r w:rsidRPr="00E213D9">
          <w:rPr>
            <w:rStyle w:val="Hyperlink"/>
            <w:webHidden/>
          </w:rPr>
          <w:fldChar w:fldCharType="separate"/>
        </w:r>
        <w:r w:rsidRPr="00E213D9">
          <w:rPr>
            <w:rStyle w:val="Hyperlink"/>
            <w:webHidden/>
          </w:rPr>
          <w:t>20</w:t>
        </w:r>
        <w:r w:rsidRPr="00E213D9">
          <w:rPr>
            <w:rStyle w:val="Hyperlink"/>
            <w:webHidden/>
          </w:rPr>
          <w:fldChar w:fldCharType="end"/>
        </w:r>
      </w:hyperlink>
    </w:p>
    <w:p w14:paraId="114F8CCD" w14:textId="197B5600" w:rsidR="000D015D" w:rsidRPr="00E213D9" w:rsidRDefault="000D015D" w:rsidP="00B869B5">
      <w:pPr>
        <w:pStyle w:val="TOC2"/>
        <w:tabs>
          <w:tab w:val="left" w:pos="1134"/>
          <w:tab w:val="right" w:leader="dot" w:pos="9629"/>
        </w:tabs>
        <w:ind w:left="142" w:hanging="142"/>
        <w:rPr>
          <w:rStyle w:val="Hyperlink"/>
        </w:rPr>
      </w:pPr>
      <w:hyperlink w:anchor="_Toc239438870" w:history="1">
        <w:r w:rsidRPr="00BE4E28">
          <w:rPr>
            <w:rStyle w:val="Hyperlink"/>
            <w:noProof/>
          </w:rPr>
          <w:t>4.8</w:t>
        </w:r>
        <w:r w:rsidRPr="00E213D9">
          <w:rPr>
            <w:rStyle w:val="Hyperlink"/>
          </w:rPr>
          <w:tab/>
        </w:r>
        <w:r w:rsidRPr="00BE4E28">
          <w:rPr>
            <w:rStyle w:val="Hyperlink"/>
            <w:noProof/>
          </w:rPr>
          <w:t>Rights of all Councillors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_Toc239438870 \h </w:instrText>
        </w:r>
        <w:r w:rsidRPr="00E213D9">
          <w:rPr>
            <w:rStyle w:val="Hyperlink"/>
            <w:webHidden/>
          </w:rPr>
        </w:r>
        <w:r w:rsidRPr="00E213D9">
          <w:rPr>
            <w:rStyle w:val="Hyperlink"/>
            <w:webHidden/>
          </w:rPr>
          <w:fldChar w:fldCharType="separate"/>
        </w:r>
        <w:r w:rsidRPr="00E213D9">
          <w:rPr>
            <w:rStyle w:val="Hyperlink"/>
            <w:webHidden/>
          </w:rPr>
          <w:t>20</w:t>
        </w:r>
        <w:r w:rsidRPr="00E213D9">
          <w:rPr>
            <w:rStyle w:val="Hyperlink"/>
            <w:webHidden/>
          </w:rPr>
          <w:fldChar w:fldCharType="end"/>
        </w:r>
      </w:hyperlink>
    </w:p>
    <w:p w14:paraId="33D95117" w14:textId="0D5D5314" w:rsidR="000D015D" w:rsidRPr="00E213D9" w:rsidRDefault="000D015D" w:rsidP="00B869B5">
      <w:pPr>
        <w:pStyle w:val="TOC2"/>
        <w:tabs>
          <w:tab w:val="left" w:pos="1134"/>
          <w:tab w:val="right" w:leader="dot" w:pos="9629"/>
        </w:tabs>
        <w:ind w:left="142" w:hanging="142"/>
        <w:rPr>
          <w:rStyle w:val="Hyperlink"/>
        </w:rPr>
      </w:pPr>
      <w:hyperlink w:anchor="_Toc239438871" w:history="1">
        <w:r w:rsidRPr="00BE4E28">
          <w:rPr>
            <w:rStyle w:val="Hyperlink"/>
            <w:noProof/>
          </w:rPr>
          <w:t>4.9</w:t>
        </w:r>
        <w:r w:rsidRPr="00E213D9">
          <w:rPr>
            <w:rStyle w:val="Hyperlink"/>
          </w:rPr>
          <w:tab/>
        </w:r>
        <w:r w:rsidRPr="00BE4E28">
          <w:rPr>
            <w:rStyle w:val="Hyperlink"/>
            <w:noProof/>
          </w:rPr>
          <w:t>Conduct of Councillors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_Toc239438871 \h </w:instrText>
        </w:r>
        <w:r w:rsidRPr="00E213D9">
          <w:rPr>
            <w:rStyle w:val="Hyperlink"/>
            <w:webHidden/>
          </w:rPr>
        </w:r>
        <w:r w:rsidRPr="00E213D9">
          <w:rPr>
            <w:rStyle w:val="Hyperlink"/>
            <w:webHidden/>
          </w:rPr>
          <w:fldChar w:fldCharType="separate"/>
        </w:r>
        <w:r w:rsidRPr="00E213D9">
          <w:rPr>
            <w:rStyle w:val="Hyperlink"/>
            <w:webHidden/>
          </w:rPr>
          <w:t>20</w:t>
        </w:r>
        <w:r w:rsidRPr="00E213D9">
          <w:rPr>
            <w:rStyle w:val="Hyperlink"/>
            <w:webHidden/>
          </w:rPr>
          <w:fldChar w:fldCharType="end"/>
        </w:r>
      </w:hyperlink>
    </w:p>
    <w:p w14:paraId="3308B72C" w14:textId="18658236" w:rsidR="000D015D" w:rsidRDefault="000D015D" w:rsidP="00B869B5">
      <w:pPr>
        <w:pStyle w:val="TOC2"/>
        <w:tabs>
          <w:tab w:val="left" w:pos="1134"/>
          <w:tab w:val="right" w:leader="dot" w:pos="9629"/>
        </w:tabs>
        <w:ind w:left="142" w:hanging="142"/>
        <w:rPr>
          <w:rStyle w:val="Hyperlink"/>
          <w:noProof/>
        </w:rPr>
      </w:pPr>
      <w:hyperlink w:anchor="_Toc239438872" w:history="1">
        <w:r w:rsidRPr="00BE4E28">
          <w:rPr>
            <w:rStyle w:val="Hyperlink"/>
            <w:noProof/>
          </w:rPr>
          <w:t>4.10</w:t>
        </w:r>
        <w:r w:rsidRPr="00E213D9">
          <w:rPr>
            <w:rStyle w:val="Hyperlink"/>
          </w:rPr>
          <w:tab/>
        </w:r>
        <w:r w:rsidRPr="00BE4E28">
          <w:rPr>
            <w:rStyle w:val="Hyperlink"/>
            <w:noProof/>
          </w:rPr>
          <w:t>Allowances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_Toc239438872 \h </w:instrText>
        </w:r>
        <w:r w:rsidRPr="00E213D9">
          <w:rPr>
            <w:rStyle w:val="Hyperlink"/>
            <w:webHidden/>
          </w:rPr>
        </w:r>
        <w:r w:rsidRPr="00E213D9">
          <w:rPr>
            <w:rStyle w:val="Hyperlink"/>
            <w:webHidden/>
          </w:rPr>
          <w:fldChar w:fldCharType="separate"/>
        </w:r>
        <w:r w:rsidRPr="00E213D9">
          <w:rPr>
            <w:rStyle w:val="Hyperlink"/>
            <w:webHidden/>
          </w:rPr>
          <w:t>21</w:t>
        </w:r>
        <w:r w:rsidRPr="00E213D9">
          <w:rPr>
            <w:rStyle w:val="Hyperlink"/>
            <w:webHidden/>
          </w:rPr>
          <w:fldChar w:fldCharType="end"/>
        </w:r>
      </w:hyperlink>
    </w:p>
    <w:p w14:paraId="5FBE408D" w14:textId="77777777" w:rsidR="00E213D9" w:rsidRPr="00E213D9" w:rsidRDefault="00E213D9" w:rsidP="00B869B5">
      <w:pPr>
        <w:pStyle w:val="TOC2"/>
        <w:tabs>
          <w:tab w:val="left" w:pos="1134"/>
          <w:tab w:val="right" w:leader="dot" w:pos="9629"/>
        </w:tabs>
        <w:ind w:left="142" w:hanging="142"/>
        <w:rPr>
          <w:rStyle w:val="Hyperlink"/>
        </w:rPr>
      </w:pPr>
    </w:p>
    <w:p w14:paraId="7067E853" w14:textId="21475A8B" w:rsidR="000D015D" w:rsidRPr="00E213D9" w:rsidRDefault="000D015D" w:rsidP="00B869B5">
      <w:pPr>
        <w:pStyle w:val="TOC1"/>
        <w:tabs>
          <w:tab w:val="right" w:leader="dot" w:pos="9629"/>
        </w:tabs>
        <w:ind w:left="142" w:hanging="142"/>
        <w:rPr>
          <w:rStyle w:val="Hyperlink"/>
          <w:b/>
          <w:bCs/>
        </w:rPr>
      </w:pPr>
      <w:hyperlink w:anchor="_Toc239438873" w:history="1">
        <w:r w:rsidRPr="00E213D9">
          <w:rPr>
            <w:rStyle w:val="Hyperlink"/>
            <w:b/>
            <w:bCs/>
            <w:noProof/>
          </w:rPr>
          <w:t>Article 5 – The Council</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_Toc239438873 \h </w:instrText>
        </w:r>
        <w:r w:rsidRPr="00E213D9">
          <w:rPr>
            <w:rStyle w:val="Hyperlink"/>
            <w:b/>
            <w:bCs/>
            <w:webHidden/>
          </w:rPr>
        </w:r>
        <w:r w:rsidRPr="00E213D9">
          <w:rPr>
            <w:rStyle w:val="Hyperlink"/>
            <w:b/>
            <w:bCs/>
            <w:webHidden/>
          </w:rPr>
          <w:fldChar w:fldCharType="separate"/>
        </w:r>
        <w:r w:rsidRPr="00E213D9">
          <w:rPr>
            <w:rStyle w:val="Hyperlink"/>
            <w:b/>
            <w:bCs/>
            <w:webHidden/>
          </w:rPr>
          <w:t>22</w:t>
        </w:r>
        <w:r w:rsidRPr="00E213D9">
          <w:rPr>
            <w:rStyle w:val="Hyperlink"/>
            <w:b/>
            <w:bCs/>
            <w:webHidden/>
          </w:rPr>
          <w:fldChar w:fldCharType="end"/>
        </w:r>
      </w:hyperlink>
    </w:p>
    <w:p w14:paraId="5D48B415" w14:textId="68ECA892" w:rsidR="000D015D" w:rsidRPr="00E213D9" w:rsidRDefault="000D015D" w:rsidP="00B869B5">
      <w:pPr>
        <w:pStyle w:val="TOC2"/>
        <w:tabs>
          <w:tab w:val="left" w:pos="1134"/>
          <w:tab w:val="right" w:leader="dot" w:pos="9629"/>
        </w:tabs>
        <w:ind w:left="142" w:hanging="142"/>
        <w:rPr>
          <w:rStyle w:val="Hyperlink"/>
        </w:rPr>
      </w:pPr>
      <w:hyperlink w:anchor="_Toc239438874" w:history="1">
        <w:r w:rsidRPr="00BE4E28">
          <w:rPr>
            <w:rStyle w:val="Hyperlink"/>
            <w:noProof/>
          </w:rPr>
          <w:t>5.1</w:t>
        </w:r>
        <w:r w:rsidRPr="00E213D9">
          <w:rPr>
            <w:rStyle w:val="Hyperlink"/>
          </w:rPr>
          <w:tab/>
        </w:r>
        <w:r w:rsidRPr="00BE4E28">
          <w:rPr>
            <w:rStyle w:val="Hyperlink"/>
            <w:noProof/>
          </w:rPr>
          <w:t>Introduction</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_Toc239438874 \h </w:instrText>
        </w:r>
        <w:r w:rsidRPr="00E213D9">
          <w:rPr>
            <w:rStyle w:val="Hyperlink"/>
            <w:webHidden/>
          </w:rPr>
        </w:r>
        <w:r w:rsidRPr="00E213D9">
          <w:rPr>
            <w:rStyle w:val="Hyperlink"/>
            <w:webHidden/>
          </w:rPr>
          <w:fldChar w:fldCharType="separate"/>
        </w:r>
        <w:r w:rsidRPr="00E213D9">
          <w:rPr>
            <w:rStyle w:val="Hyperlink"/>
            <w:webHidden/>
          </w:rPr>
          <w:t>22</w:t>
        </w:r>
        <w:r w:rsidRPr="00E213D9">
          <w:rPr>
            <w:rStyle w:val="Hyperlink"/>
            <w:webHidden/>
          </w:rPr>
          <w:fldChar w:fldCharType="end"/>
        </w:r>
      </w:hyperlink>
    </w:p>
    <w:p w14:paraId="49317440" w14:textId="1211AE76" w:rsidR="000D015D" w:rsidRPr="00E213D9" w:rsidRDefault="000D015D" w:rsidP="00B869B5">
      <w:pPr>
        <w:pStyle w:val="TOC2"/>
        <w:tabs>
          <w:tab w:val="left" w:pos="1134"/>
          <w:tab w:val="right" w:leader="dot" w:pos="9629"/>
        </w:tabs>
        <w:ind w:left="142" w:hanging="142"/>
        <w:rPr>
          <w:rStyle w:val="Hyperlink"/>
        </w:rPr>
      </w:pPr>
      <w:hyperlink w:anchor="_Toc239438875" w:history="1">
        <w:r w:rsidRPr="00BE4E28">
          <w:rPr>
            <w:rStyle w:val="Hyperlink"/>
            <w:noProof/>
          </w:rPr>
          <w:t>5.2</w:t>
        </w:r>
        <w:r w:rsidRPr="00E213D9">
          <w:rPr>
            <w:rStyle w:val="Hyperlink"/>
          </w:rPr>
          <w:tab/>
        </w:r>
        <w:r w:rsidRPr="00BE4E28">
          <w:rPr>
            <w:rStyle w:val="Hyperlink"/>
            <w:noProof/>
          </w:rPr>
          <w:t>Functions of Council</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_Toc239438875 \h </w:instrText>
        </w:r>
        <w:r w:rsidRPr="00E213D9">
          <w:rPr>
            <w:rStyle w:val="Hyperlink"/>
            <w:webHidden/>
          </w:rPr>
        </w:r>
        <w:r w:rsidRPr="00E213D9">
          <w:rPr>
            <w:rStyle w:val="Hyperlink"/>
            <w:webHidden/>
          </w:rPr>
          <w:fldChar w:fldCharType="separate"/>
        </w:r>
        <w:r w:rsidRPr="00E213D9">
          <w:rPr>
            <w:rStyle w:val="Hyperlink"/>
            <w:webHidden/>
          </w:rPr>
          <w:t>22</w:t>
        </w:r>
        <w:r w:rsidRPr="00E213D9">
          <w:rPr>
            <w:rStyle w:val="Hyperlink"/>
            <w:webHidden/>
          </w:rPr>
          <w:fldChar w:fldCharType="end"/>
        </w:r>
      </w:hyperlink>
    </w:p>
    <w:p w14:paraId="0945A74D" w14:textId="0A6592D9" w:rsidR="000D015D" w:rsidRPr="00E213D9" w:rsidRDefault="000D015D" w:rsidP="00B869B5">
      <w:pPr>
        <w:pStyle w:val="TOC2"/>
        <w:tabs>
          <w:tab w:val="left" w:pos="1134"/>
          <w:tab w:val="right" w:leader="dot" w:pos="9629"/>
        </w:tabs>
        <w:ind w:left="142" w:hanging="142"/>
        <w:rPr>
          <w:rStyle w:val="Hyperlink"/>
        </w:rPr>
      </w:pPr>
      <w:hyperlink w:anchor="_Toc239438876" w:history="1">
        <w:r w:rsidRPr="00BE4E28">
          <w:rPr>
            <w:rStyle w:val="Hyperlink"/>
            <w:noProof/>
          </w:rPr>
          <w:t>5.3</w:t>
        </w:r>
        <w:r w:rsidRPr="00E213D9">
          <w:rPr>
            <w:rStyle w:val="Hyperlink"/>
          </w:rPr>
          <w:tab/>
        </w:r>
        <w:r w:rsidRPr="00BE4E28">
          <w:rPr>
            <w:rStyle w:val="Hyperlink"/>
            <w:noProof/>
          </w:rPr>
          <w:t>Responsibility for Functions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_Toc239438876 \h </w:instrText>
        </w:r>
        <w:r w:rsidRPr="00E213D9">
          <w:rPr>
            <w:rStyle w:val="Hyperlink"/>
            <w:webHidden/>
          </w:rPr>
        </w:r>
        <w:r w:rsidRPr="00E213D9">
          <w:rPr>
            <w:rStyle w:val="Hyperlink"/>
            <w:webHidden/>
          </w:rPr>
          <w:fldChar w:fldCharType="separate"/>
        </w:r>
        <w:r w:rsidRPr="00E213D9">
          <w:rPr>
            <w:rStyle w:val="Hyperlink"/>
            <w:webHidden/>
          </w:rPr>
          <w:t>23</w:t>
        </w:r>
        <w:r w:rsidRPr="00E213D9">
          <w:rPr>
            <w:rStyle w:val="Hyperlink"/>
            <w:webHidden/>
          </w:rPr>
          <w:fldChar w:fldCharType="end"/>
        </w:r>
      </w:hyperlink>
    </w:p>
    <w:p w14:paraId="502FE59A" w14:textId="4400F226" w:rsidR="000D015D" w:rsidRPr="00E213D9" w:rsidRDefault="000D015D" w:rsidP="00B869B5">
      <w:pPr>
        <w:pStyle w:val="TOC2"/>
        <w:tabs>
          <w:tab w:val="left" w:pos="1134"/>
          <w:tab w:val="right" w:leader="dot" w:pos="9629"/>
        </w:tabs>
        <w:ind w:left="142" w:hanging="142"/>
        <w:rPr>
          <w:rStyle w:val="Hyperlink"/>
        </w:rPr>
      </w:pPr>
      <w:hyperlink w:anchor="_Toc239438877" w:history="1">
        <w:r w:rsidRPr="00BE4E28">
          <w:rPr>
            <w:rStyle w:val="Hyperlink"/>
            <w:noProof/>
          </w:rPr>
          <w:t>5.4</w:t>
        </w:r>
        <w:r w:rsidRPr="00E213D9">
          <w:rPr>
            <w:rStyle w:val="Hyperlink"/>
          </w:rPr>
          <w:tab/>
        </w:r>
        <w:r w:rsidRPr="00BE4E28">
          <w:rPr>
            <w:rStyle w:val="Hyperlink"/>
            <w:noProof/>
          </w:rPr>
          <w:t>Council Meetings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_Toc239438877 \h </w:instrText>
        </w:r>
        <w:r w:rsidRPr="00E213D9">
          <w:rPr>
            <w:rStyle w:val="Hyperlink"/>
            <w:webHidden/>
          </w:rPr>
        </w:r>
        <w:r w:rsidRPr="00E213D9">
          <w:rPr>
            <w:rStyle w:val="Hyperlink"/>
            <w:webHidden/>
          </w:rPr>
          <w:fldChar w:fldCharType="separate"/>
        </w:r>
        <w:r w:rsidRPr="00E213D9">
          <w:rPr>
            <w:rStyle w:val="Hyperlink"/>
            <w:webHidden/>
          </w:rPr>
          <w:t>23</w:t>
        </w:r>
        <w:r w:rsidRPr="00E213D9">
          <w:rPr>
            <w:rStyle w:val="Hyperlink"/>
            <w:webHidden/>
          </w:rPr>
          <w:fldChar w:fldCharType="end"/>
        </w:r>
      </w:hyperlink>
    </w:p>
    <w:p w14:paraId="58881A5D" w14:textId="57760668" w:rsidR="000D015D" w:rsidRPr="00E213D9" w:rsidRDefault="000D015D" w:rsidP="00B869B5">
      <w:pPr>
        <w:pStyle w:val="TOC2"/>
        <w:tabs>
          <w:tab w:val="left" w:pos="1134"/>
          <w:tab w:val="right" w:leader="dot" w:pos="9629"/>
        </w:tabs>
        <w:ind w:left="142" w:hanging="142"/>
        <w:rPr>
          <w:rStyle w:val="Hyperlink"/>
        </w:rPr>
      </w:pPr>
      <w:hyperlink w:anchor="_Toc239438878" w:history="1">
        <w:r w:rsidRPr="00BE4E28">
          <w:rPr>
            <w:rStyle w:val="Hyperlink"/>
            <w:noProof/>
          </w:rPr>
          <w:t>5.5</w:t>
        </w:r>
        <w:r w:rsidRPr="00E213D9">
          <w:rPr>
            <w:rStyle w:val="Hyperlink"/>
          </w:rPr>
          <w:tab/>
        </w:r>
        <w:r w:rsidRPr="00BE4E28">
          <w:rPr>
            <w:rStyle w:val="Hyperlink"/>
            <w:noProof/>
          </w:rPr>
          <w:t>The Policy Framework</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_Toc239438878 \h </w:instrText>
        </w:r>
        <w:r w:rsidRPr="00E213D9">
          <w:rPr>
            <w:rStyle w:val="Hyperlink"/>
            <w:webHidden/>
          </w:rPr>
        </w:r>
        <w:r w:rsidRPr="00E213D9">
          <w:rPr>
            <w:rStyle w:val="Hyperlink"/>
            <w:webHidden/>
          </w:rPr>
          <w:fldChar w:fldCharType="separate"/>
        </w:r>
        <w:r w:rsidRPr="00E213D9">
          <w:rPr>
            <w:rStyle w:val="Hyperlink"/>
            <w:webHidden/>
          </w:rPr>
          <w:t>23</w:t>
        </w:r>
        <w:r w:rsidRPr="00E213D9">
          <w:rPr>
            <w:rStyle w:val="Hyperlink"/>
            <w:webHidden/>
          </w:rPr>
          <w:fldChar w:fldCharType="end"/>
        </w:r>
      </w:hyperlink>
    </w:p>
    <w:p w14:paraId="78683E52" w14:textId="741A394B" w:rsidR="000D015D" w:rsidRDefault="000D015D" w:rsidP="00B869B5">
      <w:pPr>
        <w:pStyle w:val="TOC2"/>
        <w:tabs>
          <w:tab w:val="left" w:pos="1134"/>
          <w:tab w:val="right" w:leader="dot" w:pos="9629"/>
        </w:tabs>
        <w:ind w:left="142" w:hanging="142"/>
        <w:rPr>
          <w:rStyle w:val="Hyperlink"/>
          <w:noProof/>
        </w:rPr>
      </w:pPr>
      <w:hyperlink w:anchor="_Toc239438879" w:history="1">
        <w:r w:rsidRPr="00BE4E28">
          <w:rPr>
            <w:rStyle w:val="Hyperlink"/>
            <w:noProof/>
          </w:rPr>
          <w:t>5.6</w:t>
        </w:r>
        <w:r w:rsidRPr="00E213D9">
          <w:rPr>
            <w:rStyle w:val="Hyperlink"/>
          </w:rPr>
          <w:tab/>
        </w:r>
        <w:r w:rsidRPr="00BE4E28">
          <w:rPr>
            <w:rStyle w:val="Hyperlink"/>
            <w:noProof/>
          </w:rPr>
          <w:t>The Budget</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_Toc239438879 \h </w:instrText>
        </w:r>
        <w:r w:rsidRPr="00E213D9">
          <w:rPr>
            <w:rStyle w:val="Hyperlink"/>
            <w:webHidden/>
          </w:rPr>
        </w:r>
        <w:r w:rsidRPr="00E213D9">
          <w:rPr>
            <w:rStyle w:val="Hyperlink"/>
            <w:webHidden/>
          </w:rPr>
          <w:fldChar w:fldCharType="separate"/>
        </w:r>
        <w:r w:rsidRPr="00E213D9">
          <w:rPr>
            <w:rStyle w:val="Hyperlink"/>
            <w:webHidden/>
          </w:rPr>
          <w:t>24</w:t>
        </w:r>
        <w:r w:rsidRPr="00E213D9">
          <w:rPr>
            <w:rStyle w:val="Hyperlink"/>
            <w:webHidden/>
          </w:rPr>
          <w:fldChar w:fldCharType="end"/>
        </w:r>
      </w:hyperlink>
    </w:p>
    <w:p w14:paraId="57EC609B" w14:textId="77777777" w:rsidR="00E213D9" w:rsidRPr="00E213D9" w:rsidRDefault="00E213D9" w:rsidP="00B869B5">
      <w:pPr>
        <w:pStyle w:val="TOC2"/>
        <w:tabs>
          <w:tab w:val="left" w:pos="1134"/>
          <w:tab w:val="right" w:leader="dot" w:pos="9629"/>
        </w:tabs>
        <w:ind w:left="142" w:hanging="142"/>
        <w:rPr>
          <w:rStyle w:val="Hyperlink"/>
        </w:rPr>
      </w:pPr>
    </w:p>
    <w:p w14:paraId="522BB624" w14:textId="17B736C0" w:rsidR="000D015D" w:rsidRPr="00E213D9" w:rsidRDefault="000D015D" w:rsidP="00B869B5">
      <w:pPr>
        <w:pStyle w:val="TOC1"/>
        <w:tabs>
          <w:tab w:val="right" w:leader="dot" w:pos="9629"/>
        </w:tabs>
        <w:ind w:left="142" w:hanging="142"/>
        <w:rPr>
          <w:rStyle w:val="Hyperlink"/>
          <w:b/>
          <w:bCs/>
        </w:rPr>
      </w:pPr>
      <w:hyperlink w:anchor="_Toc239438880" w:history="1">
        <w:r w:rsidRPr="00E213D9">
          <w:rPr>
            <w:rStyle w:val="Hyperlink"/>
            <w:b/>
            <w:bCs/>
            <w:noProof/>
          </w:rPr>
          <w:t>Article 6 – The Cabinet</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_Toc239438880 \h </w:instrText>
        </w:r>
        <w:r w:rsidRPr="00E213D9">
          <w:rPr>
            <w:rStyle w:val="Hyperlink"/>
            <w:b/>
            <w:bCs/>
            <w:webHidden/>
          </w:rPr>
        </w:r>
        <w:r w:rsidRPr="00E213D9">
          <w:rPr>
            <w:rStyle w:val="Hyperlink"/>
            <w:b/>
            <w:bCs/>
            <w:webHidden/>
          </w:rPr>
          <w:fldChar w:fldCharType="separate"/>
        </w:r>
        <w:r w:rsidRPr="00E213D9">
          <w:rPr>
            <w:rStyle w:val="Hyperlink"/>
            <w:b/>
            <w:bCs/>
            <w:webHidden/>
          </w:rPr>
          <w:t>25</w:t>
        </w:r>
        <w:r w:rsidRPr="00E213D9">
          <w:rPr>
            <w:rStyle w:val="Hyperlink"/>
            <w:b/>
            <w:bCs/>
            <w:webHidden/>
          </w:rPr>
          <w:fldChar w:fldCharType="end"/>
        </w:r>
      </w:hyperlink>
    </w:p>
    <w:p w14:paraId="71F761B6" w14:textId="4FD91AF4" w:rsidR="000D015D" w:rsidRPr="00E213D9" w:rsidRDefault="000D015D" w:rsidP="00B869B5">
      <w:pPr>
        <w:pStyle w:val="TOC2"/>
        <w:tabs>
          <w:tab w:val="left" w:pos="1134"/>
          <w:tab w:val="right" w:leader="dot" w:pos="9629"/>
        </w:tabs>
        <w:ind w:left="142" w:hanging="142"/>
        <w:rPr>
          <w:rStyle w:val="Hyperlink"/>
        </w:rPr>
      </w:pPr>
      <w:hyperlink w:anchor="_Toc239438881" w:history="1">
        <w:r w:rsidRPr="00BE4E28">
          <w:rPr>
            <w:rStyle w:val="Hyperlink"/>
            <w:noProof/>
          </w:rPr>
          <w:t>6.1</w:t>
        </w:r>
        <w:r w:rsidRPr="00E213D9">
          <w:rPr>
            <w:rStyle w:val="Hyperlink"/>
          </w:rPr>
          <w:tab/>
        </w:r>
        <w:r w:rsidRPr="00BE4E28">
          <w:rPr>
            <w:rStyle w:val="Hyperlink"/>
            <w:noProof/>
          </w:rPr>
          <w:t>The Cabinet</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_Toc239438881 \h </w:instrText>
        </w:r>
        <w:r w:rsidRPr="00E213D9">
          <w:rPr>
            <w:rStyle w:val="Hyperlink"/>
            <w:webHidden/>
          </w:rPr>
        </w:r>
        <w:r w:rsidRPr="00E213D9">
          <w:rPr>
            <w:rStyle w:val="Hyperlink"/>
            <w:webHidden/>
          </w:rPr>
          <w:fldChar w:fldCharType="separate"/>
        </w:r>
        <w:r w:rsidRPr="00E213D9">
          <w:rPr>
            <w:rStyle w:val="Hyperlink"/>
            <w:webHidden/>
          </w:rPr>
          <w:t>25</w:t>
        </w:r>
        <w:r w:rsidRPr="00E213D9">
          <w:rPr>
            <w:rStyle w:val="Hyperlink"/>
            <w:webHidden/>
          </w:rPr>
          <w:fldChar w:fldCharType="end"/>
        </w:r>
      </w:hyperlink>
    </w:p>
    <w:p w14:paraId="3A6C6CC4" w14:textId="31FD4647" w:rsidR="000D015D" w:rsidRPr="00E213D9" w:rsidRDefault="000D015D" w:rsidP="00B869B5">
      <w:pPr>
        <w:pStyle w:val="TOC2"/>
        <w:tabs>
          <w:tab w:val="left" w:pos="1134"/>
          <w:tab w:val="right" w:leader="dot" w:pos="9629"/>
        </w:tabs>
        <w:ind w:left="142" w:hanging="142"/>
        <w:rPr>
          <w:rStyle w:val="Hyperlink"/>
        </w:rPr>
      </w:pPr>
      <w:hyperlink w:anchor="_Toc239438882" w:history="1">
        <w:r w:rsidRPr="00BE4E28">
          <w:rPr>
            <w:rStyle w:val="Hyperlink"/>
            <w:noProof/>
          </w:rPr>
          <w:t>6.2</w:t>
        </w:r>
        <w:r w:rsidRPr="00E213D9">
          <w:rPr>
            <w:rStyle w:val="Hyperlink"/>
          </w:rPr>
          <w:tab/>
        </w:r>
        <w:r w:rsidRPr="00BE4E28">
          <w:rPr>
            <w:rStyle w:val="Hyperlink"/>
            <w:noProof/>
          </w:rPr>
          <w:t>Composition of Cabinet</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_Toc239438882 \h </w:instrText>
        </w:r>
        <w:r w:rsidRPr="00E213D9">
          <w:rPr>
            <w:rStyle w:val="Hyperlink"/>
            <w:webHidden/>
          </w:rPr>
        </w:r>
        <w:r w:rsidRPr="00E213D9">
          <w:rPr>
            <w:rStyle w:val="Hyperlink"/>
            <w:webHidden/>
          </w:rPr>
          <w:fldChar w:fldCharType="separate"/>
        </w:r>
        <w:r w:rsidRPr="00E213D9">
          <w:rPr>
            <w:rStyle w:val="Hyperlink"/>
            <w:webHidden/>
          </w:rPr>
          <w:t>25</w:t>
        </w:r>
        <w:r w:rsidRPr="00E213D9">
          <w:rPr>
            <w:rStyle w:val="Hyperlink"/>
            <w:webHidden/>
          </w:rPr>
          <w:fldChar w:fldCharType="end"/>
        </w:r>
      </w:hyperlink>
    </w:p>
    <w:p w14:paraId="6C957989" w14:textId="656C5B88" w:rsidR="000D015D" w:rsidRPr="00E213D9" w:rsidRDefault="000D015D" w:rsidP="00B869B5">
      <w:pPr>
        <w:pStyle w:val="TOC2"/>
        <w:tabs>
          <w:tab w:val="left" w:pos="1134"/>
          <w:tab w:val="right" w:leader="dot" w:pos="9629"/>
        </w:tabs>
        <w:ind w:left="142" w:hanging="142"/>
        <w:rPr>
          <w:rStyle w:val="Hyperlink"/>
        </w:rPr>
      </w:pPr>
      <w:hyperlink w:anchor="_Toc239438883" w:history="1">
        <w:r w:rsidRPr="00BE4E28">
          <w:rPr>
            <w:rStyle w:val="Hyperlink"/>
            <w:noProof/>
          </w:rPr>
          <w:t>6.3</w:t>
        </w:r>
        <w:r w:rsidRPr="00E213D9">
          <w:rPr>
            <w:rStyle w:val="Hyperlink"/>
          </w:rPr>
          <w:tab/>
        </w:r>
        <w:r w:rsidRPr="00BE4E28">
          <w:rPr>
            <w:rStyle w:val="Hyperlink"/>
            <w:noProof/>
          </w:rPr>
          <w:t>Functions of the Cabinet</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_Toc239438883 \h </w:instrText>
        </w:r>
        <w:r w:rsidRPr="00E213D9">
          <w:rPr>
            <w:rStyle w:val="Hyperlink"/>
            <w:webHidden/>
          </w:rPr>
        </w:r>
        <w:r w:rsidRPr="00E213D9">
          <w:rPr>
            <w:rStyle w:val="Hyperlink"/>
            <w:webHidden/>
          </w:rPr>
          <w:fldChar w:fldCharType="separate"/>
        </w:r>
        <w:r w:rsidRPr="00E213D9">
          <w:rPr>
            <w:rStyle w:val="Hyperlink"/>
            <w:webHidden/>
          </w:rPr>
          <w:t>26</w:t>
        </w:r>
        <w:r w:rsidRPr="00E213D9">
          <w:rPr>
            <w:rStyle w:val="Hyperlink"/>
            <w:webHidden/>
          </w:rPr>
          <w:fldChar w:fldCharType="end"/>
        </w:r>
      </w:hyperlink>
    </w:p>
    <w:p w14:paraId="3D6470E9" w14:textId="6D01AF7A" w:rsidR="000D015D" w:rsidRPr="00E213D9" w:rsidRDefault="000D015D" w:rsidP="00B869B5">
      <w:pPr>
        <w:pStyle w:val="TOC2"/>
        <w:tabs>
          <w:tab w:val="left" w:pos="1134"/>
          <w:tab w:val="right" w:leader="dot" w:pos="9629"/>
        </w:tabs>
        <w:ind w:left="142" w:hanging="142"/>
        <w:rPr>
          <w:rStyle w:val="Hyperlink"/>
        </w:rPr>
      </w:pPr>
      <w:hyperlink w:anchor="_Toc239438884" w:history="1">
        <w:r w:rsidRPr="00BE4E28">
          <w:rPr>
            <w:rStyle w:val="Hyperlink"/>
            <w:noProof/>
          </w:rPr>
          <w:t>6.4</w:t>
        </w:r>
        <w:r w:rsidRPr="00E213D9">
          <w:rPr>
            <w:rStyle w:val="Hyperlink"/>
          </w:rPr>
          <w:tab/>
        </w:r>
        <w:r w:rsidRPr="00BE4E28">
          <w:rPr>
            <w:rStyle w:val="Hyperlink"/>
            <w:noProof/>
          </w:rPr>
          <w:t>Excluded Functions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_Toc239438884 \h </w:instrText>
        </w:r>
        <w:r w:rsidRPr="00E213D9">
          <w:rPr>
            <w:rStyle w:val="Hyperlink"/>
            <w:webHidden/>
          </w:rPr>
        </w:r>
        <w:r w:rsidRPr="00E213D9">
          <w:rPr>
            <w:rStyle w:val="Hyperlink"/>
            <w:webHidden/>
          </w:rPr>
          <w:fldChar w:fldCharType="separate"/>
        </w:r>
        <w:r w:rsidRPr="00E213D9">
          <w:rPr>
            <w:rStyle w:val="Hyperlink"/>
            <w:webHidden/>
          </w:rPr>
          <w:t>27</w:t>
        </w:r>
        <w:r w:rsidRPr="00E213D9">
          <w:rPr>
            <w:rStyle w:val="Hyperlink"/>
            <w:webHidden/>
          </w:rPr>
          <w:fldChar w:fldCharType="end"/>
        </w:r>
      </w:hyperlink>
    </w:p>
    <w:p w14:paraId="514C6319" w14:textId="7CB3F7E1" w:rsidR="000D015D" w:rsidRPr="00E213D9" w:rsidRDefault="000D015D" w:rsidP="00B869B5">
      <w:pPr>
        <w:pStyle w:val="TOC2"/>
        <w:tabs>
          <w:tab w:val="left" w:pos="1134"/>
          <w:tab w:val="right" w:leader="dot" w:pos="9629"/>
        </w:tabs>
        <w:ind w:left="142" w:hanging="142"/>
        <w:rPr>
          <w:rStyle w:val="Hyperlink"/>
        </w:rPr>
      </w:pPr>
      <w:hyperlink w:anchor="_Toc239438885" w:history="1">
        <w:r w:rsidRPr="00BE4E28">
          <w:rPr>
            <w:rStyle w:val="Hyperlink"/>
            <w:noProof/>
          </w:rPr>
          <w:t>6.5</w:t>
        </w:r>
        <w:r w:rsidRPr="00E213D9">
          <w:rPr>
            <w:rStyle w:val="Hyperlink"/>
          </w:rPr>
          <w:tab/>
        </w:r>
        <w:r w:rsidRPr="00BE4E28">
          <w:rPr>
            <w:rStyle w:val="Hyperlink"/>
            <w:noProof/>
          </w:rPr>
          <w:t>The Cabinet Members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_Toc239438885 \h </w:instrText>
        </w:r>
        <w:r w:rsidRPr="00E213D9">
          <w:rPr>
            <w:rStyle w:val="Hyperlink"/>
            <w:webHidden/>
          </w:rPr>
        </w:r>
        <w:r w:rsidRPr="00E213D9">
          <w:rPr>
            <w:rStyle w:val="Hyperlink"/>
            <w:webHidden/>
          </w:rPr>
          <w:fldChar w:fldCharType="separate"/>
        </w:r>
        <w:r w:rsidRPr="00E213D9">
          <w:rPr>
            <w:rStyle w:val="Hyperlink"/>
            <w:webHidden/>
          </w:rPr>
          <w:t>27</w:t>
        </w:r>
        <w:r w:rsidRPr="00E213D9">
          <w:rPr>
            <w:rStyle w:val="Hyperlink"/>
            <w:webHidden/>
          </w:rPr>
          <w:fldChar w:fldCharType="end"/>
        </w:r>
      </w:hyperlink>
    </w:p>
    <w:p w14:paraId="7A82A8B8" w14:textId="78186F05" w:rsidR="000D015D" w:rsidRDefault="000D015D" w:rsidP="00B869B5">
      <w:pPr>
        <w:pStyle w:val="TOC2"/>
        <w:tabs>
          <w:tab w:val="left" w:pos="1134"/>
          <w:tab w:val="right" w:leader="dot" w:pos="9629"/>
        </w:tabs>
        <w:ind w:left="142" w:hanging="142"/>
        <w:rPr>
          <w:rStyle w:val="Hyperlink"/>
          <w:noProof/>
        </w:rPr>
      </w:pPr>
      <w:hyperlink w:anchor="_Toc239438886" w:history="1">
        <w:r w:rsidRPr="00BE4E28">
          <w:rPr>
            <w:rStyle w:val="Hyperlink"/>
            <w:noProof/>
          </w:rPr>
          <w:t>6.6</w:t>
        </w:r>
        <w:r w:rsidRPr="00E213D9">
          <w:rPr>
            <w:rStyle w:val="Hyperlink"/>
          </w:rPr>
          <w:tab/>
        </w:r>
        <w:r w:rsidRPr="00BE4E28">
          <w:rPr>
            <w:rStyle w:val="Hyperlink"/>
            <w:noProof/>
          </w:rPr>
          <w:t>Delegation of Functions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_Toc239438886 \h </w:instrText>
        </w:r>
        <w:r w:rsidRPr="00E213D9">
          <w:rPr>
            <w:rStyle w:val="Hyperlink"/>
            <w:webHidden/>
          </w:rPr>
        </w:r>
        <w:r w:rsidRPr="00E213D9">
          <w:rPr>
            <w:rStyle w:val="Hyperlink"/>
            <w:webHidden/>
          </w:rPr>
          <w:fldChar w:fldCharType="separate"/>
        </w:r>
        <w:r w:rsidRPr="00E213D9">
          <w:rPr>
            <w:rStyle w:val="Hyperlink"/>
            <w:webHidden/>
          </w:rPr>
          <w:t>29</w:t>
        </w:r>
        <w:r w:rsidRPr="00E213D9">
          <w:rPr>
            <w:rStyle w:val="Hyperlink"/>
            <w:webHidden/>
          </w:rPr>
          <w:fldChar w:fldCharType="end"/>
        </w:r>
      </w:hyperlink>
    </w:p>
    <w:p w14:paraId="6D728751" w14:textId="77777777" w:rsidR="00E213D9" w:rsidRPr="00E213D9" w:rsidRDefault="00E213D9" w:rsidP="00B869B5">
      <w:pPr>
        <w:pStyle w:val="TOC2"/>
        <w:tabs>
          <w:tab w:val="left" w:pos="1134"/>
          <w:tab w:val="right" w:leader="dot" w:pos="9629"/>
        </w:tabs>
        <w:ind w:left="142" w:hanging="142"/>
        <w:rPr>
          <w:rStyle w:val="Hyperlink"/>
        </w:rPr>
      </w:pPr>
    </w:p>
    <w:p w14:paraId="018F979A" w14:textId="20ED8A49" w:rsidR="000D015D" w:rsidRPr="00E213D9" w:rsidRDefault="000D015D" w:rsidP="00B869B5">
      <w:pPr>
        <w:pStyle w:val="TOC1"/>
        <w:tabs>
          <w:tab w:val="right" w:leader="dot" w:pos="9629"/>
        </w:tabs>
        <w:ind w:left="142" w:hanging="142"/>
        <w:rPr>
          <w:rStyle w:val="Hyperlink"/>
          <w:b/>
          <w:bCs/>
        </w:rPr>
      </w:pPr>
      <w:hyperlink w:anchor="_Toc239438887" w:history="1">
        <w:r w:rsidRPr="00E213D9">
          <w:rPr>
            <w:rStyle w:val="Hyperlink"/>
            <w:b/>
            <w:bCs/>
            <w:noProof/>
          </w:rPr>
          <w:t>Article 7 – Decision Making</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_Toc239438887 \h </w:instrText>
        </w:r>
        <w:r w:rsidRPr="00E213D9">
          <w:rPr>
            <w:rStyle w:val="Hyperlink"/>
            <w:b/>
            <w:bCs/>
            <w:webHidden/>
          </w:rPr>
        </w:r>
        <w:r w:rsidRPr="00E213D9">
          <w:rPr>
            <w:rStyle w:val="Hyperlink"/>
            <w:b/>
            <w:bCs/>
            <w:webHidden/>
          </w:rPr>
          <w:fldChar w:fldCharType="separate"/>
        </w:r>
        <w:r w:rsidRPr="00E213D9">
          <w:rPr>
            <w:rStyle w:val="Hyperlink"/>
            <w:b/>
            <w:bCs/>
            <w:webHidden/>
          </w:rPr>
          <w:t>31</w:t>
        </w:r>
        <w:r w:rsidRPr="00E213D9">
          <w:rPr>
            <w:rStyle w:val="Hyperlink"/>
            <w:b/>
            <w:bCs/>
            <w:webHidden/>
          </w:rPr>
          <w:fldChar w:fldCharType="end"/>
        </w:r>
      </w:hyperlink>
    </w:p>
    <w:p w14:paraId="7CB7B30D" w14:textId="26D41CFD" w:rsidR="000D015D" w:rsidRPr="00E213D9" w:rsidRDefault="000D015D" w:rsidP="00B869B5">
      <w:pPr>
        <w:pStyle w:val="TOC2"/>
        <w:tabs>
          <w:tab w:val="left" w:pos="1134"/>
          <w:tab w:val="right" w:leader="dot" w:pos="9629"/>
        </w:tabs>
        <w:ind w:left="142" w:hanging="142"/>
        <w:rPr>
          <w:rStyle w:val="Hyperlink"/>
        </w:rPr>
      </w:pPr>
      <w:hyperlink w:anchor="_Toc239438888" w:history="1">
        <w:r w:rsidRPr="00BE4E28">
          <w:rPr>
            <w:rStyle w:val="Hyperlink"/>
            <w:noProof/>
          </w:rPr>
          <w:t>7.1</w:t>
        </w:r>
        <w:r w:rsidRPr="00E213D9">
          <w:rPr>
            <w:rStyle w:val="Hyperlink"/>
          </w:rPr>
          <w:tab/>
        </w:r>
        <w:r w:rsidRPr="00BE4E28">
          <w:rPr>
            <w:rStyle w:val="Hyperlink"/>
            <w:noProof/>
          </w:rPr>
          <w:t>Principles of Decision Making</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_Toc239438888 \h </w:instrText>
        </w:r>
        <w:r w:rsidRPr="00E213D9">
          <w:rPr>
            <w:rStyle w:val="Hyperlink"/>
            <w:webHidden/>
          </w:rPr>
        </w:r>
        <w:r w:rsidRPr="00E213D9">
          <w:rPr>
            <w:rStyle w:val="Hyperlink"/>
            <w:webHidden/>
          </w:rPr>
          <w:fldChar w:fldCharType="separate"/>
        </w:r>
        <w:r w:rsidRPr="00E213D9">
          <w:rPr>
            <w:rStyle w:val="Hyperlink"/>
            <w:webHidden/>
          </w:rPr>
          <w:t>31</w:t>
        </w:r>
        <w:r w:rsidRPr="00E213D9">
          <w:rPr>
            <w:rStyle w:val="Hyperlink"/>
            <w:webHidden/>
          </w:rPr>
          <w:fldChar w:fldCharType="end"/>
        </w:r>
      </w:hyperlink>
    </w:p>
    <w:p w14:paraId="2E5CFE33" w14:textId="7BABEDFC" w:rsidR="000D015D" w:rsidRPr="00E213D9" w:rsidRDefault="000D015D" w:rsidP="00B869B5">
      <w:pPr>
        <w:pStyle w:val="TOC2"/>
        <w:tabs>
          <w:tab w:val="left" w:pos="1134"/>
          <w:tab w:val="right" w:leader="dot" w:pos="9629"/>
        </w:tabs>
        <w:ind w:left="142" w:hanging="142"/>
        <w:rPr>
          <w:rStyle w:val="Hyperlink"/>
        </w:rPr>
      </w:pPr>
      <w:hyperlink w:anchor="_Toc239438889" w:history="1">
        <w:r w:rsidRPr="00BE4E28">
          <w:rPr>
            <w:rStyle w:val="Hyperlink"/>
            <w:noProof/>
          </w:rPr>
          <w:t>7.2</w:t>
        </w:r>
        <w:r w:rsidRPr="00E213D9">
          <w:rPr>
            <w:rStyle w:val="Hyperlink"/>
          </w:rPr>
          <w:tab/>
        </w:r>
        <w:r w:rsidRPr="00BE4E28">
          <w:rPr>
            <w:rStyle w:val="Hyperlink"/>
            <w:noProof/>
          </w:rPr>
          <w:t>Responsibility for Decision Making</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_Toc239438889 \h </w:instrText>
        </w:r>
        <w:r w:rsidRPr="00E213D9">
          <w:rPr>
            <w:rStyle w:val="Hyperlink"/>
            <w:webHidden/>
          </w:rPr>
        </w:r>
        <w:r w:rsidRPr="00E213D9">
          <w:rPr>
            <w:rStyle w:val="Hyperlink"/>
            <w:webHidden/>
          </w:rPr>
          <w:fldChar w:fldCharType="separate"/>
        </w:r>
        <w:r w:rsidRPr="00E213D9">
          <w:rPr>
            <w:rStyle w:val="Hyperlink"/>
            <w:webHidden/>
          </w:rPr>
          <w:t>31</w:t>
        </w:r>
        <w:r w:rsidRPr="00E213D9">
          <w:rPr>
            <w:rStyle w:val="Hyperlink"/>
            <w:webHidden/>
          </w:rPr>
          <w:fldChar w:fldCharType="end"/>
        </w:r>
      </w:hyperlink>
    </w:p>
    <w:p w14:paraId="4090AEF0" w14:textId="5DCDC2BD" w:rsidR="000D015D" w:rsidRPr="00E213D9" w:rsidRDefault="000D015D" w:rsidP="00B869B5">
      <w:pPr>
        <w:pStyle w:val="TOC2"/>
        <w:tabs>
          <w:tab w:val="left" w:pos="1134"/>
          <w:tab w:val="right" w:leader="dot" w:pos="9629"/>
        </w:tabs>
        <w:ind w:left="142" w:hanging="142"/>
        <w:rPr>
          <w:rStyle w:val="Hyperlink"/>
        </w:rPr>
      </w:pPr>
      <w:hyperlink w:anchor="_Toc239438890" w:history="1">
        <w:r w:rsidRPr="00BE4E28">
          <w:rPr>
            <w:rStyle w:val="Hyperlink"/>
            <w:noProof/>
          </w:rPr>
          <w:t>7.3</w:t>
        </w:r>
        <w:r w:rsidRPr="00E213D9">
          <w:rPr>
            <w:rStyle w:val="Hyperlink"/>
          </w:rPr>
          <w:tab/>
        </w:r>
        <w:r w:rsidRPr="00BE4E28">
          <w:rPr>
            <w:rStyle w:val="Hyperlink"/>
            <w:noProof/>
          </w:rPr>
          <w:t>Types of Decisions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_Toc239438890 \h </w:instrText>
        </w:r>
        <w:r w:rsidRPr="00E213D9">
          <w:rPr>
            <w:rStyle w:val="Hyperlink"/>
            <w:webHidden/>
          </w:rPr>
        </w:r>
        <w:r w:rsidRPr="00E213D9">
          <w:rPr>
            <w:rStyle w:val="Hyperlink"/>
            <w:webHidden/>
          </w:rPr>
          <w:fldChar w:fldCharType="separate"/>
        </w:r>
        <w:r w:rsidRPr="00E213D9">
          <w:rPr>
            <w:rStyle w:val="Hyperlink"/>
            <w:webHidden/>
          </w:rPr>
          <w:t>31</w:t>
        </w:r>
        <w:r w:rsidRPr="00E213D9">
          <w:rPr>
            <w:rStyle w:val="Hyperlink"/>
            <w:webHidden/>
          </w:rPr>
          <w:fldChar w:fldCharType="end"/>
        </w:r>
      </w:hyperlink>
    </w:p>
    <w:p w14:paraId="099400D0" w14:textId="63C5DE43" w:rsidR="000D015D" w:rsidRPr="00E213D9" w:rsidRDefault="000D015D" w:rsidP="00B869B5">
      <w:pPr>
        <w:pStyle w:val="TOC2"/>
        <w:tabs>
          <w:tab w:val="left" w:pos="1134"/>
          <w:tab w:val="right" w:leader="dot" w:pos="9629"/>
        </w:tabs>
        <w:ind w:left="142" w:hanging="142"/>
        <w:rPr>
          <w:rStyle w:val="Hyperlink"/>
        </w:rPr>
      </w:pPr>
      <w:hyperlink w:anchor="_Toc239438891" w:history="1">
        <w:r w:rsidRPr="00BE4E28">
          <w:rPr>
            <w:rStyle w:val="Hyperlink"/>
            <w:noProof/>
          </w:rPr>
          <w:t>7.4</w:t>
        </w:r>
        <w:r w:rsidRPr="00E213D9">
          <w:rPr>
            <w:rStyle w:val="Hyperlink"/>
          </w:rPr>
          <w:tab/>
        </w:r>
        <w:r w:rsidRPr="00BE4E28">
          <w:rPr>
            <w:rStyle w:val="Hyperlink"/>
            <w:noProof/>
          </w:rPr>
          <w:t>Decision Planner</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_Toc239438891 \h </w:instrText>
        </w:r>
        <w:r w:rsidRPr="00E213D9">
          <w:rPr>
            <w:rStyle w:val="Hyperlink"/>
            <w:webHidden/>
          </w:rPr>
        </w:r>
        <w:r w:rsidRPr="00E213D9">
          <w:rPr>
            <w:rStyle w:val="Hyperlink"/>
            <w:webHidden/>
          </w:rPr>
          <w:fldChar w:fldCharType="separate"/>
        </w:r>
        <w:r w:rsidRPr="00E213D9">
          <w:rPr>
            <w:rStyle w:val="Hyperlink"/>
            <w:webHidden/>
          </w:rPr>
          <w:t>32</w:t>
        </w:r>
        <w:r w:rsidRPr="00E213D9">
          <w:rPr>
            <w:rStyle w:val="Hyperlink"/>
            <w:webHidden/>
          </w:rPr>
          <w:fldChar w:fldCharType="end"/>
        </w:r>
      </w:hyperlink>
    </w:p>
    <w:p w14:paraId="0DEFD3F4" w14:textId="69F3050A" w:rsidR="000D015D" w:rsidRPr="00E213D9" w:rsidRDefault="000D015D" w:rsidP="00B869B5">
      <w:pPr>
        <w:pStyle w:val="TOC2"/>
        <w:tabs>
          <w:tab w:val="left" w:pos="1134"/>
          <w:tab w:val="right" w:leader="dot" w:pos="9629"/>
        </w:tabs>
        <w:ind w:left="142" w:hanging="142"/>
        <w:rPr>
          <w:rStyle w:val="Hyperlink"/>
        </w:rPr>
      </w:pPr>
      <w:hyperlink w:anchor="_Toc239438892" w:history="1">
        <w:r w:rsidRPr="00BE4E28">
          <w:rPr>
            <w:rStyle w:val="Hyperlink"/>
            <w:noProof/>
          </w:rPr>
          <w:t>7.5</w:t>
        </w:r>
        <w:r w:rsidRPr="00E213D9">
          <w:rPr>
            <w:rStyle w:val="Hyperlink"/>
          </w:rPr>
          <w:tab/>
        </w:r>
        <w:r w:rsidRPr="00BE4E28">
          <w:rPr>
            <w:rStyle w:val="Hyperlink"/>
            <w:noProof/>
          </w:rPr>
          <w:t>Key Decisions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_Toc239438892 \h </w:instrText>
        </w:r>
        <w:r w:rsidRPr="00E213D9">
          <w:rPr>
            <w:rStyle w:val="Hyperlink"/>
            <w:webHidden/>
          </w:rPr>
        </w:r>
        <w:r w:rsidRPr="00E213D9">
          <w:rPr>
            <w:rStyle w:val="Hyperlink"/>
            <w:webHidden/>
          </w:rPr>
          <w:fldChar w:fldCharType="separate"/>
        </w:r>
        <w:r w:rsidRPr="00E213D9">
          <w:rPr>
            <w:rStyle w:val="Hyperlink"/>
            <w:webHidden/>
          </w:rPr>
          <w:t>33</w:t>
        </w:r>
        <w:r w:rsidRPr="00E213D9">
          <w:rPr>
            <w:rStyle w:val="Hyperlink"/>
            <w:webHidden/>
          </w:rPr>
          <w:fldChar w:fldCharType="end"/>
        </w:r>
      </w:hyperlink>
    </w:p>
    <w:p w14:paraId="44A2E772" w14:textId="68023EFF" w:rsidR="000D015D" w:rsidRDefault="000D015D" w:rsidP="00B869B5">
      <w:pPr>
        <w:pStyle w:val="TOC2"/>
        <w:tabs>
          <w:tab w:val="left" w:pos="1134"/>
          <w:tab w:val="right" w:leader="dot" w:pos="9629"/>
        </w:tabs>
        <w:ind w:left="142" w:hanging="142"/>
        <w:rPr>
          <w:rStyle w:val="Hyperlink"/>
          <w:noProof/>
        </w:rPr>
      </w:pPr>
      <w:hyperlink w:anchor="_Toc239438893" w:history="1">
        <w:r w:rsidRPr="00BE4E28">
          <w:rPr>
            <w:rStyle w:val="Hyperlink"/>
            <w:noProof/>
          </w:rPr>
          <w:t>7.6</w:t>
        </w:r>
        <w:r w:rsidRPr="00E213D9">
          <w:rPr>
            <w:rStyle w:val="Hyperlink"/>
          </w:rPr>
          <w:tab/>
        </w:r>
        <w:r w:rsidRPr="00BE4E28">
          <w:rPr>
            <w:rStyle w:val="Hyperlink"/>
            <w:noProof/>
          </w:rPr>
          <w:t>Non-Key Decisions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_Toc239438893 \h </w:instrText>
        </w:r>
        <w:r w:rsidRPr="00E213D9">
          <w:rPr>
            <w:rStyle w:val="Hyperlink"/>
            <w:webHidden/>
          </w:rPr>
        </w:r>
        <w:r w:rsidRPr="00E213D9">
          <w:rPr>
            <w:rStyle w:val="Hyperlink"/>
            <w:webHidden/>
          </w:rPr>
          <w:fldChar w:fldCharType="separate"/>
        </w:r>
        <w:r w:rsidRPr="00E213D9">
          <w:rPr>
            <w:rStyle w:val="Hyperlink"/>
            <w:webHidden/>
          </w:rPr>
          <w:t>33</w:t>
        </w:r>
        <w:r w:rsidRPr="00E213D9">
          <w:rPr>
            <w:rStyle w:val="Hyperlink"/>
            <w:webHidden/>
          </w:rPr>
          <w:fldChar w:fldCharType="end"/>
        </w:r>
      </w:hyperlink>
    </w:p>
    <w:p w14:paraId="22AAB091" w14:textId="77777777" w:rsidR="00E213D9" w:rsidRDefault="00E213D9"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p>
    <w:p w14:paraId="3895D5E8" w14:textId="25AB6B73" w:rsidR="000D015D" w:rsidRPr="00E213D9" w:rsidRDefault="000D015D" w:rsidP="00B869B5">
      <w:pPr>
        <w:pStyle w:val="TOC1"/>
        <w:tabs>
          <w:tab w:val="right" w:leader="dot" w:pos="9629"/>
        </w:tabs>
        <w:ind w:left="142" w:hanging="142"/>
        <w:rPr>
          <w:rStyle w:val="Hyperlink"/>
          <w:b/>
          <w:bCs/>
        </w:rPr>
      </w:pPr>
      <w:hyperlink w:anchor="_Toc239438894" w:history="1">
        <w:r w:rsidRPr="00E213D9">
          <w:rPr>
            <w:rStyle w:val="Hyperlink"/>
            <w:b/>
            <w:bCs/>
            <w:noProof/>
          </w:rPr>
          <w:t>Article 8 – Council Committees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_Toc239438894 \h </w:instrText>
        </w:r>
        <w:r w:rsidRPr="00E213D9">
          <w:rPr>
            <w:rStyle w:val="Hyperlink"/>
            <w:b/>
            <w:bCs/>
            <w:webHidden/>
          </w:rPr>
        </w:r>
        <w:r w:rsidRPr="00E213D9">
          <w:rPr>
            <w:rStyle w:val="Hyperlink"/>
            <w:b/>
            <w:bCs/>
            <w:webHidden/>
          </w:rPr>
          <w:fldChar w:fldCharType="separate"/>
        </w:r>
        <w:r w:rsidRPr="00E213D9">
          <w:rPr>
            <w:rStyle w:val="Hyperlink"/>
            <w:b/>
            <w:bCs/>
            <w:webHidden/>
          </w:rPr>
          <w:t>35</w:t>
        </w:r>
        <w:r w:rsidRPr="00E213D9">
          <w:rPr>
            <w:rStyle w:val="Hyperlink"/>
            <w:b/>
            <w:bCs/>
            <w:webHidden/>
          </w:rPr>
          <w:fldChar w:fldCharType="end"/>
        </w:r>
      </w:hyperlink>
    </w:p>
    <w:p w14:paraId="673C08C9" w14:textId="604ADFA6" w:rsidR="000D015D" w:rsidRPr="00E213D9" w:rsidRDefault="000D015D" w:rsidP="00B869B5">
      <w:pPr>
        <w:pStyle w:val="TOC2"/>
        <w:tabs>
          <w:tab w:val="left" w:pos="1134"/>
          <w:tab w:val="right" w:leader="dot" w:pos="9629"/>
        </w:tabs>
        <w:ind w:left="142" w:hanging="142"/>
        <w:rPr>
          <w:rStyle w:val="Hyperlink"/>
        </w:rPr>
      </w:pPr>
      <w:hyperlink w:anchor="_Toc239438895" w:history="1">
        <w:r w:rsidRPr="00BE4E28">
          <w:rPr>
            <w:rStyle w:val="Hyperlink"/>
            <w:noProof/>
          </w:rPr>
          <w:t>8.1</w:t>
        </w:r>
        <w:r w:rsidRPr="00E213D9">
          <w:rPr>
            <w:rStyle w:val="Hyperlink"/>
          </w:rPr>
          <w:tab/>
        </w:r>
        <w:r w:rsidRPr="00BE4E28">
          <w:rPr>
            <w:rStyle w:val="Hyperlink"/>
            <w:noProof/>
          </w:rPr>
          <w:t>Introduction</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_Toc239438895 \h </w:instrText>
        </w:r>
        <w:r w:rsidRPr="00E213D9">
          <w:rPr>
            <w:rStyle w:val="Hyperlink"/>
            <w:webHidden/>
          </w:rPr>
        </w:r>
        <w:r w:rsidRPr="00E213D9">
          <w:rPr>
            <w:rStyle w:val="Hyperlink"/>
            <w:webHidden/>
          </w:rPr>
          <w:fldChar w:fldCharType="separate"/>
        </w:r>
        <w:r w:rsidRPr="00E213D9">
          <w:rPr>
            <w:rStyle w:val="Hyperlink"/>
            <w:webHidden/>
          </w:rPr>
          <w:t>35</w:t>
        </w:r>
        <w:r w:rsidRPr="00E213D9">
          <w:rPr>
            <w:rStyle w:val="Hyperlink"/>
            <w:webHidden/>
          </w:rPr>
          <w:fldChar w:fldCharType="end"/>
        </w:r>
      </w:hyperlink>
    </w:p>
    <w:p w14:paraId="0529E941" w14:textId="57FF35E0" w:rsidR="000D015D" w:rsidRPr="00E213D9" w:rsidRDefault="000D015D" w:rsidP="00B869B5">
      <w:pPr>
        <w:pStyle w:val="TOC2"/>
        <w:tabs>
          <w:tab w:val="left" w:pos="1134"/>
          <w:tab w:val="right" w:leader="dot" w:pos="9629"/>
        </w:tabs>
        <w:ind w:left="142" w:hanging="142"/>
        <w:rPr>
          <w:rStyle w:val="Hyperlink"/>
        </w:rPr>
      </w:pPr>
      <w:hyperlink w:anchor="_Toc239438896" w:history="1">
        <w:r w:rsidRPr="00BE4E28">
          <w:rPr>
            <w:rStyle w:val="Hyperlink"/>
            <w:noProof/>
          </w:rPr>
          <w:t>8.2</w:t>
        </w:r>
        <w:r w:rsidRPr="00E213D9">
          <w:rPr>
            <w:rStyle w:val="Hyperlink"/>
          </w:rPr>
          <w:tab/>
        </w:r>
        <w:r w:rsidRPr="00BE4E28">
          <w:rPr>
            <w:rStyle w:val="Hyperlink"/>
            <w:noProof/>
          </w:rPr>
          <w:t>Planning Committee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_Toc239438896 \h </w:instrText>
        </w:r>
        <w:r w:rsidRPr="00E213D9">
          <w:rPr>
            <w:rStyle w:val="Hyperlink"/>
            <w:webHidden/>
          </w:rPr>
        </w:r>
        <w:r w:rsidRPr="00E213D9">
          <w:rPr>
            <w:rStyle w:val="Hyperlink"/>
            <w:webHidden/>
          </w:rPr>
          <w:fldChar w:fldCharType="separate"/>
        </w:r>
        <w:r w:rsidRPr="00E213D9">
          <w:rPr>
            <w:rStyle w:val="Hyperlink"/>
            <w:webHidden/>
          </w:rPr>
          <w:t>35</w:t>
        </w:r>
        <w:r w:rsidRPr="00E213D9">
          <w:rPr>
            <w:rStyle w:val="Hyperlink"/>
            <w:webHidden/>
          </w:rPr>
          <w:fldChar w:fldCharType="end"/>
        </w:r>
      </w:hyperlink>
    </w:p>
    <w:p w14:paraId="33E61B1C" w14:textId="6ADFB0F4" w:rsidR="000D015D" w:rsidRPr="00E213D9" w:rsidRDefault="000D015D" w:rsidP="00B869B5">
      <w:pPr>
        <w:pStyle w:val="TOC2"/>
        <w:tabs>
          <w:tab w:val="left" w:pos="1134"/>
          <w:tab w:val="right" w:leader="dot" w:pos="9629"/>
        </w:tabs>
        <w:ind w:left="142" w:hanging="142"/>
        <w:rPr>
          <w:rStyle w:val="Hyperlink"/>
        </w:rPr>
      </w:pPr>
      <w:hyperlink w:anchor="_Toc239438897" w:history="1">
        <w:r w:rsidRPr="00BE4E28">
          <w:rPr>
            <w:rStyle w:val="Hyperlink"/>
            <w:noProof/>
          </w:rPr>
          <w:t>8.3</w:t>
        </w:r>
        <w:r w:rsidRPr="00E213D9">
          <w:rPr>
            <w:rStyle w:val="Hyperlink"/>
          </w:rPr>
          <w:tab/>
        </w:r>
        <w:r w:rsidRPr="00BE4E28">
          <w:rPr>
            <w:rStyle w:val="Hyperlink"/>
            <w:noProof/>
          </w:rPr>
          <w:t>Licensing Committee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_Toc239438897 \h </w:instrText>
        </w:r>
        <w:r w:rsidRPr="00E213D9">
          <w:rPr>
            <w:rStyle w:val="Hyperlink"/>
            <w:webHidden/>
          </w:rPr>
        </w:r>
        <w:r w:rsidRPr="00E213D9">
          <w:rPr>
            <w:rStyle w:val="Hyperlink"/>
            <w:webHidden/>
          </w:rPr>
          <w:fldChar w:fldCharType="separate"/>
        </w:r>
        <w:r w:rsidRPr="00E213D9">
          <w:rPr>
            <w:rStyle w:val="Hyperlink"/>
            <w:webHidden/>
          </w:rPr>
          <w:t>36</w:t>
        </w:r>
        <w:r w:rsidRPr="00E213D9">
          <w:rPr>
            <w:rStyle w:val="Hyperlink"/>
            <w:webHidden/>
          </w:rPr>
          <w:fldChar w:fldCharType="end"/>
        </w:r>
      </w:hyperlink>
    </w:p>
    <w:p w14:paraId="1DAAD95D" w14:textId="32A4984F" w:rsidR="000D015D" w:rsidRPr="00E213D9" w:rsidRDefault="000D015D" w:rsidP="00B869B5">
      <w:pPr>
        <w:pStyle w:val="TOC2"/>
        <w:tabs>
          <w:tab w:val="left" w:pos="1134"/>
          <w:tab w:val="right" w:leader="dot" w:pos="9629"/>
        </w:tabs>
        <w:ind w:left="142" w:hanging="142"/>
        <w:rPr>
          <w:rStyle w:val="Hyperlink"/>
        </w:rPr>
      </w:pPr>
      <w:hyperlink w:anchor="_Toc239438898" w:history="1">
        <w:r w:rsidRPr="00BE4E28">
          <w:rPr>
            <w:rStyle w:val="Hyperlink"/>
            <w:noProof/>
          </w:rPr>
          <w:t>8.4</w:t>
        </w:r>
        <w:r w:rsidRPr="00E213D9">
          <w:rPr>
            <w:rStyle w:val="Hyperlink"/>
          </w:rPr>
          <w:tab/>
        </w:r>
        <w:r w:rsidRPr="00BE4E28">
          <w:rPr>
            <w:rStyle w:val="Hyperlink"/>
            <w:noProof/>
          </w:rPr>
          <w:t>Other Committees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_Toc239438898 \h </w:instrText>
        </w:r>
        <w:r w:rsidRPr="00E213D9">
          <w:rPr>
            <w:rStyle w:val="Hyperlink"/>
            <w:webHidden/>
          </w:rPr>
        </w:r>
        <w:r w:rsidRPr="00E213D9">
          <w:rPr>
            <w:rStyle w:val="Hyperlink"/>
            <w:webHidden/>
          </w:rPr>
          <w:fldChar w:fldCharType="separate"/>
        </w:r>
        <w:r w:rsidRPr="00E213D9">
          <w:rPr>
            <w:rStyle w:val="Hyperlink"/>
            <w:webHidden/>
          </w:rPr>
          <w:t>37</w:t>
        </w:r>
        <w:r w:rsidRPr="00E213D9">
          <w:rPr>
            <w:rStyle w:val="Hyperlink"/>
            <w:webHidden/>
          </w:rPr>
          <w:fldChar w:fldCharType="end"/>
        </w:r>
      </w:hyperlink>
    </w:p>
    <w:p w14:paraId="14DB154B" w14:textId="77777777" w:rsidR="00E213D9" w:rsidRPr="00E213D9" w:rsidRDefault="00E213D9" w:rsidP="00B869B5">
      <w:pPr>
        <w:pStyle w:val="TOC2"/>
        <w:tabs>
          <w:tab w:val="left" w:pos="1134"/>
          <w:tab w:val="right" w:leader="dot" w:pos="9629"/>
        </w:tabs>
        <w:ind w:left="142" w:hanging="142"/>
        <w:rPr>
          <w:rStyle w:val="Hyperlink"/>
        </w:rPr>
      </w:pPr>
    </w:p>
    <w:p w14:paraId="2EFCCF08" w14:textId="71FFB31D" w:rsidR="000D015D" w:rsidRPr="00E213D9" w:rsidRDefault="000D015D" w:rsidP="00B869B5">
      <w:pPr>
        <w:pStyle w:val="TOC1"/>
        <w:tabs>
          <w:tab w:val="right" w:leader="dot" w:pos="9629"/>
        </w:tabs>
        <w:ind w:left="142" w:hanging="142"/>
        <w:rPr>
          <w:rStyle w:val="Hyperlink"/>
          <w:b/>
          <w:bCs/>
        </w:rPr>
      </w:pPr>
      <w:hyperlink w:anchor="_Toc239438902" w:history="1">
        <w:r w:rsidRPr="00E213D9">
          <w:rPr>
            <w:rStyle w:val="Hyperlink"/>
            <w:b/>
            <w:bCs/>
            <w:noProof/>
          </w:rPr>
          <w:t>Article 9 –</w:t>
        </w:r>
        <w:r w:rsidR="00E213D9">
          <w:rPr>
            <w:rStyle w:val="Hyperlink"/>
            <w:b/>
            <w:bCs/>
            <w:noProof/>
          </w:rPr>
          <w:t xml:space="preserve"> </w:t>
        </w:r>
        <w:r w:rsidRPr="00E213D9">
          <w:rPr>
            <w:rStyle w:val="Hyperlink"/>
            <w:b/>
            <w:bCs/>
            <w:noProof/>
          </w:rPr>
          <w:t>Scrutiny Arrangements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_Toc239438902 \h </w:instrText>
        </w:r>
        <w:r w:rsidRPr="00E213D9">
          <w:rPr>
            <w:rStyle w:val="Hyperlink"/>
            <w:b/>
            <w:bCs/>
            <w:webHidden/>
          </w:rPr>
        </w:r>
        <w:r w:rsidRPr="00E213D9">
          <w:rPr>
            <w:rStyle w:val="Hyperlink"/>
            <w:b/>
            <w:bCs/>
            <w:webHidden/>
          </w:rPr>
          <w:fldChar w:fldCharType="separate"/>
        </w:r>
        <w:r w:rsidRPr="00E213D9">
          <w:rPr>
            <w:rStyle w:val="Hyperlink"/>
            <w:b/>
            <w:bCs/>
            <w:webHidden/>
          </w:rPr>
          <w:t>39</w:t>
        </w:r>
        <w:r w:rsidRPr="00E213D9">
          <w:rPr>
            <w:rStyle w:val="Hyperlink"/>
            <w:b/>
            <w:bCs/>
            <w:webHidden/>
          </w:rPr>
          <w:fldChar w:fldCharType="end"/>
        </w:r>
      </w:hyperlink>
    </w:p>
    <w:p w14:paraId="339F2AD7" w14:textId="60990838" w:rsidR="000D015D" w:rsidRPr="00E213D9" w:rsidRDefault="000D015D" w:rsidP="00B869B5">
      <w:pPr>
        <w:pStyle w:val="TOC2"/>
        <w:tabs>
          <w:tab w:val="left" w:pos="1134"/>
          <w:tab w:val="right" w:leader="dot" w:pos="9629"/>
        </w:tabs>
        <w:ind w:left="142" w:hanging="142"/>
        <w:rPr>
          <w:rStyle w:val="Hyperlink"/>
        </w:rPr>
      </w:pPr>
      <w:hyperlink w:anchor="_Toc239438903" w:history="1">
        <w:r w:rsidRPr="00BE4E28">
          <w:rPr>
            <w:rStyle w:val="Hyperlink"/>
            <w:noProof/>
          </w:rPr>
          <w:t>9.1</w:t>
        </w:r>
        <w:r w:rsidRPr="00E213D9">
          <w:rPr>
            <w:rStyle w:val="Hyperlink"/>
          </w:rPr>
          <w:tab/>
        </w:r>
        <w:r w:rsidRPr="00BE4E28">
          <w:rPr>
            <w:rStyle w:val="Hyperlink"/>
            <w:noProof/>
          </w:rPr>
          <w:t>Purpo</w:t>
        </w:r>
        <w:r w:rsidRPr="00BE4E28">
          <w:rPr>
            <w:rStyle w:val="Hyperlink"/>
            <w:noProof/>
          </w:rPr>
          <w:t>s</w:t>
        </w:r>
        <w:r w:rsidRPr="00BE4E28">
          <w:rPr>
            <w:rStyle w:val="Hyperlink"/>
            <w:noProof/>
          </w:rPr>
          <w:t>e of Scrutiny</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_Toc239438903 \h </w:instrText>
        </w:r>
        <w:r w:rsidRPr="00E213D9">
          <w:rPr>
            <w:rStyle w:val="Hyperlink"/>
            <w:webHidden/>
          </w:rPr>
        </w:r>
        <w:r w:rsidRPr="00E213D9">
          <w:rPr>
            <w:rStyle w:val="Hyperlink"/>
            <w:webHidden/>
          </w:rPr>
          <w:fldChar w:fldCharType="separate"/>
        </w:r>
        <w:r w:rsidRPr="00E213D9">
          <w:rPr>
            <w:rStyle w:val="Hyperlink"/>
            <w:webHidden/>
          </w:rPr>
          <w:t>39</w:t>
        </w:r>
        <w:r w:rsidRPr="00E213D9">
          <w:rPr>
            <w:rStyle w:val="Hyperlink"/>
            <w:webHidden/>
          </w:rPr>
          <w:fldChar w:fldCharType="end"/>
        </w:r>
      </w:hyperlink>
    </w:p>
    <w:p w14:paraId="7C3B5823" w14:textId="74CCED1E" w:rsidR="000D015D" w:rsidRPr="00E213D9" w:rsidRDefault="000D015D" w:rsidP="00B869B5">
      <w:pPr>
        <w:pStyle w:val="TOC2"/>
        <w:tabs>
          <w:tab w:val="left" w:pos="1134"/>
          <w:tab w:val="right" w:leader="dot" w:pos="9629"/>
        </w:tabs>
        <w:ind w:left="142" w:hanging="142"/>
        <w:rPr>
          <w:rStyle w:val="Hyperlink"/>
        </w:rPr>
      </w:pPr>
      <w:hyperlink w:anchor="_Toc239438904" w:history="1">
        <w:r w:rsidRPr="00BE4E28">
          <w:rPr>
            <w:rStyle w:val="Hyperlink"/>
            <w:noProof/>
          </w:rPr>
          <w:t>9.2</w:t>
        </w:r>
        <w:r w:rsidRPr="00E213D9">
          <w:rPr>
            <w:rStyle w:val="Hyperlink"/>
          </w:rPr>
          <w:tab/>
        </w:r>
        <w:r w:rsidR="00813956">
          <w:rPr>
            <w:rStyle w:val="Hyperlink"/>
            <w:noProof/>
          </w:rPr>
          <w:t>Matters Excluded from Scrutiny</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_Toc239438904 \h </w:instrText>
        </w:r>
        <w:r w:rsidRPr="00E213D9">
          <w:rPr>
            <w:rStyle w:val="Hyperlink"/>
            <w:webHidden/>
          </w:rPr>
        </w:r>
        <w:r w:rsidRPr="00E213D9">
          <w:rPr>
            <w:rStyle w:val="Hyperlink"/>
            <w:webHidden/>
          </w:rPr>
          <w:fldChar w:fldCharType="separate"/>
        </w:r>
        <w:r w:rsidRPr="00E213D9">
          <w:rPr>
            <w:rStyle w:val="Hyperlink"/>
            <w:webHidden/>
          </w:rPr>
          <w:t>39</w:t>
        </w:r>
        <w:r w:rsidRPr="00E213D9">
          <w:rPr>
            <w:rStyle w:val="Hyperlink"/>
            <w:webHidden/>
          </w:rPr>
          <w:fldChar w:fldCharType="end"/>
        </w:r>
      </w:hyperlink>
    </w:p>
    <w:p w14:paraId="0BB13559" w14:textId="24478ADA" w:rsidR="000D015D" w:rsidRPr="00E213D9" w:rsidRDefault="000D015D" w:rsidP="00B869B5">
      <w:pPr>
        <w:pStyle w:val="TOC2"/>
        <w:tabs>
          <w:tab w:val="left" w:pos="1134"/>
          <w:tab w:val="right" w:leader="dot" w:pos="9629"/>
        </w:tabs>
        <w:ind w:left="142" w:hanging="142"/>
        <w:rPr>
          <w:rStyle w:val="Hyperlink"/>
        </w:rPr>
      </w:pPr>
      <w:hyperlink w:anchor="_Toc239438905" w:history="1">
        <w:r w:rsidRPr="00BE4E28">
          <w:rPr>
            <w:rStyle w:val="Hyperlink"/>
            <w:noProof/>
          </w:rPr>
          <w:t>9.3</w:t>
        </w:r>
        <w:r w:rsidRPr="00E213D9">
          <w:rPr>
            <w:rStyle w:val="Hyperlink"/>
          </w:rPr>
          <w:tab/>
        </w:r>
        <w:r w:rsidRPr="00BE4E28">
          <w:rPr>
            <w:rStyle w:val="Hyperlink"/>
            <w:noProof/>
          </w:rPr>
          <w:t xml:space="preserve">The </w:t>
        </w:r>
        <w:r w:rsidR="00813956">
          <w:rPr>
            <w:rStyle w:val="Hyperlink"/>
            <w:noProof/>
          </w:rPr>
          <w:t>Corporate Scrutiny</w:t>
        </w:r>
        <w:r w:rsidRPr="00BE4E28">
          <w:rPr>
            <w:rStyle w:val="Hyperlink"/>
            <w:noProof/>
          </w:rPr>
          <w:t xml:space="preserve"> Committee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_Toc239438905 \h </w:instrText>
        </w:r>
        <w:r w:rsidRPr="00E213D9">
          <w:rPr>
            <w:rStyle w:val="Hyperlink"/>
            <w:webHidden/>
          </w:rPr>
        </w:r>
        <w:r w:rsidRPr="00E213D9">
          <w:rPr>
            <w:rStyle w:val="Hyperlink"/>
            <w:webHidden/>
          </w:rPr>
          <w:fldChar w:fldCharType="separate"/>
        </w:r>
        <w:r w:rsidRPr="00E213D9">
          <w:rPr>
            <w:rStyle w:val="Hyperlink"/>
            <w:webHidden/>
          </w:rPr>
          <w:t>40</w:t>
        </w:r>
        <w:r w:rsidRPr="00E213D9">
          <w:rPr>
            <w:rStyle w:val="Hyperlink"/>
            <w:webHidden/>
          </w:rPr>
          <w:fldChar w:fldCharType="end"/>
        </w:r>
      </w:hyperlink>
    </w:p>
    <w:p w14:paraId="285849E9" w14:textId="7023A53C" w:rsidR="000D015D" w:rsidRPr="00E213D9" w:rsidRDefault="000D015D" w:rsidP="00B869B5">
      <w:pPr>
        <w:pStyle w:val="TOC2"/>
        <w:tabs>
          <w:tab w:val="left" w:pos="1134"/>
          <w:tab w:val="right" w:leader="dot" w:pos="9629"/>
        </w:tabs>
        <w:ind w:left="142" w:hanging="142"/>
        <w:rPr>
          <w:rStyle w:val="Hyperlink"/>
        </w:rPr>
      </w:pPr>
      <w:hyperlink w:anchor="_Toc239438906" w:history="1">
        <w:r w:rsidRPr="00BE4E28">
          <w:rPr>
            <w:rStyle w:val="Hyperlink"/>
            <w:noProof/>
          </w:rPr>
          <w:t>9.4</w:t>
        </w:r>
        <w:r w:rsidRPr="00E213D9">
          <w:rPr>
            <w:rStyle w:val="Hyperlink"/>
          </w:rPr>
          <w:tab/>
        </w:r>
        <w:r w:rsidRPr="00BE4E28">
          <w:rPr>
            <w:rStyle w:val="Hyperlink"/>
            <w:noProof/>
          </w:rPr>
          <w:t xml:space="preserve">The </w:t>
        </w:r>
        <w:r w:rsidR="00813956">
          <w:rPr>
            <w:rStyle w:val="Hyperlink"/>
            <w:noProof/>
          </w:rPr>
          <w:t xml:space="preserve">Governance and Audit </w:t>
        </w:r>
        <w:r w:rsidRPr="00BE4E28">
          <w:rPr>
            <w:rStyle w:val="Hyperlink"/>
            <w:noProof/>
          </w:rPr>
          <w:t>Committee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_Toc239438906 \h </w:instrText>
        </w:r>
        <w:r w:rsidRPr="00E213D9">
          <w:rPr>
            <w:rStyle w:val="Hyperlink"/>
            <w:webHidden/>
          </w:rPr>
        </w:r>
        <w:r w:rsidRPr="00E213D9">
          <w:rPr>
            <w:rStyle w:val="Hyperlink"/>
            <w:webHidden/>
          </w:rPr>
          <w:fldChar w:fldCharType="separate"/>
        </w:r>
        <w:r w:rsidRPr="00E213D9">
          <w:rPr>
            <w:rStyle w:val="Hyperlink"/>
            <w:webHidden/>
          </w:rPr>
          <w:t>4</w:t>
        </w:r>
        <w:r w:rsidRPr="00E213D9">
          <w:rPr>
            <w:rStyle w:val="Hyperlink"/>
            <w:webHidden/>
          </w:rPr>
          <w:fldChar w:fldCharType="end"/>
        </w:r>
      </w:hyperlink>
      <w:r w:rsidR="00813956">
        <w:t>1</w:t>
      </w:r>
    </w:p>
    <w:p w14:paraId="5E183A6C" w14:textId="130C0386" w:rsidR="000D015D" w:rsidRPr="00E213D9" w:rsidRDefault="000D015D" w:rsidP="00B869B5">
      <w:pPr>
        <w:pStyle w:val="TOC2"/>
        <w:tabs>
          <w:tab w:val="left" w:pos="1134"/>
          <w:tab w:val="right" w:leader="dot" w:pos="9629"/>
        </w:tabs>
        <w:ind w:left="142" w:hanging="142"/>
        <w:rPr>
          <w:rStyle w:val="Hyperlink"/>
        </w:rPr>
      </w:pPr>
      <w:hyperlink w:anchor="_Toc239438907" w:history="1">
        <w:r w:rsidRPr="00BE4E28">
          <w:rPr>
            <w:rStyle w:val="Hyperlink"/>
            <w:noProof/>
          </w:rPr>
          <w:t>9.5</w:t>
        </w:r>
        <w:r w:rsidRPr="00E213D9">
          <w:rPr>
            <w:rStyle w:val="Hyperlink"/>
          </w:rPr>
          <w:tab/>
        </w:r>
        <w:r w:rsidRPr="00BE4E28">
          <w:rPr>
            <w:rStyle w:val="Hyperlink"/>
            <w:noProof/>
          </w:rPr>
          <w:t xml:space="preserve">The </w:t>
        </w:r>
        <w:r w:rsidR="00813956">
          <w:rPr>
            <w:rStyle w:val="Hyperlink"/>
            <w:noProof/>
          </w:rPr>
          <w:t>Corporate Policy Development Committee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_Toc239438907 \h </w:instrText>
        </w:r>
        <w:r w:rsidRPr="00E213D9">
          <w:rPr>
            <w:rStyle w:val="Hyperlink"/>
            <w:webHidden/>
          </w:rPr>
        </w:r>
        <w:r w:rsidRPr="00E213D9">
          <w:rPr>
            <w:rStyle w:val="Hyperlink"/>
            <w:webHidden/>
          </w:rPr>
          <w:fldChar w:fldCharType="separate"/>
        </w:r>
        <w:r w:rsidRPr="00E213D9">
          <w:rPr>
            <w:rStyle w:val="Hyperlink"/>
            <w:webHidden/>
          </w:rPr>
          <w:t>45</w:t>
        </w:r>
        <w:r w:rsidRPr="00E213D9">
          <w:rPr>
            <w:rStyle w:val="Hyperlink"/>
            <w:webHidden/>
          </w:rPr>
          <w:fldChar w:fldCharType="end"/>
        </w:r>
      </w:hyperlink>
    </w:p>
    <w:p w14:paraId="628625B6" w14:textId="0A4259BB" w:rsidR="000D015D" w:rsidRDefault="000D015D" w:rsidP="00B869B5">
      <w:pPr>
        <w:pStyle w:val="TOC2"/>
        <w:tabs>
          <w:tab w:val="left" w:pos="1134"/>
          <w:tab w:val="right" w:leader="dot" w:pos="9629"/>
        </w:tabs>
        <w:ind w:left="142" w:hanging="142"/>
        <w:rPr>
          <w:rStyle w:val="Hyperlink"/>
          <w:noProof/>
        </w:rPr>
      </w:pPr>
      <w:hyperlink w:anchor="_Toc239438908" w:history="1">
        <w:r w:rsidRPr="00BE4E28">
          <w:rPr>
            <w:rStyle w:val="Hyperlink"/>
            <w:noProof/>
          </w:rPr>
          <w:t>9.6</w:t>
        </w:r>
        <w:r w:rsidRPr="00E213D9">
          <w:rPr>
            <w:rStyle w:val="Hyperlink"/>
          </w:rPr>
          <w:tab/>
        </w:r>
        <w:r w:rsidR="00813956">
          <w:rPr>
            <w:rStyle w:val="Hyperlink"/>
            <w:noProof/>
          </w:rPr>
          <w:t>The Scrutiny Chairman Committee</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_Toc239438908 \h </w:instrText>
        </w:r>
        <w:r w:rsidRPr="00E213D9">
          <w:rPr>
            <w:rStyle w:val="Hyperlink"/>
            <w:webHidden/>
          </w:rPr>
        </w:r>
        <w:r w:rsidRPr="00E213D9">
          <w:rPr>
            <w:rStyle w:val="Hyperlink"/>
            <w:webHidden/>
          </w:rPr>
          <w:fldChar w:fldCharType="separate"/>
        </w:r>
        <w:r w:rsidRPr="00E213D9">
          <w:rPr>
            <w:rStyle w:val="Hyperlink"/>
            <w:webHidden/>
          </w:rPr>
          <w:t>4</w:t>
        </w:r>
        <w:r w:rsidRPr="00E213D9">
          <w:rPr>
            <w:rStyle w:val="Hyperlink"/>
            <w:webHidden/>
          </w:rPr>
          <w:fldChar w:fldCharType="end"/>
        </w:r>
      </w:hyperlink>
      <w:r w:rsidR="00813956">
        <w:t>6</w:t>
      </w:r>
    </w:p>
    <w:p w14:paraId="35A11333" w14:textId="77777777" w:rsidR="00E213D9" w:rsidRPr="00E213D9" w:rsidRDefault="00E213D9" w:rsidP="00B869B5">
      <w:pPr>
        <w:pStyle w:val="TOC2"/>
        <w:tabs>
          <w:tab w:val="left" w:pos="1134"/>
          <w:tab w:val="right" w:leader="dot" w:pos="9629"/>
        </w:tabs>
        <w:ind w:left="142" w:hanging="142"/>
        <w:rPr>
          <w:rStyle w:val="Hyperlink"/>
        </w:rPr>
      </w:pPr>
    </w:p>
    <w:p w14:paraId="4F61A736" w14:textId="2AC855E6" w:rsidR="000D015D" w:rsidRPr="00E213D9" w:rsidRDefault="000D015D" w:rsidP="00B869B5">
      <w:pPr>
        <w:pStyle w:val="TOC1"/>
        <w:tabs>
          <w:tab w:val="right" w:leader="dot" w:pos="9629"/>
        </w:tabs>
        <w:ind w:left="142" w:hanging="142"/>
        <w:rPr>
          <w:rStyle w:val="Hyperlink"/>
          <w:b/>
          <w:bCs/>
        </w:rPr>
      </w:pPr>
      <w:hyperlink w:anchor="_Toc239438909" w:history="1">
        <w:r w:rsidRPr="00E213D9">
          <w:rPr>
            <w:rStyle w:val="Hyperlink"/>
            <w:b/>
            <w:bCs/>
            <w:noProof/>
          </w:rPr>
          <w:t>Article 10 – Joint Arrangements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_Toc239438909 \h </w:instrText>
        </w:r>
        <w:r w:rsidRPr="00E213D9">
          <w:rPr>
            <w:rStyle w:val="Hyperlink"/>
            <w:b/>
            <w:bCs/>
            <w:webHidden/>
          </w:rPr>
        </w:r>
        <w:r w:rsidRPr="00E213D9">
          <w:rPr>
            <w:rStyle w:val="Hyperlink"/>
            <w:b/>
            <w:bCs/>
            <w:webHidden/>
          </w:rPr>
          <w:fldChar w:fldCharType="separate"/>
        </w:r>
        <w:r w:rsidRPr="00E213D9">
          <w:rPr>
            <w:rStyle w:val="Hyperlink"/>
            <w:b/>
            <w:bCs/>
            <w:webHidden/>
          </w:rPr>
          <w:t>47</w:t>
        </w:r>
        <w:r w:rsidRPr="00E213D9">
          <w:rPr>
            <w:rStyle w:val="Hyperlink"/>
            <w:b/>
            <w:bCs/>
            <w:webHidden/>
          </w:rPr>
          <w:fldChar w:fldCharType="end"/>
        </w:r>
      </w:hyperlink>
    </w:p>
    <w:p w14:paraId="70589243" w14:textId="68BA713E" w:rsidR="000D015D" w:rsidRPr="00E213D9" w:rsidRDefault="000D015D" w:rsidP="00B869B5">
      <w:pPr>
        <w:pStyle w:val="TOC2"/>
        <w:tabs>
          <w:tab w:val="left" w:pos="1134"/>
          <w:tab w:val="right" w:leader="dot" w:pos="9629"/>
        </w:tabs>
        <w:ind w:left="142" w:hanging="142"/>
        <w:rPr>
          <w:rStyle w:val="Hyperlink"/>
        </w:rPr>
      </w:pPr>
      <w:hyperlink w:anchor="_Toc239438910" w:history="1">
        <w:r w:rsidRPr="00BE4E28">
          <w:rPr>
            <w:rStyle w:val="Hyperlink"/>
            <w:noProof/>
          </w:rPr>
          <w:t>10.1</w:t>
        </w:r>
        <w:r w:rsidRPr="00E213D9">
          <w:rPr>
            <w:rStyle w:val="Hyperlink"/>
          </w:rPr>
          <w:tab/>
        </w:r>
        <w:r w:rsidRPr="00BE4E28">
          <w:rPr>
            <w:rStyle w:val="Hyperlink"/>
            <w:noProof/>
          </w:rPr>
          <w:t>Arrangements to promote well being</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_Toc239438910 \h </w:instrText>
        </w:r>
        <w:r w:rsidRPr="00E213D9">
          <w:rPr>
            <w:rStyle w:val="Hyperlink"/>
            <w:webHidden/>
          </w:rPr>
        </w:r>
        <w:r w:rsidRPr="00E213D9">
          <w:rPr>
            <w:rStyle w:val="Hyperlink"/>
            <w:webHidden/>
          </w:rPr>
          <w:fldChar w:fldCharType="separate"/>
        </w:r>
        <w:r w:rsidRPr="00E213D9">
          <w:rPr>
            <w:rStyle w:val="Hyperlink"/>
            <w:webHidden/>
          </w:rPr>
          <w:t>47</w:t>
        </w:r>
        <w:r w:rsidRPr="00E213D9">
          <w:rPr>
            <w:rStyle w:val="Hyperlink"/>
            <w:webHidden/>
          </w:rPr>
          <w:fldChar w:fldCharType="end"/>
        </w:r>
      </w:hyperlink>
    </w:p>
    <w:p w14:paraId="10F017C4" w14:textId="6E2A61F7" w:rsidR="000D015D" w:rsidRPr="00E213D9" w:rsidRDefault="000D015D" w:rsidP="00B869B5">
      <w:pPr>
        <w:pStyle w:val="TOC2"/>
        <w:tabs>
          <w:tab w:val="left" w:pos="1134"/>
          <w:tab w:val="right" w:leader="dot" w:pos="9629"/>
        </w:tabs>
        <w:ind w:left="142" w:hanging="142"/>
        <w:rPr>
          <w:rStyle w:val="Hyperlink"/>
        </w:rPr>
      </w:pPr>
      <w:hyperlink w:anchor="_Toc239438911" w:history="1">
        <w:r w:rsidRPr="00BE4E28">
          <w:rPr>
            <w:rStyle w:val="Hyperlink"/>
            <w:noProof/>
          </w:rPr>
          <w:t>10.2</w:t>
        </w:r>
        <w:r w:rsidRPr="00E213D9">
          <w:rPr>
            <w:rStyle w:val="Hyperlink"/>
          </w:rPr>
          <w:tab/>
        </w:r>
        <w:r w:rsidRPr="00BE4E28">
          <w:rPr>
            <w:rStyle w:val="Hyperlink"/>
            <w:noProof/>
          </w:rPr>
          <w:t>Joint Arrangements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_Toc239438911 \h </w:instrText>
        </w:r>
        <w:r w:rsidRPr="00E213D9">
          <w:rPr>
            <w:rStyle w:val="Hyperlink"/>
            <w:webHidden/>
          </w:rPr>
        </w:r>
        <w:r w:rsidRPr="00E213D9">
          <w:rPr>
            <w:rStyle w:val="Hyperlink"/>
            <w:webHidden/>
          </w:rPr>
          <w:fldChar w:fldCharType="separate"/>
        </w:r>
        <w:r w:rsidRPr="00E213D9">
          <w:rPr>
            <w:rStyle w:val="Hyperlink"/>
            <w:webHidden/>
          </w:rPr>
          <w:t>47</w:t>
        </w:r>
        <w:r w:rsidRPr="00E213D9">
          <w:rPr>
            <w:rStyle w:val="Hyperlink"/>
            <w:webHidden/>
          </w:rPr>
          <w:fldChar w:fldCharType="end"/>
        </w:r>
      </w:hyperlink>
    </w:p>
    <w:p w14:paraId="65CC84C1" w14:textId="10E4A03F" w:rsidR="000D015D" w:rsidRPr="00E213D9" w:rsidRDefault="000D015D" w:rsidP="00B869B5">
      <w:pPr>
        <w:pStyle w:val="TOC2"/>
        <w:tabs>
          <w:tab w:val="left" w:pos="1134"/>
          <w:tab w:val="right" w:leader="dot" w:pos="9629"/>
        </w:tabs>
        <w:ind w:left="142" w:hanging="142"/>
        <w:rPr>
          <w:rStyle w:val="Hyperlink"/>
        </w:rPr>
      </w:pPr>
      <w:hyperlink w:anchor="_Toc239438912" w:history="1">
        <w:r w:rsidRPr="00BE4E28">
          <w:rPr>
            <w:rStyle w:val="Hyperlink"/>
            <w:noProof/>
          </w:rPr>
          <w:t>10.3</w:t>
        </w:r>
        <w:r w:rsidRPr="00E213D9">
          <w:rPr>
            <w:rStyle w:val="Hyperlink"/>
          </w:rPr>
          <w:tab/>
        </w:r>
        <w:r w:rsidRPr="00BE4E28">
          <w:rPr>
            <w:rStyle w:val="Hyperlink"/>
            <w:noProof/>
          </w:rPr>
          <w:t>Access to information</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_Toc239438912 \h </w:instrText>
        </w:r>
        <w:r w:rsidRPr="00E213D9">
          <w:rPr>
            <w:rStyle w:val="Hyperlink"/>
            <w:webHidden/>
          </w:rPr>
        </w:r>
        <w:r w:rsidRPr="00E213D9">
          <w:rPr>
            <w:rStyle w:val="Hyperlink"/>
            <w:webHidden/>
          </w:rPr>
          <w:fldChar w:fldCharType="separate"/>
        </w:r>
        <w:r w:rsidRPr="00E213D9">
          <w:rPr>
            <w:rStyle w:val="Hyperlink"/>
            <w:webHidden/>
          </w:rPr>
          <w:t>47</w:t>
        </w:r>
        <w:r w:rsidRPr="00E213D9">
          <w:rPr>
            <w:rStyle w:val="Hyperlink"/>
            <w:webHidden/>
          </w:rPr>
          <w:fldChar w:fldCharType="end"/>
        </w:r>
      </w:hyperlink>
    </w:p>
    <w:p w14:paraId="720DD60C" w14:textId="2A7E25AE" w:rsidR="000D015D" w:rsidRPr="00E213D9" w:rsidRDefault="000D015D" w:rsidP="00B869B5">
      <w:pPr>
        <w:pStyle w:val="TOC2"/>
        <w:tabs>
          <w:tab w:val="left" w:pos="1134"/>
          <w:tab w:val="right" w:leader="dot" w:pos="9629"/>
        </w:tabs>
        <w:ind w:left="142" w:hanging="142"/>
        <w:rPr>
          <w:rStyle w:val="Hyperlink"/>
        </w:rPr>
      </w:pPr>
      <w:hyperlink w:anchor="_Toc239438913" w:history="1">
        <w:r w:rsidRPr="00BE4E28">
          <w:rPr>
            <w:rStyle w:val="Hyperlink"/>
            <w:noProof/>
          </w:rPr>
          <w:t>10.4</w:t>
        </w:r>
        <w:r w:rsidRPr="00E213D9">
          <w:rPr>
            <w:rStyle w:val="Hyperlink"/>
          </w:rPr>
          <w:tab/>
        </w:r>
        <w:r w:rsidRPr="00BE4E28">
          <w:rPr>
            <w:rStyle w:val="Hyperlink"/>
            <w:noProof/>
          </w:rPr>
          <w:t>Delegation to and from other Local Authorities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_Toc239438913 \h </w:instrText>
        </w:r>
        <w:r w:rsidRPr="00E213D9">
          <w:rPr>
            <w:rStyle w:val="Hyperlink"/>
            <w:webHidden/>
          </w:rPr>
        </w:r>
        <w:r w:rsidRPr="00E213D9">
          <w:rPr>
            <w:rStyle w:val="Hyperlink"/>
            <w:webHidden/>
          </w:rPr>
          <w:fldChar w:fldCharType="separate"/>
        </w:r>
        <w:r w:rsidRPr="00E213D9">
          <w:rPr>
            <w:rStyle w:val="Hyperlink"/>
            <w:webHidden/>
          </w:rPr>
          <w:t>48</w:t>
        </w:r>
        <w:r w:rsidRPr="00E213D9">
          <w:rPr>
            <w:rStyle w:val="Hyperlink"/>
            <w:webHidden/>
          </w:rPr>
          <w:fldChar w:fldCharType="end"/>
        </w:r>
      </w:hyperlink>
    </w:p>
    <w:p w14:paraId="17D986D1" w14:textId="58107227" w:rsidR="000D015D" w:rsidRDefault="000D015D" w:rsidP="00B869B5">
      <w:pPr>
        <w:pStyle w:val="TOC2"/>
        <w:tabs>
          <w:tab w:val="left" w:pos="1134"/>
          <w:tab w:val="right" w:leader="dot" w:pos="9629"/>
        </w:tabs>
        <w:ind w:left="142" w:hanging="142"/>
        <w:rPr>
          <w:rStyle w:val="Hyperlink"/>
          <w:noProof/>
        </w:rPr>
      </w:pPr>
      <w:hyperlink w:anchor="_Toc239438914" w:history="1">
        <w:r w:rsidRPr="00BE4E28">
          <w:rPr>
            <w:rStyle w:val="Hyperlink"/>
            <w:noProof/>
          </w:rPr>
          <w:t>10.5</w:t>
        </w:r>
        <w:r w:rsidRPr="00E213D9">
          <w:rPr>
            <w:rStyle w:val="Hyperlink"/>
          </w:rPr>
          <w:tab/>
        </w:r>
        <w:r w:rsidRPr="00BE4E28">
          <w:rPr>
            <w:rStyle w:val="Hyperlink"/>
            <w:noProof/>
          </w:rPr>
          <w:t>Contracting out</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_Toc239438914 \h </w:instrText>
        </w:r>
        <w:r w:rsidRPr="00E213D9">
          <w:rPr>
            <w:rStyle w:val="Hyperlink"/>
            <w:webHidden/>
          </w:rPr>
        </w:r>
        <w:r w:rsidRPr="00E213D9">
          <w:rPr>
            <w:rStyle w:val="Hyperlink"/>
            <w:webHidden/>
          </w:rPr>
          <w:fldChar w:fldCharType="separate"/>
        </w:r>
        <w:r w:rsidRPr="00E213D9">
          <w:rPr>
            <w:rStyle w:val="Hyperlink"/>
            <w:webHidden/>
          </w:rPr>
          <w:t>48</w:t>
        </w:r>
        <w:r w:rsidRPr="00E213D9">
          <w:rPr>
            <w:rStyle w:val="Hyperlink"/>
            <w:webHidden/>
          </w:rPr>
          <w:fldChar w:fldCharType="end"/>
        </w:r>
      </w:hyperlink>
    </w:p>
    <w:p w14:paraId="10B9E844" w14:textId="77777777" w:rsidR="00E213D9" w:rsidRPr="00E213D9" w:rsidRDefault="00E213D9" w:rsidP="00B869B5">
      <w:pPr>
        <w:pStyle w:val="TOC2"/>
        <w:tabs>
          <w:tab w:val="left" w:pos="1134"/>
          <w:tab w:val="right" w:leader="dot" w:pos="9629"/>
        </w:tabs>
        <w:ind w:left="142" w:hanging="142"/>
        <w:rPr>
          <w:rStyle w:val="Hyperlink"/>
        </w:rPr>
      </w:pPr>
    </w:p>
    <w:p w14:paraId="0F15CE87" w14:textId="10D56DB1" w:rsidR="000D015D" w:rsidRPr="00E213D9" w:rsidRDefault="000D015D" w:rsidP="00B869B5">
      <w:pPr>
        <w:pStyle w:val="TOC1"/>
        <w:tabs>
          <w:tab w:val="right" w:leader="dot" w:pos="9629"/>
        </w:tabs>
        <w:ind w:left="142" w:hanging="142"/>
        <w:rPr>
          <w:rStyle w:val="Hyperlink"/>
          <w:b/>
          <w:bCs/>
        </w:rPr>
      </w:pPr>
      <w:hyperlink w:anchor="_Toc239438915" w:history="1">
        <w:r w:rsidRPr="00E213D9">
          <w:rPr>
            <w:rStyle w:val="Hyperlink"/>
            <w:b/>
            <w:bCs/>
            <w:noProof/>
          </w:rPr>
          <w:t>Article 11 – Finance, Contracts and Legal Matters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_Toc239438915 \h </w:instrText>
        </w:r>
        <w:r w:rsidRPr="00E213D9">
          <w:rPr>
            <w:rStyle w:val="Hyperlink"/>
            <w:b/>
            <w:bCs/>
            <w:webHidden/>
          </w:rPr>
        </w:r>
        <w:r w:rsidRPr="00E213D9">
          <w:rPr>
            <w:rStyle w:val="Hyperlink"/>
            <w:b/>
            <w:bCs/>
            <w:webHidden/>
          </w:rPr>
          <w:fldChar w:fldCharType="separate"/>
        </w:r>
        <w:r w:rsidRPr="00E213D9">
          <w:rPr>
            <w:rStyle w:val="Hyperlink"/>
            <w:b/>
            <w:bCs/>
            <w:webHidden/>
          </w:rPr>
          <w:t>49</w:t>
        </w:r>
        <w:r w:rsidRPr="00E213D9">
          <w:rPr>
            <w:rStyle w:val="Hyperlink"/>
            <w:b/>
            <w:bCs/>
            <w:webHidden/>
          </w:rPr>
          <w:fldChar w:fldCharType="end"/>
        </w:r>
      </w:hyperlink>
    </w:p>
    <w:p w14:paraId="52A0D946" w14:textId="67BAE4A7" w:rsidR="000D015D" w:rsidRPr="00E213D9" w:rsidRDefault="000D015D" w:rsidP="00B869B5">
      <w:pPr>
        <w:pStyle w:val="TOC2"/>
        <w:tabs>
          <w:tab w:val="left" w:pos="1134"/>
          <w:tab w:val="right" w:leader="dot" w:pos="9629"/>
        </w:tabs>
        <w:ind w:left="142" w:hanging="142"/>
        <w:rPr>
          <w:rStyle w:val="Hyperlink"/>
        </w:rPr>
      </w:pPr>
      <w:hyperlink w:anchor="_Toc239438916" w:history="1">
        <w:r w:rsidRPr="00BE4E28">
          <w:rPr>
            <w:rStyle w:val="Hyperlink"/>
            <w:noProof/>
          </w:rPr>
          <w:t>11.1</w:t>
        </w:r>
        <w:r w:rsidRPr="00E213D9">
          <w:rPr>
            <w:rStyle w:val="Hyperlink"/>
          </w:rPr>
          <w:tab/>
        </w:r>
        <w:r w:rsidRPr="00BE4E28">
          <w:rPr>
            <w:rStyle w:val="Hyperlink"/>
            <w:noProof/>
          </w:rPr>
          <w:t>Financial Management</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_Toc239438916 \h </w:instrText>
        </w:r>
        <w:r w:rsidRPr="00E213D9">
          <w:rPr>
            <w:rStyle w:val="Hyperlink"/>
            <w:webHidden/>
          </w:rPr>
        </w:r>
        <w:r w:rsidRPr="00E213D9">
          <w:rPr>
            <w:rStyle w:val="Hyperlink"/>
            <w:webHidden/>
          </w:rPr>
          <w:fldChar w:fldCharType="separate"/>
        </w:r>
        <w:r w:rsidRPr="00E213D9">
          <w:rPr>
            <w:rStyle w:val="Hyperlink"/>
            <w:webHidden/>
          </w:rPr>
          <w:t>49</w:t>
        </w:r>
        <w:r w:rsidRPr="00E213D9">
          <w:rPr>
            <w:rStyle w:val="Hyperlink"/>
            <w:webHidden/>
          </w:rPr>
          <w:fldChar w:fldCharType="end"/>
        </w:r>
      </w:hyperlink>
    </w:p>
    <w:p w14:paraId="7FBC3029" w14:textId="20A96017" w:rsidR="000D015D" w:rsidRPr="00E213D9" w:rsidRDefault="000D015D" w:rsidP="00B869B5">
      <w:pPr>
        <w:pStyle w:val="TOC2"/>
        <w:tabs>
          <w:tab w:val="left" w:pos="1134"/>
          <w:tab w:val="right" w:leader="dot" w:pos="9629"/>
        </w:tabs>
        <w:ind w:left="142" w:hanging="142"/>
        <w:rPr>
          <w:rStyle w:val="Hyperlink"/>
        </w:rPr>
      </w:pPr>
      <w:hyperlink w:anchor="_Toc239438917" w:history="1">
        <w:r w:rsidRPr="00BE4E28">
          <w:rPr>
            <w:rStyle w:val="Hyperlink"/>
            <w:noProof/>
          </w:rPr>
          <w:t>11.2</w:t>
        </w:r>
        <w:r w:rsidRPr="00E213D9">
          <w:rPr>
            <w:rStyle w:val="Hyperlink"/>
          </w:rPr>
          <w:tab/>
        </w:r>
        <w:r w:rsidRPr="00BE4E28">
          <w:rPr>
            <w:rStyle w:val="Hyperlink"/>
            <w:noProof/>
          </w:rPr>
          <w:t>Contracts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_Toc239438917 \h </w:instrText>
        </w:r>
        <w:r w:rsidRPr="00E213D9">
          <w:rPr>
            <w:rStyle w:val="Hyperlink"/>
            <w:webHidden/>
          </w:rPr>
        </w:r>
        <w:r w:rsidRPr="00E213D9">
          <w:rPr>
            <w:rStyle w:val="Hyperlink"/>
            <w:webHidden/>
          </w:rPr>
          <w:fldChar w:fldCharType="separate"/>
        </w:r>
        <w:r w:rsidRPr="00E213D9">
          <w:rPr>
            <w:rStyle w:val="Hyperlink"/>
            <w:webHidden/>
          </w:rPr>
          <w:t>49</w:t>
        </w:r>
        <w:r w:rsidRPr="00E213D9">
          <w:rPr>
            <w:rStyle w:val="Hyperlink"/>
            <w:webHidden/>
          </w:rPr>
          <w:fldChar w:fldCharType="end"/>
        </w:r>
      </w:hyperlink>
    </w:p>
    <w:p w14:paraId="71909E03" w14:textId="26870C80" w:rsidR="000D015D" w:rsidRPr="00E213D9" w:rsidRDefault="000D015D" w:rsidP="00B869B5">
      <w:pPr>
        <w:pStyle w:val="TOC2"/>
        <w:tabs>
          <w:tab w:val="left" w:pos="1134"/>
          <w:tab w:val="right" w:leader="dot" w:pos="9629"/>
        </w:tabs>
        <w:ind w:left="142" w:hanging="142"/>
        <w:rPr>
          <w:rStyle w:val="Hyperlink"/>
        </w:rPr>
      </w:pPr>
      <w:hyperlink w:anchor="_Toc239438918" w:history="1">
        <w:r w:rsidRPr="00BE4E28">
          <w:rPr>
            <w:rStyle w:val="Hyperlink"/>
            <w:noProof/>
          </w:rPr>
          <w:t>11.3</w:t>
        </w:r>
        <w:r w:rsidRPr="00E213D9">
          <w:rPr>
            <w:rStyle w:val="Hyperlink"/>
          </w:rPr>
          <w:tab/>
        </w:r>
        <w:r w:rsidRPr="00BE4E28">
          <w:rPr>
            <w:rStyle w:val="Hyperlink"/>
            <w:noProof/>
          </w:rPr>
          <w:t>Legal Proceedings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_Toc239438918 \h </w:instrText>
        </w:r>
        <w:r w:rsidRPr="00E213D9">
          <w:rPr>
            <w:rStyle w:val="Hyperlink"/>
            <w:webHidden/>
          </w:rPr>
        </w:r>
        <w:r w:rsidRPr="00E213D9">
          <w:rPr>
            <w:rStyle w:val="Hyperlink"/>
            <w:webHidden/>
          </w:rPr>
          <w:fldChar w:fldCharType="separate"/>
        </w:r>
        <w:r w:rsidRPr="00E213D9">
          <w:rPr>
            <w:rStyle w:val="Hyperlink"/>
            <w:webHidden/>
          </w:rPr>
          <w:t>49</w:t>
        </w:r>
        <w:r w:rsidRPr="00E213D9">
          <w:rPr>
            <w:rStyle w:val="Hyperlink"/>
            <w:webHidden/>
          </w:rPr>
          <w:fldChar w:fldCharType="end"/>
        </w:r>
      </w:hyperlink>
    </w:p>
    <w:p w14:paraId="540AC283" w14:textId="1D168332" w:rsidR="000D015D" w:rsidRPr="00E213D9" w:rsidRDefault="000D015D" w:rsidP="00B869B5">
      <w:pPr>
        <w:pStyle w:val="TOC2"/>
        <w:tabs>
          <w:tab w:val="left" w:pos="1134"/>
          <w:tab w:val="right" w:leader="dot" w:pos="9629"/>
        </w:tabs>
        <w:ind w:left="142" w:hanging="142"/>
        <w:rPr>
          <w:rStyle w:val="Hyperlink"/>
        </w:rPr>
      </w:pPr>
      <w:hyperlink w:anchor="_Toc239438919" w:history="1">
        <w:r w:rsidRPr="00BE4E28">
          <w:rPr>
            <w:rStyle w:val="Hyperlink"/>
            <w:noProof/>
          </w:rPr>
          <w:t>11.4</w:t>
        </w:r>
        <w:r w:rsidRPr="00E213D9">
          <w:rPr>
            <w:rStyle w:val="Hyperlink"/>
          </w:rPr>
          <w:tab/>
        </w:r>
        <w:r w:rsidRPr="00BE4E28">
          <w:rPr>
            <w:rStyle w:val="Hyperlink"/>
            <w:noProof/>
          </w:rPr>
          <w:t>Authentication of Documents</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_Toc239438919 \h </w:instrText>
        </w:r>
        <w:r w:rsidRPr="00E213D9">
          <w:rPr>
            <w:rStyle w:val="Hyperlink"/>
            <w:webHidden/>
          </w:rPr>
        </w:r>
        <w:r w:rsidRPr="00E213D9">
          <w:rPr>
            <w:rStyle w:val="Hyperlink"/>
            <w:webHidden/>
          </w:rPr>
          <w:fldChar w:fldCharType="separate"/>
        </w:r>
        <w:r w:rsidRPr="00E213D9">
          <w:rPr>
            <w:rStyle w:val="Hyperlink"/>
            <w:webHidden/>
          </w:rPr>
          <w:t>49</w:t>
        </w:r>
        <w:r w:rsidRPr="00E213D9">
          <w:rPr>
            <w:rStyle w:val="Hyperlink"/>
            <w:webHidden/>
          </w:rPr>
          <w:fldChar w:fldCharType="end"/>
        </w:r>
      </w:hyperlink>
    </w:p>
    <w:p w14:paraId="3BD50B4F" w14:textId="2632EA13" w:rsidR="000D015D" w:rsidRDefault="000D015D" w:rsidP="00B869B5">
      <w:pPr>
        <w:pStyle w:val="TOC2"/>
        <w:tabs>
          <w:tab w:val="left" w:pos="1134"/>
          <w:tab w:val="right" w:leader="dot" w:pos="9629"/>
        </w:tabs>
        <w:ind w:left="142" w:hanging="142"/>
        <w:rPr>
          <w:rStyle w:val="Hyperlink"/>
          <w:noProof/>
        </w:rPr>
      </w:pPr>
      <w:hyperlink w:anchor="_Toc239438920" w:history="1">
        <w:r w:rsidRPr="00BE4E28">
          <w:rPr>
            <w:rStyle w:val="Hyperlink"/>
            <w:noProof/>
          </w:rPr>
          <w:t>11.5</w:t>
        </w:r>
        <w:r w:rsidRPr="00E213D9">
          <w:rPr>
            <w:rStyle w:val="Hyperlink"/>
          </w:rPr>
          <w:tab/>
        </w:r>
        <w:r w:rsidRPr="00BE4E28">
          <w:rPr>
            <w:rStyle w:val="Hyperlink"/>
            <w:noProof/>
          </w:rPr>
          <w:t>The Common Seal of the Council</w:t>
        </w:r>
        <w:r w:rsidRPr="00E213D9">
          <w:rPr>
            <w:rStyle w:val="Hyperlink"/>
            <w:webHidden/>
          </w:rPr>
          <w:tab/>
        </w:r>
        <w:r w:rsidRPr="00E213D9">
          <w:rPr>
            <w:rStyle w:val="Hyperlink"/>
            <w:webHidden/>
          </w:rPr>
          <w:fldChar w:fldCharType="begin"/>
        </w:r>
        <w:r w:rsidRPr="00E213D9">
          <w:rPr>
            <w:rStyle w:val="Hyperlink"/>
            <w:webHidden/>
          </w:rPr>
          <w:instrText xml:space="preserve"> PAGEREF _Toc239438920 \h </w:instrText>
        </w:r>
        <w:r w:rsidRPr="00E213D9">
          <w:rPr>
            <w:rStyle w:val="Hyperlink"/>
            <w:webHidden/>
          </w:rPr>
        </w:r>
        <w:r w:rsidRPr="00E213D9">
          <w:rPr>
            <w:rStyle w:val="Hyperlink"/>
            <w:webHidden/>
          </w:rPr>
          <w:fldChar w:fldCharType="separate"/>
        </w:r>
        <w:r w:rsidRPr="00E213D9">
          <w:rPr>
            <w:rStyle w:val="Hyperlink"/>
            <w:webHidden/>
          </w:rPr>
          <w:t>50</w:t>
        </w:r>
        <w:r w:rsidRPr="00E213D9">
          <w:rPr>
            <w:rStyle w:val="Hyperlink"/>
            <w:webHidden/>
          </w:rPr>
          <w:fldChar w:fldCharType="end"/>
        </w:r>
      </w:hyperlink>
    </w:p>
    <w:p w14:paraId="5345ED82" w14:textId="77777777" w:rsidR="00E213D9" w:rsidRDefault="00E213D9" w:rsidP="00B869B5">
      <w:pPr>
        <w:pStyle w:val="TOC2"/>
        <w:tabs>
          <w:tab w:val="left" w:pos="1134"/>
          <w:tab w:val="right" w:leader="dot" w:pos="9629"/>
        </w:tabs>
        <w:ind w:left="142" w:hanging="142"/>
        <w:rPr>
          <w:rStyle w:val="Hyperlink"/>
        </w:rPr>
      </w:pPr>
    </w:p>
    <w:p w14:paraId="17FABE54" w14:textId="77777777" w:rsidR="00D75915" w:rsidRPr="00E213D9" w:rsidRDefault="00D75915" w:rsidP="00B869B5">
      <w:pPr>
        <w:pStyle w:val="TOC2"/>
        <w:tabs>
          <w:tab w:val="left" w:pos="1134"/>
          <w:tab w:val="right" w:leader="dot" w:pos="9629"/>
        </w:tabs>
        <w:ind w:left="142" w:hanging="142"/>
        <w:rPr>
          <w:rStyle w:val="Hyperlink"/>
        </w:rPr>
      </w:pPr>
    </w:p>
    <w:p w14:paraId="771FA8DE" w14:textId="7BE9754D" w:rsidR="000D015D" w:rsidRDefault="000D015D" w:rsidP="00B869B5">
      <w:pPr>
        <w:pStyle w:val="TOC1"/>
        <w:tabs>
          <w:tab w:val="right" w:leader="dot" w:pos="9629"/>
        </w:tabs>
        <w:ind w:left="142" w:hanging="142"/>
        <w:rPr>
          <w:rStyle w:val="Hyperlink"/>
          <w:b/>
          <w:bCs/>
          <w:noProof/>
        </w:rPr>
      </w:pPr>
      <w:hyperlink w:anchor="_Toc239438921" w:history="1">
        <w:r w:rsidRPr="00E213D9">
          <w:rPr>
            <w:rStyle w:val="Hyperlink"/>
            <w:b/>
            <w:bCs/>
            <w:noProof/>
          </w:rPr>
          <w:t xml:space="preserve">Chapter 2 </w:t>
        </w:r>
        <w:r w:rsidR="00B869B5">
          <w:rPr>
            <w:rStyle w:val="Hyperlink"/>
            <w:b/>
            <w:bCs/>
            <w:noProof/>
          </w:rPr>
          <w:t xml:space="preserve">- </w:t>
        </w:r>
        <w:r w:rsidRPr="00E213D9">
          <w:rPr>
            <w:rStyle w:val="Hyperlink"/>
            <w:b/>
            <w:bCs/>
            <w:noProof/>
          </w:rPr>
          <w:t>The Procedure Rules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_Toc239438921 \h </w:instrText>
        </w:r>
        <w:r w:rsidRPr="00E213D9">
          <w:rPr>
            <w:rStyle w:val="Hyperlink"/>
            <w:b/>
            <w:bCs/>
            <w:webHidden/>
          </w:rPr>
        </w:r>
        <w:r w:rsidRPr="00E213D9">
          <w:rPr>
            <w:rStyle w:val="Hyperlink"/>
            <w:b/>
            <w:bCs/>
            <w:webHidden/>
          </w:rPr>
          <w:fldChar w:fldCharType="separate"/>
        </w:r>
        <w:r w:rsidRPr="00E213D9">
          <w:rPr>
            <w:rStyle w:val="Hyperlink"/>
            <w:b/>
            <w:bCs/>
            <w:webHidden/>
          </w:rPr>
          <w:t>51</w:t>
        </w:r>
        <w:r w:rsidRPr="00E213D9">
          <w:rPr>
            <w:rStyle w:val="Hyperlink"/>
            <w:b/>
            <w:bCs/>
            <w:webHidden/>
          </w:rPr>
          <w:fldChar w:fldCharType="end"/>
        </w:r>
      </w:hyperlink>
    </w:p>
    <w:p w14:paraId="1BB2E602" w14:textId="77777777" w:rsidR="00E213D9" w:rsidRPr="00E213D9" w:rsidRDefault="00E213D9" w:rsidP="00B869B5">
      <w:pPr>
        <w:pStyle w:val="TOC1"/>
        <w:tabs>
          <w:tab w:val="right" w:leader="dot" w:pos="9629"/>
        </w:tabs>
        <w:ind w:left="142" w:hanging="142"/>
        <w:rPr>
          <w:rStyle w:val="Hyperlink"/>
          <w:b/>
          <w:bCs/>
        </w:rPr>
      </w:pPr>
    </w:p>
    <w:p w14:paraId="149E3E51" w14:textId="52AFD361" w:rsidR="000D015D" w:rsidRPr="00E213D9" w:rsidRDefault="000D015D" w:rsidP="0084111E">
      <w:pPr>
        <w:pStyle w:val="TOC1"/>
        <w:tabs>
          <w:tab w:val="right" w:leader="dot" w:pos="9629"/>
        </w:tabs>
        <w:ind w:left="1134" w:hanging="1134"/>
        <w:rPr>
          <w:rStyle w:val="Hyperlink"/>
          <w:b/>
          <w:bCs/>
        </w:rPr>
      </w:pPr>
      <w:hyperlink w:anchor="_Toc239438922" w:history="1">
        <w:r w:rsidRPr="00E213D9">
          <w:rPr>
            <w:rStyle w:val="Hyperlink"/>
            <w:b/>
            <w:bCs/>
            <w:noProof/>
          </w:rPr>
          <w:t>12.</w:t>
        </w:r>
        <w:r w:rsidR="0084111E">
          <w:rPr>
            <w:rStyle w:val="Hyperlink"/>
            <w:b/>
            <w:bCs/>
            <w:noProof/>
          </w:rPr>
          <w:t xml:space="preserve"> </w:t>
        </w:r>
        <w:r w:rsidR="0084111E">
          <w:rPr>
            <w:rStyle w:val="Hyperlink"/>
            <w:b/>
            <w:bCs/>
            <w:noProof/>
          </w:rPr>
          <w:tab/>
        </w:r>
        <w:r w:rsidRPr="00E213D9">
          <w:rPr>
            <w:rStyle w:val="Hyperlink"/>
            <w:b/>
            <w:bCs/>
            <w:noProof/>
          </w:rPr>
          <w:t>Council Procedure Rules</w:t>
        </w:r>
        <w:r w:rsidRPr="00E213D9">
          <w:rPr>
            <w:rStyle w:val="Hyperlink"/>
            <w:b/>
            <w:bCs/>
            <w:webHidden/>
          </w:rPr>
          <w:tab/>
        </w:r>
        <w:r w:rsidRPr="00E213D9">
          <w:rPr>
            <w:rStyle w:val="Hyperlink"/>
            <w:b/>
            <w:bCs/>
            <w:webHidden/>
          </w:rPr>
          <w:fldChar w:fldCharType="begin"/>
        </w:r>
        <w:r w:rsidRPr="00E213D9">
          <w:rPr>
            <w:rStyle w:val="Hyperlink"/>
            <w:b/>
            <w:bCs/>
            <w:webHidden/>
          </w:rPr>
          <w:instrText xml:space="preserve"> PAGEREF _Toc239438922 \h </w:instrText>
        </w:r>
        <w:r w:rsidRPr="00E213D9">
          <w:rPr>
            <w:rStyle w:val="Hyperlink"/>
            <w:b/>
            <w:bCs/>
            <w:webHidden/>
          </w:rPr>
        </w:r>
        <w:r w:rsidRPr="00E213D9">
          <w:rPr>
            <w:rStyle w:val="Hyperlink"/>
            <w:b/>
            <w:bCs/>
            <w:webHidden/>
          </w:rPr>
          <w:fldChar w:fldCharType="separate"/>
        </w:r>
        <w:r w:rsidRPr="00E213D9">
          <w:rPr>
            <w:rStyle w:val="Hyperlink"/>
            <w:b/>
            <w:bCs/>
            <w:webHidden/>
          </w:rPr>
          <w:t>52</w:t>
        </w:r>
        <w:r w:rsidRPr="00E213D9">
          <w:rPr>
            <w:rStyle w:val="Hyperlink"/>
            <w:b/>
            <w:bCs/>
            <w:webHidden/>
          </w:rPr>
          <w:fldChar w:fldCharType="end"/>
        </w:r>
      </w:hyperlink>
    </w:p>
    <w:p w14:paraId="15C97209" w14:textId="678863D5" w:rsidR="000D015D" w:rsidRPr="00B869B5" w:rsidRDefault="000D015D" w:rsidP="00B869B5">
      <w:pPr>
        <w:pStyle w:val="TOC2"/>
        <w:tabs>
          <w:tab w:val="left" w:pos="1134"/>
          <w:tab w:val="right" w:leader="dot" w:pos="9629"/>
        </w:tabs>
        <w:ind w:left="142" w:hanging="142"/>
        <w:rPr>
          <w:rStyle w:val="Hyperlink"/>
        </w:rPr>
      </w:pPr>
      <w:hyperlink w:anchor="_Toc239438923" w:history="1">
        <w:r w:rsidRPr="00BE4E28">
          <w:rPr>
            <w:rStyle w:val="Hyperlink"/>
            <w:noProof/>
          </w:rPr>
          <w:t>12.1</w:t>
        </w:r>
        <w:r w:rsidRPr="00B869B5">
          <w:rPr>
            <w:rStyle w:val="Hyperlink"/>
          </w:rPr>
          <w:tab/>
        </w:r>
        <w:r w:rsidRPr="00BE4E28">
          <w:rPr>
            <w:rStyle w:val="Hyperlink"/>
            <w:noProof/>
          </w:rPr>
          <w:t>Annual Meeting of the Council (AGM)</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_Toc239438923 \h </w:instrText>
        </w:r>
        <w:r w:rsidRPr="00B869B5">
          <w:rPr>
            <w:rStyle w:val="Hyperlink"/>
            <w:webHidden/>
          </w:rPr>
        </w:r>
        <w:r w:rsidRPr="00B869B5">
          <w:rPr>
            <w:rStyle w:val="Hyperlink"/>
            <w:webHidden/>
          </w:rPr>
          <w:fldChar w:fldCharType="separate"/>
        </w:r>
        <w:r w:rsidRPr="00B869B5">
          <w:rPr>
            <w:rStyle w:val="Hyperlink"/>
            <w:webHidden/>
          </w:rPr>
          <w:t>52</w:t>
        </w:r>
        <w:r w:rsidRPr="00B869B5">
          <w:rPr>
            <w:rStyle w:val="Hyperlink"/>
            <w:webHidden/>
          </w:rPr>
          <w:fldChar w:fldCharType="end"/>
        </w:r>
      </w:hyperlink>
    </w:p>
    <w:p w14:paraId="6C28771E" w14:textId="7A3EC56E" w:rsidR="000D015D" w:rsidRPr="00B869B5" w:rsidRDefault="000D015D" w:rsidP="00B869B5">
      <w:pPr>
        <w:pStyle w:val="TOC2"/>
        <w:tabs>
          <w:tab w:val="left" w:pos="1134"/>
          <w:tab w:val="right" w:leader="dot" w:pos="9629"/>
        </w:tabs>
        <w:ind w:left="142" w:hanging="142"/>
        <w:rPr>
          <w:rStyle w:val="Hyperlink"/>
        </w:rPr>
      </w:pPr>
      <w:hyperlink w:anchor="_Toc239438924" w:history="1">
        <w:r w:rsidRPr="00BE4E28">
          <w:rPr>
            <w:rStyle w:val="Hyperlink"/>
            <w:noProof/>
          </w:rPr>
          <w:t>12.2</w:t>
        </w:r>
        <w:r w:rsidRPr="00B869B5">
          <w:rPr>
            <w:rStyle w:val="Hyperlink"/>
          </w:rPr>
          <w:tab/>
        </w:r>
        <w:r w:rsidRPr="00BE4E28">
          <w:rPr>
            <w:rStyle w:val="Hyperlink"/>
            <w:noProof/>
          </w:rPr>
          <w:t>Ordinary Meeting of the Council</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_Toc239438924 \h </w:instrText>
        </w:r>
        <w:r w:rsidRPr="00B869B5">
          <w:rPr>
            <w:rStyle w:val="Hyperlink"/>
            <w:webHidden/>
          </w:rPr>
        </w:r>
        <w:r w:rsidRPr="00B869B5">
          <w:rPr>
            <w:rStyle w:val="Hyperlink"/>
            <w:webHidden/>
          </w:rPr>
          <w:fldChar w:fldCharType="separate"/>
        </w:r>
        <w:r w:rsidRPr="00B869B5">
          <w:rPr>
            <w:rStyle w:val="Hyperlink"/>
            <w:webHidden/>
          </w:rPr>
          <w:t>53</w:t>
        </w:r>
        <w:r w:rsidRPr="00B869B5">
          <w:rPr>
            <w:rStyle w:val="Hyperlink"/>
            <w:webHidden/>
          </w:rPr>
          <w:fldChar w:fldCharType="end"/>
        </w:r>
      </w:hyperlink>
    </w:p>
    <w:p w14:paraId="676EAE69" w14:textId="245AC574" w:rsidR="000D015D" w:rsidRPr="00B869B5" w:rsidRDefault="000D015D" w:rsidP="00B869B5">
      <w:pPr>
        <w:pStyle w:val="TOC2"/>
        <w:tabs>
          <w:tab w:val="left" w:pos="1134"/>
          <w:tab w:val="right" w:leader="dot" w:pos="9629"/>
        </w:tabs>
        <w:ind w:left="142" w:hanging="142"/>
        <w:rPr>
          <w:rStyle w:val="Hyperlink"/>
        </w:rPr>
      </w:pPr>
      <w:hyperlink w:anchor="_Toc239438925" w:history="1">
        <w:r w:rsidRPr="00BE4E28">
          <w:rPr>
            <w:rStyle w:val="Hyperlink"/>
            <w:noProof/>
          </w:rPr>
          <w:t>12.3</w:t>
        </w:r>
        <w:r w:rsidRPr="00B869B5">
          <w:rPr>
            <w:rStyle w:val="Hyperlink"/>
          </w:rPr>
          <w:tab/>
        </w:r>
        <w:r w:rsidRPr="00BE4E28">
          <w:rPr>
            <w:rStyle w:val="Hyperlink"/>
            <w:noProof/>
          </w:rPr>
          <w:t>Extraordinary Meetings of Council</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_Toc239438925 \h </w:instrText>
        </w:r>
        <w:r w:rsidRPr="00B869B5">
          <w:rPr>
            <w:rStyle w:val="Hyperlink"/>
            <w:webHidden/>
          </w:rPr>
        </w:r>
        <w:r w:rsidRPr="00B869B5">
          <w:rPr>
            <w:rStyle w:val="Hyperlink"/>
            <w:webHidden/>
          </w:rPr>
          <w:fldChar w:fldCharType="separate"/>
        </w:r>
        <w:r w:rsidRPr="00B869B5">
          <w:rPr>
            <w:rStyle w:val="Hyperlink"/>
            <w:webHidden/>
          </w:rPr>
          <w:t>55</w:t>
        </w:r>
        <w:r w:rsidRPr="00B869B5">
          <w:rPr>
            <w:rStyle w:val="Hyperlink"/>
            <w:webHidden/>
          </w:rPr>
          <w:fldChar w:fldCharType="end"/>
        </w:r>
      </w:hyperlink>
    </w:p>
    <w:p w14:paraId="1C25DD5F" w14:textId="784FD143" w:rsidR="000D015D" w:rsidRPr="00B869B5" w:rsidRDefault="000D015D" w:rsidP="00B869B5">
      <w:pPr>
        <w:pStyle w:val="TOC2"/>
        <w:tabs>
          <w:tab w:val="left" w:pos="1134"/>
          <w:tab w:val="right" w:leader="dot" w:pos="9629"/>
        </w:tabs>
        <w:ind w:left="142" w:hanging="142"/>
        <w:rPr>
          <w:rStyle w:val="Hyperlink"/>
        </w:rPr>
      </w:pPr>
      <w:hyperlink w:anchor="_Toc239438926" w:history="1">
        <w:r w:rsidRPr="00BE4E28">
          <w:rPr>
            <w:rStyle w:val="Hyperlink"/>
            <w:noProof/>
          </w:rPr>
          <w:t>12.4</w:t>
        </w:r>
        <w:r w:rsidRPr="00B869B5">
          <w:rPr>
            <w:rStyle w:val="Hyperlink"/>
          </w:rPr>
          <w:tab/>
        </w:r>
        <w:r w:rsidRPr="00BE4E28">
          <w:rPr>
            <w:rStyle w:val="Hyperlink"/>
            <w:noProof/>
          </w:rPr>
          <w:t>Time and Place of Meetings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_Toc239438926 \h </w:instrText>
        </w:r>
        <w:r w:rsidRPr="00B869B5">
          <w:rPr>
            <w:rStyle w:val="Hyperlink"/>
            <w:webHidden/>
          </w:rPr>
        </w:r>
        <w:r w:rsidRPr="00B869B5">
          <w:rPr>
            <w:rStyle w:val="Hyperlink"/>
            <w:webHidden/>
          </w:rPr>
          <w:fldChar w:fldCharType="separate"/>
        </w:r>
        <w:r w:rsidRPr="00B869B5">
          <w:rPr>
            <w:rStyle w:val="Hyperlink"/>
            <w:webHidden/>
          </w:rPr>
          <w:t>55</w:t>
        </w:r>
        <w:r w:rsidRPr="00B869B5">
          <w:rPr>
            <w:rStyle w:val="Hyperlink"/>
            <w:webHidden/>
          </w:rPr>
          <w:fldChar w:fldCharType="end"/>
        </w:r>
      </w:hyperlink>
    </w:p>
    <w:p w14:paraId="73AA3636" w14:textId="30564848" w:rsidR="000D015D" w:rsidRPr="00B869B5" w:rsidRDefault="000D015D" w:rsidP="00B869B5">
      <w:pPr>
        <w:pStyle w:val="TOC2"/>
        <w:tabs>
          <w:tab w:val="left" w:pos="1134"/>
          <w:tab w:val="right" w:leader="dot" w:pos="9629"/>
        </w:tabs>
        <w:ind w:left="142" w:hanging="142"/>
        <w:rPr>
          <w:rStyle w:val="Hyperlink"/>
        </w:rPr>
      </w:pPr>
      <w:hyperlink w:anchor="_Toc239438927" w:history="1">
        <w:r w:rsidRPr="00BE4E28">
          <w:rPr>
            <w:rStyle w:val="Hyperlink"/>
            <w:noProof/>
          </w:rPr>
          <w:t>12.5</w:t>
        </w:r>
        <w:r w:rsidRPr="00B869B5">
          <w:rPr>
            <w:rStyle w:val="Hyperlink"/>
          </w:rPr>
          <w:tab/>
        </w:r>
        <w:r w:rsidRPr="00BE4E28">
          <w:rPr>
            <w:rStyle w:val="Hyperlink"/>
            <w:noProof/>
          </w:rPr>
          <w:t>Duration of Meetings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_Toc239438927 \h </w:instrText>
        </w:r>
        <w:r w:rsidRPr="00B869B5">
          <w:rPr>
            <w:rStyle w:val="Hyperlink"/>
            <w:webHidden/>
          </w:rPr>
        </w:r>
        <w:r w:rsidRPr="00B869B5">
          <w:rPr>
            <w:rStyle w:val="Hyperlink"/>
            <w:webHidden/>
          </w:rPr>
          <w:fldChar w:fldCharType="separate"/>
        </w:r>
        <w:r w:rsidRPr="00B869B5">
          <w:rPr>
            <w:rStyle w:val="Hyperlink"/>
            <w:webHidden/>
          </w:rPr>
          <w:t>56</w:t>
        </w:r>
        <w:r w:rsidRPr="00B869B5">
          <w:rPr>
            <w:rStyle w:val="Hyperlink"/>
            <w:webHidden/>
          </w:rPr>
          <w:fldChar w:fldCharType="end"/>
        </w:r>
      </w:hyperlink>
    </w:p>
    <w:p w14:paraId="63EEB85D" w14:textId="53496E29" w:rsidR="000D015D" w:rsidRPr="00B869B5" w:rsidRDefault="000D015D" w:rsidP="00B869B5">
      <w:pPr>
        <w:pStyle w:val="TOC2"/>
        <w:tabs>
          <w:tab w:val="left" w:pos="1134"/>
          <w:tab w:val="right" w:leader="dot" w:pos="9629"/>
        </w:tabs>
        <w:ind w:left="142" w:hanging="142"/>
        <w:rPr>
          <w:rStyle w:val="Hyperlink"/>
        </w:rPr>
      </w:pPr>
      <w:hyperlink w:anchor="_Toc239438928" w:history="1">
        <w:r w:rsidRPr="00BE4E28">
          <w:rPr>
            <w:rStyle w:val="Hyperlink"/>
            <w:noProof/>
          </w:rPr>
          <w:t>12.6</w:t>
        </w:r>
        <w:r w:rsidRPr="00B869B5">
          <w:rPr>
            <w:rStyle w:val="Hyperlink"/>
          </w:rPr>
          <w:tab/>
        </w:r>
        <w:r w:rsidRPr="00BE4E28">
          <w:rPr>
            <w:rStyle w:val="Hyperlink"/>
            <w:noProof/>
          </w:rPr>
          <w:t>Chairing the Meeting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_Toc239438928 \h </w:instrText>
        </w:r>
        <w:r w:rsidRPr="00B869B5">
          <w:rPr>
            <w:rStyle w:val="Hyperlink"/>
            <w:webHidden/>
          </w:rPr>
        </w:r>
        <w:r w:rsidRPr="00B869B5">
          <w:rPr>
            <w:rStyle w:val="Hyperlink"/>
            <w:webHidden/>
          </w:rPr>
          <w:fldChar w:fldCharType="separate"/>
        </w:r>
        <w:r w:rsidRPr="00B869B5">
          <w:rPr>
            <w:rStyle w:val="Hyperlink"/>
            <w:webHidden/>
          </w:rPr>
          <w:t>56</w:t>
        </w:r>
        <w:r w:rsidRPr="00B869B5">
          <w:rPr>
            <w:rStyle w:val="Hyperlink"/>
            <w:webHidden/>
          </w:rPr>
          <w:fldChar w:fldCharType="end"/>
        </w:r>
      </w:hyperlink>
    </w:p>
    <w:p w14:paraId="5823C6A3" w14:textId="738EB4B4" w:rsidR="000D015D" w:rsidRPr="00B869B5" w:rsidRDefault="000D015D" w:rsidP="00B869B5">
      <w:pPr>
        <w:pStyle w:val="TOC2"/>
        <w:tabs>
          <w:tab w:val="left" w:pos="1134"/>
          <w:tab w:val="right" w:leader="dot" w:pos="9629"/>
        </w:tabs>
        <w:ind w:left="142" w:hanging="142"/>
        <w:rPr>
          <w:rStyle w:val="Hyperlink"/>
        </w:rPr>
      </w:pPr>
      <w:hyperlink w:anchor="_Toc239438929" w:history="1">
        <w:r w:rsidRPr="00BE4E28">
          <w:rPr>
            <w:rStyle w:val="Hyperlink"/>
            <w:noProof/>
          </w:rPr>
          <w:t>12.7</w:t>
        </w:r>
        <w:r w:rsidRPr="00B869B5">
          <w:rPr>
            <w:rStyle w:val="Hyperlink"/>
          </w:rPr>
          <w:tab/>
        </w:r>
        <w:r w:rsidRPr="00BE4E28">
          <w:rPr>
            <w:rStyle w:val="Hyperlink"/>
            <w:noProof/>
          </w:rPr>
          <w:t>Quorum</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_Toc239438929 \h </w:instrText>
        </w:r>
        <w:r w:rsidRPr="00B869B5">
          <w:rPr>
            <w:rStyle w:val="Hyperlink"/>
            <w:webHidden/>
          </w:rPr>
        </w:r>
        <w:r w:rsidRPr="00B869B5">
          <w:rPr>
            <w:rStyle w:val="Hyperlink"/>
            <w:webHidden/>
          </w:rPr>
          <w:fldChar w:fldCharType="separate"/>
        </w:r>
        <w:r w:rsidRPr="00B869B5">
          <w:rPr>
            <w:rStyle w:val="Hyperlink"/>
            <w:webHidden/>
          </w:rPr>
          <w:t>56</w:t>
        </w:r>
        <w:r w:rsidRPr="00B869B5">
          <w:rPr>
            <w:rStyle w:val="Hyperlink"/>
            <w:webHidden/>
          </w:rPr>
          <w:fldChar w:fldCharType="end"/>
        </w:r>
      </w:hyperlink>
    </w:p>
    <w:p w14:paraId="6F8848E8" w14:textId="460D8A51" w:rsidR="000D015D" w:rsidRPr="00B869B5" w:rsidRDefault="000D015D" w:rsidP="00B869B5">
      <w:pPr>
        <w:pStyle w:val="TOC2"/>
        <w:tabs>
          <w:tab w:val="left" w:pos="1134"/>
          <w:tab w:val="right" w:leader="dot" w:pos="9629"/>
        </w:tabs>
        <w:ind w:left="142" w:hanging="142"/>
        <w:rPr>
          <w:rStyle w:val="Hyperlink"/>
        </w:rPr>
      </w:pPr>
      <w:hyperlink w:anchor="_Toc239438930" w:history="1">
        <w:r w:rsidRPr="00BE4E28">
          <w:rPr>
            <w:rStyle w:val="Hyperlink"/>
            <w:noProof/>
          </w:rPr>
          <w:t>12.8</w:t>
        </w:r>
        <w:r w:rsidRPr="00B869B5">
          <w:rPr>
            <w:rStyle w:val="Hyperlink"/>
          </w:rPr>
          <w:tab/>
        </w:r>
        <w:r w:rsidRPr="00BE4E28">
          <w:rPr>
            <w:rStyle w:val="Hyperlink"/>
            <w:noProof/>
          </w:rPr>
          <w:t>Attendance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_Toc239438930 \h </w:instrText>
        </w:r>
        <w:r w:rsidRPr="00B869B5">
          <w:rPr>
            <w:rStyle w:val="Hyperlink"/>
            <w:webHidden/>
          </w:rPr>
        </w:r>
        <w:r w:rsidRPr="00B869B5">
          <w:rPr>
            <w:rStyle w:val="Hyperlink"/>
            <w:webHidden/>
          </w:rPr>
          <w:fldChar w:fldCharType="separate"/>
        </w:r>
        <w:r w:rsidRPr="00B869B5">
          <w:rPr>
            <w:rStyle w:val="Hyperlink"/>
            <w:webHidden/>
          </w:rPr>
          <w:t>57</w:t>
        </w:r>
        <w:r w:rsidRPr="00B869B5">
          <w:rPr>
            <w:rStyle w:val="Hyperlink"/>
            <w:webHidden/>
          </w:rPr>
          <w:fldChar w:fldCharType="end"/>
        </w:r>
      </w:hyperlink>
    </w:p>
    <w:p w14:paraId="5A61E97C" w14:textId="1C6D7A33" w:rsidR="000D015D" w:rsidRPr="00B869B5" w:rsidRDefault="000D015D" w:rsidP="00B869B5">
      <w:pPr>
        <w:pStyle w:val="TOC2"/>
        <w:tabs>
          <w:tab w:val="left" w:pos="1134"/>
          <w:tab w:val="right" w:leader="dot" w:pos="9629"/>
        </w:tabs>
        <w:ind w:left="142" w:hanging="142"/>
        <w:rPr>
          <w:rStyle w:val="Hyperlink"/>
        </w:rPr>
      </w:pPr>
      <w:hyperlink w:anchor="_Toc239438931" w:history="1">
        <w:r w:rsidRPr="00BE4E28">
          <w:rPr>
            <w:rStyle w:val="Hyperlink"/>
            <w:noProof/>
          </w:rPr>
          <w:t>12.9</w:t>
        </w:r>
        <w:r w:rsidRPr="00B869B5">
          <w:rPr>
            <w:rStyle w:val="Hyperlink"/>
          </w:rPr>
          <w:tab/>
        </w:r>
        <w:r w:rsidRPr="00BE4E28">
          <w:rPr>
            <w:rStyle w:val="Hyperlink"/>
            <w:noProof/>
          </w:rPr>
          <w:t>Documents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_Toc239438931 \h </w:instrText>
        </w:r>
        <w:r w:rsidRPr="00B869B5">
          <w:rPr>
            <w:rStyle w:val="Hyperlink"/>
            <w:webHidden/>
          </w:rPr>
        </w:r>
        <w:r w:rsidRPr="00B869B5">
          <w:rPr>
            <w:rStyle w:val="Hyperlink"/>
            <w:webHidden/>
          </w:rPr>
          <w:fldChar w:fldCharType="separate"/>
        </w:r>
        <w:r w:rsidRPr="00B869B5">
          <w:rPr>
            <w:rStyle w:val="Hyperlink"/>
            <w:webHidden/>
          </w:rPr>
          <w:t>57</w:t>
        </w:r>
        <w:r w:rsidRPr="00B869B5">
          <w:rPr>
            <w:rStyle w:val="Hyperlink"/>
            <w:webHidden/>
          </w:rPr>
          <w:fldChar w:fldCharType="end"/>
        </w:r>
      </w:hyperlink>
    </w:p>
    <w:p w14:paraId="794727F7" w14:textId="23288749" w:rsidR="000D015D" w:rsidRPr="00B869B5" w:rsidRDefault="000D015D" w:rsidP="00B869B5">
      <w:pPr>
        <w:pStyle w:val="TOC2"/>
        <w:tabs>
          <w:tab w:val="left" w:pos="1134"/>
          <w:tab w:val="right" w:leader="dot" w:pos="9629"/>
        </w:tabs>
        <w:ind w:left="142" w:hanging="142"/>
        <w:rPr>
          <w:rStyle w:val="Hyperlink"/>
        </w:rPr>
      </w:pPr>
      <w:hyperlink w:anchor="_Toc239438932" w:history="1">
        <w:r w:rsidRPr="00BE4E28">
          <w:rPr>
            <w:rStyle w:val="Hyperlink"/>
            <w:noProof/>
          </w:rPr>
          <w:t>12.10</w:t>
        </w:r>
        <w:r w:rsidRPr="00B869B5">
          <w:rPr>
            <w:rStyle w:val="Hyperlink"/>
          </w:rPr>
          <w:tab/>
        </w:r>
        <w:r w:rsidRPr="00BE4E28">
          <w:rPr>
            <w:rStyle w:val="Hyperlink"/>
            <w:noProof/>
          </w:rPr>
          <w:t>Minutes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_Toc239438932 \h </w:instrText>
        </w:r>
        <w:r w:rsidRPr="00B869B5">
          <w:rPr>
            <w:rStyle w:val="Hyperlink"/>
            <w:webHidden/>
          </w:rPr>
        </w:r>
        <w:r w:rsidRPr="00B869B5">
          <w:rPr>
            <w:rStyle w:val="Hyperlink"/>
            <w:webHidden/>
          </w:rPr>
          <w:fldChar w:fldCharType="separate"/>
        </w:r>
        <w:r w:rsidRPr="00B869B5">
          <w:rPr>
            <w:rStyle w:val="Hyperlink"/>
            <w:webHidden/>
          </w:rPr>
          <w:t>57</w:t>
        </w:r>
        <w:r w:rsidRPr="00B869B5">
          <w:rPr>
            <w:rStyle w:val="Hyperlink"/>
            <w:webHidden/>
          </w:rPr>
          <w:fldChar w:fldCharType="end"/>
        </w:r>
      </w:hyperlink>
    </w:p>
    <w:p w14:paraId="39D51A7A" w14:textId="36D6C306" w:rsidR="000D015D" w:rsidRPr="00B869B5" w:rsidRDefault="000D015D" w:rsidP="00B869B5">
      <w:pPr>
        <w:pStyle w:val="TOC2"/>
        <w:tabs>
          <w:tab w:val="left" w:pos="1134"/>
          <w:tab w:val="right" w:leader="dot" w:pos="9629"/>
        </w:tabs>
        <w:ind w:left="142" w:hanging="142"/>
        <w:rPr>
          <w:rStyle w:val="Hyperlink"/>
        </w:rPr>
      </w:pPr>
      <w:hyperlink w:anchor="_Toc239438933" w:history="1">
        <w:r w:rsidRPr="00BE4E28">
          <w:rPr>
            <w:rStyle w:val="Hyperlink"/>
            <w:noProof/>
          </w:rPr>
          <w:t>12.11</w:t>
        </w:r>
        <w:r w:rsidRPr="00B869B5">
          <w:rPr>
            <w:rStyle w:val="Hyperlink"/>
          </w:rPr>
          <w:tab/>
        </w:r>
        <w:r w:rsidRPr="00BE4E28">
          <w:rPr>
            <w:rStyle w:val="Hyperlink"/>
            <w:noProof/>
          </w:rPr>
          <w:t>Public Question Time</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_Toc239438933 \h </w:instrText>
        </w:r>
        <w:r w:rsidRPr="00B869B5">
          <w:rPr>
            <w:rStyle w:val="Hyperlink"/>
            <w:webHidden/>
          </w:rPr>
        </w:r>
        <w:r w:rsidRPr="00B869B5">
          <w:rPr>
            <w:rStyle w:val="Hyperlink"/>
            <w:webHidden/>
          </w:rPr>
          <w:fldChar w:fldCharType="separate"/>
        </w:r>
        <w:r w:rsidRPr="00B869B5">
          <w:rPr>
            <w:rStyle w:val="Hyperlink"/>
            <w:webHidden/>
          </w:rPr>
          <w:t>58</w:t>
        </w:r>
        <w:r w:rsidRPr="00B869B5">
          <w:rPr>
            <w:rStyle w:val="Hyperlink"/>
            <w:webHidden/>
          </w:rPr>
          <w:fldChar w:fldCharType="end"/>
        </w:r>
      </w:hyperlink>
    </w:p>
    <w:p w14:paraId="3F659BF4" w14:textId="0F3CF95E" w:rsidR="000D015D" w:rsidRPr="00B869B5" w:rsidRDefault="000D015D" w:rsidP="00B869B5">
      <w:pPr>
        <w:pStyle w:val="TOC2"/>
        <w:tabs>
          <w:tab w:val="left" w:pos="1134"/>
          <w:tab w:val="right" w:leader="dot" w:pos="9629"/>
        </w:tabs>
        <w:ind w:left="142" w:hanging="142"/>
        <w:rPr>
          <w:rStyle w:val="Hyperlink"/>
        </w:rPr>
      </w:pPr>
      <w:hyperlink w:anchor="_Toc239438934" w:history="1">
        <w:r w:rsidRPr="00BE4E28">
          <w:rPr>
            <w:rStyle w:val="Hyperlink"/>
            <w:noProof/>
          </w:rPr>
          <w:t>12.12</w:t>
        </w:r>
        <w:r w:rsidRPr="00B869B5">
          <w:rPr>
            <w:rStyle w:val="Hyperlink"/>
          </w:rPr>
          <w:tab/>
        </w:r>
        <w:r w:rsidRPr="00BE4E28">
          <w:rPr>
            <w:rStyle w:val="Hyperlink"/>
            <w:noProof/>
          </w:rPr>
          <w:t>Statements by the Leader</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_Toc239438934 \h </w:instrText>
        </w:r>
        <w:r w:rsidRPr="00B869B5">
          <w:rPr>
            <w:rStyle w:val="Hyperlink"/>
            <w:webHidden/>
          </w:rPr>
        </w:r>
        <w:r w:rsidRPr="00B869B5">
          <w:rPr>
            <w:rStyle w:val="Hyperlink"/>
            <w:webHidden/>
          </w:rPr>
          <w:fldChar w:fldCharType="separate"/>
        </w:r>
        <w:r w:rsidRPr="00B869B5">
          <w:rPr>
            <w:rStyle w:val="Hyperlink"/>
            <w:webHidden/>
          </w:rPr>
          <w:t>59</w:t>
        </w:r>
        <w:r w:rsidRPr="00B869B5">
          <w:rPr>
            <w:rStyle w:val="Hyperlink"/>
            <w:webHidden/>
          </w:rPr>
          <w:fldChar w:fldCharType="end"/>
        </w:r>
      </w:hyperlink>
    </w:p>
    <w:p w14:paraId="381CAD1E" w14:textId="30EE6057" w:rsidR="000D015D" w:rsidRPr="00B869B5" w:rsidRDefault="000D015D" w:rsidP="00B869B5">
      <w:pPr>
        <w:pStyle w:val="TOC2"/>
        <w:tabs>
          <w:tab w:val="left" w:pos="1134"/>
          <w:tab w:val="right" w:leader="dot" w:pos="9629"/>
        </w:tabs>
        <w:ind w:left="142" w:hanging="142"/>
        <w:rPr>
          <w:rStyle w:val="Hyperlink"/>
        </w:rPr>
      </w:pPr>
      <w:hyperlink w:anchor="_Toc239438935" w:history="1">
        <w:r w:rsidRPr="00BE4E28">
          <w:rPr>
            <w:rStyle w:val="Hyperlink"/>
            <w:noProof/>
          </w:rPr>
          <w:t>12.13</w:t>
        </w:r>
        <w:r w:rsidRPr="00B869B5">
          <w:rPr>
            <w:rStyle w:val="Hyperlink"/>
          </w:rPr>
          <w:tab/>
        </w:r>
        <w:r w:rsidRPr="00BE4E28">
          <w:rPr>
            <w:rStyle w:val="Hyperlink"/>
            <w:noProof/>
          </w:rPr>
          <w:t>Questions to the Leader and the Cabinet</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_Toc239438935 \h </w:instrText>
        </w:r>
        <w:r w:rsidRPr="00B869B5">
          <w:rPr>
            <w:rStyle w:val="Hyperlink"/>
            <w:webHidden/>
          </w:rPr>
        </w:r>
        <w:r w:rsidRPr="00B869B5">
          <w:rPr>
            <w:rStyle w:val="Hyperlink"/>
            <w:webHidden/>
          </w:rPr>
          <w:fldChar w:fldCharType="separate"/>
        </w:r>
        <w:r w:rsidRPr="00B869B5">
          <w:rPr>
            <w:rStyle w:val="Hyperlink"/>
            <w:webHidden/>
          </w:rPr>
          <w:t>59</w:t>
        </w:r>
        <w:r w:rsidRPr="00B869B5">
          <w:rPr>
            <w:rStyle w:val="Hyperlink"/>
            <w:webHidden/>
          </w:rPr>
          <w:fldChar w:fldCharType="end"/>
        </w:r>
      </w:hyperlink>
    </w:p>
    <w:p w14:paraId="3F2A2AB2" w14:textId="504CC019" w:rsidR="000D015D" w:rsidRPr="00B869B5" w:rsidRDefault="000D015D" w:rsidP="00B869B5">
      <w:pPr>
        <w:pStyle w:val="TOC2"/>
        <w:tabs>
          <w:tab w:val="left" w:pos="1134"/>
          <w:tab w:val="right" w:leader="dot" w:pos="9629"/>
        </w:tabs>
        <w:ind w:left="142" w:hanging="142"/>
        <w:rPr>
          <w:rStyle w:val="Hyperlink"/>
        </w:rPr>
      </w:pPr>
      <w:hyperlink w:anchor="_Toc239438936" w:history="1">
        <w:r w:rsidRPr="00BE4E28">
          <w:rPr>
            <w:rStyle w:val="Hyperlink"/>
            <w:noProof/>
          </w:rPr>
          <w:t>12.14</w:t>
        </w:r>
        <w:r w:rsidRPr="00B869B5">
          <w:rPr>
            <w:rStyle w:val="Hyperlink"/>
          </w:rPr>
          <w:tab/>
        </w:r>
        <w:r w:rsidRPr="00BE4E28">
          <w:rPr>
            <w:rStyle w:val="Hyperlink"/>
            <w:noProof/>
          </w:rPr>
          <w:t>Statements by a Councillor</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_Toc239438936 \h </w:instrText>
        </w:r>
        <w:r w:rsidRPr="00B869B5">
          <w:rPr>
            <w:rStyle w:val="Hyperlink"/>
            <w:webHidden/>
          </w:rPr>
        </w:r>
        <w:r w:rsidRPr="00B869B5">
          <w:rPr>
            <w:rStyle w:val="Hyperlink"/>
            <w:webHidden/>
          </w:rPr>
          <w:fldChar w:fldCharType="separate"/>
        </w:r>
        <w:r w:rsidRPr="00B869B5">
          <w:rPr>
            <w:rStyle w:val="Hyperlink"/>
            <w:webHidden/>
          </w:rPr>
          <w:t>60</w:t>
        </w:r>
        <w:r w:rsidRPr="00B869B5">
          <w:rPr>
            <w:rStyle w:val="Hyperlink"/>
            <w:webHidden/>
          </w:rPr>
          <w:fldChar w:fldCharType="end"/>
        </w:r>
      </w:hyperlink>
    </w:p>
    <w:p w14:paraId="4FB4BD7D" w14:textId="5E2BB77F" w:rsidR="000D015D" w:rsidRPr="00B869B5" w:rsidRDefault="000D015D" w:rsidP="00B869B5">
      <w:pPr>
        <w:pStyle w:val="TOC2"/>
        <w:tabs>
          <w:tab w:val="left" w:pos="1134"/>
          <w:tab w:val="right" w:leader="dot" w:pos="9629"/>
        </w:tabs>
        <w:ind w:left="142" w:hanging="142"/>
        <w:rPr>
          <w:rStyle w:val="Hyperlink"/>
        </w:rPr>
      </w:pPr>
      <w:hyperlink w:anchor="_Toc239438937" w:history="1">
        <w:r w:rsidRPr="00BE4E28">
          <w:rPr>
            <w:rStyle w:val="Hyperlink"/>
            <w:noProof/>
          </w:rPr>
          <w:t>12.15</w:t>
        </w:r>
        <w:r w:rsidRPr="00B869B5">
          <w:rPr>
            <w:rStyle w:val="Hyperlink"/>
          </w:rPr>
          <w:tab/>
        </w:r>
        <w:r w:rsidRPr="00BE4E28">
          <w:rPr>
            <w:rStyle w:val="Hyperlink"/>
            <w:noProof/>
          </w:rPr>
          <w:t>Statements by Chairmen</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_Toc239438937 \h </w:instrText>
        </w:r>
        <w:r w:rsidRPr="00B869B5">
          <w:rPr>
            <w:rStyle w:val="Hyperlink"/>
            <w:webHidden/>
          </w:rPr>
        </w:r>
        <w:r w:rsidRPr="00B869B5">
          <w:rPr>
            <w:rStyle w:val="Hyperlink"/>
            <w:webHidden/>
          </w:rPr>
          <w:fldChar w:fldCharType="separate"/>
        </w:r>
        <w:r w:rsidRPr="00B869B5">
          <w:rPr>
            <w:rStyle w:val="Hyperlink"/>
            <w:webHidden/>
          </w:rPr>
          <w:t>61</w:t>
        </w:r>
        <w:r w:rsidRPr="00B869B5">
          <w:rPr>
            <w:rStyle w:val="Hyperlink"/>
            <w:webHidden/>
          </w:rPr>
          <w:fldChar w:fldCharType="end"/>
        </w:r>
      </w:hyperlink>
    </w:p>
    <w:p w14:paraId="63D6418B" w14:textId="750FE126" w:rsidR="000D015D" w:rsidRPr="00B869B5" w:rsidRDefault="000D015D" w:rsidP="00B869B5">
      <w:pPr>
        <w:pStyle w:val="TOC2"/>
        <w:tabs>
          <w:tab w:val="left" w:pos="1134"/>
          <w:tab w:val="right" w:leader="dot" w:pos="9629"/>
        </w:tabs>
        <w:ind w:left="142" w:hanging="142"/>
        <w:rPr>
          <w:rStyle w:val="Hyperlink"/>
        </w:rPr>
      </w:pPr>
      <w:hyperlink w:anchor="_Toc239438938" w:history="1">
        <w:r w:rsidRPr="00BE4E28">
          <w:rPr>
            <w:rStyle w:val="Hyperlink"/>
            <w:noProof/>
          </w:rPr>
          <w:t>12.16</w:t>
        </w:r>
        <w:r w:rsidRPr="00B869B5">
          <w:rPr>
            <w:rStyle w:val="Hyperlink"/>
          </w:rPr>
          <w:tab/>
        </w:r>
        <w:r w:rsidRPr="00BE4E28">
          <w:rPr>
            <w:rStyle w:val="Hyperlink"/>
            <w:noProof/>
          </w:rPr>
          <w:t>Petitions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_Toc239438938 \h </w:instrText>
        </w:r>
        <w:r w:rsidRPr="00B869B5">
          <w:rPr>
            <w:rStyle w:val="Hyperlink"/>
            <w:webHidden/>
          </w:rPr>
        </w:r>
        <w:r w:rsidRPr="00B869B5">
          <w:rPr>
            <w:rStyle w:val="Hyperlink"/>
            <w:webHidden/>
          </w:rPr>
          <w:fldChar w:fldCharType="separate"/>
        </w:r>
        <w:r w:rsidRPr="00B869B5">
          <w:rPr>
            <w:rStyle w:val="Hyperlink"/>
            <w:webHidden/>
          </w:rPr>
          <w:t>61</w:t>
        </w:r>
        <w:r w:rsidRPr="00B869B5">
          <w:rPr>
            <w:rStyle w:val="Hyperlink"/>
            <w:webHidden/>
          </w:rPr>
          <w:fldChar w:fldCharType="end"/>
        </w:r>
      </w:hyperlink>
    </w:p>
    <w:p w14:paraId="2D9D693C" w14:textId="350FBD22" w:rsidR="000D015D" w:rsidRPr="00B869B5" w:rsidRDefault="000D015D" w:rsidP="00B869B5">
      <w:pPr>
        <w:pStyle w:val="TOC2"/>
        <w:tabs>
          <w:tab w:val="left" w:pos="1134"/>
          <w:tab w:val="right" w:leader="dot" w:pos="9629"/>
        </w:tabs>
        <w:ind w:left="142" w:hanging="142"/>
        <w:rPr>
          <w:rStyle w:val="Hyperlink"/>
        </w:rPr>
      </w:pPr>
      <w:hyperlink w:anchor="_Toc239438939" w:history="1">
        <w:r w:rsidRPr="00BE4E28">
          <w:rPr>
            <w:rStyle w:val="Hyperlink"/>
            <w:noProof/>
          </w:rPr>
          <w:t>12.17</w:t>
        </w:r>
        <w:r w:rsidRPr="00B869B5">
          <w:rPr>
            <w:rStyle w:val="Hyperlink"/>
          </w:rPr>
          <w:tab/>
        </w:r>
        <w:r w:rsidRPr="00BE4E28">
          <w:rPr>
            <w:rStyle w:val="Hyperlink"/>
            <w:noProof/>
          </w:rPr>
          <w:t>Motions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_Toc239438939 \h </w:instrText>
        </w:r>
        <w:r w:rsidRPr="00B869B5">
          <w:rPr>
            <w:rStyle w:val="Hyperlink"/>
            <w:webHidden/>
          </w:rPr>
        </w:r>
        <w:r w:rsidRPr="00B869B5">
          <w:rPr>
            <w:rStyle w:val="Hyperlink"/>
            <w:webHidden/>
          </w:rPr>
          <w:fldChar w:fldCharType="separate"/>
        </w:r>
        <w:r w:rsidRPr="00B869B5">
          <w:rPr>
            <w:rStyle w:val="Hyperlink"/>
            <w:webHidden/>
          </w:rPr>
          <w:t>61</w:t>
        </w:r>
        <w:r w:rsidRPr="00B869B5">
          <w:rPr>
            <w:rStyle w:val="Hyperlink"/>
            <w:webHidden/>
          </w:rPr>
          <w:fldChar w:fldCharType="end"/>
        </w:r>
      </w:hyperlink>
    </w:p>
    <w:p w14:paraId="217E1624" w14:textId="0F0E04F6" w:rsidR="000D015D" w:rsidRPr="00B869B5" w:rsidRDefault="000D015D" w:rsidP="00B869B5">
      <w:pPr>
        <w:pStyle w:val="TOC2"/>
        <w:tabs>
          <w:tab w:val="left" w:pos="1134"/>
          <w:tab w:val="right" w:leader="dot" w:pos="9629"/>
        </w:tabs>
        <w:ind w:left="142" w:hanging="142"/>
        <w:rPr>
          <w:rStyle w:val="Hyperlink"/>
        </w:rPr>
      </w:pPr>
      <w:hyperlink w:anchor="_Toc239438943" w:history="1">
        <w:r w:rsidRPr="00BE4E28">
          <w:rPr>
            <w:rStyle w:val="Hyperlink"/>
            <w:noProof/>
          </w:rPr>
          <w:t>12.18</w:t>
        </w:r>
        <w:r w:rsidRPr="00B869B5">
          <w:rPr>
            <w:rStyle w:val="Hyperlink"/>
          </w:rPr>
          <w:tab/>
        </w:r>
        <w:r w:rsidRPr="00BE4E28">
          <w:rPr>
            <w:rStyle w:val="Hyperlink"/>
            <w:noProof/>
          </w:rPr>
          <w:t>Rules of Debate</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_Toc239438943 \h </w:instrText>
        </w:r>
        <w:r w:rsidRPr="00B869B5">
          <w:rPr>
            <w:rStyle w:val="Hyperlink"/>
            <w:webHidden/>
          </w:rPr>
        </w:r>
        <w:r w:rsidRPr="00B869B5">
          <w:rPr>
            <w:rStyle w:val="Hyperlink"/>
            <w:webHidden/>
          </w:rPr>
          <w:fldChar w:fldCharType="separate"/>
        </w:r>
        <w:r w:rsidRPr="00B869B5">
          <w:rPr>
            <w:rStyle w:val="Hyperlink"/>
            <w:webHidden/>
          </w:rPr>
          <w:t>64</w:t>
        </w:r>
        <w:r w:rsidRPr="00B869B5">
          <w:rPr>
            <w:rStyle w:val="Hyperlink"/>
            <w:webHidden/>
          </w:rPr>
          <w:fldChar w:fldCharType="end"/>
        </w:r>
      </w:hyperlink>
    </w:p>
    <w:p w14:paraId="7D24234A" w14:textId="7FA31734" w:rsidR="000D015D" w:rsidRPr="00B869B5" w:rsidRDefault="000D015D" w:rsidP="00B869B5">
      <w:pPr>
        <w:pStyle w:val="TOC2"/>
        <w:tabs>
          <w:tab w:val="left" w:pos="1134"/>
          <w:tab w:val="right" w:leader="dot" w:pos="9629"/>
        </w:tabs>
        <w:ind w:left="142" w:hanging="142"/>
        <w:rPr>
          <w:rStyle w:val="Hyperlink"/>
        </w:rPr>
      </w:pPr>
      <w:hyperlink w:anchor="_Toc239438944" w:history="1">
        <w:r w:rsidRPr="00BE4E28">
          <w:rPr>
            <w:rStyle w:val="Hyperlink"/>
            <w:noProof/>
          </w:rPr>
          <w:t>12.19</w:t>
        </w:r>
        <w:r w:rsidRPr="00B869B5">
          <w:rPr>
            <w:rStyle w:val="Hyperlink"/>
          </w:rPr>
          <w:tab/>
        </w:r>
        <w:r w:rsidRPr="00BE4E28">
          <w:rPr>
            <w:rStyle w:val="Hyperlink"/>
            <w:noProof/>
          </w:rPr>
          <w:t>Speeches by Proposer and Seconder</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_Toc239438944 \h </w:instrText>
        </w:r>
        <w:r w:rsidRPr="00B869B5">
          <w:rPr>
            <w:rStyle w:val="Hyperlink"/>
            <w:webHidden/>
          </w:rPr>
        </w:r>
        <w:r w:rsidRPr="00B869B5">
          <w:rPr>
            <w:rStyle w:val="Hyperlink"/>
            <w:webHidden/>
          </w:rPr>
          <w:fldChar w:fldCharType="separate"/>
        </w:r>
        <w:r w:rsidRPr="00B869B5">
          <w:rPr>
            <w:rStyle w:val="Hyperlink"/>
            <w:webHidden/>
          </w:rPr>
          <w:t>65</w:t>
        </w:r>
        <w:r w:rsidRPr="00B869B5">
          <w:rPr>
            <w:rStyle w:val="Hyperlink"/>
            <w:webHidden/>
          </w:rPr>
          <w:fldChar w:fldCharType="end"/>
        </w:r>
      </w:hyperlink>
    </w:p>
    <w:p w14:paraId="6E6AC145" w14:textId="5132682B" w:rsidR="000D015D" w:rsidRPr="00B869B5" w:rsidRDefault="000D015D" w:rsidP="00B869B5">
      <w:pPr>
        <w:pStyle w:val="TOC2"/>
        <w:tabs>
          <w:tab w:val="left" w:pos="1134"/>
          <w:tab w:val="right" w:leader="dot" w:pos="9629"/>
        </w:tabs>
        <w:ind w:left="142" w:hanging="142"/>
        <w:rPr>
          <w:rStyle w:val="Hyperlink"/>
        </w:rPr>
      </w:pPr>
      <w:hyperlink w:anchor="_Toc239438945" w:history="1">
        <w:r w:rsidRPr="00BE4E28">
          <w:rPr>
            <w:rStyle w:val="Hyperlink"/>
            <w:noProof/>
          </w:rPr>
          <w:t>12.20</w:t>
        </w:r>
        <w:r w:rsidRPr="00B869B5">
          <w:rPr>
            <w:rStyle w:val="Hyperlink"/>
          </w:rPr>
          <w:tab/>
        </w:r>
        <w:r w:rsidRPr="00BE4E28">
          <w:rPr>
            <w:rStyle w:val="Hyperlink"/>
            <w:noProof/>
          </w:rPr>
          <w:t>Amendments to Motions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_Toc239438945 \h </w:instrText>
        </w:r>
        <w:r w:rsidRPr="00B869B5">
          <w:rPr>
            <w:rStyle w:val="Hyperlink"/>
            <w:webHidden/>
          </w:rPr>
        </w:r>
        <w:r w:rsidRPr="00B869B5">
          <w:rPr>
            <w:rStyle w:val="Hyperlink"/>
            <w:webHidden/>
          </w:rPr>
          <w:fldChar w:fldCharType="separate"/>
        </w:r>
        <w:r w:rsidRPr="00B869B5">
          <w:rPr>
            <w:rStyle w:val="Hyperlink"/>
            <w:webHidden/>
          </w:rPr>
          <w:t>65</w:t>
        </w:r>
        <w:r w:rsidRPr="00B869B5">
          <w:rPr>
            <w:rStyle w:val="Hyperlink"/>
            <w:webHidden/>
          </w:rPr>
          <w:fldChar w:fldCharType="end"/>
        </w:r>
      </w:hyperlink>
    </w:p>
    <w:p w14:paraId="108569C8" w14:textId="61449D82" w:rsidR="000D015D" w:rsidRPr="00B869B5" w:rsidRDefault="000D015D" w:rsidP="00B869B5">
      <w:pPr>
        <w:pStyle w:val="TOC2"/>
        <w:tabs>
          <w:tab w:val="left" w:pos="1134"/>
          <w:tab w:val="right" w:leader="dot" w:pos="9629"/>
        </w:tabs>
        <w:ind w:left="142" w:hanging="142"/>
        <w:rPr>
          <w:rStyle w:val="Hyperlink"/>
        </w:rPr>
      </w:pPr>
      <w:hyperlink w:anchor="_Toc239438946" w:history="1">
        <w:r w:rsidRPr="00BE4E28">
          <w:rPr>
            <w:rStyle w:val="Hyperlink"/>
            <w:noProof/>
          </w:rPr>
          <w:t>12.21</w:t>
        </w:r>
        <w:r w:rsidRPr="00B869B5">
          <w:rPr>
            <w:rStyle w:val="Hyperlink"/>
          </w:rPr>
          <w:tab/>
        </w:r>
        <w:r w:rsidRPr="00BE4E28">
          <w:rPr>
            <w:rStyle w:val="Hyperlink"/>
            <w:noProof/>
          </w:rPr>
          <w:t>Points of Order and Personal Explanation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_Toc239438946 \h </w:instrText>
        </w:r>
        <w:r w:rsidRPr="00B869B5">
          <w:rPr>
            <w:rStyle w:val="Hyperlink"/>
            <w:webHidden/>
          </w:rPr>
        </w:r>
        <w:r w:rsidRPr="00B869B5">
          <w:rPr>
            <w:rStyle w:val="Hyperlink"/>
            <w:webHidden/>
          </w:rPr>
          <w:fldChar w:fldCharType="separate"/>
        </w:r>
        <w:r w:rsidRPr="00B869B5">
          <w:rPr>
            <w:rStyle w:val="Hyperlink"/>
            <w:webHidden/>
          </w:rPr>
          <w:t>67</w:t>
        </w:r>
        <w:r w:rsidRPr="00B869B5">
          <w:rPr>
            <w:rStyle w:val="Hyperlink"/>
            <w:webHidden/>
          </w:rPr>
          <w:fldChar w:fldCharType="end"/>
        </w:r>
      </w:hyperlink>
    </w:p>
    <w:p w14:paraId="6937DEEB" w14:textId="6CA49ECD" w:rsidR="000D015D" w:rsidRPr="00B869B5" w:rsidRDefault="000D015D" w:rsidP="00B869B5">
      <w:pPr>
        <w:pStyle w:val="TOC2"/>
        <w:tabs>
          <w:tab w:val="left" w:pos="1134"/>
          <w:tab w:val="right" w:leader="dot" w:pos="9629"/>
        </w:tabs>
        <w:ind w:left="142" w:hanging="142"/>
        <w:rPr>
          <w:rStyle w:val="Hyperlink"/>
        </w:rPr>
      </w:pPr>
      <w:hyperlink w:anchor="_Toc239438947" w:history="1">
        <w:r w:rsidRPr="00BE4E28">
          <w:rPr>
            <w:rStyle w:val="Hyperlink"/>
            <w:noProof/>
          </w:rPr>
          <w:t>12.22</w:t>
        </w:r>
        <w:r w:rsidRPr="00B869B5">
          <w:rPr>
            <w:rStyle w:val="Hyperlink"/>
          </w:rPr>
          <w:tab/>
        </w:r>
        <w:r w:rsidRPr="00BE4E28">
          <w:rPr>
            <w:rStyle w:val="Hyperlink"/>
            <w:noProof/>
          </w:rPr>
          <w:t>Voting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_Toc239438947 \h </w:instrText>
        </w:r>
        <w:r w:rsidRPr="00B869B5">
          <w:rPr>
            <w:rStyle w:val="Hyperlink"/>
            <w:webHidden/>
          </w:rPr>
        </w:r>
        <w:r w:rsidRPr="00B869B5">
          <w:rPr>
            <w:rStyle w:val="Hyperlink"/>
            <w:webHidden/>
          </w:rPr>
          <w:fldChar w:fldCharType="separate"/>
        </w:r>
        <w:r w:rsidRPr="00B869B5">
          <w:rPr>
            <w:rStyle w:val="Hyperlink"/>
            <w:webHidden/>
          </w:rPr>
          <w:t>67</w:t>
        </w:r>
        <w:r w:rsidRPr="00B869B5">
          <w:rPr>
            <w:rStyle w:val="Hyperlink"/>
            <w:webHidden/>
          </w:rPr>
          <w:fldChar w:fldCharType="end"/>
        </w:r>
      </w:hyperlink>
    </w:p>
    <w:p w14:paraId="1F6FBF3B" w14:textId="2E1691D7" w:rsidR="000D015D" w:rsidRPr="00B869B5" w:rsidRDefault="000D015D" w:rsidP="00B869B5">
      <w:pPr>
        <w:pStyle w:val="TOC2"/>
        <w:tabs>
          <w:tab w:val="left" w:pos="1134"/>
          <w:tab w:val="right" w:leader="dot" w:pos="9629"/>
        </w:tabs>
        <w:ind w:left="142" w:hanging="142"/>
        <w:rPr>
          <w:rStyle w:val="Hyperlink"/>
        </w:rPr>
      </w:pPr>
      <w:hyperlink w:anchor="_Toc239438948" w:history="1">
        <w:r w:rsidRPr="00BE4E28">
          <w:rPr>
            <w:rStyle w:val="Hyperlink"/>
            <w:noProof/>
          </w:rPr>
          <w:t>12.23</w:t>
        </w:r>
        <w:r w:rsidRPr="00B869B5">
          <w:rPr>
            <w:rStyle w:val="Hyperlink"/>
          </w:rPr>
          <w:tab/>
        </w:r>
        <w:r w:rsidRPr="00BE4E28">
          <w:rPr>
            <w:rStyle w:val="Hyperlink"/>
            <w:noProof/>
          </w:rPr>
          <w:t>Substitute Members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_Toc239438948 \h </w:instrText>
        </w:r>
        <w:r w:rsidRPr="00B869B5">
          <w:rPr>
            <w:rStyle w:val="Hyperlink"/>
            <w:webHidden/>
          </w:rPr>
        </w:r>
        <w:r w:rsidRPr="00B869B5">
          <w:rPr>
            <w:rStyle w:val="Hyperlink"/>
            <w:webHidden/>
          </w:rPr>
          <w:fldChar w:fldCharType="separate"/>
        </w:r>
        <w:r w:rsidRPr="00B869B5">
          <w:rPr>
            <w:rStyle w:val="Hyperlink"/>
            <w:webHidden/>
          </w:rPr>
          <w:t>68</w:t>
        </w:r>
        <w:r w:rsidRPr="00B869B5">
          <w:rPr>
            <w:rStyle w:val="Hyperlink"/>
            <w:webHidden/>
          </w:rPr>
          <w:fldChar w:fldCharType="end"/>
        </w:r>
      </w:hyperlink>
    </w:p>
    <w:p w14:paraId="1D07F674" w14:textId="3328CF19" w:rsidR="000D015D" w:rsidRPr="00B869B5" w:rsidRDefault="000D015D" w:rsidP="00B869B5">
      <w:pPr>
        <w:pStyle w:val="TOC2"/>
        <w:tabs>
          <w:tab w:val="left" w:pos="1134"/>
          <w:tab w:val="right" w:leader="dot" w:pos="9629"/>
        </w:tabs>
        <w:ind w:left="142" w:hanging="142"/>
        <w:rPr>
          <w:rStyle w:val="Hyperlink"/>
        </w:rPr>
      </w:pPr>
      <w:hyperlink w:anchor="_Toc239438949" w:history="1">
        <w:r w:rsidRPr="00BE4E28">
          <w:rPr>
            <w:rStyle w:val="Hyperlink"/>
            <w:noProof/>
          </w:rPr>
          <w:t>12.24</w:t>
        </w:r>
        <w:r w:rsidRPr="00B869B5">
          <w:rPr>
            <w:rStyle w:val="Hyperlink"/>
          </w:rPr>
          <w:tab/>
        </w:r>
        <w:r w:rsidRPr="00BE4E28">
          <w:rPr>
            <w:rStyle w:val="Hyperlink"/>
            <w:noProof/>
          </w:rPr>
          <w:t>General Disturbance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_Toc239438949 \h </w:instrText>
        </w:r>
        <w:r w:rsidRPr="00B869B5">
          <w:rPr>
            <w:rStyle w:val="Hyperlink"/>
            <w:webHidden/>
          </w:rPr>
        </w:r>
        <w:r w:rsidRPr="00B869B5">
          <w:rPr>
            <w:rStyle w:val="Hyperlink"/>
            <w:webHidden/>
          </w:rPr>
          <w:fldChar w:fldCharType="separate"/>
        </w:r>
        <w:r w:rsidRPr="00B869B5">
          <w:rPr>
            <w:rStyle w:val="Hyperlink"/>
            <w:webHidden/>
          </w:rPr>
          <w:t>69</w:t>
        </w:r>
        <w:r w:rsidRPr="00B869B5">
          <w:rPr>
            <w:rStyle w:val="Hyperlink"/>
            <w:webHidden/>
          </w:rPr>
          <w:fldChar w:fldCharType="end"/>
        </w:r>
      </w:hyperlink>
    </w:p>
    <w:p w14:paraId="55868692" w14:textId="22CA783D" w:rsidR="000D015D" w:rsidRPr="00B869B5" w:rsidRDefault="000D015D" w:rsidP="00B869B5">
      <w:pPr>
        <w:pStyle w:val="TOC2"/>
        <w:tabs>
          <w:tab w:val="left" w:pos="1134"/>
          <w:tab w:val="right" w:leader="dot" w:pos="9629"/>
        </w:tabs>
        <w:ind w:left="142" w:hanging="142"/>
        <w:rPr>
          <w:rStyle w:val="Hyperlink"/>
        </w:rPr>
      </w:pPr>
      <w:hyperlink w:anchor="_Toc239438950" w:history="1">
        <w:r w:rsidRPr="00BE4E28">
          <w:rPr>
            <w:rStyle w:val="Hyperlink"/>
            <w:noProof/>
          </w:rPr>
          <w:t>12.25</w:t>
        </w:r>
        <w:r w:rsidRPr="00B869B5">
          <w:rPr>
            <w:rStyle w:val="Hyperlink"/>
          </w:rPr>
          <w:tab/>
        </w:r>
        <w:r w:rsidRPr="00BE4E28">
          <w:rPr>
            <w:rStyle w:val="Hyperlink"/>
            <w:noProof/>
          </w:rPr>
          <w:t>Suspension of the Council Procedure Rules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_Toc239438950 \h </w:instrText>
        </w:r>
        <w:r w:rsidRPr="00B869B5">
          <w:rPr>
            <w:rStyle w:val="Hyperlink"/>
            <w:webHidden/>
          </w:rPr>
        </w:r>
        <w:r w:rsidRPr="00B869B5">
          <w:rPr>
            <w:rStyle w:val="Hyperlink"/>
            <w:webHidden/>
          </w:rPr>
          <w:fldChar w:fldCharType="separate"/>
        </w:r>
        <w:r w:rsidRPr="00B869B5">
          <w:rPr>
            <w:rStyle w:val="Hyperlink"/>
            <w:webHidden/>
          </w:rPr>
          <w:t>69</w:t>
        </w:r>
        <w:r w:rsidRPr="00B869B5">
          <w:rPr>
            <w:rStyle w:val="Hyperlink"/>
            <w:webHidden/>
          </w:rPr>
          <w:fldChar w:fldCharType="end"/>
        </w:r>
      </w:hyperlink>
    </w:p>
    <w:p w14:paraId="24E5855A" w14:textId="046EC7CE" w:rsidR="000D015D" w:rsidRDefault="000D015D" w:rsidP="00B869B5">
      <w:pPr>
        <w:pStyle w:val="TOC2"/>
        <w:tabs>
          <w:tab w:val="left" w:pos="1134"/>
          <w:tab w:val="right" w:leader="dot" w:pos="9629"/>
        </w:tabs>
        <w:ind w:left="142" w:hanging="142"/>
      </w:pPr>
      <w:hyperlink w:anchor="_Toc239438951" w:history="1">
        <w:r w:rsidRPr="00BE4E28">
          <w:rPr>
            <w:rStyle w:val="Hyperlink"/>
            <w:noProof/>
          </w:rPr>
          <w:t>12.26</w:t>
        </w:r>
        <w:r w:rsidRPr="00B869B5">
          <w:rPr>
            <w:rStyle w:val="Hyperlink"/>
          </w:rPr>
          <w:tab/>
        </w:r>
        <w:r w:rsidRPr="00BE4E28">
          <w:rPr>
            <w:rStyle w:val="Hyperlink"/>
            <w:noProof/>
          </w:rPr>
          <w:t>Procedure Rules applying to Committees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_Toc239438951 \h </w:instrText>
        </w:r>
        <w:r w:rsidRPr="00B869B5">
          <w:rPr>
            <w:rStyle w:val="Hyperlink"/>
            <w:webHidden/>
          </w:rPr>
        </w:r>
        <w:r w:rsidRPr="00B869B5">
          <w:rPr>
            <w:rStyle w:val="Hyperlink"/>
            <w:webHidden/>
          </w:rPr>
          <w:fldChar w:fldCharType="separate"/>
        </w:r>
        <w:r w:rsidRPr="00B869B5">
          <w:rPr>
            <w:rStyle w:val="Hyperlink"/>
            <w:webHidden/>
          </w:rPr>
          <w:t>70</w:t>
        </w:r>
        <w:r w:rsidRPr="00B869B5">
          <w:rPr>
            <w:rStyle w:val="Hyperlink"/>
            <w:webHidden/>
          </w:rPr>
          <w:fldChar w:fldCharType="end"/>
        </w:r>
      </w:hyperlink>
    </w:p>
    <w:p w14:paraId="2EC19955" w14:textId="77777777" w:rsidR="0084111E" w:rsidRDefault="0084111E" w:rsidP="00B869B5">
      <w:pPr>
        <w:pStyle w:val="TOC2"/>
        <w:tabs>
          <w:tab w:val="left" w:pos="1134"/>
          <w:tab w:val="right" w:leader="dot" w:pos="9629"/>
        </w:tabs>
        <w:ind w:left="142" w:hanging="142"/>
        <w:rPr>
          <w:rFonts w:asciiTheme="minorHAnsi" w:eastAsiaTheme="minorEastAsia" w:hAnsiTheme="minorHAnsi" w:cstheme="minorBidi"/>
          <w:noProof/>
          <w:kern w:val="2"/>
          <w:lang w:bidi="ar-SA"/>
          <w14:ligatures w14:val="standardContextual"/>
        </w:rPr>
      </w:pPr>
    </w:p>
    <w:p w14:paraId="1439A045" w14:textId="2C3F319A" w:rsidR="000D015D" w:rsidRPr="0084111E" w:rsidRDefault="000D015D" w:rsidP="00B869B5">
      <w:pPr>
        <w:pStyle w:val="TOC1"/>
        <w:tabs>
          <w:tab w:val="left" w:pos="832"/>
          <w:tab w:val="right" w:leader="dot" w:pos="9629"/>
        </w:tabs>
        <w:ind w:left="142" w:hanging="142"/>
        <w:rPr>
          <w:rFonts w:asciiTheme="minorHAnsi" w:eastAsiaTheme="minorEastAsia" w:hAnsiTheme="minorHAnsi" w:cstheme="minorBidi"/>
          <w:b/>
          <w:bCs/>
          <w:noProof/>
          <w:kern w:val="2"/>
          <w:lang w:bidi="ar-SA"/>
          <w14:ligatures w14:val="standardContextual"/>
        </w:rPr>
      </w:pPr>
      <w:hyperlink w:anchor="_Toc239438952" w:history="1">
        <w:r w:rsidRPr="0084111E">
          <w:rPr>
            <w:rStyle w:val="Hyperlink"/>
            <w:b/>
            <w:bCs/>
            <w:noProof/>
          </w:rPr>
          <w:t>13.</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Cabinet Procedure Rules</w:t>
        </w:r>
        <w:r w:rsidRPr="0084111E">
          <w:rPr>
            <w:b/>
            <w:bCs/>
            <w:noProof/>
            <w:webHidden/>
          </w:rPr>
          <w:tab/>
        </w:r>
        <w:r w:rsidRPr="0084111E">
          <w:rPr>
            <w:b/>
            <w:bCs/>
            <w:noProof/>
            <w:webHidden/>
          </w:rPr>
          <w:fldChar w:fldCharType="begin"/>
        </w:r>
        <w:r w:rsidRPr="0084111E">
          <w:rPr>
            <w:b/>
            <w:bCs/>
            <w:noProof/>
            <w:webHidden/>
          </w:rPr>
          <w:instrText xml:space="preserve"> PAGEREF _Toc239438952 \h </w:instrText>
        </w:r>
        <w:r w:rsidRPr="0084111E">
          <w:rPr>
            <w:b/>
            <w:bCs/>
            <w:noProof/>
            <w:webHidden/>
          </w:rPr>
        </w:r>
        <w:r w:rsidRPr="0084111E">
          <w:rPr>
            <w:b/>
            <w:bCs/>
            <w:noProof/>
            <w:webHidden/>
          </w:rPr>
          <w:fldChar w:fldCharType="separate"/>
        </w:r>
        <w:r w:rsidRPr="0084111E">
          <w:rPr>
            <w:b/>
            <w:bCs/>
            <w:noProof/>
            <w:webHidden/>
          </w:rPr>
          <w:t>71</w:t>
        </w:r>
        <w:r w:rsidRPr="0084111E">
          <w:rPr>
            <w:b/>
            <w:bCs/>
            <w:noProof/>
            <w:webHidden/>
          </w:rPr>
          <w:fldChar w:fldCharType="end"/>
        </w:r>
      </w:hyperlink>
    </w:p>
    <w:p w14:paraId="01C630FD" w14:textId="3D28659C" w:rsidR="000D015D" w:rsidRPr="00B869B5" w:rsidRDefault="000D015D" w:rsidP="00B869B5">
      <w:pPr>
        <w:pStyle w:val="TOC2"/>
        <w:tabs>
          <w:tab w:val="left" w:pos="1134"/>
          <w:tab w:val="right" w:leader="dot" w:pos="9629"/>
        </w:tabs>
        <w:ind w:left="142" w:hanging="142"/>
        <w:rPr>
          <w:rStyle w:val="Hyperlink"/>
        </w:rPr>
      </w:pPr>
      <w:hyperlink w:anchor="_Toc239438953" w:history="1">
        <w:r w:rsidRPr="00BE4E28">
          <w:rPr>
            <w:rStyle w:val="Hyperlink"/>
            <w:noProof/>
          </w:rPr>
          <w:t>13.1</w:t>
        </w:r>
        <w:r w:rsidRPr="00B869B5">
          <w:rPr>
            <w:rStyle w:val="Hyperlink"/>
          </w:rPr>
          <w:tab/>
        </w:r>
        <w:r w:rsidRPr="00BE4E28">
          <w:rPr>
            <w:rStyle w:val="Hyperlink"/>
            <w:noProof/>
          </w:rPr>
          <w:t>Cabinet Meetings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_Toc239438953 \h </w:instrText>
        </w:r>
        <w:r w:rsidRPr="00B869B5">
          <w:rPr>
            <w:rStyle w:val="Hyperlink"/>
            <w:webHidden/>
          </w:rPr>
        </w:r>
        <w:r w:rsidRPr="00B869B5">
          <w:rPr>
            <w:rStyle w:val="Hyperlink"/>
            <w:webHidden/>
          </w:rPr>
          <w:fldChar w:fldCharType="separate"/>
        </w:r>
        <w:r w:rsidRPr="00B869B5">
          <w:rPr>
            <w:rStyle w:val="Hyperlink"/>
            <w:webHidden/>
          </w:rPr>
          <w:t>71</w:t>
        </w:r>
        <w:r w:rsidRPr="00B869B5">
          <w:rPr>
            <w:rStyle w:val="Hyperlink"/>
            <w:webHidden/>
          </w:rPr>
          <w:fldChar w:fldCharType="end"/>
        </w:r>
      </w:hyperlink>
    </w:p>
    <w:p w14:paraId="2B521D0C" w14:textId="0A2252C8" w:rsidR="000D015D" w:rsidRPr="00B869B5" w:rsidRDefault="000D015D" w:rsidP="00B869B5">
      <w:pPr>
        <w:pStyle w:val="TOC2"/>
        <w:tabs>
          <w:tab w:val="left" w:pos="1134"/>
          <w:tab w:val="right" w:leader="dot" w:pos="9629"/>
        </w:tabs>
        <w:ind w:left="142" w:hanging="142"/>
        <w:rPr>
          <w:rStyle w:val="Hyperlink"/>
        </w:rPr>
      </w:pPr>
      <w:hyperlink w:anchor="_Toc239438954" w:history="1">
        <w:r w:rsidRPr="00BE4E28">
          <w:rPr>
            <w:rStyle w:val="Hyperlink"/>
            <w:noProof/>
          </w:rPr>
          <w:t>13.2</w:t>
        </w:r>
        <w:r w:rsidRPr="00B869B5">
          <w:rPr>
            <w:rStyle w:val="Hyperlink"/>
          </w:rPr>
          <w:tab/>
        </w:r>
        <w:r w:rsidRPr="00BE4E28">
          <w:rPr>
            <w:rStyle w:val="Hyperlink"/>
            <w:noProof/>
          </w:rPr>
          <w:t>Quorum</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_Toc239438954 \h </w:instrText>
        </w:r>
        <w:r w:rsidRPr="00B869B5">
          <w:rPr>
            <w:rStyle w:val="Hyperlink"/>
            <w:webHidden/>
          </w:rPr>
        </w:r>
        <w:r w:rsidRPr="00B869B5">
          <w:rPr>
            <w:rStyle w:val="Hyperlink"/>
            <w:webHidden/>
          </w:rPr>
          <w:fldChar w:fldCharType="separate"/>
        </w:r>
        <w:r w:rsidRPr="00B869B5">
          <w:rPr>
            <w:rStyle w:val="Hyperlink"/>
            <w:webHidden/>
          </w:rPr>
          <w:t>71</w:t>
        </w:r>
        <w:r w:rsidRPr="00B869B5">
          <w:rPr>
            <w:rStyle w:val="Hyperlink"/>
            <w:webHidden/>
          </w:rPr>
          <w:fldChar w:fldCharType="end"/>
        </w:r>
      </w:hyperlink>
    </w:p>
    <w:p w14:paraId="0831259D" w14:textId="4AFDEC59" w:rsidR="000D015D" w:rsidRPr="00B869B5" w:rsidRDefault="000D015D" w:rsidP="00B869B5">
      <w:pPr>
        <w:pStyle w:val="TOC2"/>
        <w:tabs>
          <w:tab w:val="left" w:pos="1134"/>
          <w:tab w:val="right" w:leader="dot" w:pos="9629"/>
        </w:tabs>
        <w:ind w:left="142" w:hanging="142"/>
        <w:rPr>
          <w:rStyle w:val="Hyperlink"/>
        </w:rPr>
      </w:pPr>
      <w:hyperlink w:anchor="_Toc239438955" w:history="1">
        <w:r w:rsidRPr="00BE4E28">
          <w:rPr>
            <w:rStyle w:val="Hyperlink"/>
            <w:noProof/>
          </w:rPr>
          <w:t>13.3</w:t>
        </w:r>
        <w:r w:rsidRPr="00B869B5">
          <w:rPr>
            <w:rStyle w:val="Hyperlink"/>
          </w:rPr>
          <w:tab/>
        </w:r>
        <w:r w:rsidRPr="00BE4E28">
          <w:rPr>
            <w:rStyle w:val="Hyperlink"/>
            <w:noProof/>
          </w:rPr>
          <w:t>Attendance at Meetings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_Toc239438955 \h </w:instrText>
        </w:r>
        <w:r w:rsidRPr="00B869B5">
          <w:rPr>
            <w:rStyle w:val="Hyperlink"/>
            <w:webHidden/>
          </w:rPr>
        </w:r>
        <w:r w:rsidRPr="00B869B5">
          <w:rPr>
            <w:rStyle w:val="Hyperlink"/>
            <w:webHidden/>
          </w:rPr>
          <w:fldChar w:fldCharType="separate"/>
        </w:r>
        <w:r w:rsidRPr="00B869B5">
          <w:rPr>
            <w:rStyle w:val="Hyperlink"/>
            <w:webHidden/>
          </w:rPr>
          <w:t>71</w:t>
        </w:r>
        <w:r w:rsidRPr="00B869B5">
          <w:rPr>
            <w:rStyle w:val="Hyperlink"/>
            <w:webHidden/>
          </w:rPr>
          <w:fldChar w:fldCharType="end"/>
        </w:r>
      </w:hyperlink>
    </w:p>
    <w:p w14:paraId="607CB0C1" w14:textId="435125A8" w:rsidR="000D015D" w:rsidRPr="00B869B5" w:rsidRDefault="000D015D" w:rsidP="00B869B5">
      <w:pPr>
        <w:pStyle w:val="TOC2"/>
        <w:tabs>
          <w:tab w:val="left" w:pos="1134"/>
          <w:tab w:val="right" w:leader="dot" w:pos="9629"/>
        </w:tabs>
        <w:ind w:left="142" w:hanging="142"/>
        <w:rPr>
          <w:rStyle w:val="Hyperlink"/>
        </w:rPr>
      </w:pPr>
      <w:hyperlink w:anchor="_Toc239438956" w:history="1">
        <w:r w:rsidRPr="00BE4E28">
          <w:rPr>
            <w:rStyle w:val="Hyperlink"/>
            <w:noProof/>
          </w:rPr>
          <w:t>13.4</w:t>
        </w:r>
        <w:r w:rsidRPr="00B869B5">
          <w:rPr>
            <w:rStyle w:val="Hyperlink"/>
          </w:rPr>
          <w:tab/>
        </w:r>
        <w:r w:rsidRPr="00BE4E28">
          <w:rPr>
            <w:rStyle w:val="Hyperlink"/>
            <w:noProof/>
          </w:rPr>
          <w:t>Order of Business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_Toc239438956 \h </w:instrText>
        </w:r>
        <w:r w:rsidRPr="00B869B5">
          <w:rPr>
            <w:rStyle w:val="Hyperlink"/>
            <w:webHidden/>
          </w:rPr>
        </w:r>
        <w:r w:rsidRPr="00B869B5">
          <w:rPr>
            <w:rStyle w:val="Hyperlink"/>
            <w:webHidden/>
          </w:rPr>
          <w:fldChar w:fldCharType="separate"/>
        </w:r>
        <w:r w:rsidRPr="00B869B5">
          <w:rPr>
            <w:rStyle w:val="Hyperlink"/>
            <w:webHidden/>
          </w:rPr>
          <w:t>71</w:t>
        </w:r>
        <w:r w:rsidRPr="00B869B5">
          <w:rPr>
            <w:rStyle w:val="Hyperlink"/>
            <w:webHidden/>
          </w:rPr>
          <w:fldChar w:fldCharType="end"/>
        </w:r>
      </w:hyperlink>
    </w:p>
    <w:p w14:paraId="2A95C936" w14:textId="7AD83875" w:rsidR="000D015D" w:rsidRPr="00B869B5" w:rsidRDefault="000D015D" w:rsidP="00B869B5">
      <w:pPr>
        <w:pStyle w:val="TOC2"/>
        <w:tabs>
          <w:tab w:val="left" w:pos="1134"/>
          <w:tab w:val="right" w:leader="dot" w:pos="9629"/>
        </w:tabs>
        <w:ind w:left="142" w:hanging="142"/>
        <w:rPr>
          <w:rStyle w:val="Hyperlink"/>
        </w:rPr>
      </w:pPr>
      <w:hyperlink w:anchor="_Toc239438957" w:history="1">
        <w:r w:rsidRPr="00BE4E28">
          <w:rPr>
            <w:rStyle w:val="Hyperlink"/>
            <w:noProof/>
          </w:rPr>
          <w:t>13.5</w:t>
        </w:r>
        <w:r w:rsidRPr="00B869B5">
          <w:rPr>
            <w:rStyle w:val="Hyperlink"/>
          </w:rPr>
          <w:tab/>
        </w:r>
        <w:r w:rsidRPr="00BE4E28">
          <w:rPr>
            <w:rStyle w:val="Hyperlink"/>
            <w:noProof/>
          </w:rPr>
          <w:t>Taking Decisions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_Toc239438957 \h </w:instrText>
        </w:r>
        <w:r w:rsidRPr="00B869B5">
          <w:rPr>
            <w:rStyle w:val="Hyperlink"/>
            <w:webHidden/>
          </w:rPr>
        </w:r>
        <w:r w:rsidRPr="00B869B5">
          <w:rPr>
            <w:rStyle w:val="Hyperlink"/>
            <w:webHidden/>
          </w:rPr>
          <w:fldChar w:fldCharType="separate"/>
        </w:r>
        <w:r w:rsidRPr="00B869B5">
          <w:rPr>
            <w:rStyle w:val="Hyperlink"/>
            <w:webHidden/>
          </w:rPr>
          <w:t>72</w:t>
        </w:r>
        <w:r w:rsidRPr="00B869B5">
          <w:rPr>
            <w:rStyle w:val="Hyperlink"/>
            <w:webHidden/>
          </w:rPr>
          <w:fldChar w:fldCharType="end"/>
        </w:r>
      </w:hyperlink>
    </w:p>
    <w:p w14:paraId="4F54E213" w14:textId="586EE9D0" w:rsidR="000D015D" w:rsidRPr="00B869B5" w:rsidRDefault="000D015D" w:rsidP="00B869B5">
      <w:pPr>
        <w:pStyle w:val="TOC2"/>
        <w:tabs>
          <w:tab w:val="left" w:pos="1134"/>
          <w:tab w:val="right" w:leader="dot" w:pos="9629"/>
        </w:tabs>
        <w:ind w:left="142" w:hanging="142"/>
        <w:rPr>
          <w:rStyle w:val="Hyperlink"/>
        </w:rPr>
      </w:pPr>
      <w:hyperlink w:anchor="_Toc239438958" w:history="1">
        <w:r w:rsidRPr="00BE4E28">
          <w:rPr>
            <w:rStyle w:val="Hyperlink"/>
            <w:noProof/>
          </w:rPr>
          <w:t>13.6</w:t>
        </w:r>
        <w:r w:rsidRPr="00B869B5">
          <w:rPr>
            <w:rStyle w:val="Hyperlink"/>
          </w:rPr>
          <w:tab/>
        </w:r>
        <w:r w:rsidRPr="00BE4E28">
          <w:rPr>
            <w:rStyle w:val="Hyperlink"/>
            <w:noProof/>
          </w:rPr>
          <w:t>Chairing the Meeting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_Toc239438958 \h </w:instrText>
        </w:r>
        <w:r w:rsidRPr="00B869B5">
          <w:rPr>
            <w:rStyle w:val="Hyperlink"/>
            <w:webHidden/>
          </w:rPr>
        </w:r>
        <w:r w:rsidRPr="00B869B5">
          <w:rPr>
            <w:rStyle w:val="Hyperlink"/>
            <w:webHidden/>
          </w:rPr>
          <w:fldChar w:fldCharType="separate"/>
        </w:r>
        <w:r w:rsidRPr="00B869B5">
          <w:rPr>
            <w:rStyle w:val="Hyperlink"/>
            <w:webHidden/>
          </w:rPr>
          <w:t>72</w:t>
        </w:r>
        <w:r w:rsidRPr="00B869B5">
          <w:rPr>
            <w:rStyle w:val="Hyperlink"/>
            <w:webHidden/>
          </w:rPr>
          <w:fldChar w:fldCharType="end"/>
        </w:r>
      </w:hyperlink>
    </w:p>
    <w:p w14:paraId="0671DB5B" w14:textId="2D0B8AE8" w:rsidR="000D015D" w:rsidRPr="00B869B5" w:rsidRDefault="000D015D" w:rsidP="00B869B5">
      <w:pPr>
        <w:pStyle w:val="TOC2"/>
        <w:tabs>
          <w:tab w:val="left" w:pos="1134"/>
          <w:tab w:val="right" w:leader="dot" w:pos="9629"/>
        </w:tabs>
        <w:ind w:left="142" w:hanging="142"/>
        <w:rPr>
          <w:rStyle w:val="Hyperlink"/>
        </w:rPr>
      </w:pPr>
      <w:hyperlink w:anchor="_Toc239438959" w:history="1">
        <w:r w:rsidRPr="00BE4E28">
          <w:rPr>
            <w:rStyle w:val="Hyperlink"/>
            <w:noProof/>
          </w:rPr>
          <w:t>13.7</w:t>
        </w:r>
        <w:r w:rsidRPr="00B869B5">
          <w:rPr>
            <w:rStyle w:val="Hyperlink"/>
          </w:rPr>
          <w:tab/>
        </w:r>
        <w:r w:rsidRPr="00BE4E28">
          <w:rPr>
            <w:rStyle w:val="Hyperlink"/>
            <w:noProof/>
          </w:rPr>
          <w:t>Conflicts of Interest</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_Toc239438959 \h </w:instrText>
        </w:r>
        <w:r w:rsidRPr="00B869B5">
          <w:rPr>
            <w:rStyle w:val="Hyperlink"/>
            <w:webHidden/>
          </w:rPr>
        </w:r>
        <w:r w:rsidRPr="00B869B5">
          <w:rPr>
            <w:rStyle w:val="Hyperlink"/>
            <w:webHidden/>
          </w:rPr>
          <w:fldChar w:fldCharType="separate"/>
        </w:r>
        <w:r w:rsidRPr="00B869B5">
          <w:rPr>
            <w:rStyle w:val="Hyperlink"/>
            <w:webHidden/>
          </w:rPr>
          <w:t>72</w:t>
        </w:r>
        <w:r w:rsidRPr="00B869B5">
          <w:rPr>
            <w:rStyle w:val="Hyperlink"/>
            <w:webHidden/>
          </w:rPr>
          <w:fldChar w:fldCharType="end"/>
        </w:r>
      </w:hyperlink>
    </w:p>
    <w:p w14:paraId="58F8ED7A" w14:textId="65309D87" w:rsidR="000D015D" w:rsidRPr="00B869B5" w:rsidRDefault="000D015D" w:rsidP="00B869B5">
      <w:pPr>
        <w:pStyle w:val="TOC2"/>
        <w:tabs>
          <w:tab w:val="left" w:pos="1134"/>
          <w:tab w:val="right" w:leader="dot" w:pos="9629"/>
        </w:tabs>
        <w:ind w:left="142" w:hanging="142"/>
        <w:rPr>
          <w:rStyle w:val="Hyperlink"/>
        </w:rPr>
      </w:pPr>
      <w:hyperlink w:anchor="_Toc239438960" w:history="1">
        <w:r w:rsidRPr="00BE4E28">
          <w:rPr>
            <w:rStyle w:val="Hyperlink"/>
            <w:noProof/>
          </w:rPr>
          <w:t>13.8</w:t>
        </w:r>
        <w:r w:rsidRPr="00B869B5">
          <w:rPr>
            <w:rStyle w:val="Hyperlink"/>
          </w:rPr>
          <w:tab/>
        </w:r>
        <w:r w:rsidRPr="00BE4E28">
          <w:rPr>
            <w:rStyle w:val="Hyperlink"/>
            <w:noProof/>
          </w:rPr>
          <w:t>Who can put items on the Cabinet Agenda</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_Toc239438960 \h </w:instrText>
        </w:r>
        <w:r w:rsidRPr="00B869B5">
          <w:rPr>
            <w:rStyle w:val="Hyperlink"/>
            <w:webHidden/>
          </w:rPr>
        </w:r>
        <w:r w:rsidRPr="00B869B5">
          <w:rPr>
            <w:rStyle w:val="Hyperlink"/>
            <w:webHidden/>
          </w:rPr>
          <w:fldChar w:fldCharType="separate"/>
        </w:r>
        <w:r w:rsidRPr="00B869B5">
          <w:rPr>
            <w:rStyle w:val="Hyperlink"/>
            <w:webHidden/>
          </w:rPr>
          <w:t>72</w:t>
        </w:r>
        <w:r w:rsidRPr="00B869B5">
          <w:rPr>
            <w:rStyle w:val="Hyperlink"/>
            <w:webHidden/>
          </w:rPr>
          <w:fldChar w:fldCharType="end"/>
        </w:r>
      </w:hyperlink>
    </w:p>
    <w:p w14:paraId="60BB3CBB" w14:textId="5BEE39DD" w:rsidR="000D015D" w:rsidRPr="00B869B5" w:rsidRDefault="000D015D" w:rsidP="00B869B5">
      <w:pPr>
        <w:pStyle w:val="TOC2"/>
        <w:tabs>
          <w:tab w:val="left" w:pos="1134"/>
          <w:tab w:val="right" w:leader="dot" w:pos="9629"/>
        </w:tabs>
        <w:ind w:left="142" w:hanging="142"/>
        <w:rPr>
          <w:rStyle w:val="Hyperlink"/>
        </w:rPr>
      </w:pPr>
      <w:hyperlink w:anchor="_Toc239438961" w:history="1">
        <w:r w:rsidRPr="00BE4E28">
          <w:rPr>
            <w:rStyle w:val="Hyperlink"/>
            <w:noProof/>
          </w:rPr>
          <w:t>13.9</w:t>
        </w:r>
        <w:r w:rsidRPr="00B869B5">
          <w:rPr>
            <w:rStyle w:val="Hyperlink"/>
          </w:rPr>
          <w:tab/>
        </w:r>
        <w:r w:rsidRPr="00BE4E28">
          <w:rPr>
            <w:rStyle w:val="Hyperlink"/>
            <w:noProof/>
          </w:rPr>
          <w:t>Consultation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_Toc239438961 \h </w:instrText>
        </w:r>
        <w:r w:rsidRPr="00B869B5">
          <w:rPr>
            <w:rStyle w:val="Hyperlink"/>
            <w:webHidden/>
          </w:rPr>
        </w:r>
        <w:r w:rsidRPr="00B869B5">
          <w:rPr>
            <w:rStyle w:val="Hyperlink"/>
            <w:webHidden/>
          </w:rPr>
          <w:fldChar w:fldCharType="separate"/>
        </w:r>
        <w:r w:rsidRPr="00B869B5">
          <w:rPr>
            <w:rStyle w:val="Hyperlink"/>
            <w:webHidden/>
          </w:rPr>
          <w:t>73</w:t>
        </w:r>
        <w:r w:rsidRPr="00B869B5">
          <w:rPr>
            <w:rStyle w:val="Hyperlink"/>
            <w:webHidden/>
          </w:rPr>
          <w:fldChar w:fldCharType="end"/>
        </w:r>
      </w:hyperlink>
    </w:p>
    <w:p w14:paraId="0A15C2DB" w14:textId="64834179" w:rsidR="000D015D" w:rsidRPr="00B869B5" w:rsidRDefault="000D015D" w:rsidP="00B869B5">
      <w:pPr>
        <w:pStyle w:val="TOC2"/>
        <w:tabs>
          <w:tab w:val="left" w:pos="1134"/>
          <w:tab w:val="right" w:leader="dot" w:pos="9629"/>
        </w:tabs>
        <w:ind w:left="142" w:hanging="142"/>
        <w:rPr>
          <w:rStyle w:val="Hyperlink"/>
        </w:rPr>
      </w:pPr>
      <w:hyperlink w:anchor="_Toc239438962" w:history="1">
        <w:r w:rsidRPr="00BE4E28">
          <w:rPr>
            <w:rStyle w:val="Hyperlink"/>
            <w:noProof/>
          </w:rPr>
          <w:t>13.10</w:t>
        </w:r>
        <w:r w:rsidRPr="00B869B5">
          <w:rPr>
            <w:rStyle w:val="Hyperlink"/>
          </w:rPr>
          <w:tab/>
        </w:r>
        <w:r w:rsidRPr="00BE4E28">
          <w:rPr>
            <w:rStyle w:val="Hyperlink"/>
            <w:noProof/>
          </w:rPr>
          <w:t>Member Question Time</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_Toc239438962 \h </w:instrText>
        </w:r>
        <w:r w:rsidRPr="00B869B5">
          <w:rPr>
            <w:rStyle w:val="Hyperlink"/>
            <w:webHidden/>
          </w:rPr>
        </w:r>
        <w:r w:rsidRPr="00B869B5">
          <w:rPr>
            <w:rStyle w:val="Hyperlink"/>
            <w:webHidden/>
          </w:rPr>
          <w:fldChar w:fldCharType="separate"/>
        </w:r>
        <w:r w:rsidRPr="00B869B5">
          <w:rPr>
            <w:rStyle w:val="Hyperlink"/>
            <w:webHidden/>
          </w:rPr>
          <w:t>73</w:t>
        </w:r>
        <w:r w:rsidRPr="00B869B5">
          <w:rPr>
            <w:rStyle w:val="Hyperlink"/>
            <w:webHidden/>
          </w:rPr>
          <w:fldChar w:fldCharType="end"/>
        </w:r>
      </w:hyperlink>
    </w:p>
    <w:p w14:paraId="7FE0F4C4" w14:textId="63B60DDE" w:rsidR="000D015D" w:rsidRDefault="000D015D" w:rsidP="00B869B5">
      <w:pPr>
        <w:pStyle w:val="TOC2"/>
        <w:tabs>
          <w:tab w:val="left" w:pos="1134"/>
          <w:tab w:val="right" w:leader="dot" w:pos="9629"/>
        </w:tabs>
        <w:ind w:left="142" w:hanging="142"/>
      </w:pPr>
      <w:hyperlink w:anchor="_Toc239438963" w:history="1">
        <w:r w:rsidRPr="00BE4E28">
          <w:rPr>
            <w:rStyle w:val="Hyperlink"/>
            <w:noProof/>
          </w:rPr>
          <w:t>13.11</w:t>
        </w:r>
        <w:r w:rsidRPr="00B869B5">
          <w:rPr>
            <w:rStyle w:val="Hyperlink"/>
          </w:rPr>
          <w:tab/>
        </w:r>
        <w:r w:rsidRPr="00BE4E28">
          <w:rPr>
            <w:rStyle w:val="Hyperlink"/>
            <w:noProof/>
          </w:rPr>
          <w:t>Matters of Urgency</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_Toc239438963 \h </w:instrText>
        </w:r>
        <w:r w:rsidRPr="00B869B5">
          <w:rPr>
            <w:rStyle w:val="Hyperlink"/>
            <w:webHidden/>
          </w:rPr>
        </w:r>
        <w:r w:rsidRPr="00B869B5">
          <w:rPr>
            <w:rStyle w:val="Hyperlink"/>
            <w:webHidden/>
          </w:rPr>
          <w:fldChar w:fldCharType="separate"/>
        </w:r>
        <w:r w:rsidRPr="00B869B5">
          <w:rPr>
            <w:rStyle w:val="Hyperlink"/>
            <w:webHidden/>
          </w:rPr>
          <w:t>74</w:t>
        </w:r>
        <w:r w:rsidRPr="00B869B5">
          <w:rPr>
            <w:rStyle w:val="Hyperlink"/>
            <w:webHidden/>
          </w:rPr>
          <w:fldChar w:fldCharType="end"/>
        </w:r>
      </w:hyperlink>
    </w:p>
    <w:p w14:paraId="09101624" w14:textId="77777777" w:rsidR="0084111E" w:rsidRPr="00B869B5" w:rsidRDefault="0084111E" w:rsidP="00B869B5">
      <w:pPr>
        <w:pStyle w:val="TOC2"/>
        <w:tabs>
          <w:tab w:val="left" w:pos="1134"/>
          <w:tab w:val="right" w:leader="dot" w:pos="9629"/>
        </w:tabs>
        <w:ind w:left="142" w:hanging="142"/>
        <w:rPr>
          <w:rStyle w:val="Hyperlink"/>
        </w:rPr>
      </w:pPr>
    </w:p>
    <w:p w14:paraId="741AFFA8" w14:textId="3CC5CF91"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8964" w:history="1">
        <w:r w:rsidRPr="0084111E">
          <w:rPr>
            <w:rStyle w:val="Hyperlink"/>
            <w:b/>
            <w:bCs/>
            <w:noProof/>
          </w:rPr>
          <w:t>14.</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The Budget and Policy Framework Procedure Rules</w:t>
        </w:r>
        <w:r w:rsidRPr="0084111E">
          <w:rPr>
            <w:b/>
            <w:bCs/>
            <w:noProof/>
            <w:webHidden/>
          </w:rPr>
          <w:tab/>
        </w:r>
        <w:r w:rsidRPr="0084111E">
          <w:rPr>
            <w:b/>
            <w:bCs/>
            <w:noProof/>
            <w:webHidden/>
          </w:rPr>
          <w:fldChar w:fldCharType="begin"/>
        </w:r>
        <w:r w:rsidRPr="0084111E">
          <w:rPr>
            <w:b/>
            <w:bCs/>
            <w:noProof/>
            <w:webHidden/>
          </w:rPr>
          <w:instrText xml:space="preserve"> PAGEREF _Toc239438964 \h </w:instrText>
        </w:r>
        <w:r w:rsidRPr="0084111E">
          <w:rPr>
            <w:b/>
            <w:bCs/>
            <w:noProof/>
            <w:webHidden/>
          </w:rPr>
        </w:r>
        <w:r w:rsidRPr="0084111E">
          <w:rPr>
            <w:b/>
            <w:bCs/>
            <w:noProof/>
            <w:webHidden/>
          </w:rPr>
          <w:fldChar w:fldCharType="separate"/>
        </w:r>
        <w:r w:rsidRPr="0084111E">
          <w:rPr>
            <w:b/>
            <w:bCs/>
            <w:noProof/>
            <w:webHidden/>
          </w:rPr>
          <w:t>75</w:t>
        </w:r>
        <w:r w:rsidRPr="0084111E">
          <w:rPr>
            <w:b/>
            <w:bCs/>
            <w:noProof/>
            <w:webHidden/>
          </w:rPr>
          <w:fldChar w:fldCharType="end"/>
        </w:r>
      </w:hyperlink>
    </w:p>
    <w:p w14:paraId="4ACEC4FE" w14:textId="4B0D01A6" w:rsidR="000D015D" w:rsidRPr="00B869B5" w:rsidRDefault="000D015D" w:rsidP="00B869B5">
      <w:pPr>
        <w:pStyle w:val="TOC2"/>
        <w:tabs>
          <w:tab w:val="left" w:pos="1134"/>
          <w:tab w:val="right" w:leader="dot" w:pos="9629"/>
        </w:tabs>
        <w:ind w:left="142" w:hanging="142"/>
        <w:rPr>
          <w:rStyle w:val="Hyperlink"/>
        </w:rPr>
      </w:pPr>
      <w:hyperlink w:anchor="_Toc239438965" w:history="1">
        <w:r w:rsidRPr="00BE4E28">
          <w:rPr>
            <w:rStyle w:val="Hyperlink"/>
            <w:noProof/>
          </w:rPr>
          <w:t>14.1</w:t>
        </w:r>
        <w:r w:rsidRPr="00B869B5">
          <w:rPr>
            <w:rStyle w:val="Hyperlink"/>
          </w:rPr>
          <w:tab/>
        </w:r>
        <w:r w:rsidRPr="00BE4E28">
          <w:rPr>
            <w:rStyle w:val="Hyperlink"/>
            <w:noProof/>
          </w:rPr>
          <w:t>The Framework for Cabinet Decisions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_Toc239438965 \h </w:instrText>
        </w:r>
        <w:r w:rsidRPr="00B869B5">
          <w:rPr>
            <w:rStyle w:val="Hyperlink"/>
            <w:webHidden/>
          </w:rPr>
        </w:r>
        <w:r w:rsidRPr="00B869B5">
          <w:rPr>
            <w:rStyle w:val="Hyperlink"/>
            <w:webHidden/>
          </w:rPr>
          <w:fldChar w:fldCharType="separate"/>
        </w:r>
        <w:r w:rsidRPr="00B869B5">
          <w:rPr>
            <w:rStyle w:val="Hyperlink"/>
            <w:webHidden/>
          </w:rPr>
          <w:t>75</w:t>
        </w:r>
        <w:r w:rsidRPr="00B869B5">
          <w:rPr>
            <w:rStyle w:val="Hyperlink"/>
            <w:webHidden/>
          </w:rPr>
          <w:fldChar w:fldCharType="end"/>
        </w:r>
      </w:hyperlink>
    </w:p>
    <w:p w14:paraId="796832F0" w14:textId="5A4F75D7" w:rsidR="000D015D" w:rsidRPr="00B869B5" w:rsidRDefault="000D015D" w:rsidP="00B869B5">
      <w:pPr>
        <w:pStyle w:val="TOC2"/>
        <w:tabs>
          <w:tab w:val="left" w:pos="1134"/>
          <w:tab w:val="right" w:leader="dot" w:pos="9629"/>
        </w:tabs>
        <w:ind w:left="142" w:hanging="142"/>
        <w:rPr>
          <w:rStyle w:val="Hyperlink"/>
        </w:rPr>
      </w:pPr>
      <w:hyperlink w:anchor="_Toc239438966" w:history="1">
        <w:r w:rsidRPr="00BE4E28">
          <w:rPr>
            <w:rStyle w:val="Hyperlink"/>
            <w:noProof/>
          </w:rPr>
          <w:t>14.2</w:t>
        </w:r>
        <w:r w:rsidRPr="00B869B5">
          <w:rPr>
            <w:rStyle w:val="Hyperlink"/>
          </w:rPr>
          <w:tab/>
        </w:r>
        <w:r w:rsidRPr="00BE4E28">
          <w:rPr>
            <w:rStyle w:val="Hyperlink"/>
            <w:noProof/>
          </w:rPr>
          <w:t>Process for developing the Budget and Policy Framework</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_Toc239438966 \h </w:instrText>
        </w:r>
        <w:r w:rsidRPr="00B869B5">
          <w:rPr>
            <w:rStyle w:val="Hyperlink"/>
            <w:webHidden/>
          </w:rPr>
        </w:r>
        <w:r w:rsidRPr="00B869B5">
          <w:rPr>
            <w:rStyle w:val="Hyperlink"/>
            <w:webHidden/>
          </w:rPr>
          <w:fldChar w:fldCharType="separate"/>
        </w:r>
        <w:r w:rsidRPr="00B869B5">
          <w:rPr>
            <w:rStyle w:val="Hyperlink"/>
            <w:webHidden/>
          </w:rPr>
          <w:t>75</w:t>
        </w:r>
        <w:r w:rsidRPr="00B869B5">
          <w:rPr>
            <w:rStyle w:val="Hyperlink"/>
            <w:webHidden/>
          </w:rPr>
          <w:fldChar w:fldCharType="end"/>
        </w:r>
      </w:hyperlink>
    </w:p>
    <w:p w14:paraId="2D772C42" w14:textId="0AD99D0F" w:rsidR="000D015D" w:rsidRPr="00B869B5" w:rsidRDefault="000D015D" w:rsidP="00B869B5">
      <w:pPr>
        <w:pStyle w:val="TOC2"/>
        <w:tabs>
          <w:tab w:val="left" w:pos="1134"/>
          <w:tab w:val="right" w:leader="dot" w:pos="9629"/>
        </w:tabs>
        <w:ind w:left="142" w:hanging="142"/>
        <w:rPr>
          <w:rStyle w:val="Hyperlink"/>
        </w:rPr>
      </w:pPr>
      <w:hyperlink w:anchor="_Toc239438967" w:history="1">
        <w:r w:rsidRPr="00BE4E28">
          <w:rPr>
            <w:rStyle w:val="Hyperlink"/>
            <w:noProof/>
          </w:rPr>
          <w:t>14.3</w:t>
        </w:r>
        <w:r w:rsidRPr="00B869B5">
          <w:rPr>
            <w:rStyle w:val="Hyperlink"/>
          </w:rPr>
          <w:tab/>
        </w:r>
        <w:r w:rsidRPr="00BE4E28">
          <w:rPr>
            <w:rStyle w:val="Hyperlink"/>
            <w:noProof/>
          </w:rPr>
          <w:t>Decisions outside the Budget and Policy Framework</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_Toc239438967 \h </w:instrText>
        </w:r>
        <w:r w:rsidRPr="00B869B5">
          <w:rPr>
            <w:rStyle w:val="Hyperlink"/>
            <w:webHidden/>
          </w:rPr>
        </w:r>
        <w:r w:rsidRPr="00B869B5">
          <w:rPr>
            <w:rStyle w:val="Hyperlink"/>
            <w:webHidden/>
          </w:rPr>
          <w:fldChar w:fldCharType="separate"/>
        </w:r>
        <w:r w:rsidRPr="00B869B5">
          <w:rPr>
            <w:rStyle w:val="Hyperlink"/>
            <w:webHidden/>
          </w:rPr>
          <w:t>77</w:t>
        </w:r>
        <w:r w:rsidRPr="00B869B5">
          <w:rPr>
            <w:rStyle w:val="Hyperlink"/>
            <w:webHidden/>
          </w:rPr>
          <w:fldChar w:fldCharType="end"/>
        </w:r>
      </w:hyperlink>
    </w:p>
    <w:p w14:paraId="4FE9983F" w14:textId="7A12D076" w:rsidR="000D015D" w:rsidRPr="00B869B5" w:rsidRDefault="000D015D" w:rsidP="00B869B5">
      <w:pPr>
        <w:pStyle w:val="TOC2"/>
        <w:tabs>
          <w:tab w:val="left" w:pos="1134"/>
          <w:tab w:val="right" w:leader="dot" w:pos="9629"/>
        </w:tabs>
        <w:ind w:left="142" w:hanging="142"/>
        <w:rPr>
          <w:rStyle w:val="Hyperlink"/>
        </w:rPr>
      </w:pPr>
      <w:hyperlink w:anchor="_Toc239438968" w:history="1">
        <w:r w:rsidRPr="00BE4E28">
          <w:rPr>
            <w:rStyle w:val="Hyperlink"/>
            <w:noProof/>
          </w:rPr>
          <w:t>14.4</w:t>
        </w:r>
        <w:r w:rsidRPr="00B869B5">
          <w:rPr>
            <w:rStyle w:val="Hyperlink"/>
          </w:rPr>
          <w:tab/>
        </w:r>
        <w:r w:rsidRPr="00BE4E28">
          <w:rPr>
            <w:rStyle w:val="Hyperlink"/>
            <w:noProof/>
          </w:rPr>
          <w:t>Urgent decisions outside the Budget or Policy Framework</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_Toc239438968 \h </w:instrText>
        </w:r>
        <w:r w:rsidRPr="00B869B5">
          <w:rPr>
            <w:rStyle w:val="Hyperlink"/>
            <w:webHidden/>
          </w:rPr>
        </w:r>
        <w:r w:rsidRPr="00B869B5">
          <w:rPr>
            <w:rStyle w:val="Hyperlink"/>
            <w:webHidden/>
          </w:rPr>
          <w:fldChar w:fldCharType="separate"/>
        </w:r>
        <w:r w:rsidRPr="00B869B5">
          <w:rPr>
            <w:rStyle w:val="Hyperlink"/>
            <w:webHidden/>
          </w:rPr>
          <w:t>77</w:t>
        </w:r>
        <w:r w:rsidRPr="00B869B5">
          <w:rPr>
            <w:rStyle w:val="Hyperlink"/>
            <w:webHidden/>
          </w:rPr>
          <w:fldChar w:fldCharType="end"/>
        </w:r>
      </w:hyperlink>
    </w:p>
    <w:p w14:paraId="4F829289" w14:textId="70397F36" w:rsidR="000D015D" w:rsidRPr="00B869B5" w:rsidRDefault="000D015D" w:rsidP="00B869B5">
      <w:pPr>
        <w:pStyle w:val="TOC2"/>
        <w:tabs>
          <w:tab w:val="left" w:pos="1134"/>
          <w:tab w:val="right" w:leader="dot" w:pos="9629"/>
        </w:tabs>
        <w:ind w:left="142" w:hanging="142"/>
        <w:rPr>
          <w:rStyle w:val="Hyperlink"/>
        </w:rPr>
      </w:pPr>
      <w:hyperlink w:anchor="_Toc239438969" w:history="1">
        <w:r w:rsidRPr="00BE4E28">
          <w:rPr>
            <w:rStyle w:val="Hyperlink"/>
            <w:noProof/>
          </w:rPr>
          <w:t>14.5</w:t>
        </w:r>
        <w:r w:rsidRPr="00B869B5">
          <w:rPr>
            <w:rStyle w:val="Hyperlink"/>
          </w:rPr>
          <w:tab/>
        </w:r>
        <w:r w:rsidRPr="00BE4E28">
          <w:rPr>
            <w:rStyle w:val="Hyperlink"/>
            <w:noProof/>
          </w:rPr>
          <w:t>In-year changes to the Budget and Policy Framework</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_Toc239438969 \h </w:instrText>
        </w:r>
        <w:r w:rsidRPr="00B869B5">
          <w:rPr>
            <w:rStyle w:val="Hyperlink"/>
            <w:webHidden/>
          </w:rPr>
        </w:r>
        <w:r w:rsidRPr="00B869B5">
          <w:rPr>
            <w:rStyle w:val="Hyperlink"/>
            <w:webHidden/>
          </w:rPr>
          <w:fldChar w:fldCharType="separate"/>
        </w:r>
        <w:r w:rsidRPr="00B869B5">
          <w:rPr>
            <w:rStyle w:val="Hyperlink"/>
            <w:webHidden/>
          </w:rPr>
          <w:t>77</w:t>
        </w:r>
        <w:r w:rsidRPr="00B869B5">
          <w:rPr>
            <w:rStyle w:val="Hyperlink"/>
            <w:webHidden/>
          </w:rPr>
          <w:fldChar w:fldCharType="end"/>
        </w:r>
      </w:hyperlink>
    </w:p>
    <w:p w14:paraId="5F3C6FF4" w14:textId="61C317A8" w:rsidR="000D015D" w:rsidRDefault="000D015D" w:rsidP="00B869B5">
      <w:pPr>
        <w:pStyle w:val="TOC2"/>
        <w:tabs>
          <w:tab w:val="left" w:pos="1134"/>
          <w:tab w:val="right" w:leader="dot" w:pos="9629"/>
        </w:tabs>
        <w:ind w:left="142" w:hanging="142"/>
      </w:pPr>
      <w:hyperlink w:anchor="_Toc239438970" w:history="1">
        <w:r w:rsidRPr="00BE4E28">
          <w:rPr>
            <w:rStyle w:val="Hyperlink"/>
            <w:noProof/>
          </w:rPr>
          <w:t>14.6</w:t>
        </w:r>
        <w:r w:rsidRPr="00B869B5">
          <w:rPr>
            <w:rStyle w:val="Hyperlink"/>
          </w:rPr>
          <w:tab/>
        </w:r>
        <w:r w:rsidRPr="00BE4E28">
          <w:rPr>
            <w:rStyle w:val="Hyperlink"/>
            <w:noProof/>
          </w:rPr>
          <w:t>Call-in of decisions which are outside the Budget and Policy Framework</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_Toc239438970 \h </w:instrText>
        </w:r>
        <w:r w:rsidRPr="00B869B5">
          <w:rPr>
            <w:rStyle w:val="Hyperlink"/>
            <w:webHidden/>
          </w:rPr>
        </w:r>
        <w:r w:rsidRPr="00B869B5">
          <w:rPr>
            <w:rStyle w:val="Hyperlink"/>
            <w:webHidden/>
          </w:rPr>
          <w:fldChar w:fldCharType="separate"/>
        </w:r>
        <w:r w:rsidRPr="00B869B5">
          <w:rPr>
            <w:rStyle w:val="Hyperlink"/>
            <w:webHidden/>
          </w:rPr>
          <w:t>78</w:t>
        </w:r>
        <w:r w:rsidRPr="00B869B5">
          <w:rPr>
            <w:rStyle w:val="Hyperlink"/>
            <w:webHidden/>
          </w:rPr>
          <w:fldChar w:fldCharType="end"/>
        </w:r>
      </w:hyperlink>
    </w:p>
    <w:p w14:paraId="28AE5078" w14:textId="77777777" w:rsidR="0084111E" w:rsidRPr="00B869B5" w:rsidRDefault="0084111E" w:rsidP="00B869B5">
      <w:pPr>
        <w:pStyle w:val="TOC2"/>
        <w:tabs>
          <w:tab w:val="left" w:pos="1134"/>
          <w:tab w:val="right" w:leader="dot" w:pos="9629"/>
        </w:tabs>
        <w:ind w:left="142" w:hanging="142"/>
        <w:rPr>
          <w:rStyle w:val="Hyperlink"/>
        </w:rPr>
      </w:pPr>
    </w:p>
    <w:p w14:paraId="2C9FC9D8" w14:textId="11608A4C"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8971" w:history="1">
        <w:r w:rsidRPr="0084111E">
          <w:rPr>
            <w:rStyle w:val="Hyperlink"/>
            <w:b/>
            <w:bCs/>
            <w:noProof/>
          </w:rPr>
          <w:t>15.</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Access to Information Procedure Rules</w:t>
        </w:r>
        <w:r w:rsidRPr="0084111E">
          <w:rPr>
            <w:b/>
            <w:bCs/>
            <w:noProof/>
            <w:webHidden/>
          </w:rPr>
          <w:tab/>
        </w:r>
        <w:r w:rsidRPr="0084111E">
          <w:rPr>
            <w:b/>
            <w:bCs/>
            <w:noProof/>
            <w:webHidden/>
          </w:rPr>
          <w:fldChar w:fldCharType="begin"/>
        </w:r>
        <w:r w:rsidRPr="0084111E">
          <w:rPr>
            <w:b/>
            <w:bCs/>
            <w:noProof/>
            <w:webHidden/>
          </w:rPr>
          <w:instrText xml:space="preserve"> PAGEREF _Toc239438971 \h </w:instrText>
        </w:r>
        <w:r w:rsidRPr="0084111E">
          <w:rPr>
            <w:b/>
            <w:bCs/>
            <w:noProof/>
            <w:webHidden/>
          </w:rPr>
        </w:r>
        <w:r w:rsidRPr="0084111E">
          <w:rPr>
            <w:b/>
            <w:bCs/>
            <w:noProof/>
            <w:webHidden/>
          </w:rPr>
          <w:fldChar w:fldCharType="separate"/>
        </w:r>
        <w:r w:rsidRPr="0084111E">
          <w:rPr>
            <w:b/>
            <w:bCs/>
            <w:noProof/>
            <w:webHidden/>
          </w:rPr>
          <w:t>80</w:t>
        </w:r>
        <w:r w:rsidRPr="0084111E">
          <w:rPr>
            <w:b/>
            <w:bCs/>
            <w:noProof/>
            <w:webHidden/>
          </w:rPr>
          <w:fldChar w:fldCharType="end"/>
        </w:r>
      </w:hyperlink>
    </w:p>
    <w:p w14:paraId="090F3405" w14:textId="6816A515" w:rsidR="000D015D" w:rsidRPr="00B869B5" w:rsidRDefault="000D015D" w:rsidP="00B869B5">
      <w:pPr>
        <w:pStyle w:val="TOC2"/>
        <w:tabs>
          <w:tab w:val="left" w:pos="1134"/>
          <w:tab w:val="right" w:leader="dot" w:pos="9629"/>
        </w:tabs>
        <w:ind w:left="142" w:hanging="142"/>
        <w:rPr>
          <w:rStyle w:val="Hyperlink"/>
        </w:rPr>
      </w:pPr>
      <w:hyperlink w:anchor="_Toc239438972" w:history="1">
        <w:r w:rsidRPr="00BE4E28">
          <w:rPr>
            <w:rStyle w:val="Hyperlink"/>
            <w:noProof/>
          </w:rPr>
          <w:t>15.1</w:t>
        </w:r>
        <w:r w:rsidRPr="00B869B5">
          <w:rPr>
            <w:rStyle w:val="Hyperlink"/>
          </w:rPr>
          <w:tab/>
        </w:r>
        <w:r w:rsidRPr="00BE4E28">
          <w:rPr>
            <w:rStyle w:val="Hyperlink"/>
            <w:noProof/>
          </w:rPr>
          <w:t>Introduction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_Toc239438972 \h </w:instrText>
        </w:r>
        <w:r w:rsidRPr="00B869B5">
          <w:rPr>
            <w:rStyle w:val="Hyperlink"/>
            <w:webHidden/>
          </w:rPr>
        </w:r>
        <w:r w:rsidRPr="00B869B5">
          <w:rPr>
            <w:rStyle w:val="Hyperlink"/>
            <w:webHidden/>
          </w:rPr>
          <w:fldChar w:fldCharType="separate"/>
        </w:r>
        <w:r w:rsidRPr="00B869B5">
          <w:rPr>
            <w:rStyle w:val="Hyperlink"/>
            <w:webHidden/>
          </w:rPr>
          <w:t>80</w:t>
        </w:r>
        <w:r w:rsidRPr="00B869B5">
          <w:rPr>
            <w:rStyle w:val="Hyperlink"/>
            <w:webHidden/>
          </w:rPr>
          <w:fldChar w:fldCharType="end"/>
        </w:r>
      </w:hyperlink>
    </w:p>
    <w:p w14:paraId="274B6169" w14:textId="60746E52" w:rsidR="000D015D" w:rsidRPr="00B869B5" w:rsidRDefault="000D015D" w:rsidP="00B869B5">
      <w:pPr>
        <w:pStyle w:val="TOC2"/>
        <w:tabs>
          <w:tab w:val="left" w:pos="1134"/>
          <w:tab w:val="right" w:leader="dot" w:pos="9629"/>
        </w:tabs>
        <w:ind w:left="142" w:hanging="142"/>
        <w:rPr>
          <w:rStyle w:val="Hyperlink"/>
        </w:rPr>
      </w:pPr>
      <w:hyperlink w:anchor="_Toc239438973" w:history="1">
        <w:r w:rsidRPr="00BE4E28">
          <w:rPr>
            <w:rStyle w:val="Hyperlink"/>
            <w:noProof/>
          </w:rPr>
          <w:t>15.2</w:t>
        </w:r>
        <w:r w:rsidRPr="00B869B5">
          <w:rPr>
            <w:rStyle w:val="Hyperlink"/>
          </w:rPr>
          <w:tab/>
        </w:r>
        <w:r w:rsidRPr="00BE4E28">
          <w:rPr>
            <w:rStyle w:val="Hyperlink"/>
            <w:noProof/>
          </w:rPr>
          <w:t>Rights to Attend Meetings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_Toc239438973 \h </w:instrText>
        </w:r>
        <w:r w:rsidRPr="00B869B5">
          <w:rPr>
            <w:rStyle w:val="Hyperlink"/>
            <w:webHidden/>
          </w:rPr>
        </w:r>
        <w:r w:rsidRPr="00B869B5">
          <w:rPr>
            <w:rStyle w:val="Hyperlink"/>
            <w:webHidden/>
          </w:rPr>
          <w:fldChar w:fldCharType="separate"/>
        </w:r>
        <w:r w:rsidRPr="00B869B5">
          <w:rPr>
            <w:rStyle w:val="Hyperlink"/>
            <w:webHidden/>
          </w:rPr>
          <w:t>80</w:t>
        </w:r>
        <w:r w:rsidRPr="00B869B5">
          <w:rPr>
            <w:rStyle w:val="Hyperlink"/>
            <w:webHidden/>
          </w:rPr>
          <w:fldChar w:fldCharType="end"/>
        </w:r>
      </w:hyperlink>
    </w:p>
    <w:p w14:paraId="11E4B876" w14:textId="7110678C" w:rsidR="000D015D" w:rsidRPr="00B869B5" w:rsidRDefault="000D015D" w:rsidP="00B869B5">
      <w:pPr>
        <w:pStyle w:val="TOC2"/>
        <w:tabs>
          <w:tab w:val="left" w:pos="1134"/>
          <w:tab w:val="right" w:leader="dot" w:pos="9629"/>
        </w:tabs>
        <w:ind w:left="142" w:hanging="142"/>
        <w:rPr>
          <w:rStyle w:val="Hyperlink"/>
        </w:rPr>
      </w:pPr>
      <w:hyperlink w:anchor="_Toc239438974" w:history="1">
        <w:r w:rsidRPr="00BE4E28">
          <w:rPr>
            <w:rStyle w:val="Hyperlink"/>
            <w:noProof/>
          </w:rPr>
          <w:t>15.3</w:t>
        </w:r>
        <w:r w:rsidRPr="00B869B5">
          <w:rPr>
            <w:rStyle w:val="Hyperlink"/>
          </w:rPr>
          <w:tab/>
        </w:r>
        <w:r w:rsidRPr="00BE4E28">
          <w:rPr>
            <w:rStyle w:val="Hyperlink"/>
            <w:noProof/>
          </w:rPr>
          <w:t>Notices of Meetings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_Toc239438974 \h </w:instrText>
        </w:r>
        <w:r w:rsidRPr="00B869B5">
          <w:rPr>
            <w:rStyle w:val="Hyperlink"/>
            <w:webHidden/>
          </w:rPr>
        </w:r>
        <w:r w:rsidRPr="00B869B5">
          <w:rPr>
            <w:rStyle w:val="Hyperlink"/>
            <w:webHidden/>
          </w:rPr>
          <w:fldChar w:fldCharType="separate"/>
        </w:r>
        <w:r w:rsidRPr="00B869B5">
          <w:rPr>
            <w:rStyle w:val="Hyperlink"/>
            <w:webHidden/>
          </w:rPr>
          <w:t>80</w:t>
        </w:r>
        <w:r w:rsidRPr="00B869B5">
          <w:rPr>
            <w:rStyle w:val="Hyperlink"/>
            <w:webHidden/>
          </w:rPr>
          <w:fldChar w:fldCharType="end"/>
        </w:r>
      </w:hyperlink>
    </w:p>
    <w:p w14:paraId="0E854D01" w14:textId="38A17315" w:rsidR="000D015D" w:rsidRPr="00B869B5" w:rsidRDefault="000D015D" w:rsidP="00B869B5">
      <w:pPr>
        <w:pStyle w:val="TOC2"/>
        <w:tabs>
          <w:tab w:val="left" w:pos="1134"/>
          <w:tab w:val="right" w:leader="dot" w:pos="9629"/>
        </w:tabs>
        <w:ind w:left="142" w:hanging="142"/>
        <w:rPr>
          <w:rStyle w:val="Hyperlink"/>
        </w:rPr>
      </w:pPr>
      <w:hyperlink w:anchor="_Toc239438975" w:history="1">
        <w:r w:rsidRPr="00BE4E28">
          <w:rPr>
            <w:rStyle w:val="Hyperlink"/>
            <w:noProof/>
          </w:rPr>
          <w:t>15.4</w:t>
        </w:r>
        <w:r w:rsidRPr="00B869B5">
          <w:rPr>
            <w:rStyle w:val="Hyperlink"/>
          </w:rPr>
          <w:tab/>
        </w:r>
        <w:r w:rsidRPr="00BE4E28">
          <w:rPr>
            <w:rStyle w:val="Hyperlink"/>
            <w:noProof/>
          </w:rPr>
          <w:t>Notice of Private Meetings of the Cabinet</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_Toc239438975 \h </w:instrText>
        </w:r>
        <w:r w:rsidRPr="00B869B5">
          <w:rPr>
            <w:rStyle w:val="Hyperlink"/>
            <w:webHidden/>
          </w:rPr>
        </w:r>
        <w:r w:rsidRPr="00B869B5">
          <w:rPr>
            <w:rStyle w:val="Hyperlink"/>
            <w:webHidden/>
          </w:rPr>
          <w:fldChar w:fldCharType="separate"/>
        </w:r>
        <w:r w:rsidRPr="00B869B5">
          <w:rPr>
            <w:rStyle w:val="Hyperlink"/>
            <w:webHidden/>
          </w:rPr>
          <w:t>80</w:t>
        </w:r>
        <w:r w:rsidRPr="00B869B5">
          <w:rPr>
            <w:rStyle w:val="Hyperlink"/>
            <w:webHidden/>
          </w:rPr>
          <w:fldChar w:fldCharType="end"/>
        </w:r>
      </w:hyperlink>
    </w:p>
    <w:p w14:paraId="2AE7D371" w14:textId="4558DC6E" w:rsidR="000D015D" w:rsidRPr="00B869B5" w:rsidRDefault="000D015D" w:rsidP="00B869B5">
      <w:pPr>
        <w:pStyle w:val="TOC2"/>
        <w:tabs>
          <w:tab w:val="left" w:pos="1134"/>
          <w:tab w:val="right" w:leader="dot" w:pos="9629"/>
        </w:tabs>
        <w:ind w:left="142" w:hanging="142"/>
        <w:rPr>
          <w:rStyle w:val="Hyperlink"/>
        </w:rPr>
      </w:pPr>
      <w:hyperlink w:anchor="_Toc239438976" w:history="1">
        <w:r w:rsidRPr="00BE4E28">
          <w:rPr>
            <w:rStyle w:val="Hyperlink"/>
            <w:noProof/>
          </w:rPr>
          <w:t>15.5</w:t>
        </w:r>
        <w:r w:rsidRPr="00B869B5">
          <w:rPr>
            <w:rStyle w:val="Hyperlink"/>
          </w:rPr>
          <w:tab/>
        </w:r>
        <w:r w:rsidRPr="00BE4E28">
          <w:rPr>
            <w:rStyle w:val="Hyperlink"/>
            <w:noProof/>
          </w:rPr>
          <w:t>Access to Agenda and Rights before the Meeting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_Toc239438976 \h </w:instrText>
        </w:r>
        <w:r w:rsidRPr="00B869B5">
          <w:rPr>
            <w:rStyle w:val="Hyperlink"/>
            <w:webHidden/>
          </w:rPr>
        </w:r>
        <w:r w:rsidRPr="00B869B5">
          <w:rPr>
            <w:rStyle w:val="Hyperlink"/>
            <w:webHidden/>
          </w:rPr>
          <w:fldChar w:fldCharType="separate"/>
        </w:r>
        <w:r w:rsidRPr="00B869B5">
          <w:rPr>
            <w:rStyle w:val="Hyperlink"/>
            <w:webHidden/>
          </w:rPr>
          <w:t>81</w:t>
        </w:r>
        <w:r w:rsidRPr="00B869B5">
          <w:rPr>
            <w:rStyle w:val="Hyperlink"/>
            <w:webHidden/>
          </w:rPr>
          <w:fldChar w:fldCharType="end"/>
        </w:r>
      </w:hyperlink>
    </w:p>
    <w:p w14:paraId="1AA752BF" w14:textId="00600A20" w:rsidR="000D015D" w:rsidRPr="00B869B5" w:rsidRDefault="000D015D" w:rsidP="00B869B5">
      <w:pPr>
        <w:pStyle w:val="TOC2"/>
        <w:tabs>
          <w:tab w:val="left" w:pos="1134"/>
          <w:tab w:val="right" w:leader="dot" w:pos="9629"/>
        </w:tabs>
        <w:ind w:left="142" w:hanging="142"/>
        <w:rPr>
          <w:rStyle w:val="Hyperlink"/>
        </w:rPr>
      </w:pPr>
      <w:hyperlink w:anchor="_Toc239438977" w:history="1">
        <w:r w:rsidRPr="00BE4E28">
          <w:rPr>
            <w:rStyle w:val="Hyperlink"/>
            <w:noProof/>
          </w:rPr>
          <w:t>15.6</w:t>
        </w:r>
        <w:r w:rsidRPr="00B869B5">
          <w:rPr>
            <w:rStyle w:val="Hyperlink"/>
          </w:rPr>
          <w:tab/>
        </w:r>
        <w:r w:rsidRPr="00BE4E28">
          <w:rPr>
            <w:rStyle w:val="Hyperlink"/>
            <w:noProof/>
          </w:rPr>
          <w:t>Supply of Copies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_Toc239438977 \h </w:instrText>
        </w:r>
        <w:r w:rsidRPr="00B869B5">
          <w:rPr>
            <w:rStyle w:val="Hyperlink"/>
            <w:webHidden/>
          </w:rPr>
        </w:r>
        <w:r w:rsidRPr="00B869B5">
          <w:rPr>
            <w:rStyle w:val="Hyperlink"/>
            <w:webHidden/>
          </w:rPr>
          <w:fldChar w:fldCharType="separate"/>
        </w:r>
        <w:r w:rsidRPr="00B869B5">
          <w:rPr>
            <w:rStyle w:val="Hyperlink"/>
            <w:webHidden/>
          </w:rPr>
          <w:t>81</w:t>
        </w:r>
        <w:r w:rsidRPr="00B869B5">
          <w:rPr>
            <w:rStyle w:val="Hyperlink"/>
            <w:webHidden/>
          </w:rPr>
          <w:fldChar w:fldCharType="end"/>
        </w:r>
      </w:hyperlink>
    </w:p>
    <w:p w14:paraId="201E21CF" w14:textId="2EF657D0" w:rsidR="000D015D" w:rsidRPr="00B869B5" w:rsidRDefault="000D015D" w:rsidP="00B869B5">
      <w:pPr>
        <w:pStyle w:val="TOC2"/>
        <w:tabs>
          <w:tab w:val="left" w:pos="1134"/>
          <w:tab w:val="right" w:leader="dot" w:pos="9629"/>
        </w:tabs>
        <w:ind w:left="142" w:hanging="142"/>
        <w:rPr>
          <w:rStyle w:val="Hyperlink"/>
        </w:rPr>
      </w:pPr>
      <w:hyperlink w:anchor="_Toc239438978" w:history="1">
        <w:r w:rsidRPr="00BE4E28">
          <w:rPr>
            <w:rStyle w:val="Hyperlink"/>
            <w:noProof/>
          </w:rPr>
          <w:t>15.7</w:t>
        </w:r>
        <w:r w:rsidRPr="00B869B5">
          <w:rPr>
            <w:rStyle w:val="Hyperlink"/>
          </w:rPr>
          <w:tab/>
        </w:r>
        <w:r w:rsidRPr="00BE4E28">
          <w:rPr>
            <w:rStyle w:val="Hyperlink"/>
            <w:noProof/>
          </w:rPr>
          <w:t>Access to Minutes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_Toc239438978 \h </w:instrText>
        </w:r>
        <w:r w:rsidRPr="00B869B5">
          <w:rPr>
            <w:rStyle w:val="Hyperlink"/>
            <w:webHidden/>
          </w:rPr>
        </w:r>
        <w:r w:rsidRPr="00B869B5">
          <w:rPr>
            <w:rStyle w:val="Hyperlink"/>
            <w:webHidden/>
          </w:rPr>
          <w:fldChar w:fldCharType="separate"/>
        </w:r>
        <w:r w:rsidRPr="00B869B5">
          <w:rPr>
            <w:rStyle w:val="Hyperlink"/>
            <w:webHidden/>
          </w:rPr>
          <w:t>82</w:t>
        </w:r>
        <w:r w:rsidRPr="00B869B5">
          <w:rPr>
            <w:rStyle w:val="Hyperlink"/>
            <w:webHidden/>
          </w:rPr>
          <w:fldChar w:fldCharType="end"/>
        </w:r>
      </w:hyperlink>
    </w:p>
    <w:p w14:paraId="3F03D36C" w14:textId="298EA051" w:rsidR="000D015D" w:rsidRPr="00B869B5" w:rsidRDefault="000D015D" w:rsidP="00B869B5">
      <w:pPr>
        <w:pStyle w:val="TOC2"/>
        <w:tabs>
          <w:tab w:val="left" w:pos="1134"/>
          <w:tab w:val="right" w:leader="dot" w:pos="9629"/>
        </w:tabs>
        <w:ind w:left="142" w:hanging="142"/>
        <w:rPr>
          <w:rStyle w:val="Hyperlink"/>
        </w:rPr>
      </w:pPr>
      <w:hyperlink w:anchor="_Toc239438979" w:history="1">
        <w:r w:rsidRPr="00BE4E28">
          <w:rPr>
            <w:rStyle w:val="Hyperlink"/>
            <w:noProof/>
          </w:rPr>
          <w:t>15.8</w:t>
        </w:r>
        <w:r w:rsidRPr="00B869B5">
          <w:rPr>
            <w:rStyle w:val="Hyperlink"/>
          </w:rPr>
          <w:tab/>
        </w:r>
        <w:r w:rsidRPr="00BE4E28">
          <w:rPr>
            <w:rStyle w:val="Hyperlink"/>
            <w:noProof/>
          </w:rPr>
          <w:t>Background Papers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_Toc239438979 \h </w:instrText>
        </w:r>
        <w:r w:rsidRPr="00B869B5">
          <w:rPr>
            <w:rStyle w:val="Hyperlink"/>
            <w:webHidden/>
          </w:rPr>
        </w:r>
        <w:r w:rsidRPr="00B869B5">
          <w:rPr>
            <w:rStyle w:val="Hyperlink"/>
            <w:webHidden/>
          </w:rPr>
          <w:fldChar w:fldCharType="separate"/>
        </w:r>
        <w:r w:rsidRPr="00B869B5">
          <w:rPr>
            <w:rStyle w:val="Hyperlink"/>
            <w:webHidden/>
          </w:rPr>
          <w:t>82</w:t>
        </w:r>
        <w:r w:rsidRPr="00B869B5">
          <w:rPr>
            <w:rStyle w:val="Hyperlink"/>
            <w:webHidden/>
          </w:rPr>
          <w:fldChar w:fldCharType="end"/>
        </w:r>
      </w:hyperlink>
    </w:p>
    <w:p w14:paraId="10D2AC2E" w14:textId="720EB6D3" w:rsidR="000D015D" w:rsidRPr="00B869B5" w:rsidRDefault="000D015D" w:rsidP="00B869B5">
      <w:pPr>
        <w:pStyle w:val="TOC2"/>
        <w:tabs>
          <w:tab w:val="left" w:pos="1134"/>
          <w:tab w:val="right" w:leader="dot" w:pos="9629"/>
        </w:tabs>
        <w:ind w:left="142" w:hanging="142"/>
        <w:rPr>
          <w:rStyle w:val="Hyperlink"/>
        </w:rPr>
      </w:pPr>
      <w:hyperlink w:anchor="_Toc239438980" w:history="1">
        <w:r w:rsidRPr="00BE4E28">
          <w:rPr>
            <w:rStyle w:val="Hyperlink"/>
            <w:noProof/>
          </w:rPr>
          <w:t>15.9</w:t>
        </w:r>
        <w:r w:rsidRPr="00B869B5">
          <w:rPr>
            <w:rStyle w:val="Hyperlink"/>
          </w:rPr>
          <w:tab/>
        </w:r>
        <w:r w:rsidRPr="00BE4E28">
          <w:rPr>
            <w:rStyle w:val="Hyperlink"/>
            <w:noProof/>
          </w:rPr>
          <w:t>Summary of Public's Rights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_Toc239438980 \h </w:instrText>
        </w:r>
        <w:r w:rsidRPr="00B869B5">
          <w:rPr>
            <w:rStyle w:val="Hyperlink"/>
            <w:webHidden/>
          </w:rPr>
        </w:r>
        <w:r w:rsidRPr="00B869B5">
          <w:rPr>
            <w:rStyle w:val="Hyperlink"/>
            <w:webHidden/>
          </w:rPr>
          <w:fldChar w:fldCharType="separate"/>
        </w:r>
        <w:r w:rsidRPr="00B869B5">
          <w:rPr>
            <w:rStyle w:val="Hyperlink"/>
            <w:webHidden/>
          </w:rPr>
          <w:t>83</w:t>
        </w:r>
        <w:r w:rsidRPr="00B869B5">
          <w:rPr>
            <w:rStyle w:val="Hyperlink"/>
            <w:webHidden/>
          </w:rPr>
          <w:fldChar w:fldCharType="end"/>
        </w:r>
      </w:hyperlink>
    </w:p>
    <w:p w14:paraId="7D24214C" w14:textId="4E3AA9E0" w:rsidR="000D015D" w:rsidRPr="00B869B5" w:rsidRDefault="000D015D" w:rsidP="00B869B5">
      <w:pPr>
        <w:pStyle w:val="TOC2"/>
        <w:tabs>
          <w:tab w:val="left" w:pos="1134"/>
          <w:tab w:val="right" w:leader="dot" w:pos="9629"/>
        </w:tabs>
        <w:ind w:left="142" w:hanging="142"/>
        <w:rPr>
          <w:rStyle w:val="Hyperlink"/>
        </w:rPr>
      </w:pPr>
      <w:hyperlink w:anchor="_Toc239438981" w:history="1">
        <w:r w:rsidRPr="00BE4E28">
          <w:rPr>
            <w:rStyle w:val="Hyperlink"/>
            <w:noProof/>
          </w:rPr>
          <w:t>15.10</w:t>
        </w:r>
        <w:r w:rsidRPr="00B869B5">
          <w:rPr>
            <w:rStyle w:val="Hyperlink"/>
          </w:rPr>
          <w:tab/>
        </w:r>
        <w:r w:rsidRPr="00BE4E28">
          <w:rPr>
            <w:rStyle w:val="Hyperlink"/>
            <w:noProof/>
          </w:rPr>
          <w:t>Recording of Meetings by Persons Present</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_Toc239438981 \h </w:instrText>
        </w:r>
        <w:r w:rsidRPr="00B869B5">
          <w:rPr>
            <w:rStyle w:val="Hyperlink"/>
            <w:webHidden/>
          </w:rPr>
        </w:r>
        <w:r w:rsidRPr="00B869B5">
          <w:rPr>
            <w:rStyle w:val="Hyperlink"/>
            <w:webHidden/>
          </w:rPr>
          <w:fldChar w:fldCharType="separate"/>
        </w:r>
        <w:r w:rsidRPr="00B869B5">
          <w:rPr>
            <w:rStyle w:val="Hyperlink"/>
            <w:webHidden/>
          </w:rPr>
          <w:t>83</w:t>
        </w:r>
        <w:r w:rsidRPr="00B869B5">
          <w:rPr>
            <w:rStyle w:val="Hyperlink"/>
            <w:webHidden/>
          </w:rPr>
          <w:fldChar w:fldCharType="end"/>
        </w:r>
      </w:hyperlink>
    </w:p>
    <w:p w14:paraId="6E1E507A" w14:textId="2EB09649" w:rsidR="000D015D" w:rsidRPr="00B869B5" w:rsidRDefault="000D015D" w:rsidP="00B869B5">
      <w:pPr>
        <w:pStyle w:val="TOC2"/>
        <w:tabs>
          <w:tab w:val="left" w:pos="1134"/>
          <w:tab w:val="right" w:leader="dot" w:pos="9629"/>
        </w:tabs>
        <w:ind w:left="142" w:hanging="142"/>
        <w:rPr>
          <w:rStyle w:val="Hyperlink"/>
        </w:rPr>
      </w:pPr>
      <w:hyperlink w:anchor="_Toc239438982" w:history="1">
        <w:r w:rsidRPr="00BE4E28">
          <w:rPr>
            <w:rStyle w:val="Hyperlink"/>
            <w:noProof/>
          </w:rPr>
          <w:t>15.11</w:t>
        </w:r>
        <w:r w:rsidRPr="00B869B5">
          <w:rPr>
            <w:rStyle w:val="Hyperlink"/>
          </w:rPr>
          <w:tab/>
        </w:r>
        <w:r w:rsidRPr="00BE4E28">
          <w:rPr>
            <w:rStyle w:val="Hyperlink"/>
            <w:noProof/>
          </w:rPr>
          <w:t>Exclusion of Access by the Public to Meetings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_Toc239438982 \h </w:instrText>
        </w:r>
        <w:r w:rsidRPr="00B869B5">
          <w:rPr>
            <w:rStyle w:val="Hyperlink"/>
            <w:webHidden/>
          </w:rPr>
        </w:r>
        <w:r w:rsidRPr="00B869B5">
          <w:rPr>
            <w:rStyle w:val="Hyperlink"/>
            <w:webHidden/>
          </w:rPr>
          <w:fldChar w:fldCharType="separate"/>
        </w:r>
        <w:r w:rsidRPr="00B869B5">
          <w:rPr>
            <w:rStyle w:val="Hyperlink"/>
            <w:webHidden/>
          </w:rPr>
          <w:t>84</w:t>
        </w:r>
        <w:r w:rsidRPr="00B869B5">
          <w:rPr>
            <w:rStyle w:val="Hyperlink"/>
            <w:webHidden/>
          </w:rPr>
          <w:fldChar w:fldCharType="end"/>
        </w:r>
      </w:hyperlink>
    </w:p>
    <w:p w14:paraId="1C023981" w14:textId="6AE57130" w:rsidR="000D015D" w:rsidRPr="00B869B5" w:rsidRDefault="000D015D" w:rsidP="00B869B5">
      <w:pPr>
        <w:pStyle w:val="TOC2"/>
        <w:tabs>
          <w:tab w:val="left" w:pos="1134"/>
          <w:tab w:val="right" w:leader="dot" w:pos="9629"/>
        </w:tabs>
        <w:ind w:left="142" w:hanging="142"/>
        <w:rPr>
          <w:rStyle w:val="Hyperlink"/>
        </w:rPr>
      </w:pPr>
      <w:hyperlink w:anchor="_Toc239438983" w:history="1">
        <w:r w:rsidRPr="00BE4E28">
          <w:rPr>
            <w:rStyle w:val="Hyperlink"/>
            <w:noProof/>
          </w:rPr>
          <w:t>15.12</w:t>
        </w:r>
        <w:r w:rsidRPr="00B869B5">
          <w:rPr>
            <w:rStyle w:val="Hyperlink"/>
          </w:rPr>
          <w:tab/>
        </w:r>
        <w:r w:rsidRPr="00BE4E28">
          <w:rPr>
            <w:rStyle w:val="Hyperlink"/>
            <w:noProof/>
          </w:rPr>
          <w:t>Exclusion of Access by the Public to Reports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_Toc239438983 \h </w:instrText>
        </w:r>
        <w:r w:rsidRPr="00B869B5">
          <w:rPr>
            <w:rStyle w:val="Hyperlink"/>
            <w:webHidden/>
          </w:rPr>
        </w:r>
        <w:r w:rsidRPr="00B869B5">
          <w:rPr>
            <w:rStyle w:val="Hyperlink"/>
            <w:webHidden/>
          </w:rPr>
          <w:fldChar w:fldCharType="separate"/>
        </w:r>
        <w:r w:rsidRPr="00B869B5">
          <w:rPr>
            <w:rStyle w:val="Hyperlink"/>
            <w:webHidden/>
          </w:rPr>
          <w:t>86</w:t>
        </w:r>
        <w:r w:rsidRPr="00B869B5">
          <w:rPr>
            <w:rStyle w:val="Hyperlink"/>
            <w:webHidden/>
          </w:rPr>
          <w:fldChar w:fldCharType="end"/>
        </w:r>
      </w:hyperlink>
    </w:p>
    <w:p w14:paraId="1C64D3F8" w14:textId="10965F4C" w:rsidR="000D015D" w:rsidRPr="00B869B5" w:rsidRDefault="000D015D" w:rsidP="00B869B5">
      <w:pPr>
        <w:pStyle w:val="TOC2"/>
        <w:tabs>
          <w:tab w:val="left" w:pos="1134"/>
          <w:tab w:val="right" w:leader="dot" w:pos="9629"/>
        </w:tabs>
        <w:ind w:left="142" w:hanging="142"/>
        <w:rPr>
          <w:rStyle w:val="Hyperlink"/>
        </w:rPr>
      </w:pPr>
      <w:hyperlink w:anchor="_Toc239438984" w:history="1">
        <w:r w:rsidRPr="00BE4E28">
          <w:rPr>
            <w:rStyle w:val="Hyperlink"/>
            <w:noProof/>
          </w:rPr>
          <w:t>15.13</w:t>
        </w:r>
        <w:r w:rsidRPr="00B869B5">
          <w:rPr>
            <w:rStyle w:val="Hyperlink"/>
          </w:rPr>
          <w:tab/>
        </w:r>
        <w:r w:rsidRPr="00BE4E28">
          <w:rPr>
            <w:rStyle w:val="Hyperlink"/>
            <w:noProof/>
          </w:rPr>
          <w:t>Application of Rules to the Cabinet</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_Toc239438984 \h </w:instrText>
        </w:r>
        <w:r w:rsidRPr="00B869B5">
          <w:rPr>
            <w:rStyle w:val="Hyperlink"/>
            <w:webHidden/>
          </w:rPr>
        </w:r>
        <w:r w:rsidRPr="00B869B5">
          <w:rPr>
            <w:rStyle w:val="Hyperlink"/>
            <w:webHidden/>
          </w:rPr>
          <w:fldChar w:fldCharType="separate"/>
        </w:r>
        <w:r w:rsidRPr="00B869B5">
          <w:rPr>
            <w:rStyle w:val="Hyperlink"/>
            <w:webHidden/>
          </w:rPr>
          <w:t>86</w:t>
        </w:r>
        <w:r w:rsidRPr="00B869B5">
          <w:rPr>
            <w:rStyle w:val="Hyperlink"/>
            <w:webHidden/>
          </w:rPr>
          <w:fldChar w:fldCharType="end"/>
        </w:r>
      </w:hyperlink>
    </w:p>
    <w:p w14:paraId="63249D38" w14:textId="751CE53E" w:rsidR="000D015D" w:rsidRPr="00B869B5" w:rsidRDefault="000D015D" w:rsidP="00B869B5">
      <w:pPr>
        <w:pStyle w:val="TOC2"/>
        <w:tabs>
          <w:tab w:val="left" w:pos="1134"/>
          <w:tab w:val="right" w:leader="dot" w:pos="9629"/>
        </w:tabs>
        <w:ind w:left="142" w:hanging="142"/>
        <w:rPr>
          <w:rStyle w:val="Hyperlink"/>
        </w:rPr>
      </w:pPr>
      <w:hyperlink w:anchor="_Toc239438985" w:history="1">
        <w:r w:rsidRPr="00BE4E28">
          <w:rPr>
            <w:rStyle w:val="Hyperlink"/>
            <w:noProof/>
          </w:rPr>
          <w:t>15.14</w:t>
        </w:r>
        <w:r w:rsidRPr="00B869B5">
          <w:rPr>
            <w:rStyle w:val="Hyperlink"/>
          </w:rPr>
          <w:tab/>
        </w:r>
        <w:r w:rsidRPr="00BE4E28">
          <w:rPr>
            <w:rStyle w:val="Hyperlink"/>
            <w:noProof/>
          </w:rPr>
          <w:t>Procedure before taking Key Decisions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_Toc239438985 \h </w:instrText>
        </w:r>
        <w:r w:rsidRPr="00B869B5">
          <w:rPr>
            <w:rStyle w:val="Hyperlink"/>
            <w:webHidden/>
          </w:rPr>
        </w:r>
        <w:r w:rsidRPr="00B869B5">
          <w:rPr>
            <w:rStyle w:val="Hyperlink"/>
            <w:webHidden/>
          </w:rPr>
          <w:fldChar w:fldCharType="separate"/>
        </w:r>
        <w:r w:rsidRPr="00B869B5">
          <w:rPr>
            <w:rStyle w:val="Hyperlink"/>
            <w:webHidden/>
          </w:rPr>
          <w:t>86</w:t>
        </w:r>
        <w:r w:rsidRPr="00B869B5">
          <w:rPr>
            <w:rStyle w:val="Hyperlink"/>
            <w:webHidden/>
          </w:rPr>
          <w:fldChar w:fldCharType="end"/>
        </w:r>
      </w:hyperlink>
    </w:p>
    <w:p w14:paraId="0EB05C2B" w14:textId="6399F05A" w:rsidR="000D015D" w:rsidRPr="00B869B5" w:rsidRDefault="000D015D" w:rsidP="00B869B5">
      <w:pPr>
        <w:pStyle w:val="TOC2"/>
        <w:tabs>
          <w:tab w:val="left" w:pos="1134"/>
          <w:tab w:val="right" w:leader="dot" w:pos="9629"/>
        </w:tabs>
        <w:ind w:left="142" w:hanging="142"/>
        <w:rPr>
          <w:rStyle w:val="Hyperlink"/>
        </w:rPr>
      </w:pPr>
      <w:hyperlink w:anchor="_Toc239438986" w:history="1">
        <w:r w:rsidRPr="00BE4E28">
          <w:rPr>
            <w:rStyle w:val="Hyperlink"/>
            <w:noProof/>
          </w:rPr>
          <w:t>15.15</w:t>
        </w:r>
        <w:r w:rsidRPr="00B869B5">
          <w:rPr>
            <w:rStyle w:val="Hyperlink"/>
          </w:rPr>
          <w:tab/>
        </w:r>
        <w:r w:rsidRPr="00BE4E28">
          <w:rPr>
            <w:rStyle w:val="Hyperlink"/>
            <w:noProof/>
          </w:rPr>
          <w:t>Forward Plan</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_Toc239438986 \h </w:instrText>
        </w:r>
        <w:r w:rsidRPr="00B869B5">
          <w:rPr>
            <w:rStyle w:val="Hyperlink"/>
            <w:webHidden/>
          </w:rPr>
        </w:r>
        <w:r w:rsidRPr="00B869B5">
          <w:rPr>
            <w:rStyle w:val="Hyperlink"/>
            <w:webHidden/>
          </w:rPr>
          <w:fldChar w:fldCharType="separate"/>
        </w:r>
        <w:r w:rsidRPr="00B869B5">
          <w:rPr>
            <w:rStyle w:val="Hyperlink"/>
            <w:webHidden/>
          </w:rPr>
          <w:t>87</w:t>
        </w:r>
        <w:r w:rsidRPr="00B869B5">
          <w:rPr>
            <w:rStyle w:val="Hyperlink"/>
            <w:webHidden/>
          </w:rPr>
          <w:fldChar w:fldCharType="end"/>
        </w:r>
      </w:hyperlink>
    </w:p>
    <w:p w14:paraId="1ECC838A" w14:textId="495866DA" w:rsidR="000D015D" w:rsidRPr="00B869B5" w:rsidRDefault="000D015D" w:rsidP="00B869B5">
      <w:pPr>
        <w:pStyle w:val="TOC2"/>
        <w:tabs>
          <w:tab w:val="left" w:pos="1134"/>
          <w:tab w:val="right" w:leader="dot" w:pos="9629"/>
        </w:tabs>
        <w:ind w:left="142" w:hanging="142"/>
        <w:rPr>
          <w:rStyle w:val="Hyperlink"/>
        </w:rPr>
      </w:pPr>
      <w:hyperlink w:anchor="_Toc239438987" w:history="1">
        <w:r w:rsidRPr="00BE4E28">
          <w:rPr>
            <w:rStyle w:val="Hyperlink"/>
            <w:noProof/>
          </w:rPr>
          <w:t>15.16</w:t>
        </w:r>
        <w:r w:rsidRPr="00B869B5">
          <w:rPr>
            <w:rStyle w:val="Hyperlink"/>
          </w:rPr>
          <w:tab/>
        </w:r>
        <w:r w:rsidRPr="00BE4E28">
          <w:rPr>
            <w:rStyle w:val="Hyperlink"/>
            <w:noProof/>
          </w:rPr>
          <w:t>General Exception from inclusion on the Forward Plan</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_Toc239438987 \h </w:instrText>
        </w:r>
        <w:r w:rsidRPr="00B869B5">
          <w:rPr>
            <w:rStyle w:val="Hyperlink"/>
            <w:webHidden/>
          </w:rPr>
        </w:r>
        <w:r w:rsidRPr="00B869B5">
          <w:rPr>
            <w:rStyle w:val="Hyperlink"/>
            <w:webHidden/>
          </w:rPr>
          <w:fldChar w:fldCharType="separate"/>
        </w:r>
        <w:r w:rsidRPr="00B869B5">
          <w:rPr>
            <w:rStyle w:val="Hyperlink"/>
            <w:webHidden/>
          </w:rPr>
          <w:t>87</w:t>
        </w:r>
        <w:r w:rsidRPr="00B869B5">
          <w:rPr>
            <w:rStyle w:val="Hyperlink"/>
            <w:webHidden/>
          </w:rPr>
          <w:fldChar w:fldCharType="end"/>
        </w:r>
      </w:hyperlink>
    </w:p>
    <w:p w14:paraId="26DEF52A" w14:textId="2F92D760" w:rsidR="000D015D" w:rsidRPr="00B869B5" w:rsidRDefault="000D015D" w:rsidP="00B869B5">
      <w:pPr>
        <w:pStyle w:val="TOC2"/>
        <w:tabs>
          <w:tab w:val="left" w:pos="1134"/>
          <w:tab w:val="right" w:leader="dot" w:pos="9629"/>
        </w:tabs>
        <w:ind w:left="142" w:hanging="142"/>
        <w:rPr>
          <w:rStyle w:val="Hyperlink"/>
        </w:rPr>
      </w:pPr>
      <w:hyperlink w:anchor="_Toc239438988" w:history="1">
        <w:r w:rsidRPr="00BE4E28">
          <w:rPr>
            <w:rStyle w:val="Hyperlink"/>
            <w:noProof/>
          </w:rPr>
          <w:t>15.17</w:t>
        </w:r>
        <w:r w:rsidRPr="00B869B5">
          <w:rPr>
            <w:rStyle w:val="Hyperlink"/>
          </w:rPr>
          <w:tab/>
        </w:r>
        <w:r w:rsidRPr="00BE4E28">
          <w:rPr>
            <w:rStyle w:val="Hyperlink"/>
            <w:noProof/>
          </w:rPr>
          <w:t>Special Urgency relating to Key Decisions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_Toc239438988 \h </w:instrText>
        </w:r>
        <w:r w:rsidRPr="00B869B5">
          <w:rPr>
            <w:rStyle w:val="Hyperlink"/>
            <w:webHidden/>
          </w:rPr>
        </w:r>
        <w:r w:rsidRPr="00B869B5">
          <w:rPr>
            <w:rStyle w:val="Hyperlink"/>
            <w:webHidden/>
          </w:rPr>
          <w:fldChar w:fldCharType="separate"/>
        </w:r>
        <w:r w:rsidRPr="00B869B5">
          <w:rPr>
            <w:rStyle w:val="Hyperlink"/>
            <w:webHidden/>
          </w:rPr>
          <w:t>88</w:t>
        </w:r>
        <w:r w:rsidRPr="00B869B5">
          <w:rPr>
            <w:rStyle w:val="Hyperlink"/>
            <w:webHidden/>
          </w:rPr>
          <w:fldChar w:fldCharType="end"/>
        </w:r>
      </w:hyperlink>
    </w:p>
    <w:p w14:paraId="5270104B" w14:textId="281AFA43" w:rsidR="000D015D" w:rsidRPr="00B869B5" w:rsidRDefault="000D015D" w:rsidP="00B869B5">
      <w:pPr>
        <w:pStyle w:val="TOC2"/>
        <w:tabs>
          <w:tab w:val="left" w:pos="1134"/>
          <w:tab w:val="right" w:leader="dot" w:pos="9629"/>
        </w:tabs>
        <w:ind w:left="142" w:hanging="142"/>
        <w:rPr>
          <w:rStyle w:val="Hyperlink"/>
        </w:rPr>
      </w:pPr>
      <w:hyperlink w:anchor="_Toc239438989" w:history="1">
        <w:r w:rsidRPr="00BE4E28">
          <w:rPr>
            <w:rStyle w:val="Hyperlink"/>
            <w:noProof/>
          </w:rPr>
          <w:t>15.18</w:t>
        </w:r>
        <w:r w:rsidRPr="00B869B5">
          <w:rPr>
            <w:rStyle w:val="Hyperlink"/>
          </w:rPr>
          <w:tab/>
        </w:r>
        <w:r w:rsidRPr="00BE4E28">
          <w:rPr>
            <w:rStyle w:val="Hyperlink"/>
            <w:noProof/>
          </w:rPr>
          <w:t>Reports on Special Urgency Decisions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_Toc239438989 \h </w:instrText>
        </w:r>
        <w:r w:rsidRPr="00B869B5">
          <w:rPr>
            <w:rStyle w:val="Hyperlink"/>
            <w:webHidden/>
          </w:rPr>
        </w:r>
        <w:r w:rsidRPr="00B869B5">
          <w:rPr>
            <w:rStyle w:val="Hyperlink"/>
            <w:webHidden/>
          </w:rPr>
          <w:fldChar w:fldCharType="separate"/>
        </w:r>
        <w:r w:rsidRPr="00B869B5">
          <w:rPr>
            <w:rStyle w:val="Hyperlink"/>
            <w:webHidden/>
          </w:rPr>
          <w:t>88</w:t>
        </w:r>
        <w:r w:rsidRPr="00B869B5">
          <w:rPr>
            <w:rStyle w:val="Hyperlink"/>
            <w:webHidden/>
          </w:rPr>
          <w:fldChar w:fldCharType="end"/>
        </w:r>
      </w:hyperlink>
    </w:p>
    <w:p w14:paraId="302DE464" w14:textId="430BB644" w:rsidR="000D015D" w:rsidRPr="00B869B5" w:rsidRDefault="000D015D" w:rsidP="00B869B5">
      <w:pPr>
        <w:pStyle w:val="TOC2"/>
        <w:tabs>
          <w:tab w:val="left" w:pos="1134"/>
          <w:tab w:val="right" w:leader="dot" w:pos="9629"/>
        </w:tabs>
        <w:ind w:left="142" w:hanging="142"/>
        <w:rPr>
          <w:rStyle w:val="Hyperlink"/>
        </w:rPr>
      </w:pPr>
      <w:hyperlink w:anchor="_Toc239438990" w:history="1">
        <w:r w:rsidRPr="00BE4E28">
          <w:rPr>
            <w:rStyle w:val="Hyperlink"/>
            <w:noProof/>
          </w:rPr>
          <w:t>15.19</w:t>
        </w:r>
        <w:r w:rsidRPr="00B869B5">
          <w:rPr>
            <w:rStyle w:val="Hyperlink"/>
          </w:rPr>
          <w:tab/>
        </w:r>
        <w:r w:rsidRPr="00BE4E28">
          <w:rPr>
            <w:rStyle w:val="Hyperlink"/>
            <w:noProof/>
          </w:rPr>
          <w:t>Report to Council where the Key Decision procedure is not followed</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_Toc239438990 \h </w:instrText>
        </w:r>
        <w:r w:rsidRPr="00B869B5">
          <w:rPr>
            <w:rStyle w:val="Hyperlink"/>
            <w:webHidden/>
          </w:rPr>
        </w:r>
        <w:r w:rsidRPr="00B869B5">
          <w:rPr>
            <w:rStyle w:val="Hyperlink"/>
            <w:webHidden/>
          </w:rPr>
          <w:fldChar w:fldCharType="separate"/>
        </w:r>
        <w:r w:rsidRPr="00B869B5">
          <w:rPr>
            <w:rStyle w:val="Hyperlink"/>
            <w:webHidden/>
          </w:rPr>
          <w:t>88</w:t>
        </w:r>
        <w:r w:rsidRPr="00B869B5">
          <w:rPr>
            <w:rStyle w:val="Hyperlink"/>
            <w:webHidden/>
          </w:rPr>
          <w:fldChar w:fldCharType="end"/>
        </w:r>
      </w:hyperlink>
    </w:p>
    <w:p w14:paraId="6B9F8D51" w14:textId="724FA55F" w:rsidR="000D015D" w:rsidRPr="00B869B5" w:rsidRDefault="000D015D" w:rsidP="00B869B5">
      <w:pPr>
        <w:pStyle w:val="TOC2"/>
        <w:tabs>
          <w:tab w:val="left" w:pos="1134"/>
          <w:tab w:val="right" w:leader="dot" w:pos="9629"/>
        </w:tabs>
        <w:ind w:left="142" w:hanging="142"/>
        <w:rPr>
          <w:rStyle w:val="Hyperlink"/>
        </w:rPr>
      </w:pPr>
      <w:hyperlink w:anchor="_Toc239438991" w:history="1">
        <w:r w:rsidRPr="00BE4E28">
          <w:rPr>
            <w:rStyle w:val="Hyperlink"/>
            <w:noProof/>
          </w:rPr>
          <w:t>15.20</w:t>
        </w:r>
        <w:r w:rsidRPr="00B869B5">
          <w:rPr>
            <w:rStyle w:val="Hyperlink"/>
          </w:rPr>
          <w:tab/>
        </w:r>
        <w:r w:rsidRPr="00BE4E28">
          <w:rPr>
            <w:rStyle w:val="Hyperlink"/>
            <w:noProof/>
          </w:rPr>
          <w:t>Cabinet’s Report to Council</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_Toc239438991 \h </w:instrText>
        </w:r>
        <w:r w:rsidRPr="00B869B5">
          <w:rPr>
            <w:rStyle w:val="Hyperlink"/>
            <w:webHidden/>
          </w:rPr>
        </w:r>
        <w:r w:rsidRPr="00B869B5">
          <w:rPr>
            <w:rStyle w:val="Hyperlink"/>
            <w:webHidden/>
          </w:rPr>
          <w:fldChar w:fldCharType="separate"/>
        </w:r>
        <w:r w:rsidRPr="00B869B5">
          <w:rPr>
            <w:rStyle w:val="Hyperlink"/>
            <w:webHidden/>
          </w:rPr>
          <w:t>89</w:t>
        </w:r>
        <w:r w:rsidRPr="00B869B5">
          <w:rPr>
            <w:rStyle w:val="Hyperlink"/>
            <w:webHidden/>
          </w:rPr>
          <w:fldChar w:fldCharType="end"/>
        </w:r>
      </w:hyperlink>
    </w:p>
    <w:p w14:paraId="62FD5715" w14:textId="257CEC2E" w:rsidR="000D015D" w:rsidRPr="00B869B5" w:rsidRDefault="000D015D" w:rsidP="00B869B5">
      <w:pPr>
        <w:pStyle w:val="TOC2"/>
        <w:tabs>
          <w:tab w:val="left" w:pos="1134"/>
          <w:tab w:val="right" w:leader="dot" w:pos="9629"/>
        </w:tabs>
        <w:ind w:left="142" w:hanging="142"/>
        <w:rPr>
          <w:rStyle w:val="Hyperlink"/>
        </w:rPr>
      </w:pPr>
      <w:hyperlink w:anchor="_Toc239438992" w:history="1">
        <w:r w:rsidRPr="00BE4E28">
          <w:rPr>
            <w:rStyle w:val="Hyperlink"/>
            <w:noProof/>
          </w:rPr>
          <w:t>15.21</w:t>
        </w:r>
        <w:r w:rsidRPr="00B869B5">
          <w:rPr>
            <w:rStyle w:val="Hyperlink"/>
          </w:rPr>
          <w:tab/>
        </w:r>
        <w:r w:rsidRPr="00BE4E28">
          <w:rPr>
            <w:rStyle w:val="Hyperlink"/>
            <w:noProof/>
          </w:rPr>
          <w:t>Records of Decisions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_Toc239438992 \h </w:instrText>
        </w:r>
        <w:r w:rsidRPr="00B869B5">
          <w:rPr>
            <w:rStyle w:val="Hyperlink"/>
            <w:webHidden/>
          </w:rPr>
        </w:r>
        <w:r w:rsidRPr="00B869B5">
          <w:rPr>
            <w:rStyle w:val="Hyperlink"/>
            <w:webHidden/>
          </w:rPr>
          <w:fldChar w:fldCharType="separate"/>
        </w:r>
        <w:r w:rsidRPr="00B869B5">
          <w:rPr>
            <w:rStyle w:val="Hyperlink"/>
            <w:webHidden/>
          </w:rPr>
          <w:t>89</w:t>
        </w:r>
        <w:r w:rsidRPr="00B869B5">
          <w:rPr>
            <w:rStyle w:val="Hyperlink"/>
            <w:webHidden/>
          </w:rPr>
          <w:fldChar w:fldCharType="end"/>
        </w:r>
      </w:hyperlink>
    </w:p>
    <w:p w14:paraId="2C02A7CF" w14:textId="1A60A117" w:rsidR="000D015D" w:rsidRPr="00B869B5" w:rsidRDefault="000D015D" w:rsidP="00B869B5">
      <w:pPr>
        <w:pStyle w:val="TOC2"/>
        <w:tabs>
          <w:tab w:val="left" w:pos="1134"/>
          <w:tab w:val="right" w:leader="dot" w:pos="9629"/>
        </w:tabs>
        <w:ind w:left="142" w:hanging="142"/>
        <w:rPr>
          <w:rStyle w:val="Hyperlink"/>
        </w:rPr>
      </w:pPr>
      <w:hyperlink w:anchor="_Toc239438993" w:history="1">
        <w:r w:rsidRPr="00BE4E28">
          <w:rPr>
            <w:rStyle w:val="Hyperlink"/>
            <w:noProof/>
          </w:rPr>
          <w:t>15.22</w:t>
        </w:r>
        <w:r w:rsidRPr="00B869B5">
          <w:rPr>
            <w:rStyle w:val="Hyperlink"/>
          </w:rPr>
          <w:tab/>
        </w:r>
        <w:r w:rsidRPr="00BE4E28">
          <w:rPr>
            <w:rStyle w:val="Hyperlink"/>
            <w:noProof/>
          </w:rPr>
          <w:t>Attendance at Private Meetings of the Cabinet</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_Toc239438993 \h </w:instrText>
        </w:r>
        <w:r w:rsidRPr="00B869B5">
          <w:rPr>
            <w:rStyle w:val="Hyperlink"/>
            <w:webHidden/>
          </w:rPr>
        </w:r>
        <w:r w:rsidRPr="00B869B5">
          <w:rPr>
            <w:rStyle w:val="Hyperlink"/>
            <w:webHidden/>
          </w:rPr>
          <w:fldChar w:fldCharType="separate"/>
        </w:r>
        <w:r w:rsidRPr="00B869B5">
          <w:rPr>
            <w:rStyle w:val="Hyperlink"/>
            <w:webHidden/>
          </w:rPr>
          <w:t>89</w:t>
        </w:r>
        <w:r w:rsidRPr="00B869B5">
          <w:rPr>
            <w:rStyle w:val="Hyperlink"/>
            <w:webHidden/>
          </w:rPr>
          <w:fldChar w:fldCharType="end"/>
        </w:r>
      </w:hyperlink>
    </w:p>
    <w:p w14:paraId="7CEC683E" w14:textId="03997C28" w:rsidR="000D015D" w:rsidRPr="00B869B5" w:rsidRDefault="000D015D" w:rsidP="00B869B5">
      <w:pPr>
        <w:pStyle w:val="TOC2"/>
        <w:tabs>
          <w:tab w:val="left" w:pos="1134"/>
          <w:tab w:val="right" w:leader="dot" w:pos="9629"/>
        </w:tabs>
        <w:ind w:left="142" w:hanging="142"/>
        <w:rPr>
          <w:rStyle w:val="Hyperlink"/>
        </w:rPr>
      </w:pPr>
      <w:hyperlink w:anchor="_Toc239438994" w:history="1">
        <w:r w:rsidRPr="00BE4E28">
          <w:rPr>
            <w:rStyle w:val="Hyperlink"/>
            <w:noProof/>
          </w:rPr>
          <w:t>15.23</w:t>
        </w:r>
        <w:r w:rsidRPr="00B869B5">
          <w:rPr>
            <w:rStyle w:val="Hyperlink"/>
          </w:rPr>
          <w:tab/>
        </w:r>
        <w:r w:rsidRPr="00BE4E28">
          <w:rPr>
            <w:rStyle w:val="Hyperlink"/>
            <w:noProof/>
          </w:rPr>
          <w:t>Decisions by Individual Cabinet Members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_Toc239438994 \h </w:instrText>
        </w:r>
        <w:r w:rsidRPr="00B869B5">
          <w:rPr>
            <w:rStyle w:val="Hyperlink"/>
            <w:webHidden/>
          </w:rPr>
        </w:r>
        <w:r w:rsidRPr="00B869B5">
          <w:rPr>
            <w:rStyle w:val="Hyperlink"/>
            <w:webHidden/>
          </w:rPr>
          <w:fldChar w:fldCharType="separate"/>
        </w:r>
        <w:r w:rsidRPr="00B869B5">
          <w:rPr>
            <w:rStyle w:val="Hyperlink"/>
            <w:webHidden/>
          </w:rPr>
          <w:t>89</w:t>
        </w:r>
        <w:r w:rsidRPr="00B869B5">
          <w:rPr>
            <w:rStyle w:val="Hyperlink"/>
            <w:webHidden/>
          </w:rPr>
          <w:fldChar w:fldCharType="end"/>
        </w:r>
      </w:hyperlink>
    </w:p>
    <w:p w14:paraId="14680DA2" w14:textId="5D46FBEF" w:rsidR="000D015D" w:rsidRPr="00B869B5" w:rsidRDefault="000D015D" w:rsidP="00B869B5">
      <w:pPr>
        <w:pStyle w:val="TOC2"/>
        <w:tabs>
          <w:tab w:val="left" w:pos="1134"/>
          <w:tab w:val="right" w:leader="dot" w:pos="9629"/>
        </w:tabs>
        <w:ind w:left="142" w:hanging="142"/>
        <w:rPr>
          <w:rStyle w:val="Hyperlink"/>
        </w:rPr>
      </w:pPr>
      <w:hyperlink w:anchor="_Toc239438995" w:history="1">
        <w:r w:rsidRPr="00BE4E28">
          <w:rPr>
            <w:rStyle w:val="Hyperlink"/>
            <w:noProof/>
          </w:rPr>
          <w:t>15.24</w:t>
        </w:r>
        <w:r w:rsidRPr="00B869B5">
          <w:rPr>
            <w:rStyle w:val="Hyperlink"/>
          </w:rPr>
          <w:tab/>
        </w:r>
        <w:r w:rsidRPr="00BE4E28">
          <w:rPr>
            <w:rStyle w:val="Hyperlink"/>
            <w:noProof/>
          </w:rPr>
          <w:t xml:space="preserve"> Record of Individual Officer Decision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_Toc239438995 \h </w:instrText>
        </w:r>
        <w:r w:rsidRPr="00B869B5">
          <w:rPr>
            <w:rStyle w:val="Hyperlink"/>
            <w:webHidden/>
          </w:rPr>
        </w:r>
        <w:r w:rsidRPr="00B869B5">
          <w:rPr>
            <w:rStyle w:val="Hyperlink"/>
            <w:webHidden/>
          </w:rPr>
          <w:fldChar w:fldCharType="separate"/>
        </w:r>
        <w:r w:rsidRPr="00B869B5">
          <w:rPr>
            <w:rStyle w:val="Hyperlink"/>
            <w:webHidden/>
          </w:rPr>
          <w:t>90</w:t>
        </w:r>
        <w:r w:rsidRPr="00B869B5">
          <w:rPr>
            <w:rStyle w:val="Hyperlink"/>
            <w:webHidden/>
          </w:rPr>
          <w:fldChar w:fldCharType="end"/>
        </w:r>
      </w:hyperlink>
    </w:p>
    <w:p w14:paraId="76DFC41C" w14:textId="21337CBD" w:rsidR="000D015D" w:rsidRPr="00B869B5" w:rsidRDefault="000D015D" w:rsidP="00B869B5">
      <w:pPr>
        <w:pStyle w:val="TOC2"/>
        <w:tabs>
          <w:tab w:val="left" w:pos="1134"/>
          <w:tab w:val="right" w:leader="dot" w:pos="9629"/>
        </w:tabs>
        <w:ind w:left="142" w:hanging="142"/>
        <w:rPr>
          <w:rStyle w:val="Hyperlink"/>
        </w:rPr>
      </w:pPr>
      <w:hyperlink w:anchor="_Toc239438996" w:history="1">
        <w:r w:rsidRPr="00BE4E28">
          <w:rPr>
            <w:rStyle w:val="Hyperlink"/>
            <w:noProof/>
          </w:rPr>
          <w:t>15.25</w:t>
        </w:r>
        <w:r w:rsidRPr="00B869B5">
          <w:rPr>
            <w:rStyle w:val="Hyperlink"/>
          </w:rPr>
          <w:tab/>
        </w:r>
        <w:r w:rsidRPr="00BE4E28">
          <w:rPr>
            <w:rStyle w:val="Hyperlink"/>
            <w:noProof/>
          </w:rPr>
          <w:t>Additional Rights of Access for Councillors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_Toc239438996 \h </w:instrText>
        </w:r>
        <w:r w:rsidRPr="00B869B5">
          <w:rPr>
            <w:rStyle w:val="Hyperlink"/>
            <w:webHidden/>
          </w:rPr>
        </w:r>
        <w:r w:rsidRPr="00B869B5">
          <w:rPr>
            <w:rStyle w:val="Hyperlink"/>
            <w:webHidden/>
          </w:rPr>
          <w:fldChar w:fldCharType="separate"/>
        </w:r>
        <w:r w:rsidRPr="00B869B5">
          <w:rPr>
            <w:rStyle w:val="Hyperlink"/>
            <w:webHidden/>
          </w:rPr>
          <w:t>91</w:t>
        </w:r>
        <w:r w:rsidRPr="00B869B5">
          <w:rPr>
            <w:rStyle w:val="Hyperlink"/>
            <w:webHidden/>
          </w:rPr>
          <w:fldChar w:fldCharType="end"/>
        </w:r>
      </w:hyperlink>
    </w:p>
    <w:p w14:paraId="01735239" w14:textId="29C9C3E3" w:rsidR="000D015D" w:rsidRPr="00B869B5" w:rsidRDefault="000D015D" w:rsidP="00B869B5">
      <w:pPr>
        <w:pStyle w:val="TOC2"/>
        <w:tabs>
          <w:tab w:val="left" w:pos="1134"/>
          <w:tab w:val="right" w:leader="dot" w:pos="9629"/>
        </w:tabs>
        <w:ind w:left="142" w:hanging="142"/>
        <w:rPr>
          <w:rStyle w:val="Hyperlink"/>
        </w:rPr>
      </w:pPr>
      <w:hyperlink w:anchor="_Toc239438997" w:history="1">
        <w:r w:rsidRPr="00BE4E28">
          <w:rPr>
            <w:rStyle w:val="Hyperlink"/>
            <w:noProof/>
          </w:rPr>
          <w:t>15.26</w:t>
        </w:r>
        <w:r w:rsidRPr="00B869B5">
          <w:rPr>
            <w:rStyle w:val="Hyperlink"/>
          </w:rPr>
          <w:tab/>
        </w:r>
        <w:r w:rsidRPr="00BE4E28">
          <w:rPr>
            <w:rStyle w:val="Hyperlink"/>
            <w:noProof/>
          </w:rPr>
          <w:t>Scrutiny Committee’s Access to Documents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_Toc239438997 \h </w:instrText>
        </w:r>
        <w:r w:rsidRPr="00B869B5">
          <w:rPr>
            <w:rStyle w:val="Hyperlink"/>
            <w:webHidden/>
          </w:rPr>
        </w:r>
        <w:r w:rsidRPr="00B869B5">
          <w:rPr>
            <w:rStyle w:val="Hyperlink"/>
            <w:webHidden/>
          </w:rPr>
          <w:fldChar w:fldCharType="separate"/>
        </w:r>
        <w:r w:rsidRPr="00B869B5">
          <w:rPr>
            <w:rStyle w:val="Hyperlink"/>
            <w:webHidden/>
          </w:rPr>
          <w:t>92</w:t>
        </w:r>
        <w:r w:rsidRPr="00B869B5">
          <w:rPr>
            <w:rStyle w:val="Hyperlink"/>
            <w:webHidden/>
          </w:rPr>
          <w:fldChar w:fldCharType="end"/>
        </w:r>
      </w:hyperlink>
    </w:p>
    <w:p w14:paraId="4026057C" w14:textId="2D697191" w:rsidR="000D015D" w:rsidRDefault="000D015D" w:rsidP="00B869B5">
      <w:pPr>
        <w:pStyle w:val="TOC2"/>
        <w:tabs>
          <w:tab w:val="left" w:pos="1134"/>
          <w:tab w:val="right" w:leader="dot" w:pos="9629"/>
        </w:tabs>
        <w:ind w:left="142" w:hanging="142"/>
      </w:pPr>
      <w:hyperlink w:anchor="_Toc239438998" w:history="1">
        <w:r w:rsidRPr="00BE4E28">
          <w:rPr>
            <w:rStyle w:val="Hyperlink"/>
            <w:noProof/>
          </w:rPr>
          <w:t>15.27</w:t>
        </w:r>
        <w:r w:rsidRPr="00B869B5">
          <w:rPr>
            <w:rStyle w:val="Hyperlink"/>
          </w:rPr>
          <w:tab/>
        </w:r>
        <w:r w:rsidRPr="00BE4E28">
          <w:rPr>
            <w:rStyle w:val="Hyperlink"/>
            <w:noProof/>
          </w:rPr>
          <w:t>Written Member Questions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_Toc239438998 \h </w:instrText>
        </w:r>
        <w:r w:rsidRPr="00B869B5">
          <w:rPr>
            <w:rStyle w:val="Hyperlink"/>
            <w:webHidden/>
          </w:rPr>
        </w:r>
        <w:r w:rsidRPr="00B869B5">
          <w:rPr>
            <w:rStyle w:val="Hyperlink"/>
            <w:webHidden/>
          </w:rPr>
          <w:fldChar w:fldCharType="separate"/>
        </w:r>
        <w:r w:rsidRPr="00B869B5">
          <w:rPr>
            <w:rStyle w:val="Hyperlink"/>
            <w:webHidden/>
          </w:rPr>
          <w:t>92</w:t>
        </w:r>
        <w:r w:rsidRPr="00B869B5">
          <w:rPr>
            <w:rStyle w:val="Hyperlink"/>
            <w:webHidden/>
          </w:rPr>
          <w:fldChar w:fldCharType="end"/>
        </w:r>
      </w:hyperlink>
    </w:p>
    <w:p w14:paraId="4B742421" w14:textId="77777777" w:rsidR="0084111E" w:rsidRPr="00B869B5" w:rsidRDefault="0084111E" w:rsidP="00B869B5">
      <w:pPr>
        <w:pStyle w:val="TOC2"/>
        <w:tabs>
          <w:tab w:val="left" w:pos="1134"/>
          <w:tab w:val="right" w:leader="dot" w:pos="9629"/>
        </w:tabs>
        <w:ind w:left="142" w:hanging="142"/>
        <w:rPr>
          <w:rStyle w:val="Hyperlink"/>
        </w:rPr>
      </w:pPr>
    </w:p>
    <w:p w14:paraId="0DAD4968" w14:textId="65EAED20"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8999" w:history="1">
        <w:r w:rsidRPr="0084111E">
          <w:rPr>
            <w:rStyle w:val="Hyperlink"/>
            <w:b/>
            <w:bCs/>
            <w:noProof/>
          </w:rPr>
          <w:t>16.</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Financial Procedure Rules</w:t>
        </w:r>
        <w:r w:rsidRPr="0084111E">
          <w:rPr>
            <w:b/>
            <w:bCs/>
            <w:noProof/>
            <w:webHidden/>
          </w:rPr>
          <w:tab/>
        </w:r>
        <w:r w:rsidRPr="0084111E">
          <w:rPr>
            <w:b/>
            <w:bCs/>
            <w:noProof/>
            <w:webHidden/>
          </w:rPr>
          <w:fldChar w:fldCharType="begin"/>
        </w:r>
        <w:r w:rsidRPr="0084111E">
          <w:rPr>
            <w:b/>
            <w:bCs/>
            <w:noProof/>
            <w:webHidden/>
          </w:rPr>
          <w:instrText xml:space="preserve"> PAGEREF _Toc239438999 \h </w:instrText>
        </w:r>
        <w:r w:rsidRPr="0084111E">
          <w:rPr>
            <w:b/>
            <w:bCs/>
            <w:noProof/>
            <w:webHidden/>
          </w:rPr>
        </w:r>
        <w:r w:rsidRPr="0084111E">
          <w:rPr>
            <w:b/>
            <w:bCs/>
            <w:noProof/>
            <w:webHidden/>
          </w:rPr>
          <w:fldChar w:fldCharType="separate"/>
        </w:r>
        <w:r w:rsidRPr="0084111E">
          <w:rPr>
            <w:b/>
            <w:bCs/>
            <w:noProof/>
            <w:webHidden/>
          </w:rPr>
          <w:t>93</w:t>
        </w:r>
        <w:r w:rsidRPr="0084111E">
          <w:rPr>
            <w:b/>
            <w:bCs/>
            <w:noProof/>
            <w:webHidden/>
          </w:rPr>
          <w:fldChar w:fldCharType="end"/>
        </w:r>
      </w:hyperlink>
    </w:p>
    <w:p w14:paraId="4BE5D42D" w14:textId="5C5AFFE5" w:rsidR="000D015D" w:rsidRPr="00B869B5" w:rsidRDefault="000D015D" w:rsidP="00B869B5">
      <w:pPr>
        <w:pStyle w:val="TOC2"/>
        <w:tabs>
          <w:tab w:val="left" w:pos="1134"/>
          <w:tab w:val="right" w:leader="dot" w:pos="9629"/>
        </w:tabs>
        <w:ind w:left="142" w:hanging="142"/>
        <w:rPr>
          <w:rStyle w:val="Hyperlink"/>
        </w:rPr>
      </w:pPr>
      <w:hyperlink w:anchor="_Toc239439000" w:history="1">
        <w:r w:rsidRPr="00BE4E28">
          <w:rPr>
            <w:rStyle w:val="Hyperlink"/>
            <w:noProof/>
          </w:rPr>
          <w:t>16.1</w:t>
        </w:r>
        <w:r w:rsidRPr="00B869B5">
          <w:rPr>
            <w:rStyle w:val="Hyperlink"/>
          </w:rPr>
          <w:tab/>
        </w:r>
        <w:r w:rsidRPr="00BE4E28">
          <w:rPr>
            <w:rStyle w:val="Hyperlink"/>
            <w:noProof/>
          </w:rPr>
          <w:t>Introduction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_Toc239439000 \h </w:instrText>
        </w:r>
        <w:r w:rsidRPr="00B869B5">
          <w:rPr>
            <w:rStyle w:val="Hyperlink"/>
            <w:webHidden/>
          </w:rPr>
        </w:r>
        <w:r w:rsidRPr="00B869B5">
          <w:rPr>
            <w:rStyle w:val="Hyperlink"/>
            <w:webHidden/>
          </w:rPr>
          <w:fldChar w:fldCharType="separate"/>
        </w:r>
        <w:r w:rsidRPr="00B869B5">
          <w:rPr>
            <w:rStyle w:val="Hyperlink"/>
            <w:webHidden/>
          </w:rPr>
          <w:t>93</w:t>
        </w:r>
        <w:r w:rsidRPr="00B869B5">
          <w:rPr>
            <w:rStyle w:val="Hyperlink"/>
            <w:webHidden/>
          </w:rPr>
          <w:fldChar w:fldCharType="end"/>
        </w:r>
      </w:hyperlink>
    </w:p>
    <w:p w14:paraId="4B09A16E" w14:textId="71C2FDF3" w:rsidR="000D015D" w:rsidRPr="00B869B5" w:rsidRDefault="000D015D" w:rsidP="00B869B5">
      <w:pPr>
        <w:pStyle w:val="TOC2"/>
        <w:tabs>
          <w:tab w:val="left" w:pos="1134"/>
          <w:tab w:val="right" w:leader="dot" w:pos="9629"/>
        </w:tabs>
        <w:ind w:left="142" w:hanging="142"/>
        <w:rPr>
          <w:rStyle w:val="Hyperlink"/>
        </w:rPr>
      </w:pPr>
      <w:hyperlink w:anchor="_Toc239439001" w:history="1">
        <w:r w:rsidRPr="00BE4E28">
          <w:rPr>
            <w:rStyle w:val="Hyperlink"/>
            <w:noProof/>
          </w:rPr>
          <w:t xml:space="preserve">16.2 </w:t>
        </w:r>
        <w:r w:rsidRPr="00B869B5">
          <w:rPr>
            <w:rStyle w:val="Hyperlink"/>
          </w:rPr>
          <w:tab/>
        </w:r>
        <w:r w:rsidRPr="00BE4E28">
          <w:rPr>
            <w:rStyle w:val="Hyperlink"/>
            <w:noProof/>
          </w:rPr>
          <w:t>Purpose and Status of the Financial Procedure Rules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_Toc239439001 \h </w:instrText>
        </w:r>
        <w:r w:rsidRPr="00B869B5">
          <w:rPr>
            <w:rStyle w:val="Hyperlink"/>
            <w:webHidden/>
          </w:rPr>
        </w:r>
        <w:r w:rsidRPr="00B869B5">
          <w:rPr>
            <w:rStyle w:val="Hyperlink"/>
            <w:webHidden/>
          </w:rPr>
          <w:fldChar w:fldCharType="separate"/>
        </w:r>
        <w:r w:rsidRPr="00B869B5">
          <w:rPr>
            <w:rStyle w:val="Hyperlink"/>
            <w:webHidden/>
          </w:rPr>
          <w:t>93</w:t>
        </w:r>
        <w:r w:rsidRPr="00B869B5">
          <w:rPr>
            <w:rStyle w:val="Hyperlink"/>
            <w:webHidden/>
          </w:rPr>
          <w:fldChar w:fldCharType="end"/>
        </w:r>
      </w:hyperlink>
    </w:p>
    <w:p w14:paraId="4B82E60E" w14:textId="58B0E9E2" w:rsidR="000D015D" w:rsidRPr="00B869B5" w:rsidRDefault="000D015D" w:rsidP="00B869B5">
      <w:pPr>
        <w:pStyle w:val="TOC2"/>
        <w:tabs>
          <w:tab w:val="left" w:pos="1134"/>
          <w:tab w:val="right" w:leader="dot" w:pos="9629"/>
        </w:tabs>
        <w:ind w:left="142" w:hanging="142"/>
        <w:rPr>
          <w:rStyle w:val="Hyperlink"/>
        </w:rPr>
      </w:pPr>
      <w:hyperlink w:anchor="_Toc239439002" w:history="1">
        <w:r w:rsidRPr="00BE4E28">
          <w:rPr>
            <w:rStyle w:val="Hyperlink"/>
            <w:noProof/>
          </w:rPr>
          <w:t>16.3</w:t>
        </w:r>
        <w:r w:rsidRPr="00B869B5">
          <w:rPr>
            <w:rStyle w:val="Hyperlink"/>
          </w:rPr>
          <w:tab/>
        </w:r>
        <w:r w:rsidRPr="00BE4E28">
          <w:rPr>
            <w:rStyle w:val="Hyperlink"/>
            <w:noProof/>
          </w:rPr>
          <w:t>Financial Management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_Toc239439002 \h </w:instrText>
        </w:r>
        <w:r w:rsidRPr="00B869B5">
          <w:rPr>
            <w:rStyle w:val="Hyperlink"/>
            <w:webHidden/>
          </w:rPr>
        </w:r>
        <w:r w:rsidRPr="00B869B5">
          <w:rPr>
            <w:rStyle w:val="Hyperlink"/>
            <w:webHidden/>
          </w:rPr>
          <w:fldChar w:fldCharType="separate"/>
        </w:r>
        <w:r w:rsidRPr="00B869B5">
          <w:rPr>
            <w:rStyle w:val="Hyperlink"/>
            <w:webHidden/>
          </w:rPr>
          <w:t>95</w:t>
        </w:r>
        <w:r w:rsidRPr="00B869B5">
          <w:rPr>
            <w:rStyle w:val="Hyperlink"/>
            <w:webHidden/>
          </w:rPr>
          <w:fldChar w:fldCharType="end"/>
        </w:r>
      </w:hyperlink>
    </w:p>
    <w:p w14:paraId="60E899CD" w14:textId="5DA16424" w:rsidR="000D015D" w:rsidRPr="00B869B5" w:rsidRDefault="000D015D" w:rsidP="00B869B5">
      <w:pPr>
        <w:pStyle w:val="TOC2"/>
        <w:tabs>
          <w:tab w:val="left" w:pos="1134"/>
          <w:tab w:val="right" w:leader="dot" w:pos="9629"/>
        </w:tabs>
        <w:ind w:left="142" w:hanging="142"/>
        <w:rPr>
          <w:rStyle w:val="Hyperlink"/>
        </w:rPr>
      </w:pPr>
      <w:hyperlink w:anchor="_Toc239439015" w:history="1">
        <w:r w:rsidRPr="00BE4E28">
          <w:rPr>
            <w:rStyle w:val="Hyperlink"/>
            <w:noProof/>
          </w:rPr>
          <w:t xml:space="preserve">16.4 </w:t>
        </w:r>
        <w:r w:rsidRPr="00B869B5">
          <w:rPr>
            <w:rStyle w:val="Hyperlink"/>
          </w:rPr>
          <w:tab/>
        </w:r>
        <w:r w:rsidRPr="00BE4E28">
          <w:rPr>
            <w:rStyle w:val="Hyperlink"/>
            <w:noProof/>
          </w:rPr>
          <w:t>Financial Planning and Control of Expenditure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_Toc239439015 \h </w:instrText>
        </w:r>
        <w:r w:rsidRPr="00B869B5">
          <w:rPr>
            <w:rStyle w:val="Hyperlink"/>
            <w:webHidden/>
          </w:rPr>
        </w:r>
        <w:r w:rsidRPr="00B869B5">
          <w:rPr>
            <w:rStyle w:val="Hyperlink"/>
            <w:webHidden/>
          </w:rPr>
          <w:fldChar w:fldCharType="separate"/>
        </w:r>
        <w:r w:rsidRPr="00B869B5">
          <w:rPr>
            <w:rStyle w:val="Hyperlink"/>
            <w:webHidden/>
          </w:rPr>
          <w:t>103</w:t>
        </w:r>
        <w:r w:rsidRPr="00B869B5">
          <w:rPr>
            <w:rStyle w:val="Hyperlink"/>
            <w:webHidden/>
          </w:rPr>
          <w:fldChar w:fldCharType="end"/>
        </w:r>
      </w:hyperlink>
    </w:p>
    <w:p w14:paraId="6CB246A9" w14:textId="14997E62" w:rsidR="000D015D" w:rsidRPr="00B869B5" w:rsidRDefault="000D015D" w:rsidP="00B869B5">
      <w:pPr>
        <w:pStyle w:val="TOC2"/>
        <w:tabs>
          <w:tab w:val="left" w:pos="1134"/>
          <w:tab w:val="right" w:leader="dot" w:pos="9629"/>
        </w:tabs>
        <w:ind w:left="142" w:hanging="142"/>
        <w:rPr>
          <w:rStyle w:val="Hyperlink"/>
        </w:rPr>
      </w:pPr>
      <w:hyperlink w:anchor="_Toc239439028" w:history="1">
        <w:r w:rsidRPr="00BE4E28">
          <w:rPr>
            <w:rStyle w:val="Hyperlink"/>
            <w:noProof/>
          </w:rPr>
          <w:t>16.5</w:t>
        </w:r>
        <w:r w:rsidRPr="00B869B5">
          <w:rPr>
            <w:rStyle w:val="Hyperlink"/>
          </w:rPr>
          <w:tab/>
        </w:r>
        <w:r w:rsidRPr="00BE4E28">
          <w:rPr>
            <w:rStyle w:val="Hyperlink"/>
            <w:noProof/>
          </w:rPr>
          <w:t>Risk Management and Internal Control</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_Toc239439028 \h </w:instrText>
        </w:r>
        <w:r w:rsidRPr="00B869B5">
          <w:rPr>
            <w:rStyle w:val="Hyperlink"/>
            <w:webHidden/>
          </w:rPr>
        </w:r>
        <w:r w:rsidRPr="00B869B5">
          <w:rPr>
            <w:rStyle w:val="Hyperlink"/>
            <w:webHidden/>
          </w:rPr>
          <w:fldChar w:fldCharType="separate"/>
        </w:r>
        <w:r w:rsidRPr="00B869B5">
          <w:rPr>
            <w:rStyle w:val="Hyperlink"/>
            <w:webHidden/>
          </w:rPr>
          <w:t>111</w:t>
        </w:r>
        <w:r w:rsidRPr="00B869B5">
          <w:rPr>
            <w:rStyle w:val="Hyperlink"/>
            <w:webHidden/>
          </w:rPr>
          <w:fldChar w:fldCharType="end"/>
        </w:r>
      </w:hyperlink>
    </w:p>
    <w:p w14:paraId="6FE7A41A" w14:textId="14EAB4C1" w:rsidR="000D015D" w:rsidRPr="00B869B5" w:rsidRDefault="000D015D" w:rsidP="00B869B5">
      <w:pPr>
        <w:pStyle w:val="TOC2"/>
        <w:tabs>
          <w:tab w:val="left" w:pos="1134"/>
          <w:tab w:val="right" w:leader="dot" w:pos="9629"/>
        </w:tabs>
        <w:ind w:left="142" w:hanging="142"/>
        <w:rPr>
          <w:rStyle w:val="Hyperlink"/>
        </w:rPr>
      </w:pPr>
      <w:hyperlink w:anchor="_Toc239439036" w:history="1">
        <w:r w:rsidRPr="00BE4E28">
          <w:rPr>
            <w:rStyle w:val="Hyperlink"/>
            <w:noProof/>
          </w:rPr>
          <w:t>16.6</w:t>
        </w:r>
        <w:r w:rsidRPr="00B869B5">
          <w:rPr>
            <w:rStyle w:val="Hyperlink"/>
          </w:rPr>
          <w:tab/>
        </w:r>
        <w:r w:rsidRPr="00BE4E28">
          <w:rPr>
            <w:rStyle w:val="Hyperlink"/>
            <w:noProof/>
          </w:rPr>
          <w:t>Property and Resources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_Toc239439036 \h </w:instrText>
        </w:r>
        <w:r w:rsidRPr="00B869B5">
          <w:rPr>
            <w:rStyle w:val="Hyperlink"/>
            <w:webHidden/>
          </w:rPr>
        </w:r>
        <w:r w:rsidRPr="00B869B5">
          <w:rPr>
            <w:rStyle w:val="Hyperlink"/>
            <w:webHidden/>
          </w:rPr>
          <w:fldChar w:fldCharType="separate"/>
        </w:r>
        <w:r w:rsidRPr="00B869B5">
          <w:rPr>
            <w:rStyle w:val="Hyperlink"/>
            <w:webHidden/>
          </w:rPr>
          <w:t>117</w:t>
        </w:r>
        <w:r w:rsidRPr="00B869B5">
          <w:rPr>
            <w:rStyle w:val="Hyperlink"/>
            <w:webHidden/>
          </w:rPr>
          <w:fldChar w:fldCharType="end"/>
        </w:r>
      </w:hyperlink>
    </w:p>
    <w:p w14:paraId="79DD3E27" w14:textId="076637FB" w:rsidR="000D015D" w:rsidRPr="00B869B5" w:rsidRDefault="000D015D" w:rsidP="00B869B5">
      <w:pPr>
        <w:pStyle w:val="TOC2"/>
        <w:tabs>
          <w:tab w:val="left" w:pos="1134"/>
          <w:tab w:val="right" w:leader="dot" w:pos="9629"/>
        </w:tabs>
        <w:ind w:left="142" w:hanging="142"/>
        <w:rPr>
          <w:rStyle w:val="Hyperlink"/>
        </w:rPr>
      </w:pPr>
      <w:hyperlink w:anchor="_Toc239439046" w:history="1">
        <w:r w:rsidRPr="00BE4E28">
          <w:rPr>
            <w:rStyle w:val="Hyperlink"/>
            <w:noProof/>
          </w:rPr>
          <w:t xml:space="preserve">16.7 </w:t>
        </w:r>
        <w:r w:rsidRPr="00B869B5">
          <w:rPr>
            <w:rStyle w:val="Hyperlink"/>
          </w:rPr>
          <w:tab/>
        </w:r>
        <w:r w:rsidRPr="00BE4E28">
          <w:rPr>
            <w:rStyle w:val="Hyperlink"/>
            <w:noProof/>
          </w:rPr>
          <w:t>Financial Systems and Procedures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_Toc239439046 \h </w:instrText>
        </w:r>
        <w:r w:rsidRPr="00B869B5">
          <w:rPr>
            <w:rStyle w:val="Hyperlink"/>
            <w:webHidden/>
          </w:rPr>
        </w:r>
        <w:r w:rsidRPr="00B869B5">
          <w:rPr>
            <w:rStyle w:val="Hyperlink"/>
            <w:webHidden/>
          </w:rPr>
          <w:fldChar w:fldCharType="separate"/>
        </w:r>
        <w:r w:rsidRPr="00B869B5">
          <w:rPr>
            <w:rStyle w:val="Hyperlink"/>
            <w:webHidden/>
          </w:rPr>
          <w:t>123</w:t>
        </w:r>
        <w:r w:rsidRPr="00B869B5">
          <w:rPr>
            <w:rStyle w:val="Hyperlink"/>
            <w:webHidden/>
          </w:rPr>
          <w:fldChar w:fldCharType="end"/>
        </w:r>
      </w:hyperlink>
    </w:p>
    <w:p w14:paraId="443A396D" w14:textId="26B05151" w:rsidR="000D015D" w:rsidRDefault="000D015D" w:rsidP="00B869B5">
      <w:pPr>
        <w:pStyle w:val="TOC2"/>
        <w:tabs>
          <w:tab w:val="left" w:pos="1134"/>
          <w:tab w:val="right" w:leader="dot" w:pos="9629"/>
        </w:tabs>
        <w:ind w:left="142" w:hanging="142"/>
      </w:pPr>
      <w:hyperlink w:anchor="_Toc239439058" w:history="1">
        <w:r w:rsidRPr="00BE4E28">
          <w:rPr>
            <w:rStyle w:val="Hyperlink"/>
            <w:noProof/>
          </w:rPr>
          <w:t>16.8</w:t>
        </w:r>
        <w:r w:rsidRPr="00B869B5">
          <w:rPr>
            <w:rStyle w:val="Hyperlink"/>
          </w:rPr>
          <w:tab/>
        </w:r>
        <w:r w:rsidRPr="00BE4E28">
          <w:rPr>
            <w:rStyle w:val="Hyperlink"/>
            <w:noProof/>
          </w:rPr>
          <w:t>Partnerships and External Funding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_Toc239439058 \h </w:instrText>
        </w:r>
        <w:r w:rsidRPr="00B869B5">
          <w:rPr>
            <w:rStyle w:val="Hyperlink"/>
            <w:webHidden/>
          </w:rPr>
        </w:r>
        <w:r w:rsidRPr="00B869B5">
          <w:rPr>
            <w:rStyle w:val="Hyperlink"/>
            <w:webHidden/>
          </w:rPr>
          <w:fldChar w:fldCharType="separate"/>
        </w:r>
        <w:r w:rsidRPr="00B869B5">
          <w:rPr>
            <w:rStyle w:val="Hyperlink"/>
            <w:webHidden/>
          </w:rPr>
          <w:t>131</w:t>
        </w:r>
        <w:r w:rsidRPr="00B869B5">
          <w:rPr>
            <w:rStyle w:val="Hyperlink"/>
            <w:webHidden/>
          </w:rPr>
          <w:fldChar w:fldCharType="end"/>
        </w:r>
      </w:hyperlink>
    </w:p>
    <w:p w14:paraId="249018EB" w14:textId="77777777" w:rsidR="004516E9" w:rsidRPr="00B869B5" w:rsidRDefault="004516E9" w:rsidP="00B869B5">
      <w:pPr>
        <w:pStyle w:val="TOC2"/>
        <w:tabs>
          <w:tab w:val="left" w:pos="1134"/>
          <w:tab w:val="right" w:leader="dot" w:pos="9629"/>
        </w:tabs>
        <w:ind w:left="142" w:hanging="142"/>
        <w:rPr>
          <w:rStyle w:val="Hyperlink"/>
        </w:rPr>
      </w:pPr>
    </w:p>
    <w:p w14:paraId="36EFF1BC" w14:textId="2620F1F3"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062" w:history="1">
        <w:r w:rsidRPr="0084111E">
          <w:rPr>
            <w:rStyle w:val="Hyperlink"/>
            <w:b/>
            <w:bCs/>
            <w:noProof/>
          </w:rPr>
          <w:t>17.</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Overview and Scrutiny Procedure Rules</w:t>
        </w:r>
        <w:r w:rsidRPr="0084111E">
          <w:rPr>
            <w:b/>
            <w:bCs/>
            <w:noProof/>
            <w:webHidden/>
          </w:rPr>
          <w:tab/>
        </w:r>
        <w:r w:rsidRPr="0084111E">
          <w:rPr>
            <w:b/>
            <w:bCs/>
            <w:noProof/>
            <w:webHidden/>
          </w:rPr>
          <w:fldChar w:fldCharType="begin"/>
        </w:r>
        <w:r w:rsidRPr="0084111E">
          <w:rPr>
            <w:b/>
            <w:bCs/>
            <w:noProof/>
            <w:webHidden/>
          </w:rPr>
          <w:instrText xml:space="preserve"> PAGEREF _Toc239439062 \h </w:instrText>
        </w:r>
        <w:r w:rsidRPr="0084111E">
          <w:rPr>
            <w:b/>
            <w:bCs/>
            <w:noProof/>
            <w:webHidden/>
          </w:rPr>
        </w:r>
        <w:r w:rsidRPr="0084111E">
          <w:rPr>
            <w:b/>
            <w:bCs/>
            <w:noProof/>
            <w:webHidden/>
          </w:rPr>
          <w:fldChar w:fldCharType="separate"/>
        </w:r>
        <w:r w:rsidRPr="0084111E">
          <w:rPr>
            <w:b/>
            <w:bCs/>
            <w:noProof/>
            <w:webHidden/>
          </w:rPr>
          <w:t>135</w:t>
        </w:r>
        <w:r w:rsidRPr="0084111E">
          <w:rPr>
            <w:b/>
            <w:bCs/>
            <w:noProof/>
            <w:webHidden/>
          </w:rPr>
          <w:fldChar w:fldCharType="end"/>
        </w:r>
      </w:hyperlink>
    </w:p>
    <w:p w14:paraId="2E197BC2" w14:textId="5827B3A1" w:rsidR="000D015D" w:rsidRPr="00B869B5" w:rsidRDefault="000D015D" w:rsidP="00B869B5">
      <w:pPr>
        <w:pStyle w:val="TOC2"/>
        <w:tabs>
          <w:tab w:val="left" w:pos="1134"/>
          <w:tab w:val="right" w:leader="dot" w:pos="9629"/>
        </w:tabs>
        <w:ind w:left="142" w:hanging="142"/>
        <w:rPr>
          <w:rStyle w:val="Hyperlink"/>
        </w:rPr>
      </w:pPr>
      <w:hyperlink w:anchor="_Toc239439063" w:history="1">
        <w:r w:rsidRPr="00BE4E28">
          <w:rPr>
            <w:rStyle w:val="Hyperlink"/>
            <w:noProof/>
          </w:rPr>
          <w:t>17.1</w:t>
        </w:r>
        <w:r w:rsidRPr="00B869B5">
          <w:rPr>
            <w:rStyle w:val="Hyperlink"/>
          </w:rPr>
          <w:tab/>
        </w:r>
        <w:r w:rsidRPr="00BE4E28">
          <w:rPr>
            <w:rStyle w:val="Hyperlink"/>
            <w:noProof/>
          </w:rPr>
          <w:t>Introduction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_Toc239439063 \h </w:instrText>
        </w:r>
        <w:r w:rsidRPr="00B869B5">
          <w:rPr>
            <w:rStyle w:val="Hyperlink"/>
            <w:webHidden/>
          </w:rPr>
        </w:r>
        <w:r w:rsidRPr="00B869B5">
          <w:rPr>
            <w:rStyle w:val="Hyperlink"/>
            <w:webHidden/>
          </w:rPr>
          <w:fldChar w:fldCharType="separate"/>
        </w:r>
        <w:r w:rsidRPr="00B869B5">
          <w:rPr>
            <w:rStyle w:val="Hyperlink"/>
            <w:webHidden/>
          </w:rPr>
          <w:t>135</w:t>
        </w:r>
        <w:r w:rsidRPr="00B869B5">
          <w:rPr>
            <w:rStyle w:val="Hyperlink"/>
            <w:webHidden/>
          </w:rPr>
          <w:fldChar w:fldCharType="end"/>
        </w:r>
      </w:hyperlink>
    </w:p>
    <w:p w14:paraId="22AD9FBD" w14:textId="0755CC6F" w:rsidR="000D015D" w:rsidRPr="00B869B5" w:rsidRDefault="000D015D" w:rsidP="00B869B5">
      <w:pPr>
        <w:pStyle w:val="TOC2"/>
        <w:tabs>
          <w:tab w:val="left" w:pos="1134"/>
          <w:tab w:val="right" w:leader="dot" w:pos="9629"/>
        </w:tabs>
        <w:ind w:left="142" w:hanging="142"/>
        <w:rPr>
          <w:rStyle w:val="Hyperlink"/>
        </w:rPr>
      </w:pPr>
      <w:hyperlink w:anchor="_Toc239439064" w:history="1">
        <w:r w:rsidRPr="00BE4E28">
          <w:rPr>
            <w:rStyle w:val="Hyperlink"/>
            <w:noProof/>
          </w:rPr>
          <w:t>17.2</w:t>
        </w:r>
        <w:r w:rsidRPr="00B869B5">
          <w:rPr>
            <w:rStyle w:val="Hyperlink"/>
          </w:rPr>
          <w:tab/>
        </w:r>
        <w:r w:rsidRPr="00BE4E28">
          <w:rPr>
            <w:rStyle w:val="Hyperlink"/>
            <w:noProof/>
          </w:rPr>
          <w:t>The Scrutiny Arrangements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_Toc239439064 \h </w:instrText>
        </w:r>
        <w:r w:rsidRPr="00B869B5">
          <w:rPr>
            <w:rStyle w:val="Hyperlink"/>
            <w:webHidden/>
          </w:rPr>
        </w:r>
        <w:r w:rsidRPr="00B869B5">
          <w:rPr>
            <w:rStyle w:val="Hyperlink"/>
            <w:webHidden/>
          </w:rPr>
          <w:fldChar w:fldCharType="separate"/>
        </w:r>
        <w:r w:rsidRPr="00B869B5">
          <w:rPr>
            <w:rStyle w:val="Hyperlink"/>
            <w:webHidden/>
          </w:rPr>
          <w:t>135</w:t>
        </w:r>
        <w:r w:rsidRPr="00B869B5">
          <w:rPr>
            <w:rStyle w:val="Hyperlink"/>
            <w:webHidden/>
          </w:rPr>
          <w:fldChar w:fldCharType="end"/>
        </w:r>
      </w:hyperlink>
    </w:p>
    <w:p w14:paraId="79D5DC77" w14:textId="1D7056E3" w:rsidR="000D015D" w:rsidRPr="00B869B5" w:rsidRDefault="000D015D" w:rsidP="00B869B5">
      <w:pPr>
        <w:pStyle w:val="TOC2"/>
        <w:tabs>
          <w:tab w:val="left" w:pos="1134"/>
          <w:tab w:val="right" w:leader="dot" w:pos="9629"/>
        </w:tabs>
        <w:ind w:left="142" w:hanging="142"/>
        <w:rPr>
          <w:rStyle w:val="Hyperlink"/>
        </w:rPr>
      </w:pPr>
      <w:hyperlink w:anchor="_Toc239439065" w:history="1">
        <w:r w:rsidRPr="00BE4E28">
          <w:rPr>
            <w:rStyle w:val="Hyperlink"/>
            <w:noProof/>
          </w:rPr>
          <w:t>17.3</w:t>
        </w:r>
        <w:r w:rsidRPr="00B869B5">
          <w:rPr>
            <w:rStyle w:val="Hyperlink"/>
          </w:rPr>
          <w:tab/>
        </w:r>
        <w:r w:rsidRPr="00BE4E28">
          <w:rPr>
            <w:rStyle w:val="Hyperlink"/>
            <w:noProof/>
          </w:rPr>
          <w:t>Meetings of the Scrutiny Committees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_Toc239439065 \h </w:instrText>
        </w:r>
        <w:r w:rsidRPr="00B869B5">
          <w:rPr>
            <w:rStyle w:val="Hyperlink"/>
            <w:webHidden/>
          </w:rPr>
        </w:r>
        <w:r w:rsidRPr="00B869B5">
          <w:rPr>
            <w:rStyle w:val="Hyperlink"/>
            <w:webHidden/>
          </w:rPr>
          <w:fldChar w:fldCharType="separate"/>
        </w:r>
        <w:r w:rsidRPr="00B869B5">
          <w:rPr>
            <w:rStyle w:val="Hyperlink"/>
            <w:webHidden/>
          </w:rPr>
          <w:t>135</w:t>
        </w:r>
        <w:r w:rsidRPr="00B869B5">
          <w:rPr>
            <w:rStyle w:val="Hyperlink"/>
            <w:webHidden/>
          </w:rPr>
          <w:fldChar w:fldCharType="end"/>
        </w:r>
      </w:hyperlink>
    </w:p>
    <w:p w14:paraId="1C77B406" w14:textId="25774883" w:rsidR="000D015D" w:rsidRPr="00B869B5" w:rsidRDefault="000D015D" w:rsidP="00B869B5">
      <w:pPr>
        <w:pStyle w:val="TOC2"/>
        <w:tabs>
          <w:tab w:val="left" w:pos="1134"/>
          <w:tab w:val="right" w:leader="dot" w:pos="9629"/>
        </w:tabs>
        <w:ind w:left="142" w:hanging="142"/>
        <w:rPr>
          <w:rStyle w:val="Hyperlink"/>
        </w:rPr>
      </w:pPr>
      <w:hyperlink w:anchor="_Toc239439066" w:history="1">
        <w:r w:rsidRPr="00BE4E28">
          <w:rPr>
            <w:rStyle w:val="Hyperlink"/>
            <w:noProof/>
          </w:rPr>
          <w:t>17.4</w:t>
        </w:r>
        <w:r w:rsidRPr="00B869B5">
          <w:rPr>
            <w:rStyle w:val="Hyperlink"/>
          </w:rPr>
          <w:tab/>
        </w:r>
        <w:r w:rsidRPr="00BE4E28">
          <w:rPr>
            <w:rStyle w:val="Hyperlink"/>
            <w:noProof/>
          </w:rPr>
          <w:t>Membership</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_Toc239439066 \h </w:instrText>
        </w:r>
        <w:r w:rsidRPr="00B869B5">
          <w:rPr>
            <w:rStyle w:val="Hyperlink"/>
            <w:webHidden/>
          </w:rPr>
        </w:r>
        <w:r w:rsidRPr="00B869B5">
          <w:rPr>
            <w:rStyle w:val="Hyperlink"/>
            <w:webHidden/>
          </w:rPr>
          <w:fldChar w:fldCharType="separate"/>
        </w:r>
        <w:r w:rsidRPr="00B869B5">
          <w:rPr>
            <w:rStyle w:val="Hyperlink"/>
            <w:webHidden/>
          </w:rPr>
          <w:t>135</w:t>
        </w:r>
        <w:r w:rsidRPr="00B869B5">
          <w:rPr>
            <w:rStyle w:val="Hyperlink"/>
            <w:webHidden/>
          </w:rPr>
          <w:fldChar w:fldCharType="end"/>
        </w:r>
      </w:hyperlink>
    </w:p>
    <w:p w14:paraId="37420825" w14:textId="7A044FC0" w:rsidR="000D015D" w:rsidRPr="00B869B5" w:rsidRDefault="000D015D" w:rsidP="00B869B5">
      <w:pPr>
        <w:pStyle w:val="TOC2"/>
        <w:tabs>
          <w:tab w:val="left" w:pos="1134"/>
          <w:tab w:val="right" w:leader="dot" w:pos="9629"/>
        </w:tabs>
        <w:ind w:left="142" w:hanging="142"/>
        <w:rPr>
          <w:rStyle w:val="Hyperlink"/>
        </w:rPr>
      </w:pPr>
      <w:hyperlink w:anchor="_Toc239439067" w:history="1">
        <w:r w:rsidRPr="00BE4E28">
          <w:rPr>
            <w:rStyle w:val="Hyperlink"/>
            <w:noProof/>
          </w:rPr>
          <w:t>17.5</w:t>
        </w:r>
        <w:r w:rsidRPr="00B869B5">
          <w:rPr>
            <w:rStyle w:val="Hyperlink"/>
          </w:rPr>
          <w:tab/>
        </w:r>
        <w:r w:rsidRPr="00BE4E28">
          <w:rPr>
            <w:rStyle w:val="Hyperlink"/>
            <w:noProof/>
          </w:rPr>
          <w:t>Co-opted Members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_Toc239439067 \h </w:instrText>
        </w:r>
        <w:r w:rsidRPr="00B869B5">
          <w:rPr>
            <w:rStyle w:val="Hyperlink"/>
            <w:webHidden/>
          </w:rPr>
        </w:r>
        <w:r w:rsidRPr="00B869B5">
          <w:rPr>
            <w:rStyle w:val="Hyperlink"/>
            <w:webHidden/>
          </w:rPr>
          <w:fldChar w:fldCharType="separate"/>
        </w:r>
        <w:r w:rsidRPr="00B869B5">
          <w:rPr>
            <w:rStyle w:val="Hyperlink"/>
            <w:webHidden/>
          </w:rPr>
          <w:t>136</w:t>
        </w:r>
        <w:r w:rsidRPr="00B869B5">
          <w:rPr>
            <w:rStyle w:val="Hyperlink"/>
            <w:webHidden/>
          </w:rPr>
          <w:fldChar w:fldCharType="end"/>
        </w:r>
      </w:hyperlink>
    </w:p>
    <w:p w14:paraId="7B3F5598" w14:textId="1A9E6B63" w:rsidR="000D015D" w:rsidRPr="00B869B5" w:rsidRDefault="000D015D" w:rsidP="00B869B5">
      <w:pPr>
        <w:pStyle w:val="TOC2"/>
        <w:tabs>
          <w:tab w:val="left" w:pos="1134"/>
          <w:tab w:val="right" w:leader="dot" w:pos="9629"/>
        </w:tabs>
        <w:ind w:left="142" w:hanging="142"/>
        <w:rPr>
          <w:rStyle w:val="Hyperlink"/>
        </w:rPr>
      </w:pPr>
      <w:hyperlink w:anchor="_Toc239439068" w:history="1">
        <w:r w:rsidRPr="00BE4E28">
          <w:rPr>
            <w:rStyle w:val="Hyperlink"/>
            <w:noProof/>
          </w:rPr>
          <w:t>17.6</w:t>
        </w:r>
        <w:r w:rsidRPr="00B869B5">
          <w:rPr>
            <w:rStyle w:val="Hyperlink"/>
          </w:rPr>
          <w:tab/>
        </w:r>
        <w:r w:rsidRPr="00BE4E28">
          <w:rPr>
            <w:rStyle w:val="Hyperlink"/>
            <w:noProof/>
          </w:rPr>
          <w:t>Chairman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_Toc239439068 \h </w:instrText>
        </w:r>
        <w:r w:rsidRPr="00B869B5">
          <w:rPr>
            <w:rStyle w:val="Hyperlink"/>
            <w:webHidden/>
          </w:rPr>
        </w:r>
        <w:r w:rsidRPr="00B869B5">
          <w:rPr>
            <w:rStyle w:val="Hyperlink"/>
            <w:webHidden/>
          </w:rPr>
          <w:fldChar w:fldCharType="separate"/>
        </w:r>
        <w:r w:rsidRPr="00B869B5">
          <w:rPr>
            <w:rStyle w:val="Hyperlink"/>
            <w:webHidden/>
          </w:rPr>
          <w:t>136</w:t>
        </w:r>
        <w:r w:rsidRPr="00B869B5">
          <w:rPr>
            <w:rStyle w:val="Hyperlink"/>
            <w:webHidden/>
          </w:rPr>
          <w:fldChar w:fldCharType="end"/>
        </w:r>
      </w:hyperlink>
    </w:p>
    <w:p w14:paraId="47C3A679" w14:textId="3EE8F9C7" w:rsidR="000D015D" w:rsidRPr="00B869B5" w:rsidRDefault="000D015D" w:rsidP="00B869B5">
      <w:pPr>
        <w:pStyle w:val="TOC2"/>
        <w:tabs>
          <w:tab w:val="left" w:pos="1134"/>
          <w:tab w:val="right" w:leader="dot" w:pos="9629"/>
        </w:tabs>
        <w:ind w:left="142" w:hanging="142"/>
        <w:rPr>
          <w:rStyle w:val="Hyperlink"/>
        </w:rPr>
      </w:pPr>
      <w:hyperlink w:anchor="_Toc239439069" w:history="1">
        <w:r w:rsidRPr="00BE4E28">
          <w:rPr>
            <w:rStyle w:val="Hyperlink"/>
            <w:noProof/>
          </w:rPr>
          <w:t>17.7</w:t>
        </w:r>
        <w:r w:rsidRPr="00B869B5">
          <w:rPr>
            <w:rStyle w:val="Hyperlink"/>
          </w:rPr>
          <w:tab/>
        </w:r>
        <w:r w:rsidRPr="00BE4E28">
          <w:rPr>
            <w:rStyle w:val="Hyperlink"/>
            <w:noProof/>
          </w:rPr>
          <w:t>Work programme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_Toc239439069 \h </w:instrText>
        </w:r>
        <w:r w:rsidRPr="00B869B5">
          <w:rPr>
            <w:rStyle w:val="Hyperlink"/>
            <w:webHidden/>
          </w:rPr>
        </w:r>
        <w:r w:rsidRPr="00B869B5">
          <w:rPr>
            <w:rStyle w:val="Hyperlink"/>
            <w:webHidden/>
          </w:rPr>
          <w:fldChar w:fldCharType="separate"/>
        </w:r>
        <w:r w:rsidRPr="00B869B5">
          <w:rPr>
            <w:rStyle w:val="Hyperlink"/>
            <w:webHidden/>
          </w:rPr>
          <w:t>136</w:t>
        </w:r>
        <w:r w:rsidRPr="00B869B5">
          <w:rPr>
            <w:rStyle w:val="Hyperlink"/>
            <w:webHidden/>
          </w:rPr>
          <w:fldChar w:fldCharType="end"/>
        </w:r>
      </w:hyperlink>
    </w:p>
    <w:p w14:paraId="37D64C58" w14:textId="7AD24768" w:rsidR="000D015D" w:rsidRPr="00B869B5" w:rsidRDefault="000D015D" w:rsidP="00B869B5">
      <w:pPr>
        <w:pStyle w:val="TOC2"/>
        <w:tabs>
          <w:tab w:val="left" w:pos="1134"/>
          <w:tab w:val="right" w:leader="dot" w:pos="9629"/>
        </w:tabs>
        <w:ind w:left="142" w:hanging="142"/>
        <w:rPr>
          <w:rStyle w:val="Hyperlink"/>
        </w:rPr>
      </w:pPr>
      <w:hyperlink w:anchor="_Toc239439070" w:history="1">
        <w:r w:rsidRPr="00BE4E28">
          <w:rPr>
            <w:rStyle w:val="Hyperlink"/>
            <w:noProof/>
          </w:rPr>
          <w:t>17.8</w:t>
        </w:r>
        <w:r w:rsidRPr="00B869B5">
          <w:rPr>
            <w:rStyle w:val="Hyperlink"/>
          </w:rPr>
          <w:tab/>
        </w:r>
        <w:r w:rsidRPr="00BE4E28">
          <w:rPr>
            <w:rStyle w:val="Hyperlink"/>
            <w:noProof/>
          </w:rPr>
          <w:t>Agenda Items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_Toc239439070 \h </w:instrText>
        </w:r>
        <w:r w:rsidRPr="00B869B5">
          <w:rPr>
            <w:rStyle w:val="Hyperlink"/>
            <w:webHidden/>
          </w:rPr>
        </w:r>
        <w:r w:rsidRPr="00B869B5">
          <w:rPr>
            <w:rStyle w:val="Hyperlink"/>
            <w:webHidden/>
          </w:rPr>
          <w:fldChar w:fldCharType="separate"/>
        </w:r>
        <w:r w:rsidRPr="00B869B5">
          <w:rPr>
            <w:rStyle w:val="Hyperlink"/>
            <w:webHidden/>
          </w:rPr>
          <w:t>136</w:t>
        </w:r>
        <w:r w:rsidRPr="00B869B5">
          <w:rPr>
            <w:rStyle w:val="Hyperlink"/>
            <w:webHidden/>
          </w:rPr>
          <w:fldChar w:fldCharType="end"/>
        </w:r>
      </w:hyperlink>
    </w:p>
    <w:p w14:paraId="333BA463" w14:textId="5B0080CE" w:rsidR="000D015D" w:rsidRPr="00B869B5" w:rsidRDefault="000D015D" w:rsidP="00B869B5">
      <w:pPr>
        <w:pStyle w:val="TOC2"/>
        <w:tabs>
          <w:tab w:val="left" w:pos="1134"/>
          <w:tab w:val="right" w:leader="dot" w:pos="9629"/>
        </w:tabs>
        <w:ind w:left="142" w:hanging="142"/>
        <w:rPr>
          <w:rStyle w:val="Hyperlink"/>
        </w:rPr>
      </w:pPr>
      <w:hyperlink w:anchor="_Toc239439071" w:history="1">
        <w:r w:rsidRPr="00BE4E28">
          <w:rPr>
            <w:rStyle w:val="Hyperlink"/>
            <w:noProof/>
          </w:rPr>
          <w:t>17.9</w:t>
        </w:r>
        <w:r w:rsidRPr="00B869B5">
          <w:rPr>
            <w:rStyle w:val="Hyperlink"/>
          </w:rPr>
          <w:tab/>
        </w:r>
        <w:r w:rsidRPr="00BE4E28">
          <w:rPr>
            <w:rStyle w:val="Hyperlink"/>
            <w:noProof/>
          </w:rPr>
          <w:t>Order of Business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_Toc239439071 \h </w:instrText>
        </w:r>
        <w:r w:rsidRPr="00B869B5">
          <w:rPr>
            <w:rStyle w:val="Hyperlink"/>
            <w:webHidden/>
          </w:rPr>
        </w:r>
        <w:r w:rsidRPr="00B869B5">
          <w:rPr>
            <w:rStyle w:val="Hyperlink"/>
            <w:webHidden/>
          </w:rPr>
          <w:fldChar w:fldCharType="separate"/>
        </w:r>
        <w:r w:rsidRPr="00B869B5">
          <w:rPr>
            <w:rStyle w:val="Hyperlink"/>
            <w:webHidden/>
          </w:rPr>
          <w:t>137</w:t>
        </w:r>
        <w:r w:rsidRPr="00B869B5">
          <w:rPr>
            <w:rStyle w:val="Hyperlink"/>
            <w:webHidden/>
          </w:rPr>
          <w:fldChar w:fldCharType="end"/>
        </w:r>
      </w:hyperlink>
    </w:p>
    <w:p w14:paraId="121E2A55" w14:textId="4ACF846A" w:rsidR="000D015D" w:rsidRPr="00B869B5" w:rsidRDefault="000D015D" w:rsidP="00B869B5">
      <w:pPr>
        <w:pStyle w:val="TOC2"/>
        <w:tabs>
          <w:tab w:val="left" w:pos="1134"/>
          <w:tab w:val="right" w:leader="dot" w:pos="9629"/>
        </w:tabs>
        <w:ind w:left="142" w:hanging="142"/>
        <w:rPr>
          <w:rStyle w:val="Hyperlink"/>
        </w:rPr>
      </w:pPr>
      <w:hyperlink w:anchor="_Toc239439072" w:history="1">
        <w:r w:rsidRPr="00BE4E28">
          <w:rPr>
            <w:rStyle w:val="Hyperlink"/>
            <w:noProof/>
          </w:rPr>
          <w:t>17.10</w:t>
        </w:r>
        <w:r w:rsidRPr="00B869B5">
          <w:rPr>
            <w:rStyle w:val="Hyperlink"/>
          </w:rPr>
          <w:tab/>
        </w:r>
        <w:r w:rsidRPr="00BE4E28">
          <w:rPr>
            <w:rStyle w:val="Hyperlink"/>
            <w:noProof/>
          </w:rPr>
          <w:t>Policy Review and Development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_Toc239439072 \h </w:instrText>
        </w:r>
        <w:r w:rsidRPr="00B869B5">
          <w:rPr>
            <w:rStyle w:val="Hyperlink"/>
            <w:webHidden/>
          </w:rPr>
        </w:r>
        <w:r w:rsidRPr="00B869B5">
          <w:rPr>
            <w:rStyle w:val="Hyperlink"/>
            <w:webHidden/>
          </w:rPr>
          <w:fldChar w:fldCharType="separate"/>
        </w:r>
        <w:r w:rsidRPr="00B869B5">
          <w:rPr>
            <w:rStyle w:val="Hyperlink"/>
            <w:webHidden/>
          </w:rPr>
          <w:t>137</w:t>
        </w:r>
        <w:r w:rsidRPr="00B869B5">
          <w:rPr>
            <w:rStyle w:val="Hyperlink"/>
            <w:webHidden/>
          </w:rPr>
          <w:fldChar w:fldCharType="end"/>
        </w:r>
      </w:hyperlink>
    </w:p>
    <w:p w14:paraId="2A4AB37B" w14:textId="258A5B5E" w:rsidR="000D015D" w:rsidRPr="00B869B5" w:rsidRDefault="000D015D" w:rsidP="00B869B5">
      <w:pPr>
        <w:pStyle w:val="TOC2"/>
        <w:tabs>
          <w:tab w:val="left" w:pos="1134"/>
          <w:tab w:val="right" w:leader="dot" w:pos="9629"/>
        </w:tabs>
        <w:ind w:left="142" w:hanging="142"/>
        <w:rPr>
          <w:rStyle w:val="Hyperlink"/>
        </w:rPr>
      </w:pPr>
      <w:hyperlink w:anchor="_Toc239439073" w:history="1">
        <w:r w:rsidRPr="00BE4E28">
          <w:rPr>
            <w:rStyle w:val="Hyperlink"/>
            <w:noProof/>
          </w:rPr>
          <w:t>17.11</w:t>
        </w:r>
        <w:r w:rsidRPr="00B869B5">
          <w:rPr>
            <w:rStyle w:val="Hyperlink"/>
          </w:rPr>
          <w:tab/>
        </w:r>
        <w:r w:rsidRPr="00BE4E28">
          <w:rPr>
            <w:rStyle w:val="Hyperlink"/>
            <w:noProof/>
          </w:rPr>
          <w:t>Reports from the Scrutiny Committees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_Toc239439073 \h </w:instrText>
        </w:r>
        <w:r w:rsidRPr="00B869B5">
          <w:rPr>
            <w:rStyle w:val="Hyperlink"/>
            <w:webHidden/>
          </w:rPr>
        </w:r>
        <w:r w:rsidRPr="00B869B5">
          <w:rPr>
            <w:rStyle w:val="Hyperlink"/>
            <w:webHidden/>
          </w:rPr>
          <w:fldChar w:fldCharType="separate"/>
        </w:r>
        <w:r w:rsidRPr="00B869B5">
          <w:rPr>
            <w:rStyle w:val="Hyperlink"/>
            <w:webHidden/>
          </w:rPr>
          <w:t>138</w:t>
        </w:r>
        <w:r w:rsidRPr="00B869B5">
          <w:rPr>
            <w:rStyle w:val="Hyperlink"/>
            <w:webHidden/>
          </w:rPr>
          <w:fldChar w:fldCharType="end"/>
        </w:r>
      </w:hyperlink>
    </w:p>
    <w:p w14:paraId="0ED43CCB" w14:textId="76041010" w:rsidR="000D015D" w:rsidRPr="00B869B5" w:rsidRDefault="000D015D" w:rsidP="00B869B5">
      <w:pPr>
        <w:pStyle w:val="TOC2"/>
        <w:tabs>
          <w:tab w:val="left" w:pos="1134"/>
          <w:tab w:val="right" w:leader="dot" w:pos="9629"/>
        </w:tabs>
        <w:ind w:left="142" w:hanging="142"/>
        <w:rPr>
          <w:rStyle w:val="Hyperlink"/>
        </w:rPr>
      </w:pPr>
      <w:hyperlink w:anchor="_Toc239439074" w:history="1">
        <w:r w:rsidRPr="00BE4E28">
          <w:rPr>
            <w:rStyle w:val="Hyperlink"/>
            <w:noProof/>
          </w:rPr>
          <w:t>17.12</w:t>
        </w:r>
        <w:r w:rsidRPr="00B869B5">
          <w:rPr>
            <w:rStyle w:val="Hyperlink"/>
          </w:rPr>
          <w:tab/>
        </w:r>
        <w:r w:rsidRPr="00BE4E28">
          <w:rPr>
            <w:rStyle w:val="Hyperlink"/>
            <w:noProof/>
          </w:rPr>
          <w:t>Rights of Scrutiny Committee Members to documents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_Toc239439074 \h </w:instrText>
        </w:r>
        <w:r w:rsidRPr="00B869B5">
          <w:rPr>
            <w:rStyle w:val="Hyperlink"/>
            <w:webHidden/>
          </w:rPr>
        </w:r>
        <w:r w:rsidRPr="00B869B5">
          <w:rPr>
            <w:rStyle w:val="Hyperlink"/>
            <w:webHidden/>
          </w:rPr>
          <w:fldChar w:fldCharType="separate"/>
        </w:r>
        <w:r w:rsidRPr="00B869B5">
          <w:rPr>
            <w:rStyle w:val="Hyperlink"/>
            <w:webHidden/>
          </w:rPr>
          <w:t>138</w:t>
        </w:r>
        <w:r w:rsidRPr="00B869B5">
          <w:rPr>
            <w:rStyle w:val="Hyperlink"/>
            <w:webHidden/>
          </w:rPr>
          <w:fldChar w:fldCharType="end"/>
        </w:r>
      </w:hyperlink>
    </w:p>
    <w:p w14:paraId="7F2CF9AE" w14:textId="51E6C7E8" w:rsidR="000D015D" w:rsidRPr="00B869B5" w:rsidRDefault="000D015D" w:rsidP="00B869B5">
      <w:pPr>
        <w:pStyle w:val="TOC2"/>
        <w:tabs>
          <w:tab w:val="left" w:pos="1134"/>
          <w:tab w:val="right" w:leader="dot" w:pos="9629"/>
        </w:tabs>
        <w:ind w:left="142" w:hanging="142"/>
        <w:rPr>
          <w:rStyle w:val="Hyperlink"/>
        </w:rPr>
      </w:pPr>
      <w:hyperlink w:anchor="_Toc239439075" w:history="1">
        <w:r w:rsidRPr="00BE4E28">
          <w:rPr>
            <w:rStyle w:val="Hyperlink"/>
            <w:noProof/>
          </w:rPr>
          <w:t>17.13</w:t>
        </w:r>
        <w:r w:rsidRPr="00B869B5">
          <w:rPr>
            <w:rStyle w:val="Hyperlink"/>
          </w:rPr>
          <w:tab/>
        </w:r>
        <w:r w:rsidRPr="00BE4E28">
          <w:rPr>
            <w:rStyle w:val="Hyperlink"/>
            <w:noProof/>
          </w:rPr>
          <w:t>Members and Officers Giving Account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_Toc239439075 \h </w:instrText>
        </w:r>
        <w:r w:rsidRPr="00B869B5">
          <w:rPr>
            <w:rStyle w:val="Hyperlink"/>
            <w:webHidden/>
          </w:rPr>
        </w:r>
        <w:r w:rsidRPr="00B869B5">
          <w:rPr>
            <w:rStyle w:val="Hyperlink"/>
            <w:webHidden/>
          </w:rPr>
          <w:fldChar w:fldCharType="separate"/>
        </w:r>
        <w:r w:rsidRPr="00B869B5">
          <w:rPr>
            <w:rStyle w:val="Hyperlink"/>
            <w:webHidden/>
          </w:rPr>
          <w:t>138</w:t>
        </w:r>
        <w:r w:rsidRPr="00B869B5">
          <w:rPr>
            <w:rStyle w:val="Hyperlink"/>
            <w:webHidden/>
          </w:rPr>
          <w:fldChar w:fldCharType="end"/>
        </w:r>
      </w:hyperlink>
    </w:p>
    <w:p w14:paraId="7B73826A" w14:textId="357BF599" w:rsidR="000D015D" w:rsidRPr="00B869B5" w:rsidRDefault="000D015D" w:rsidP="00B869B5">
      <w:pPr>
        <w:pStyle w:val="TOC2"/>
        <w:tabs>
          <w:tab w:val="left" w:pos="1134"/>
          <w:tab w:val="right" w:leader="dot" w:pos="9629"/>
        </w:tabs>
        <w:ind w:left="142" w:hanging="142"/>
        <w:rPr>
          <w:rStyle w:val="Hyperlink"/>
        </w:rPr>
      </w:pPr>
      <w:hyperlink w:anchor="_Toc239439076" w:history="1">
        <w:r w:rsidRPr="00BE4E28">
          <w:rPr>
            <w:rStyle w:val="Hyperlink"/>
            <w:noProof/>
          </w:rPr>
          <w:t>17.14</w:t>
        </w:r>
        <w:r w:rsidRPr="00B869B5">
          <w:rPr>
            <w:rStyle w:val="Hyperlink"/>
          </w:rPr>
          <w:tab/>
        </w:r>
        <w:r w:rsidRPr="00BE4E28">
          <w:rPr>
            <w:rStyle w:val="Hyperlink"/>
            <w:noProof/>
          </w:rPr>
          <w:t>Attendance by Others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_Toc239439076 \h </w:instrText>
        </w:r>
        <w:r w:rsidRPr="00B869B5">
          <w:rPr>
            <w:rStyle w:val="Hyperlink"/>
            <w:webHidden/>
          </w:rPr>
        </w:r>
        <w:r w:rsidRPr="00B869B5">
          <w:rPr>
            <w:rStyle w:val="Hyperlink"/>
            <w:webHidden/>
          </w:rPr>
          <w:fldChar w:fldCharType="separate"/>
        </w:r>
        <w:r w:rsidRPr="00B869B5">
          <w:rPr>
            <w:rStyle w:val="Hyperlink"/>
            <w:webHidden/>
          </w:rPr>
          <w:t>139</w:t>
        </w:r>
        <w:r w:rsidRPr="00B869B5">
          <w:rPr>
            <w:rStyle w:val="Hyperlink"/>
            <w:webHidden/>
          </w:rPr>
          <w:fldChar w:fldCharType="end"/>
        </w:r>
      </w:hyperlink>
    </w:p>
    <w:p w14:paraId="195F269A" w14:textId="12455B25" w:rsidR="000D015D" w:rsidRPr="00B869B5" w:rsidRDefault="000D015D" w:rsidP="00B869B5">
      <w:pPr>
        <w:pStyle w:val="TOC2"/>
        <w:tabs>
          <w:tab w:val="left" w:pos="1134"/>
          <w:tab w:val="right" w:leader="dot" w:pos="9629"/>
        </w:tabs>
        <w:ind w:left="142" w:hanging="142"/>
        <w:rPr>
          <w:rStyle w:val="Hyperlink"/>
        </w:rPr>
      </w:pPr>
      <w:hyperlink w:anchor="_Toc239439077" w:history="1">
        <w:r w:rsidRPr="00BE4E28">
          <w:rPr>
            <w:rStyle w:val="Hyperlink"/>
            <w:noProof/>
          </w:rPr>
          <w:t>17.15</w:t>
        </w:r>
        <w:r w:rsidRPr="00B869B5">
          <w:rPr>
            <w:rStyle w:val="Hyperlink"/>
          </w:rPr>
          <w:tab/>
        </w:r>
        <w:r w:rsidRPr="00BE4E28">
          <w:rPr>
            <w:rStyle w:val="Hyperlink"/>
            <w:noProof/>
          </w:rPr>
          <w:t>Call In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_Toc239439077 \h </w:instrText>
        </w:r>
        <w:r w:rsidRPr="00B869B5">
          <w:rPr>
            <w:rStyle w:val="Hyperlink"/>
            <w:webHidden/>
          </w:rPr>
        </w:r>
        <w:r w:rsidRPr="00B869B5">
          <w:rPr>
            <w:rStyle w:val="Hyperlink"/>
            <w:webHidden/>
          </w:rPr>
          <w:fldChar w:fldCharType="separate"/>
        </w:r>
        <w:r w:rsidRPr="00B869B5">
          <w:rPr>
            <w:rStyle w:val="Hyperlink"/>
            <w:webHidden/>
          </w:rPr>
          <w:t>139</w:t>
        </w:r>
        <w:r w:rsidRPr="00B869B5">
          <w:rPr>
            <w:rStyle w:val="Hyperlink"/>
            <w:webHidden/>
          </w:rPr>
          <w:fldChar w:fldCharType="end"/>
        </w:r>
      </w:hyperlink>
    </w:p>
    <w:p w14:paraId="7258B2CA" w14:textId="187138FE" w:rsidR="000D015D" w:rsidRPr="00B869B5" w:rsidRDefault="000D015D" w:rsidP="00B869B5">
      <w:pPr>
        <w:pStyle w:val="TOC2"/>
        <w:tabs>
          <w:tab w:val="left" w:pos="1134"/>
          <w:tab w:val="right" w:leader="dot" w:pos="9629"/>
        </w:tabs>
        <w:ind w:left="142" w:hanging="142"/>
        <w:rPr>
          <w:rStyle w:val="Hyperlink"/>
        </w:rPr>
      </w:pPr>
      <w:hyperlink w:anchor="_Toc239439078" w:history="1">
        <w:r w:rsidRPr="00BE4E28">
          <w:rPr>
            <w:rStyle w:val="Hyperlink"/>
            <w:noProof/>
          </w:rPr>
          <w:t>17.16</w:t>
        </w:r>
        <w:r w:rsidRPr="00B869B5">
          <w:rPr>
            <w:rStyle w:val="Hyperlink"/>
          </w:rPr>
          <w:tab/>
        </w:r>
        <w:r w:rsidRPr="00BE4E28">
          <w:rPr>
            <w:rStyle w:val="Hyperlink"/>
            <w:noProof/>
          </w:rPr>
          <w:t>Call In Procedure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_Toc239439078 \h </w:instrText>
        </w:r>
        <w:r w:rsidRPr="00B869B5">
          <w:rPr>
            <w:rStyle w:val="Hyperlink"/>
            <w:webHidden/>
          </w:rPr>
        </w:r>
        <w:r w:rsidRPr="00B869B5">
          <w:rPr>
            <w:rStyle w:val="Hyperlink"/>
            <w:webHidden/>
          </w:rPr>
          <w:fldChar w:fldCharType="separate"/>
        </w:r>
        <w:r w:rsidRPr="00B869B5">
          <w:rPr>
            <w:rStyle w:val="Hyperlink"/>
            <w:webHidden/>
          </w:rPr>
          <w:t>140</w:t>
        </w:r>
        <w:r w:rsidRPr="00B869B5">
          <w:rPr>
            <w:rStyle w:val="Hyperlink"/>
            <w:webHidden/>
          </w:rPr>
          <w:fldChar w:fldCharType="end"/>
        </w:r>
      </w:hyperlink>
    </w:p>
    <w:p w14:paraId="4FCFEF36" w14:textId="177B4763" w:rsidR="000D015D" w:rsidRPr="00B869B5" w:rsidRDefault="000D015D" w:rsidP="00B869B5">
      <w:pPr>
        <w:pStyle w:val="TOC2"/>
        <w:tabs>
          <w:tab w:val="left" w:pos="1134"/>
          <w:tab w:val="right" w:leader="dot" w:pos="9629"/>
        </w:tabs>
        <w:ind w:left="142" w:hanging="142"/>
        <w:rPr>
          <w:rStyle w:val="Hyperlink"/>
        </w:rPr>
      </w:pPr>
      <w:hyperlink w:anchor="_Toc239439079" w:history="1">
        <w:r w:rsidRPr="00BE4E28">
          <w:rPr>
            <w:rStyle w:val="Hyperlink"/>
            <w:noProof/>
          </w:rPr>
          <w:t>17.17</w:t>
        </w:r>
        <w:r w:rsidRPr="00B869B5">
          <w:rPr>
            <w:rStyle w:val="Hyperlink"/>
          </w:rPr>
          <w:tab/>
        </w:r>
        <w:r w:rsidRPr="00BE4E28">
          <w:rPr>
            <w:rStyle w:val="Hyperlink"/>
            <w:noProof/>
          </w:rPr>
          <w:t>Informal Meeting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_Toc239439079 \h </w:instrText>
        </w:r>
        <w:r w:rsidRPr="00B869B5">
          <w:rPr>
            <w:rStyle w:val="Hyperlink"/>
            <w:webHidden/>
          </w:rPr>
        </w:r>
        <w:r w:rsidRPr="00B869B5">
          <w:rPr>
            <w:rStyle w:val="Hyperlink"/>
            <w:webHidden/>
          </w:rPr>
          <w:fldChar w:fldCharType="separate"/>
        </w:r>
        <w:r w:rsidRPr="00B869B5">
          <w:rPr>
            <w:rStyle w:val="Hyperlink"/>
            <w:webHidden/>
          </w:rPr>
          <w:t>141</w:t>
        </w:r>
        <w:r w:rsidRPr="00B869B5">
          <w:rPr>
            <w:rStyle w:val="Hyperlink"/>
            <w:webHidden/>
          </w:rPr>
          <w:fldChar w:fldCharType="end"/>
        </w:r>
      </w:hyperlink>
    </w:p>
    <w:p w14:paraId="7718BFF5" w14:textId="77DAF703" w:rsidR="000D015D" w:rsidRPr="00B869B5" w:rsidRDefault="000D015D" w:rsidP="00B869B5">
      <w:pPr>
        <w:pStyle w:val="TOC2"/>
        <w:tabs>
          <w:tab w:val="left" w:pos="1134"/>
          <w:tab w:val="right" w:leader="dot" w:pos="9629"/>
        </w:tabs>
        <w:ind w:left="142" w:hanging="142"/>
        <w:rPr>
          <w:rStyle w:val="Hyperlink"/>
        </w:rPr>
      </w:pPr>
      <w:hyperlink w:anchor="_Toc239439080" w:history="1">
        <w:r w:rsidRPr="00BE4E28">
          <w:rPr>
            <w:rStyle w:val="Hyperlink"/>
            <w:noProof/>
          </w:rPr>
          <w:t>17.18</w:t>
        </w:r>
        <w:r w:rsidRPr="00B869B5">
          <w:rPr>
            <w:rStyle w:val="Hyperlink"/>
          </w:rPr>
          <w:tab/>
        </w:r>
        <w:r w:rsidRPr="00BE4E28">
          <w:rPr>
            <w:rStyle w:val="Hyperlink"/>
            <w:noProof/>
          </w:rPr>
          <w:t>Meeting of the Scrutiny Committee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_Toc239439080 \h </w:instrText>
        </w:r>
        <w:r w:rsidRPr="00B869B5">
          <w:rPr>
            <w:rStyle w:val="Hyperlink"/>
            <w:webHidden/>
          </w:rPr>
        </w:r>
        <w:r w:rsidRPr="00B869B5">
          <w:rPr>
            <w:rStyle w:val="Hyperlink"/>
            <w:webHidden/>
          </w:rPr>
          <w:fldChar w:fldCharType="separate"/>
        </w:r>
        <w:r w:rsidRPr="00B869B5">
          <w:rPr>
            <w:rStyle w:val="Hyperlink"/>
            <w:webHidden/>
          </w:rPr>
          <w:t>142</w:t>
        </w:r>
        <w:r w:rsidRPr="00B869B5">
          <w:rPr>
            <w:rStyle w:val="Hyperlink"/>
            <w:webHidden/>
          </w:rPr>
          <w:fldChar w:fldCharType="end"/>
        </w:r>
      </w:hyperlink>
    </w:p>
    <w:p w14:paraId="0B8915F0" w14:textId="78095F5F" w:rsidR="000D015D" w:rsidRDefault="000D015D" w:rsidP="00B869B5">
      <w:pPr>
        <w:pStyle w:val="TOC2"/>
        <w:tabs>
          <w:tab w:val="left" w:pos="1134"/>
          <w:tab w:val="right" w:leader="dot" w:pos="9629"/>
        </w:tabs>
        <w:ind w:left="142" w:hanging="142"/>
      </w:pPr>
      <w:hyperlink w:anchor="_Toc239439081" w:history="1">
        <w:r w:rsidRPr="00BE4E28">
          <w:rPr>
            <w:rStyle w:val="Hyperlink"/>
            <w:noProof/>
          </w:rPr>
          <w:t>17.19</w:t>
        </w:r>
        <w:r w:rsidRPr="00B869B5">
          <w:rPr>
            <w:rStyle w:val="Hyperlink"/>
          </w:rPr>
          <w:tab/>
        </w:r>
        <w:r w:rsidRPr="00BE4E28">
          <w:rPr>
            <w:rStyle w:val="Hyperlink"/>
            <w:noProof/>
          </w:rPr>
          <w:t>Decisions referred back to the Decision Maker</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_Toc239439081 \h </w:instrText>
        </w:r>
        <w:r w:rsidRPr="00B869B5">
          <w:rPr>
            <w:rStyle w:val="Hyperlink"/>
            <w:webHidden/>
          </w:rPr>
        </w:r>
        <w:r w:rsidRPr="00B869B5">
          <w:rPr>
            <w:rStyle w:val="Hyperlink"/>
            <w:webHidden/>
          </w:rPr>
          <w:fldChar w:fldCharType="separate"/>
        </w:r>
        <w:r w:rsidRPr="00B869B5">
          <w:rPr>
            <w:rStyle w:val="Hyperlink"/>
            <w:webHidden/>
          </w:rPr>
          <w:t>142</w:t>
        </w:r>
        <w:r w:rsidRPr="00B869B5">
          <w:rPr>
            <w:rStyle w:val="Hyperlink"/>
            <w:webHidden/>
          </w:rPr>
          <w:fldChar w:fldCharType="end"/>
        </w:r>
      </w:hyperlink>
    </w:p>
    <w:p w14:paraId="702D1B4B" w14:textId="77777777" w:rsidR="0084111E" w:rsidRPr="00B869B5" w:rsidRDefault="0084111E" w:rsidP="00B869B5">
      <w:pPr>
        <w:pStyle w:val="TOC2"/>
        <w:tabs>
          <w:tab w:val="left" w:pos="1134"/>
          <w:tab w:val="right" w:leader="dot" w:pos="9629"/>
        </w:tabs>
        <w:ind w:left="142" w:hanging="142"/>
        <w:rPr>
          <w:rStyle w:val="Hyperlink"/>
        </w:rPr>
      </w:pPr>
    </w:p>
    <w:p w14:paraId="251B5C73" w14:textId="0AEF3BBF"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082" w:history="1">
        <w:r w:rsidRPr="0084111E">
          <w:rPr>
            <w:rStyle w:val="Hyperlink"/>
            <w:b/>
            <w:bCs/>
            <w:noProof/>
          </w:rPr>
          <w:t>18.</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Officer Employment Procedure Rules</w:t>
        </w:r>
        <w:r w:rsidRPr="0084111E">
          <w:rPr>
            <w:b/>
            <w:bCs/>
            <w:noProof/>
            <w:webHidden/>
          </w:rPr>
          <w:tab/>
        </w:r>
        <w:r w:rsidRPr="0084111E">
          <w:rPr>
            <w:b/>
            <w:bCs/>
            <w:noProof/>
            <w:webHidden/>
          </w:rPr>
          <w:fldChar w:fldCharType="begin"/>
        </w:r>
        <w:r w:rsidRPr="0084111E">
          <w:rPr>
            <w:b/>
            <w:bCs/>
            <w:noProof/>
            <w:webHidden/>
          </w:rPr>
          <w:instrText xml:space="preserve"> PAGEREF _Toc239439082 \h </w:instrText>
        </w:r>
        <w:r w:rsidRPr="0084111E">
          <w:rPr>
            <w:b/>
            <w:bCs/>
            <w:noProof/>
            <w:webHidden/>
          </w:rPr>
        </w:r>
        <w:r w:rsidRPr="0084111E">
          <w:rPr>
            <w:b/>
            <w:bCs/>
            <w:noProof/>
            <w:webHidden/>
          </w:rPr>
          <w:fldChar w:fldCharType="separate"/>
        </w:r>
        <w:r w:rsidRPr="0084111E">
          <w:rPr>
            <w:b/>
            <w:bCs/>
            <w:noProof/>
            <w:webHidden/>
          </w:rPr>
          <w:t>145</w:t>
        </w:r>
        <w:r w:rsidRPr="0084111E">
          <w:rPr>
            <w:b/>
            <w:bCs/>
            <w:noProof/>
            <w:webHidden/>
          </w:rPr>
          <w:fldChar w:fldCharType="end"/>
        </w:r>
      </w:hyperlink>
    </w:p>
    <w:p w14:paraId="25B66D76" w14:textId="53373EAC" w:rsidR="000D015D" w:rsidRPr="00B869B5" w:rsidRDefault="000D015D" w:rsidP="00B869B5">
      <w:pPr>
        <w:pStyle w:val="TOC2"/>
        <w:tabs>
          <w:tab w:val="left" w:pos="1134"/>
          <w:tab w:val="right" w:leader="dot" w:pos="9629"/>
        </w:tabs>
        <w:ind w:left="142" w:hanging="142"/>
        <w:rPr>
          <w:rStyle w:val="Hyperlink"/>
        </w:rPr>
      </w:pPr>
      <w:hyperlink w:anchor="_Toc239439083" w:history="1">
        <w:r w:rsidRPr="00BE4E28">
          <w:rPr>
            <w:rStyle w:val="Hyperlink"/>
            <w:noProof/>
          </w:rPr>
          <w:t xml:space="preserve">18.1 </w:t>
        </w:r>
        <w:r w:rsidRPr="00B869B5">
          <w:rPr>
            <w:rStyle w:val="Hyperlink"/>
          </w:rPr>
          <w:tab/>
        </w:r>
        <w:r w:rsidRPr="00BE4E28">
          <w:rPr>
            <w:rStyle w:val="Hyperlink"/>
            <w:noProof/>
          </w:rPr>
          <w:t>Recruitment and Appointment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_Toc239439083 \h </w:instrText>
        </w:r>
        <w:r w:rsidRPr="00B869B5">
          <w:rPr>
            <w:rStyle w:val="Hyperlink"/>
            <w:webHidden/>
          </w:rPr>
        </w:r>
        <w:r w:rsidRPr="00B869B5">
          <w:rPr>
            <w:rStyle w:val="Hyperlink"/>
            <w:webHidden/>
          </w:rPr>
          <w:fldChar w:fldCharType="separate"/>
        </w:r>
        <w:r w:rsidRPr="00B869B5">
          <w:rPr>
            <w:rStyle w:val="Hyperlink"/>
            <w:webHidden/>
          </w:rPr>
          <w:t>145</w:t>
        </w:r>
        <w:r w:rsidRPr="00B869B5">
          <w:rPr>
            <w:rStyle w:val="Hyperlink"/>
            <w:webHidden/>
          </w:rPr>
          <w:fldChar w:fldCharType="end"/>
        </w:r>
      </w:hyperlink>
    </w:p>
    <w:p w14:paraId="62921EDB" w14:textId="1914C124" w:rsidR="000D015D" w:rsidRPr="00B869B5" w:rsidRDefault="000D015D" w:rsidP="00B869B5">
      <w:pPr>
        <w:pStyle w:val="TOC2"/>
        <w:tabs>
          <w:tab w:val="left" w:pos="1134"/>
          <w:tab w:val="right" w:leader="dot" w:pos="9629"/>
        </w:tabs>
        <w:ind w:left="142" w:hanging="142"/>
        <w:rPr>
          <w:rStyle w:val="Hyperlink"/>
        </w:rPr>
      </w:pPr>
      <w:hyperlink w:anchor="_Toc239439084" w:history="1">
        <w:r w:rsidRPr="00BE4E28">
          <w:rPr>
            <w:rStyle w:val="Hyperlink"/>
            <w:noProof/>
          </w:rPr>
          <w:t>18.2</w:t>
        </w:r>
        <w:r w:rsidRPr="00B869B5">
          <w:rPr>
            <w:rStyle w:val="Hyperlink"/>
          </w:rPr>
          <w:tab/>
        </w:r>
        <w:r w:rsidRPr="00BE4E28">
          <w:rPr>
            <w:rStyle w:val="Hyperlink"/>
            <w:noProof/>
          </w:rPr>
          <w:t>Recruitment of Head of Paid Service and Chief Officer</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_Toc239439084 \h </w:instrText>
        </w:r>
        <w:r w:rsidRPr="00B869B5">
          <w:rPr>
            <w:rStyle w:val="Hyperlink"/>
            <w:webHidden/>
          </w:rPr>
        </w:r>
        <w:r w:rsidRPr="00B869B5">
          <w:rPr>
            <w:rStyle w:val="Hyperlink"/>
            <w:webHidden/>
          </w:rPr>
          <w:fldChar w:fldCharType="separate"/>
        </w:r>
        <w:r w:rsidRPr="00B869B5">
          <w:rPr>
            <w:rStyle w:val="Hyperlink"/>
            <w:webHidden/>
          </w:rPr>
          <w:t>145</w:t>
        </w:r>
        <w:r w:rsidRPr="00B869B5">
          <w:rPr>
            <w:rStyle w:val="Hyperlink"/>
            <w:webHidden/>
          </w:rPr>
          <w:fldChar w:fldCharType="end"/>
        </w:r>
      </w:hyperlink>
    </w:p>
    <w:p w14:paraId="1AB6B358" w14:textId="2440EC6C" w:rsidR="000D015D" w:rsidRPr="00B869B5" w:rsidRDefault="000D015D" w:rsidP="004F6CCC">
      <w:pPr>
        <w:pStyle w:val="TOC2"/>
        <w:tabs>
          <w:tab w:val="left" w:pos="1134"/>
          <w:tab w:val="right" w:leader="dot" w:pos="9629"/>
        </w:tabs>
        <w:ind w:left="1134" w:hanging="1134"/>
        <w:rPr>
          <w:rStyle w:val="Hyperlink"/>
        </w:rPr>
      </w:pPr>
      <w:hyperlink w:anchor="_Toc239439085" w:history="1">
        <w:r w:rsidRPr="00BE4E28">
          <w:rPr>
            <w:rStyle w:val="Hyperlink"/>
            <w:noProof/>
          </w:rPr>
          <w:t>18.3</w:t>
        </w:r>
        <w:r w:rsidRPr="00B869B5">
          <w:rPr>
            <w:rStyle w:val="Hyperlink"/>
          </w:rPr>
          <w:tab/>
        </w:r>
        <w:r w:rsidRPr="00BE4E28">
          <w:rPr>
            <w:rStyle w:val="Hyperlink"/>
            <w:noProof/>
          </w:rPr>
          <w:t>Appointment of Head of Paid Service, Monitoring Officer and Chief Financial Officer</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_Toc239439085 \h </w:instrText>
        </w:r>
        <w:r w:rsidRPr="00B869B5">
          <w:rPr>
            <w:rStyle w:val="Hyperlink"/>
            <w:webHidden/>
          </w:rPr>
        </w:r>
        <w:r w:rsidRPr="00B869B5">
          <w:rPr>
            <w:rStyle w:val="Hyperlink"/>
            <w:webHidden/>
          </w:rPr>
          <w:fldChar w:fldCharType="separate"/>
        </w:r>
        <w:r w:rsidRPr="00B869B5">
          <w:rPr>
            <w:rStyle w:val="Hyperlink"/>
            <w:webHidden/>
          </w:rPr>
          <w:t>146</w:t>
        </w:r>
        <w:r w:rsidRPr="00B869B5">
          <w:rPr>
            <w:rStyle w:val="Hyperlink"/>
            <w:webHidden/>
          </w:rPr>
          <w:fldChar w:fldCharType="end"/>
        </w:r>
      </w:hyperlink>
    </w:p>
    <w:p w14:paraId="6E0AED24" w14:textId="3A3EBD12" w:rsidR="000D015D" w:rsidRPr="00B869B5" w:rsidRDefault="000D015D" w:rsidP="00B869B5">
      <w:pPr>
        <w:pStyle w:val="TOC2"/>
        <w:tabs>
          <w:tab w:val="left" w:pos="1134"/>
          <w:tab w:val="right" w:leader="dot" w:pos="9629"/>
        </w:tabs>
        <w:ind w:left="142" w:hanging="142"/>
        <w:rPr>
          <w:rStyle w:val="Hyperlink"/>
        </w:rPr>
      </w:pPr>
      <w:hyperlink w:anchor="_Toc239439086" w:history="1">
        <w:r w:rsidRPr="00BE4E28">
          <w:rPr>
            <w:rStyle w:val="Hyperlink"/>
            <w:noProof/>
          </w:rPr>
          <w:t>18.4</w:t>
        </w:r>
        <w:r w:rsidRPr="00B869B5">
          <w:rPr>
            <w:rStyle w:val="Hyperlink"/>
          </w:rPr>
          <w:tab/>
        </w:r>
        <w:r w:rsidRPr="00BE4E28">
          <w:rPr>
            <w:rStyle w:val="Hyperlink"/>
            <w:noProof/>
          </w:rPr>
          <w:t>Appointment of Corporate Directors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_Toc239439086 \h </w:instrText>
        </w:r>
        <w:r w:rsidRPr="00B869B5">
          <w:rPr>
            <w:rStyle w:val="Hyperlink"/>
            <w:webHidden/>
          </w:rPr>
        </w:r>
        <w:r w:rsidRPr="00B869B5">
          <w:rPr>
            <w:rStyle w:val="Hyperlink"/>
            <w:webHidden/>
          </w:rPr>
          <w:fldChar w:fldCharType="separate"/>
        </w:r>
        <w:r w:rsidRPr="00B869B5">
          <w:rPr>
            <w:rStyle w:val="Hyperlink"/>
            <w:webHidden/>
          </w:rPr>
          <w:t>146</w:t>
        </w:r>
        <w:r w:rsidRPr="00B869B5">
          <w:rPr>
            <w:rStyle w:val="Hyperlink"/>
            <w:webHidden/>
          </w:rPr>
          <w:fldChar w:fldCharType="end"/>
        </w:r>
      </w:hyperlink>
    </w:p>
    <w:p w14:paraId="3438646E" w14:textId="4D3DC874" w:rsidR="000D015D" w:rsidRPr="00B869B5" w:rsidRDefault="000D015D" w:rsidP="00B869B5">
      <w:pPr>
        <w:pStyle w:val="TOC2"/>
        <w:tabs>
          <w:tab w:val="left" w:pos="1134"/>
          <w:tab w:val="right" w:leader="dot" w:pos="9629"/>
        </w:tabs>
        <w:ind w:left="142" w:hanging="142"/>
        <w:rPr>
          <w:rStyle w:val="Hyperlink"/>
        </w:rPr>
      </w:pPr>
      <w:hyperlink w:anchor="_Toc239439087" w:history="1">
        <w:r w:rsidRPr="00BE4E28">
          <w:rPr>
            <w:rStyle w:val="Hyperlink"/>
            <w:noProof/>
          </w:rPr>
          <w:t>18.5</w:t>
        </w:r>
        <w:r w:rsidRPr="00B869B5">
          <w:rPr>
            <w:rStyle w:val="Hyperlink"/>
          </w:rPr>
          <w:tab/>
        </w:r>
        <w:r w:rsidRPr="00BE4E28">
          <w:rPr>
            <w:rStyle w:val="Hyperlink"/>
            <w:noProof/>
          </w:rPr>
          <w:t>Other Appointments at Tier 3 and Political Assistants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_Toc239439087 \h </w:instrText>
        </w:r>
        <w:r w:rsidRPr="00B869B5">
          <w:rPr>
            <w:rStyle w:val="Hyperlink"/>
            <w:webHidden/>
          </w:rPr>
        </w:r>
        <w:r w:rsidRPr="00B869B5">
          <w:rPr>
            <w:rStyle w:val="Hyperlink"/>
            <w:webHidden/>
          </w:rPr>
          <w:fldChar w:fldCharType="separate"/>
        </w:r>
        <w:r w:rsidRPr="00B869B5">
          <w:rPr>
            <w:rStyle w:val="Hyperlink"/>
            <w:webHidden/>
          </w:rPr>
          <w:t>147</w:t>
        </w:r>
        <w:r w:rsidRPr="00B869B5">
          <w:rPr>
            <w:rStyle w:val="Hyperlink"/>
            <w:webHidden/>
          </w:rPr>
          <w:fldChar w:fldCharType="end"/>
        </w:r>
      </w:hyperlink>
    </w:p>
    <w:p w14:paraId="7271AE98" w14:textId="6E72AAD3" w:rsidR="000D015D" w:rsidRPr="00B869B5" w:rsidRDefault="000D015D" w:rsidP="00B869B5">
      <w:pPr>
        <w:pStyle w:val="TOC2"/>
        <w:tabs>
          <w:tab w:val="left" w:pos="1134"/>
          <w:tab w:val="right" w:leader="dot" w:pos="9629"/>
        </w:tabs>
        <w:ind w:left="142" w:hanging="142"/>
        <w:rPr>
          <w:rStyle w:val="Hyperlink"/>
        </w:rPr>
      </w:pPr>
      <w:hyperlink w:anchor="_Toc239439088" w:history="1">
        <w:r w:rsidRPr="00BE4E28">
          <w:rPr>
            <w:rStyle w:val="Hyperlink"/>
            <w:noProof/>
          </w:rPr>
          <w:t>18.6</w:t>
        </w:r>
        <w:r w:rsidRPr="00B869B5">
          <w:rPr>
            <w:rStyle w:val="Hyperlink"/>
          </w:rPr>
          <w:tab/>
        </w:r>
        <w:r w:rsidRPr="00BE4E28">
          <w:rPr>
            <w:rStyle w:val="Hyperlink"/>
            <w:noProof/>
          </w:rPr>
          <w:t>Notification of Appointments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_Toc239439088 \h </w:instrText>
        </w:r>
        <w:r w:rsidRPr="00B869B5">
          <w:rPr>
            <w:rStyle w:val="Hyperlink"/>
            <w:webHidden/>
          </w:rPr>
        </w:r>
        <w:r w:rsidRPr="00B869B5">
          <w:rPr>
            <w:rStyle w:val="Hyperlink"/>
            <w:webHidden/>
          </w:rPr>
          <w:fldChar w:fldCharType="separate"/>
        </w:r>
        <w:r w:rsidRPr="00B869B5">
          <w:rPr>
            <w:rStyle w:val="Hyperlink"/>
            <w:webHidden/>
          </w:rPr>
          <w:t>147</w:t>
        </w:r>
        <w:r w:rsidRPr="00B869B5">
          <w:rPr>
            <w:rStyle w:val="Hyperlink"/>
            <w:webHidden/>
          </w:rPr>
          <w:fldChar w:fldCharType="end"/>
        </w:r>
      </w:hyperlink>
    </w:p>
    <w:p w14:paraId="0E43E6DF" w14:textId="4CB74208" w:rsidR="000D015D" w:rsidRDefault="000D015D" w:rsidP="00B869B5">
      <w:pPr>
        <w:pStyle w:val="TOC2"/>
        <w:tabs>
          <w:tab w:val="left" w:pos="1134"/>
          <w:tab w:val="right" w:leader="dot" w:pos="9629"/>
        </w:tabs>
        <w:ind w:left="142" w:hanging="142"/>
      </w:pPr>
      <w:hyperlink w:anchor="_Toc239439089" w:history="1">
        <w:r w:rsidRPr="00BE4E28">
          <w:rPr>
            <w:rStyle w:val="Hyperlink"/>
            <w:noProof/>
          </w:rPr>
          <w:t>18.7</w:t>
        </w:r>
        <w:r w:rsidRPr="00B869B5">
          <w:rPr>
            <w:rStyle w:val="Hyperlink"/>
          </w:rPr>
          <w:tab/>
        </w:r>
        <w:r w:rsidRPr="00BE4E28">
          <w:rPr>
            <w:rStyle w:val="Hyperlink"/>
            <w:noProof/>
          </w:rPr>
          <w:t>Disciplinary Action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_Toc239439089 \h </w:instrText>
        </w:r>
        <w:r w:rsidRPr="00B869B5">
          <w:rPr>
            <w:rStyle w:val="Hyperlink"/>
            <w:webHidden/>
          </w:rPr>
        </w:r>
        <w:r w:rsidRPr="00B869B5">
          <w:rPr>
            <w:rStyle w:val="Hyperlink"/>
            <w:webHidden/>
          </w:rPr>
          <w:fldChar w:fldCharType="separate"/>
        </w:r>
        <w:r w:rsidRPr="00B869B5">
          <w:rPr>
            <w:rStyle w:val="Hyperlink"/>
            <w:webHidden/>
          </w:rPr>
          <w:t>147</w:t>
        </w:r>
        <w:r w:rsidRPr="00B869B5">
          <w:rPr>
            <w:rStyle w:val="Hyperlink"/>
            <w:webHidden/>
          </w:rPr>
          <w:fldChar w:fldCharType="end"/>
        </w:r>
      </w:hyperlink>
    </w:p>
    <w:p w14:paraId="7F0229F6" w14:textId="77777777" w:rsidR="00143CF6" w:rsidRPr="00B869B5" w:rsidRDefault="00143CF6" w:rsidP="00B869B5">
      <w:pPr>
        <w:pStyle w:val="TOC2"/>
        <w:tabs>
          <w:tab w:val="left" w:pos="1134"/>
          <w:tab w:val="right" w:leader="dot" w:pos="9629"/>
        </w:tabs>
        <w:ind w:left="142" w:hanging="142"/>
        <w:rPr>
          <w:rStyle w:val="Hyperlink"/>
        </w:rPr>
      </w:pPr>
    </w:p>
    <w:p w14:paraId="5DFCB0FB" w14:textId="4991CB9A" w:rsidR="000D015D" w:rsidRPr="00143CF6" w:rsidRDefault="000D015D" w:rsidP="00C9514C">
      <w:pPr>
        <w:pStyle w:val="TOC1"/>
        <w:tabs>
          <w:tab w:val="right" w:leader="dot" w:pos="9629"/>
        </w:tabs>
        <w:ind w:left="1134" w:hanging="1134"/>
        <w:rPr>
          <w:b/>
          <w:bCs/>
        </w:rPr>
      </w:pPr>
      <w:hyperlink w:anchor="_Toc239439090" w:history="1">
        <w:r w:rsidRPr="00143CF6">
          <w:rPr>
            <w:rStyle w:val="Hyperlink"/>
            <w:b/>
            <w:bCs/>
            <w:noProof/>
          </w:rPr>
          <w:t>Chapter 3 The Codes and Schemes</w:t>
        </w:r>
        <w:r w:rsidRPr="00143CF6">
          <w:rPr>
            <w:b/>
            <w:bCs/>
            <w:noProof/>
            <w:webHidden/>
          </w:rPr>
          <w:tab/>
        </w:r>
        <w:r w:rsidRPr="00143CF6">
          <w:rPr>
            <w:b/>
            <w:bCs/>
            <w:noProof/>
            <w:webHidden/>
          </w:rPr>
          <w:fldChar w:fldCharType="begin"/>
        </w:r>
        <w:r w:rsidRPr="00143CF6">
          <w:rPr>
            <w:b/>
            <w:bCs/>
            <w:noProof/>
            <w:webHidden/>
          </w:rPr>
          <w:instrText xml:space="preserve"> PAGEREF _Toc239439090 \h </w:instrText>
        </w:r>
        <w:r w:rsidRPr="00143CF6">
          <w:rPr>
            <w:b/>
            <w:bCs/>
            <w:noProof/>
            <w:webHidden/>
          </w:rPr>
        </w:r>
        <w:r w:rsidRPr="00143CF6">
          <w:rPr>
            <w:b/>
            <w:bCs/>
            <w:noProof/>
            <w:webHidden/>
          </w:rPr>
          <w:fldChar w:fldCharType="separate"/>
        </w:r>
        <w:r w:rsidRPr="00143CF6">
          <w:rPr>
            <w:b/>
            <w:bCs/>
            <w:noProof/>
            <w:webHidden/>
          </w:rPr>
          <w:t>150</w:t>
        </w:r>
        <w:r w:rsidRPr="00143CF6">
          <w:rPr>
            <w:b/>
            <w:bCs/>
            <w:noProof/>
            <w:webHidden/>
          </w:rPr>
          <w:fldChar w:fldCharType="end"/>
        </w:r>
      </w:hyperlink>
    </w:p>
    <w:p w14:paraId="0FDADA65" w14:textId="77777777" w:rsidR="0084111E" w:rsidRDefault="0084111E" w:rsidP="00B869B5">
      <w:pPr>
        <w:pStyle w:val="TOC1"/>
        <w:tabs>
          <w:tab w:val="right" w:leader="dot" w:pos="9629"/>
        </w:tabs>
        <w:ind w:left="142" w:hanging="142"/>
        <w:rPr>
          <w:rFonts w:asciiTheme="minorHAnsi" w:eastAsiaTheme="minorEastAsia" w:hAnsiTheme="minorHAnsi" w:cstheme="minorBidi"/>
          <w:noProof/>
          <w:kern w:val="2"/>
          <w:lang w:bidi="ar-SA"/>
          <w14:ligatures w14:val="standardContextual"/>
        </w:rPr>
      </w:pPr>
    </w:p>
    <w:p w14:paraId="421E8153" w14:textId="2A1631AA"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091" w:history="1">
        <w:r w:rsidRPr="0084111E">
          <w:rPr>
            <w:rStyle w:val="Hyperlink"/>
            <w:b/>
            <w:bCs/>
            <w:noProof/>
          </w:rPr>
          <w:t>19.</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Member Code of Conduct</w:t>
        </w:r>
        <w:r w:rsidRPr="0084111E">
          <w:rPr>
            <w:b/>
            <w:bCs/>
            <w:noProof/>
            <w:webHidden/>
          </w:rPr>
          <w:tab/>
        </w:r>
        <w:r w:rsidRPr="0084111E">
          <w:rPr>
            <w:b/>
            <w:bCs/>
            <w:noProof/>
            <w:webHidden/>
          </w:rPr>
          <w:fldChar w:fldCharType="begin"/>
        </w:r>
        <w:r w:rsidRPr="0084111E">
          <w:rPr>
            <w:b/>
            <w:bCs/>
            <w:noProof/>
            <w:webHidden/>
          </w:rPr>
          <w:instrText xml:space="preserve"> PAGEREF _Toc239439091 \h </w:instrText>
        </w:r>
        <w:r w:rsidRPr="0084111E">
          <w:rPr>
            <w:b/>
            <w:bCs/>
            <w:noProof/>
            <w:webHidden/>
          </w:rPr>
        </w:r>
        <w:r w:rsidRPr="0084111E">
          <w:rPr>
            <w:b/>
            <w:bCs/>
            <w:noProof/>
            <w:webHidden/>
          </w:rPr>
          <w:fldChar w:fldCharType="separate"/>
        </w:r>
        <w:r w:rsidRPr="0084111E">
          <w:rPr>
            <w:b/>
            <w:bCs/>
            <w:noProof/>
            <w:webHidden/>
          </w:rPr>
          <w:t>151</w:t>
        </w:r>
        <w:r w:rsidRPr="0084111E">
          <w:rPr>
            <w:b/>
            <w:bCs/>
            <w:noProof/>
            <w:webHidden/>
          </w:rPr>
          <w:fldChar w:fldCharType="end"/>
        </w:r>
      </w:hyperlink>
    </w:p>
    <w:p w14:paraId="27541576" w14:textId="2254FDC7" w:rsidR="000D015D" w:rsidRPr="00B869B5" w:rsidRDefault="000D015D" w:rsidP="00B869B5">
      <w:pPr>
        <w:pStyle w:val="TOC2"/>
        <w:tabs>
          <w:tab w:val="left" w:pos="1134"/>
          <w:tab w:val="right" w:leader="dot" w:pos="9629"/>
        </w:tabs>
        <w:ind w:left="142" w:hanging="142"/>
        <w:rPr>
          <w:rStyle w:val="Hyperlink"/>
        </w:rPr>
      </w:pPr>
      <w:hyperlink w:anchor="_Toc239439092" w:history="1">
        <w:r w:rsidRPr="00BE4E28">
          <w:rPr>
            <w:rStyle w:val="Hyperlink"/>
            <w:noProof/>
          </w:rPr>
          <w:t>19.1</w:t>
        </w:r>
        <w:r w:rsidRPr="00B869B5">
          <w:rPr>
            <w:rStyle w:val="Hyperlink"/>
          </w:rPr>
          <w:tab/>
        </w:r>
        <w:r w:rsidRPr="00BE4E28">
          <w:rPr>
            <w:rStyle w:val="Hyperlink"/>
            <w:noProof/>
          </w:rPr>
          <w:t>Member Code of Conduct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_Toc239439092 \h </w:instrText>
        </w:r>
        <w:r w:rsidRPr="00B869B5">
          <w:rPr>
            <w:rStyle w:val="Hyperlink"/>
            <w:webHidden/>
          </w:rPr>
        </w:r>
        <w:r w:rsidRPr="00B869B5">
          <w:rPr>
            <w:rStyle w:val="Hyperlink"/>
            <w:webHidden/>
          </w:rPr>
          <w:fldChar w:fldCharType="separate"/>
        </w:r>
        <w:r w:rsidRPr="00B869B5">
          <w:rPr>
            <w:rStyle w:val="Hyperlink"/>
            <w:webHidden/>
          </w:rPr>
          <w:t>151</w:t>
        </w:r>
        <w:r w:rsidRPr="00B869B5">
          <w:rPr>
            <w:rStyle w:val="Hyperlink"/>
            <w:webHidden/>
          </w:rPr>
          <w:fldChar w:fldCharType="end"/>
        </w:r>
      </w:hyperlink>
    </w:p>
    <w:p w14:paraId="5FC80E35" w14:textId="41D276BC" w:rsidR="000D015D" w:rsidRPr="00B869B5" w:rsidRDefault="000D015D" w:rsidP="00B869B5">
      <w:pPr>
        <w:pStyle w:val="TOC2"/>
        <w:tabs>
          <w:tab w:val="left" w:pos="1134"/>
          <w:tab w:val="right" w:leader="dot" w:pos="9629"/>
        </w:tabs>
        <w:ind w:left="142" w:hanging="142"/>
        <w:rPr>
          <w:rStyle w:val="Hyperlink"/>
        </w:rPr>
      </w:pPr>
      <w:hyperlink w:anchor="_Toc239439093" w:history="1">
        <w:r w:rsidRPr="00BE4E28">
          <w:rPr>
            <w:rStyle w:val="Hyperlink"/>
            <w:noProof/>
          </w:rPr>
          <w:t>19.2</w:t>
        </w:r>
        <w:r w:rsidRPr="00B869B5">
          <w:rPr>
            <w:rStyle w:val="Hyperlink"/>
          </w:rPr>
          <w:tab/>
        </w:r>
        <w:r w:rsidRPr="00BE4E28">
          <w:rPr>
            <w:rStyle w:val="Hyperlink"/>
            <w:noProof/>
          </w:rPr>
          <w:t>Introduction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_Toc239439093 \h </w:instrText>
        </w:r>
        <w:r w:rsidRPr="00B869B5">
          <w:rPr>
            <w:rStyle w:val="Hyperlink"/>
            <w:webHidden/>
          </w:rPr>
        </w:r>
        <w:r w:rsidRPr="00B869B5">
          <w:rPr>
            <w:rStyle w:val="Hyperlink"/>
            <w:webHidden/>
          </w:rPr>
          <w:fldChar w:fldCharType="separate"/>
        </w:r>
        <w:r w:rsidRPr="00B869B5">
          <w:rPr>
            <w:rStyle w:val="Hyperlink"/>
            <w:webHidden/>
          </w:rPr>
          <w:t>151</w:t>
        </w:r>
        <w:r w:rsidRPr="00B869B5">
          <w:rPr>
            <w:rStyle w:val="Hyperlink"/>
            <w:webHidden/>
          </w:rPr>
          <w:fldChar w:fldCharType="end"/>
        </w:r>
      </w:hyperlink>
    </w:p>
    <w:p w14:paraId="18D5E5E4" w14:textId="2AEED0BB" w:rsidR="000D015D" w:rsidRPr="00B869B5" w:rsidRDefault="000D015D" w:rsidP="00B869B5">
      <w:pPr>
        <w:pStyle w:val="TOC2"/>
        <w:tabs>
          <w:tab w:val="left" w:pos="1134"/>
          <w:tab w:val="right" w:leader="dot" w:pos="9629"/>
        </w:tabs>
        <w:ind w:left="142" w:hanging="142"/>
        <w:rPr>
          <w:rStyle w:val="Hyperlink"/>
        </w:rPr>
      </w:pPr>
      <w:hyperlink w:anchor="_Toc239439094" w:history="1">
        <w:r w:rsidRPr="00BE4E28">
          <w:rPr>
            <w:rStyle w:val="Hyperlink"/>
            <w:noProof/>
          </w:rPr>
          <w:t>19.3</w:t>
        </w:r>
        <w:r w:rsidRPr="00B869B5">
          <w:rPr>
            <w:rStyle w:val="Hyperlink"/>
          </w:rPr>
          <w:tab/>
        </w:r>
        <w:r w:rsidRPr="00BE4E28">
          <w:rPr>
            <w:rStyle w:val="Hyperlink"/>
            <w:noProof/>
          </w:rPr>
          <w:t>Definitions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_Toc239439094 \h </w:instrText>
        </w:r>
        <w:r w:rsidRPr="00B869B5">
          <w:rPr>
            <w:rStyle w:val="Hyperlink"/>
            <w:webHidden/>
          </w:rPr>
        </w:r>
        <w:r w:rsidRPr="00B869B5">
          <w:rPr>
            <w:rStyle w:val="Hyperlink"/>
            <w:webHidden/>
          </w:rPr>
          <w:fldChar w:fldCharType="separate"/>
        </w:r>
        <w:r w:rsidRPr="00B869B5">
          <w:rPr>
            <w:rStyle w:val="Hyperlink"/>
            <w:webHidden/>
          </w:rPr>
          <w:t>152</w:t>
        </w:r>
        <w:r w:rsidRPr="00B869B5">
          <w:rPr>
            <w:rStyle w:val="Hyperlink"/>
            <w:webHidden/>
          </w:rPr>
          <w:fldChar w:fldCharType="end"/>
        </w:r>
      </w:hyperlink>
    </w:p>
    <w:p w14:paraId="60E11F1D" w14:textId="3D3AA71B" w:rsidR="000D015D" w:rsidRPr="00B869B5" w:rsidRDefault="000D015D" w:rsidP="00B869B5">
      <w:pPr>
        <w:pStyle w:val="TOC2"/>
        <w:tabs>
          <w:tab w:val="left" w:pos="1134"/>
          <w:tab w:val="right" w:leader="dot" w:pos="9629"/>
        </w:tabs>
        <w:ind w:left="142" w:hanging="142"/>
        <w:rPr>
          <w:rStyle w:val="Hyperlink"/>
        </w:rPr>
      </w:pPr>
      <w:hyperlink w:anchor="_Toc239439095" w:history="1">
        <w:r w:rsidRPr="00BE4E28">
          <w:rPr>
            <w:rStyle w:val="Hyperlink"/>
            <w:noProof/>
          </w:rPr>
          <w:t>19.4</w:t>
        </w:r>
        <w:r w:rsidRPr="00B869B5">
          <w:rPr>
            <w:rStyle w:val="Hyperlink"/>
          </w:rPr>
          <w:tab/>
        </w:r>
        <w:r w:rsidRPr="00BE4E28">
          <w:rPr>
            <w:rStyle w:val="Hyperlink"/>
            <w:noProof/>
          </w:rPr>
          <w:t>Purpose of the Code of Conduct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_Toc239439095 \h </w:instrText>
        </w:r>
        <w:r w:rsidRPr="00B869B5">
          <w:rPr>
            <w:rStyle w:val="Hyperlink"/>
            <w:webHidden/>
          </w:rPr>
        </w:r>
        <w:r w:rsidRPr="00B869B5">
          <w:rPr>
            <w:rStyle w:val="Hyperlink"/>
            <w:webHidden/>
          </w:rPr>
          <w:fldChar w:fldCharType="separate"/>
        </w:r>
        <w:r w:rsidRPr="00B869B5">
          <w:rPr>
            <w:rStyle w:val="Hyperlink"/>
            <w:webHidden/>
          </w:rPr>
          <w:t>152</w:t>
        </w:r>
        <w:r w:rsidRPr="00B869B5">
          <w:rPr>
            <w:rStyle w:val="Hyperlink"/>
            <w:webHidden/>
          </w:rPr>
          <w:fldChar w:fldCharType="end"/>
        </w:r>
      </w:hyperlink>
    </w:p>
    <w:p w14:paraId="377379B9" w14:textId="69C7972F" w:rsidR="000D015D" w:rsidRPr="00B869B5" w:rsidRDefault="000D015D" w:rsidP="00B869B5">
      <w:pPr>
        <w:pStyle w:val="TOC2"/>
        <w:tabs>
          <w:tab w:val="left" w:pos="1134"/>
          <w:tab w:val="right" w:leader="dot" w:pos="9629"/>
        </w:tabs>
        <w:ind w:left="142" w:hanging="142"/>
        <w:rPr>
          <w:rStyle w:val="Hyperlink"/>
        </w:rPr>
      </w:pPr>
      <w:hyperlink w:anchor="_Toc239439096" w:history="1">
        <w:r w:rsidRPr="00BE4E28">
          <w:rPr>
            <w:rStyle w:val="Hyperlink"/>
            <w:noProof/>
          </w:rPr>
          <w:t>19.5</w:t>
        </w:r>
        <w:r w:rsidRPr="00B869B5">
          <w:rPr>
            <w:rStyle w:val="Hyperlink"/>
          </w:rPr>
          <w:tab/>
        </w:r>
        <w:r w:rsidRPr="00BE4E28">
          <w:rPr>
            <w:rStyle w:val="Hyperlink"/>
            <w:noProof/>
          </w:rPr>
          <w:t>General principles of Councillor Conduct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_Toc239439096 \h </w:instrText>
        </w:r>
        <w:r w:rsidRPr="00B869B5">
          <w:rPr>
            <w:rStyle w:val="Hyperlink"/>
            <w:webHidden/>
          </w:rPr>
        </w:r>
        <w:r w:rsidRPr="00B869B5">
          <w:rPr>
            <w:rStyle w:val="Hyperlink"/>
            <w:webHidden/>
          </w:rPr>
          <w:fldChar w:fldCharType="separate"/>
        </w:r>
        <w:r w:rsidRPr="00B869B5">
          <w:rPr>
            <w:rStyle w:val="Hyperlink"/>
            <w:webHidden/>
          </w:rPr>
          <w:t>152</w:t>
        </w:r>
        <w:r w:rsidRPr="00B869B5">
          <w:rPr>
            <w:rStyle w:val="Hyperlink"/>
            <w:webHidden/>
          </w:rPr>
          <w:fldChar w:fldCharType="end"/>
        </w:r>
      </w:hyperlink>
    </w:p>
    <w:p w14:paraId="64116E0B" w14:textId="79ED5D96" w:rsidR="000D015D" w:rsidRPr="00B869B5" w:rsidRDefault="000D015D" w:rsidP="00B869B5">
      <w:pPr>
        <w:pStyle w:val="TOC2"/>
        <w:tabs>
          <w:tab w:val="left" w:pos="1134"/>
          <w:tab w:val="right" w:leader="dot" w:pos="9629"/>
        </w:tabs>
        <w:ind w:left="142" w:hanging="142"/>
        <w:rPr>
          <w:rStyle w:val="Hyperlink"/>
        </w:rPr>
      </w:pPr>
      <w:hyperlink w:anchor="_Toc239439097" w:history="1">
        <w:r w:rsidRPr="00BE4E28">
          <w:rPr>
            <w:rStyle w:val="Hyperlink"/>
            <w:noProof/>
          </w:rPr>
          <w:t>19.6</w:t>
        </w:r>
        <w:r w:rsidRPr="00B869B5">
          <w:rPr>
            <w:rStyle w:val="Hyperlink"/>
          </w:rPr>
          <w:tab/>
        </w:r>
        <w:r w:rsidRPr="00BE4E28">
          <w:rPr>
            <w:rStyle w:val="Hyperlink"/>
            <w:noProof/>
          </w:rPr>
          <w:t>Application of the Code of Conduct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_Toc239439097 \h </w:instrText>
        </w:r>
        <w:r w:rsidRPr="00B869B5">
          <w:rPr>
            <w:rStyle w:val="Hyperlink"/>
            <w:webHidden/>
          </w:rPr>
        </w:r>
        <w:r w:rsidRPr="00B869B5">
          <w:rPr>
            <w:rStyle w:val="Hyperlink"/>
            <w:webHidden/>
          </w:rPr>
          <w:fldChar w:fldCharType="separate"/>
        </w:r>
        <w:r w:rsidRPr="00B869B5">
          <w:rPr>
            <w:rStyle w:val="Hyperlink"/>
            <w:webHidden/>
          </w:rPr>
          <w:t>153</w:t>
        </w:r>
        <w:r w:rsidRPr="00B869B5">
          <w:rPr>
            <w:rStyle w:val="Hyperlink"/>
            <w:webHidden/>
          </w:rPr>
          <w:fldChar w:fldCharType="end"/>
        </w:r>
      </w:hyperlink>
    </w:p>
    <w:p w14:paraId="0BB792E9" w14:textId="1561EA1B" w:rsidR="000D015D" w:rsidRPr="00B869B5" w:rsidRDefault="000D015D" w:rsidP="00B869B5">
      <w:pPr>
        <w:pStyle w:val="TOC2"/>
        <w:tabs>
          <w:tab w:val="left" w:pos="1134"/>
          <w:tab w:val="right" w:leader="dot" w:pos="9629"/>
        </w:tabs>
        <w:ind w:left="142" w:hanging="142"/>
        <w:rPr>
          <w:rStyle w:val="Hyperlink"/>
        </w:rPr>
      </w:pPr>
      <w:hyperlink w:anchor="_Toc239439098" w:history="1">
        <w:r w:rsidRPr="00BE4E28">
          <w:rPr>
            <w:rStyle w:val="Hyperlink"/>
            <w:noProof/>
          </w:rPr>
          <w:t>19.7</w:t>
        </w:r>
        <w:r w:rsidRPr="00B869B5">
          <w:rPr>
            <w:rStyle w:val="Hyperlink"/>
          </w:rPr>
          <w:tab/>
        </w:r>
        <w:r w:rsidRPr="00BE4E28">
          <w:rPr>
            <w:rStyle w:val="Hyperlink"/>
            <w:noProof/>
          </w:rPr>
          <w:t>Standards of Councillor Conduct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_Toc239439098 \h </w:instrText>
        </w:r>
        <w:r w:rsidRPr="00B869B5">
          <w:rPr>
            <w:rStyle w:val="Hyperlink"/>
            <w:webHidden/>
          </w:rPr>
        </w:r>
        <w:r w:rsidRPr="00B869B5">
          <w:rPr>
            <w:rStyle w:val="Hyperlink"/>
            <w:webHidden/>
          </w:rPr>
          <w:fldChar w:fldCharType="separate"/>
        </w:r>
        <w:r w:rsidRPr="00B869B5">
          <w:rPr>
            <w:rStyle w:val="Hyperlink"/>
            <w:webHidden/>
          </w:rPr>
          <w:t>154</w:t>
        </w:r>
        <w:r w:rsidRPr="00B869B5">
          <w:rPr>
            <w:rStyle w:val="Hyperlink"/>
            <w:webHidden/>
          </w:rPr>
          <w:fldChar w:fldCharType="end"/>
        </w:r>
      </w:hyperlink>
    </w:p>
    <w:p w14:paraId="1C8BB23D" w14:textId="1837E787" w:rsidR="000D015D" w:rsidRPr="00B869B5" w:rsidRDefault="000D015D" w:rsidP="00B869B5">
      <w:pPr>
        <w:pStyle w:val="TOC2"/>
        <w:tabs>
          <w:tab w:val="left" w:pos="1134"/>
          <w:tab w:val="right" w:leader="dot" w:pos="9629"/>
        </w:tabs>
        <w:ind w:left="142" w:hanging="142"/>
        <w:rPr>
          <w:rStyle w:val="Hyperlink"/>
        </w:rPr>
      </w:pPr>
      <w:hyperlink w:anchor="_Toc239439099" w:history="1">
        <w:r w:rsidRPr="00BE4E28">
          <w:rPr>
            <w:rStyle w:val="Hyperlink"/>
            <w:noProof/>
          </w:rPr>
          <w:t>19.8</w:t>
        </w:r>
        <w:r w:rsidRPr="00B869B5">
          <w:rPr>
            <w:rStyle w:val="Hyperlink"/>
          </w:rPr>
          <w:tab/>
        </w:r>
        <w:r w:rsidRPr="00BE4E28">
          <w:rPr>
            <w:rStyle w:val="Hyperlink"/>
            <w:noProof/>
          </w:rPr>
          <w:t>General Conduct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_Toc239439099 \h </w:instrText>
        </w:r>
        <w:r w:rsidRPr="00B869B5">
          <w:rPr>
            <w:rStyle w:val="Hyperlink"/>
            <w:webHidden/>
          </w:rPr>
        </w:r>
        <w:r w:rsidRPr="00B869B5">
          <w:rPr>
            <w:rStyle w:val="Hyperlink"/>
            <w:webHidden/>
          </w:rPr>
          <w:fldChar w:fldCharType="separate"/>
        </w:r>
        <w:r w:rsidRPr="00B869B5">
          <w:rPr>
            <w:rStyle w:val="Hyperlink"/>
            <w:webHidden/>
          </w:rPr>
          <w:t>154</w:t>
        </w:r>
        <w:r w:rsidRPr="00B869B5">
          <w:rPr>
            <w:rStyle w:val="Hyperlink"/>
            <w:webHidden/>
          </w:rPr>
          <w:fldChar w:fldCharType="end"/>
        </w:r>
      </w:hyperlink>
    </w:p>
    <w:p w14:paraId="7B081EA9" w14:textId="1ADAD518" w:rsidR="000D015D" w:rsidRPr="00B869B5" w:rsidRDefault="000D015D" w:rsidP="00B869B5">
      <w:pPr>
        <w:pStyle w:val="TOC2"/>
        <w:tabs>
          <w:tab w:val="left" w:pos="1134"/>
          <w:tab w:val="right" w:leader="dot" w:pos="9629"/>
        </w:tabs>
        <w:ind w:left="142" w:hanging="142"/>
        <w:rPr>
          <w:rStyle w:val="Hyperlink"/>
        </w:rPr>
      </w:pPr>
      <w:hyperlink w:anchor="_Toc239439110" w:history="1">
        <w:r w:rsidRPr="00BE4E28">
          <w:rPr>
            <w:rStyle w:val="Hyperlink"/>
            <w:noProof/>
          </w:rPr>
          <w:t>19.9.</w:t>
        </w:r>
        <w:r w:rsidRPr="00B869B5">
          <w:rPr>
            <w:rStyle w:val="Hyperlink"/>
          </w:rPr>
          <w:tab/>
        </w:r>
        <w:r w:rsidRPr="00BE4E28">
          <w:rPr>
            <w:rStyle w:val="Hyperlink"/>
            <w:noProof/>
          </w:rPr>
          <w:t>Appendix A – The Seven Principles of Public Life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_Toc239439110 \h </w:instrText>
        </w:r>
        <w:r w:rsidRPr="00B869B5">
          <w:rPr>
            <w:rStyle w:val="Hyperlink"/>
            <w:webHidden/>
          </w:rPr>
        </w:r>
        <w:r w:rsidRPr="00B869B5">
          <w:rPr>
            <w:rStyle w:val="Hyperlink"/>
            <w:webHidden/>
          </w:rPr>
          <w:fldChar w:fldCharType="separate"/>
        </w:r>
        <w:r w:rsidRPr="00B869B5">
          <w:rPr>
            <w:rStyle w:val="Hyperlink"/>
            <w:webHidden/>
          </w:rPr>
          <w:t>160</w:t>
        </w:r>
        <w:r w:rsidRPr="00B869B5">
          <w:rPr>
            <w:rStyle w:val="Hyperlink"/>
            <w:webHidden/>
          </w:rPr>
          <w:fldChar w:fldCharType="end"/>
        </w:r>
      </w:hyperlink>
    </w:p>
    <w:p w14:paraId="018D290B" w14:textId="6EFD7EEF" w:rsidR="000D015D" w:rsidRPr="00B869B5" w:rsidRDefault="000D015D" w:rsidP="00B869B5">
      <w:pPr>
        <w:pStyle w:val="TOC2"/>
        <w:tabs>
          <w:tab w:val="left" w:pos="1134"/>
          <w:tab w:val="right" w:leader="dot" w:pos="9629"/>
        </w:tabs>
        <w:ind w:left="142" w:hanging="142"/>
        <w:rPr>
          <w:rStyle w:val="Hyperlink"/>
        </w:rPr>
      </w:pPr>
      <w:hyperlink w:anchor="_Toc239439111" w:history="1">
        <w:r w:rsidRPr="00BE4E28">
          <w:rPr>
            <w:rStyle w:val="Hyperlink"/>
            <w:noProof/>
          </w:rPr>
          <w:t>19.10</w:t>
        </w:r>
        <w:r w:rsidRPr="00B869B5">
          <w:rPr>
            <w:rStyle w:val="Hyperlink"/>
          </w:rPr>
          <w:tab/>
        </w:r>
        <w:r w:rsidRPr="00BE4E28">
          <w:rPr>
            <w:rStyle w:val="Hyperlink"/>
            <w:noProof/>
          </w:rPr>
          <w:t>Appendix B – Members’ Interests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_Toc239439111 \h </w:instrText>
        </w:r>
        <w:r w:rsidRPr="00B869B5">
          <w:rPr>
            <w:rStyle w:val="Hyperlink"/>
            <w:webHidden/>
          </w:rPr>
        </w:r>
        <w:r w:rsidRPr="00B869B5">
          <w:rPr>
            <w:rStyle w:val="Hyperlink"/>
            <w:webHidden/>
          </w:rPr>
          <w:fldChar w:fldCharType="separate"/>
        </w:r>
        <w:r w:rsidRPr="00B869B5">
          <w:rPr>
            <w:rStyle w:val="Hyperlink"/>
            <w:webHidden/>
          </w:rPr>
          <w:t>161</w:t>
        </w:r>
        <w:r w:rsidRPr="00B869B5">
          <w:rPr>
            <w:rStyle w:val="Hyperlink"/>
            <w:webHidden/>
          </w:rPr>
          <w:fldChar w:fldCharType="end"/>
        </w:r>
      </w:hyperlink>
    </w:p>
    <w:p w14:paraId="1F6C30FD" w14:textId="032C2F5A" w:rsidR="000D015D" w:rsidRPr="00B869B5" w:rsidRDefault="000D015D" w:rsidP="00B869B5">
      <w:pPr>
        <w:pStyle w:val="TOC2"/>
        <w:tabs>
          <w:tab w:val="left" w:pos="1134"/>
          <w:tab w:val="right" w:leader="dot" w:pos="9629"/>
        </w:tabs>
        <w:ind w:left="142" w:hanging="142"/>
        <w:rPr>
          <w:rStyle w:val="Hyperlink"/>
        </w:rPr>
      </w:pPr>
      <w:hyperlink w:anchor="_Toc239439112" w:history="1">
        <w:r w:rsidRPr="00BE4E28">
          <w:rPr>
            <w:rStyle w:val="Hyperlink"/>
            <w:noProof/>
          </w:rPr>
          <w:t>19.11</w:t>
        </w:r>
        <w:r w:rsidRPr="00B869B5">
          <w:rPr>
            <w:rStyle w:val="Hyperlink"/>
          </w:rPr>
          <w:tab/>
        </w:r>
        <w:r w:rsidRPr="00BE4E28">
          <w:rPr>
            <w:rStyle w:val="Hyperlink"/>
            <w:noProof/>
          </w:rPr>
          <w:t>Registering interests.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_Toc239439112 \h </w:instrText>
        </w:r>
        <w:r w:rsidRPr="00B869B5">
          <w:rPr>
            <w:rStyle w:val="Hyperlink"/>
            <w:webHidden/>
          </w:rPr>
        </w:r>
        <w:r w:rsidRPr="00B869B5">
          <w:rPr>
            <w:rStyle w:val="Hyperlink"/>
            <w:webHidden/>
          </w:rPr>
          <w:fldChar w:fldCharType="separate"/>
        </w:r>
        <w:r w:rsidRPr="00B869B5">
          <w:rPr>
            <w:rStyle w:val="Hyperlink"/>
            <w:webHidden/>
          </w:rPr>
          <w:t>161</w:t>
        </w:r>
        <w:r w:rsidRPr="00B869B5">
          <w:rPr>
            <w:rStyle w:val="Hyperlink"/>
            <w:webHidden/>
          </w:rPr>
          <w:fldChar w:fldCharType="end"/>
        </w:r>
      </w:hyperlink>
    </w:p>
    <w:p w14:paraId="14A010E9" w14:textId="04851BE1" w:rsidR="000D015D" w:rsidRPr="00B869B5" w:rsidRDefault="000D015D" w:rsidP="00B869B5">
      <w:pPr>
        <w:pStyle w:val="TOC2"/>
        <w:tabs>
          <w:tab w:val="left" w:pos="1134"/>
          <w:tab w:val="right" w:leader="dot" w:pos="9629"/>
        </w:tabs>
        <w:ind w:left="142" w:hanging="142"/>
        <w:rPr>
          <w:rStyle w:val="Hyperlink"/>
        </w:rPr>
      </w:pPr>
      <w:hyperlink w:anchor="_Toc239439113" w:history="1">
        <w:r w:rsidRPr="00BE4E28">
          <w:rPr>
            <w:rStyle w:val="Hyperlink"/>
            <w:noProof/>
          </w:rPr>
          <w:t>19.12</w:t>
        </w:r>
        <w:r w:rsidRPr="00B869B5">
          <w:rPr>
            <w:rStyle w:val="Hyperlink"/>
          </w:rPr>
          <w:tab/>
        </w:r>
        <w:r w:rsidRPr="00BE4E28">
          <w:rPr>
            <w:rStyle w:val="Hyperlink"/>
            <w:noProof/>
          </w:rPr>
          <w:t>Non-participation in case of disclosable pecuniary interest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_Toc239439113 \h </w:instrText>
        </w:r>
        <w:r w:rsidRPr="00B869B5">
          <w:rPr>
            <w:rStyle w:val="Hyperlink"/>
            <w:webHidden/>
          </w:rPr>
        </w:r>
        <w:r w:rsidRPr="00B869B5">
          <w:rPr>
            <w:rStyle w:val="Hyperlink"/>
            <w:webHidden/>
          </w:rPr>
          <w:fldChar w:fldCharType="separate"/>
        </w:r>
        <w:r w:rsidRPr="00B869B5">
          <w:rPr>
            <w:rStyle w:val="Hyperlink"/>
            <w:webHidden/>
          </w:rPr>
          <w:t>161</w:t>
        </w:r>
        <w:r w:rsidRPr="00B869B5">
          <w:rPr>
            <w:rStyle w:val="Hyperlink"/>
            <w:webHidden/>
          </w:rPr>
          <w:fldChar w:fldCharType="end"/>
        </w:r>
      </w:hyperlink>
    </w:p>
    <w:p w14:paraId="5BB5860F" w14:textId="530BFB42" w:rsidR="000D015D" w:rsidRPr="00B869B5" w:rsidRDefault="000D015D" w:rsidP="00B869B5">
      <w:pPr>
        <w:pStyle w:val="TOC2"/>
        <w:tabs>
          <w:tab w:val="left" w:pos="1134"/>
          <w:tab w:val="right" w:leader="dot" w:pos="9629"/>
        </w:tabs>
        <w:ind w:left="142" w:hanging="142"/>
        <w:rPr>
          <w:rStyle w:val="Hyperlink"/>
        </w:rPr>
      </w:pPr>
      <w:hyperlink w:anchor="_Toc239439114" w:history="1">
        <w:r w:rsidRPr="00BE4E28">
          <w:rPr>
            <w:rStyle w:val="Hyperlink"/>
            <w:noProof/>
          </w:rPr>
          <w:t>19.13</w:t>
        </w:r>
        <w:r w:rsidRPr="00B869B5">
          <w:rPr>
            <w:rStyle w:val="Hyperlink"/>
          </w:rPr>
          <w:tab/>
        </w:r>
        <w:r w:rsidRPr="00BE4E28">
          <w:rPr>
            <w:rStyle w:val="Hyperlink"/>
            <w:noProof/>
          </w:rPr>
          <w:t>Disclosure of Other Registerable Interests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_Toc239439114 \h </w:instrText>
        </w:r>
        <w:r w:rsidRPr="00B869B5">
          <w:rPr>
            <w:rStyle w:val="Hyperlink"/>
            <w:webHidden/>
          </w:rPr>
        </w:r>
        <w:r w:rsidRPr="00B869B5">
          <w:rPr>
            <w:rStyle w:val="Hyperlink"/>
            <w:webHidden/>
          </w:rPr>
          <w:fldChar w:fldCharType="separate"/>
        </w:r>
        <w:r w:rsidRPr="00B869B5">
          <w:rPr>
            <w:rStyle w:val="Hyperlink"/>
            <w:webHidden/>
          </w:rPr>
          <w:t>162</w:t>
        </w:r>
        <w:r w:rsidRPr="00B869B5">
          <w:rPr>
            <w:rStyle w:val="Hyperlink"/>
            <w:webHidden/>
          </w:rPr>
          <w:fldChar w:fldCharType="end"/>
        </w:r>
      </w:hyperlink>
    </w:p>
    <w:p w14:paraId="5DE4D39D" w14:textId="25AF59FE" w:rsidR="000D015D" w:rsidRPr="00B869B5" w:rsidRDefault="000D015D" w:rsidP="00B869B5">
      <w:pPr>
        <w:pStyle w:val="TOC2"/>
        <w:tabs>
          <w:tab w:val="left" w:pos="1134"/>
          <w:tab w:val="right" w:leader="dot" w:pos="9629"/>
        </w:tabs>
        <w:ind w:left="142" w:hanging="142"/>
        <w:rPr>
          <w:rStyle w:val="Hyperlink"/>
        </w:rPr>
      </w:pPr>
      <w:hyperlink w:anchor="_Toc239439115" w:history="1">
        <w:r w:rsidRPr="00BE4E28">
          <w:rPr>
            <w:rStyle w:val="Hyperlink"/>
            <w:noProof/>
          </w:rPr>
          <w:t>19.14</w:t>
        </w:r>
        <w:r w:rsidRPr="00B869B5">
          <w:rPr>
            <w:rStyle w:val="Hyperlink"/>
          </w:rPr>
          <w:tab/>
        </w:r>
        <w:r w:rsidRPr="00BE4E28">
          <w:rPr>
            <w:rStyle w:val="Hyperlink"/>
            <w:noProof/>
          </w:rPr>
          <w:t>Disclosure of Non-Registerable Interests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_Toc239439115 \h </w:instrText>
        </w:r>
        <w:r w:rsidRPr="00B869B5">
          <w:rPr>
            <w:rStyle w:val="Hyperlink"/>
            <w:webHidden/>
          </w:rPr>
        </w:r>
        <w:r w:rsidRPr="00B869B5">
          <w:rPr>
            <w:rStyle w:val="Hyperlink"/>
            <w:webHidden/>
          </w:rPr>
          <w:fldChar w:fldCharType="separate"/>
        </w:r>
        <w:r w:rsidRPr="00B869B5">
          <w:rPr>
            <w:rStyle w:val="Hyperlink"/>
            <w:webHidden/>
          </w:rPr>
          <w:t>162</w:t>
        </w:r>
        <w:r w:rsidRPr="00B869B5">
          <w:rPr>
            <w:rStyle w:val="Hyperlink"/>
            <w:webHidden/>
          </w:rPr>
          <w:fldChar w:fldCharType="end"/>
        </w:r>
      </w:hyperlink>
    </w:p>
    <w:p w14:paraId="2E970E3F" w14:textId="7B60C7B7" w:rsidR="000D015D" w:rsidRPr="00B869B5" w:rsidRDefault="000D015D" w:rsidP="00B869B5">
      <w:pPr>
        <w:pStyle w:val="TOC2"/>
        <w:tabs>
          <w:tab w:val="left" w:pos="1134"/>
          <w:tab w:val="right" w:leader="dot" w:pos="9629"/>
        </w:tabs>
        <w:ind w:left="142" w:hanging="142"/>
        <w:rPr>
          <w:rStyle w:val="Hyperlink"/>
        </w:rPr>
      </w:pPr>
      <w:hyperlink w:anchor="_Toc239439116" w:history="1">
        <w:r w:rsidRPr="00BE4E28">
          <w:rPr>
            <w:rStyle w:val="Hyperlink"/>
            <w:noProof/>
          </w:rPr>
          <w:t>19.15</w:t>
        </w:r>
        <w:r w:rsidRPr="00B869B5">
          <w:rPr>
            <w:rStyle w:val="Hyperlink"/>
          </w:rPr>
          <w:tab/>
        </w:r>
        <w:r w:rsidRPr="00BE4E28">
          <w:rPr>
            <w:rStyle w:val="Hyperlink"/>
            <w:noProof/>
          </w:rPr>
          <w:t>Table 1: Disclosable Pecuniary Interests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_Toc239439116 \h </w:instrText>
        </w:r>
        <w:r w:rsidRPr="00B869B5">
          <w:rPr>
            <w:rStyle w:val="Hyperlink"/>
            <w:webHidden/>
          </w:rPr>
        </w:r>
        <w:r w:rsidRPr="00B869B5">
          <w:rPr>
            <w:rStyle w:val="Hyperlink"/>
            <w:webHidden/>
          </w:rPr>
          <w:fldChar w:fldCharType="separate"/>
        </w:r>
        <w:r w:rsidRPr="00B869B5">
          <w:rPr>
            <w:rStyle w:val="Hyperlink"/>
            <w:webHidden/>
          </w:rPr>
          <w:t>163</w:t>
        </w:r>
        <w:r w:rsidRPr="00B869B5">
          <w:rPr>
            <w:rStyle w:val="Hyperlink"/>
            <w:webHidden/>
          </w:rPr>
          <w:fldChar w:fldCharType="end"/>
        </w:r>
      </w:hyperlink>
    </w:p>
    <w:p w14:paraId="740A430D" w14:textId="43D3E599" w:rsidR="000D015D" w:rsidRDefault="000D015D" w:rsidP="00B869B5">
      <w:pPr>
        <w:pStyle w:val="TOC2"/>
        <w:tabs>
          <w:tab w:val="left" w:pos="1134"/>
          <w:tab w:val="right" w:leader="dot" w:pos="9629"/>
        </w:tabs>
        <w:ind w:left="142" w:hanging="142"/>
      </w:pPr>
      <w:hyperlink w:anchor="_Toc239439117" w:history="1">
        <w:r w:rsidRPr="00BE4E28">
          <w:rPr>
            <w:rStyle w:val="Hyperlink"/>
            <w:noProof/>
          </w:rPr>
          <w:t>19.16</w:t>
        </w:r>
        <w:r w:rsidRPr="00B869B5">
          <w:rPr>
            <w:rStyle w:val="Hyperlink"/>
          </w:rPr>
          <w:tab/>
        </w:r>
        <w:r w:rsidRPr="00BE4E28">
          <w:rPr>
            <w:rStyle w:val="Hyperlink"/>
            <w:noProof/>
          </w:rPr>
          <w:t>Table 2: Other Registrable Interests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_Toc239439117 \h </w:instrText>
        </w:r>
        <w:r w:rsidRPr="00B869B5">
          <w:rPr>
            <w:rStyle w:val="Hyperlink"/>
            <w:webHidden/>
          </w:rPr>
        </w:r>
        <w:r w:rsidRPr="00B869B5">
          <w:rPr>
            <w:rStyle w:val="Hyperlink"/>
            <w:webHidden/>
          </w:rPr>
          <w:fldChar w:fldCharType="separate"/>
        </w:r>
        <w:r w:rsidRPr="00B869B5">
          <w:rPr>
            <w:rStyle w:val="Hyperlink"/>
            <w:webHidden/>
          </w:rPr>
          <w:t>165</w:t>
        </w:r>
        <w:r w:rsidRPr="00B869B5">
          <w:rPr>
            <w:rStyle w:val="Hyperlink"/>
            <w:webHidden/>
          </w:rPr>
          <w:fldChar w:fldCharType="end"/>
        </w:r>
      </w:hyperlink>
    </w:p>
    <w:p w14:paraId="42144749" w14:textId="77777777" w:rsidR="0084111E" w:rsidRPr="00B869B5" w:rsidRDefault="0084111E" w:rsidP="00B869B5">
      <w:pPr>
        <w:pStyle w:val="TOC2"/>
        <w:tabs>
          <w:tab w:val="left" w:pos="1134"/>
          <w:tab w:val="right" w:leader="dot" w:pos="9629"/>
        </w:tabs>
        <w:ind w:left="142" w:hanging="142"/>
        <w:rPr>
          <w:rStyle w:val="Hyperlink"/>
        </w:rPr>
      </w:pPr>
    </w:p>
    <w:p w14:paraId="48BB4474" w14:textId="55AE1B08"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118" w:history="1">
        <w:r w:rsidRPr="0084111E">
          <w:rPr>
            <w:rStyle w:val="Hyperlink"/>
            <w:b/>
            <w:bCs/>
            <w:noProof/>
          </w:rPr>
          <w:t>20.</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Member Allowance Scheme</w:t>
        </w:r>
        <w:r w:rsidRPr="0084111E">
          <w:rPr>
            <w:b/>
            <w:bCs/>
            <w:noProof/>
            <w:webHidden/>
          </w:rPr>
          <w:tab/>
        </w:r>
        <w:r w:rsidRPr="0084111E">
          <w:rPr>
            <w:b/>
            <w:bCs/>
            <w:noProof/>
            <w:webHidden/>
          </w:rPr>
          <w:fldChar w:fldCharType="begin"/>
        </w:r>
        <w:r w:rsidRPr="0084111E">
          <w:rPr>
            <w:b/>
            <w:bCs/>
            <w:noProof/>
            <w:webHidden/>
          </w:rPr>
          <w:instrText xml:space="preserve"> PAGEREF _Toc239439118 \h </w:instrText>
        </w:r>
        <w:r w:rsidRPr="0084111E">
          <w:rPr>
            <w:b/>
            <w:bCs/>
            <w:noProof/>
            <w:webHidden/>
          </w:rPr>
        </w:r>
        <w:r w:rsidRPr="0084111E">
          <w:rPr>
            <w:b/>
            <w:bCs/>
            <w:noProof/>
            <w:webHidden/>
          </w:rPr>
          <w:fldChar w:fldCharType="separate"/>
        </w:r>
        <w:r w:rsidRPr="0084111E">
          <w:rPr>
            <w:b/>
            <w:bCs/>
            <w:noProof/>
            <w:webHidden/>
          </w:rPr>
          <w:t>166</w:t>
        </w:r>
        <w:r w:rsidRPr="0084111E">
          <w:rPr>
            <w:b/>
            <w:bCs/>
            <w:noProof/>
            <w:webHidden/>
          </w:rPr>
          <w:fldChar w:fldCharType="end"/>
        </w:r>
      </w:hyperlink>
    </w:p>
    <w:p w14:paraId="533E045C" w14:textId="7AADD48C" w:rsidR="000D015D" w:rsidRPr="00B869B5" w:rsidRDefault="000D015D" w:rsidP="00B869B5">
      <w:pPr>
        <w:pStyle w:val="TOC2"/>
        <w:tabs>
          <w:tab w:val="left" w:pos="1134"/>
          <w:tab w:val="right" w:leader="dot" w:pos="9629"/>
        </w:tabs>
        <w:ind w:left="142" w:hanging="142"/>
        <w:rPr>
          <w:rStyle w:val="Hyperlink"/>
        </w:rPr>
      </w:pPr>
      <w:hyperlink w:anchor="_Toc239439119" w:history="1">
        <w:r w:rsidRPr="00BE4E28">
          <w:rPr>
            <w:rStyle w:val="Hyperlink"/>
            <w:noProof/>
          </w:rPr>
          <w:t>20.1</w:t>
        </w:r>
        <w:r w:rsidRPr="00B869B5">
          <w:rPr>
            <w:rStyle w:val="Hyperlink"/>
          </w:rPr>
          <w:tab/>
        </w:r>
        <w:r w:rsidRPr="00BE4E28">
          <w:rPr>
            <w:rStyle w:val="Hyperlink"/>
            <w:noProof/>
          </w:rPr>
          <w:t>Scheme and Commencement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_Toc239439119 \h </w:instrText>
        </w:r>
        <w:r w:rsidRPr="00B869B5">
          <w:rPr>
            <w:rStyle w:val="Hyperlink"/>
            <w:webHidden/>
          </w:rPr>
        </w:r>
        <w:r w:rsidRPr="00B869B5">
          <w:rPr>
            <w:rStyle w:val="Hyperlink"/>
            <w:webHidden/>
          </w:rPr>
          <w:fldChar w:fldCharType="separate"/>
        </w:r>
        <w:r w:rsidRPr="00B869B5">
          <w:rPr>
            <w:rStyle w:val="Hyperlink"/>
            <w:webHidden/>
          </w:rPr>
          <w:t>166</w:t>
        </w:r>
        <w:r w:rsidRPr="00B869B5">
          <w:rPr>
            <w:rStyle w:val="Hyperlink"/>
            <w:webHidden/>
          </w:rPr>
          <w:fldChar w:fldCharType="end"/>
        </w:r>
      </w:hyperlink>
    </w:p>
    <w:p w14:paraId="0D3A1EAF" w14:textId="525EA087" w:rsidR="000D015D" w:rsidRPr="00B869B5" w:rsidRDefault="000D015D" w:rsidP="00B869B5">
      <w:pPr>
        <w:pStyle w:val="TOC2"/>
        <w:tabs>
          <w:tab w:val="left" w:pos="1134"/>
          <w:tab w:val="right" w:leader="dot" w:pos="9629"/>
        </w:tabs>
        <w:ind w:left="142" w:hanging="142"/>
        <w:rPr>
          <w:rStyle w:val="Hyperlink"/>
        </w:rPr>
      </w:pPr>
      <w:hyperlink w:anchor="_Toc239439120" w:history="1">
        <w:r w:rsidRPr="00BE4E28">
          <w:rPr>
            <w:rStyle w:val="Hyperlink"/>
            <w:noProof/>
          </w:rPr>
          <w:t>20.2</w:t>
        </w:r>
        <w:r w:rsidRPr="00B869B5">
          <w:rPr>
            <w:rStyle w:val="Hyperlink"/>
          </w:rPr>
          <w:tab/>
        </w:r>
        <w:r w:rsidRPr="00BE4E28">
          <w:rPr>
            <w:rStyle w:val="Hyperlink"/>
            <w:noProof/>
          </w:rPr>
          <w:t>Basic Allowance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_Toc239439120 \h </w:instrText>
        </w:r>
        <w:r w:rsidRPr="00B869B5">
          <w:rPr>
            <w:rStyle w:val="Hyperlink"/>
            <w:webHidden/>
          </w:rPr>
        </w:r>
        <w:r w:rsidRPr="00B869B5">
          <w:rPr>
            <w:rStyle w:val="Hyperlink"/>
            <w:webHidden/>
          </w:rPr>
          <w:fldChar w:fldCharType="separate"/>
        </w:r>
        <w:r w:rsidRPr="00B869B5">
          <w:rPr>
            <w:rStyle w:val="Hyperlink"/>
            <w:webHidden/>
          </w:rPr>
          <w:t>166</w:t>
        </w:r>
        <w:r w:rsidRPr="00B869B5">
          <w:rPr>
            <w:rStyle w:val="Hyperlink"/>
            <w:webHidden/>
          </w:rPr>
          <w:fldChar w:fldCharType="end"/>
        </w:r>
      </w:hyperlink>
    </w:p>
    <w:p w14:paraId="09B7CA36" w14:textId="46999F27" w:rsidR="000D015D" w:rsidRPr="00B869B5" w:rsidRDefault="000D015D" w:rsidP="00B869B5">
      <w:pPr>
        <w:pStyle w:val="TOC2"/>
        <w:tabs>
          <w:tab w:val="left" w:pos="1134"/>
          <w:tab w:val="right" w:leader="dot" w:pos="9629"/>
        </w:tabs>
        <w:ind w:left="142" w:hanging="142"/>
        <w:rPr>
          <w:rStyle w:val="Hyperlink"/>
        </w:rPr>
      </w:pPr>
      <w:hyperlink w:anchor="_Toc239439121" w:history="1">
        <w:r w:rsidRPr="00BE4E28">
          <w:rPr>
            <w:rStyle w:val="Hyperlink"/>
            <w:noProof/>
          </w:rPr>
          <w:t>20.3</w:t>
        </w:r>
        <w:r w:rsidRPr="00B869B5">
          <w:rPr>
            <w:rStyle w:val="Hyperlink"/>
          </w:rPr>
          <w:tab/>
        </w:r>
        <w:r w:rsidRPr="00BE4E28">
          <w:rPr>
            <w:rStyle w:val="Hyperlink"/>
            <w:noProof/>
          </w:rPr>
          <w:t>Special Responsibility Allowance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_Toc239439121 \h </w:instrText>
        </w:r>
        <w:r w:rsidRPr="00B869B5">
          <w:rPr>
            <w:rStyle w:val="Hyperlink"/>
            <w:webHidden/>
          </w:rPr>
        </w:r>
        <w:r w:rsidRPr="00B869B5">
          <w:rPr>
            <w:rStyle w:val="Hyperlink"/>
            <w:webHidden/>
          </w:rPr>
          <w:fldChar w:fldCharType="separate"/>
        </w:r>
        <w:r w:rsidRPr="00B869B5">
          <w:rPr>
            <w:rStyle w:val="Hyperlink"/>
            <w:webHidden/>
          </w:rPr>
          <w:t>166</w:t>
        </w:r>
        <w:r w:rsidRPr="00B869B5">
          <w:rPr>
            <w:rStyle w:val="Hyperlink"/>
            <w:webHidden/>
          </w:rPr>
          <w:fldChar w:fldCharType="end"/>
        </w:r>
      </w:hyperlink>
    </w:p>
    <w:p w14:paraId="6AD53AA7" w14:textId="33CE422C" w:rsidR="000D015D" w:rsidRPr="00B869B5" w:rsidRDefault="000D015D" w:rsidP="00B869B5">
      <w:pPr>
        <w:pStyle w:val="TOC2"/>
        <w:tabs>
          <w:tab w:val="left" w:pos="1134"/>
          <w:tab w:val="right" w:leader="dot" w:pos="9629"/>
        </w:tabs>
        <w:ind w:left="142" w:hanging="142"/>
        <w:rPr>
          <w:rStyle w:val="Hyperlink"/>
        </w:rPr>
      </w:pPr>
      <w:hyperlink w:anchor="_Toc239439122" w:history="1">
        <w:r w:rsidRPr="00BE4E28">
          <w:rPr>
            <w:rStyle w:val="Hyperlink"/>
            <w:noProof/>
          </w:rPr>
          <w:t>20.4</w:t>
        </w:r>
        <w:r w:rsidRPr="00B869B5">
          <w:rPr>
            <w:rStyle w:val="Hyperlink"/>
          </w:rPr>
          <w:tab/>
        </w:r>
        <w:r w:rsidRPr="00BE4E28">
          <w:rPr>
            <w:rStyle w:val="Hyperlink"/>
            <w:noProof/>
          </w:rPr>
          <w:t>Renunciation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_Toc239439122 \h </w:instrText>
        </w:r>
        <w:r w:rsidRPr="00B869B5">
          <w:rPr>
            <w:rStyle w:val="Hyperlink"/>
            <w:webHidden/>
          </w:rPr>
        </w:r>
        <w:r w:rsidRPr="00B869B5">
          <w:rPr>
            <w:rStyle w:val="Hyperlink"/>
            <w:webHidden/>
          </w:rPr>
          <w:fldChar w:fldCharType="separate"/>
        </w:r>
        <w:r w:rsidRPr="00B869B5">
          <w:rPr>
            <w:rStyle w:val="Hyperlink"/>
            <w:webHidden/>
          </w:rPr>
          <w:t>167</w:t>
        </w:r>
        <w:r w:rsidRPr="00B869B5">
          <w:rPr>
            <w:rStyle w:val="Hyperlink"/>
            <w:webHidden/>
          </w:rPr>
          <w:fldChar w:fldCharType="end"/>
        </w:r>
      </w:hyperlink>
    </w:p>
    <w:p w14:paraId="11380BFC" w14:textId="0404E278" w:rsidR="000D015D" w:rsidRPr="00B869B5" w:rsidRDefault="000D015D" w:rsidP="00B869B5">
      <w:pPr>
        <w:pStyle w:val="TOC2"/>
        <w:tabs>
          <w:tab w:val="left" w:pos="1134"/>
          <w:tab w:val="right" w:leader="dot" w:pos="9629"/>
        </w:tabs>
        <w:ind w:left="142" w:hanging="142"/>
        <w:rPr>
          <w:rStyle w:val="Hyperlink"/>
        </w:rPr>
      </w:pPr>
      <w:hyperlink w:anchor="_Toc239439123" w:history="1">
        <w:r w:rsidRPr="00BE4E28">
          <w:rPr>
            <w:rStyle w:val="Hyperlink"/>
            <w:noProof/>
          </w:rPr>
          <w:t>20.5</w:t>
        </w:r>
        <w:r w:rsidRPr="00B869B5">
          <w:rPr>
            <w:rStyle w:val="Hyperlink"/>
          </w:rPr>
          <w:tab/>
        </w:r>
        <w:r w:rsidRPr="00BE4E28">
          <w:rPr>
            <w:rStyle w:val="Hyperlink"/>
            <w:noProof/>
          </w:rPr>
          <w:t>Increases in</w:t>
        </w:r>
        <w:r w:rsidRPr="00B869B5">
          <w:rPr>
            <w:rStyle w:val="Hyperlink"/>
            <w:noProof/>
          </w:rPr>
          <w:t xml:space="preserve"> </w:t>
        </w:r>
        <w:r w:rsidRPr="00BE4E28">
          <w:rPr>
            <w:rStyle w:val="Hyperlink"/>
            <w:noProof/>
          </w:rPr>
          <w:t>Entitlements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_Toc239439123 \h </w:instrText>
        </w:r>
        <w:r w:rsidRPr="00B869B5">
          <w:rPr>
            <w:rStyle w:val="Hyperlink"/>
            <w:webHidden/>
          </w:rPr>
        </w:r>
        <w:r w:rsidRPr="00B869B5">
          <w:rPr>
            <w:rStyle w:val="Hyperlink"/>
            <w:webHidden/>
          </w:rPr>
          <w:fldChar w:fldCharType="separate"/>
        </w:r>
        <w:r w:rsidRPr="00B869B5">
          <w:rPr>
            <w:rStyle w:val="Hyperlink"/>
            <w:webHidden/>
          </w:rPr>
          <w:t>167</w:t>
        </w:r>
        <w:r w:rsidRPr="00B869B5">
          <w:rPr>
            <w:rStyle w:val="Hyperlink"/>
            <w:webHidden/>
          </w:rPr>
          <w:fldChar w:fldCharType="end"/>
        </w:r>
      </w:hyperlink>
    </w:p>
    <w:p w14:paraId="2E308B01" w14:textId="6337D0B6" w:rsidR="000D015D" w:rsidRPr="00B869B5" w:rsidRDefault="000D015D" w:rsidP="00B869B5">
      <w:pPr>
        <w:pStyle w:val="TOC2"/>
        <w:tabs>
          <w:tab w:val="left" w:pos="1134"/>
          <w:tab w:val="right" w:leader="dot" w:pos="9629"/>
        </w:tabs>
        <w:ind w:left="142" w:hanging="142"/>
        <w:rPr>
          <w:rStyle w:val="Hyperlink"/>
        </w:rPr>
      </w:pPr>
      <w:hyperlink w:anchor="_Toc239439124" w:history="1">
        <w:r w:rsidRPr="00BE4E28">
          <w:rPr>
            <w:rStyle w:val="Hyperlink"/>
            <w:noProof/>
          </w:rPr>
          <w:t>20.6</w:t>
        </w:r>
        <w:r w:rsidRPr="00B869B5">
          <w:rPr>
            <w:rStyle w:val="Hyperlink"/>
          </w:rPr>
          <w:tab/>
        </w:r>
        <w:r w:rsidRPr="00BE4E28">
          <w:rPr>
            <w:rStyle w:val="Hyperlink"/>
            <w:noProof/>
          </w:rPr>
          <w:t>Part-year</w:t>
        </w:r>
        <w:r w:rsidRPr="00B869B5">
          <w:rPr>
            <w:rStyle w:val="Hyperlink"/>
            <w:noProof/>
          </w:rPr>
          <w:t xml:space="preserve"> </w:t>
        </w:r>
        <w:r w:rsidRPr="00BE4E28">
          <w:rPr>
            <w:rStyle w:val="Hyperlink"/>
            <w:noProof/>
          </w:rPr>
          <w:t>Entitlements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_Toc239439124 \h </w:instrText>
        </w:r>
        <w:r w:rsidRPr="00B869B5">
          <w:rPr>
            <w:rStyle w:val="Hyperlink"/>
            <w:webHidden/>
          </w:rPr>
        </w:r>
        <w:r w:rsidRPr="00B869B5">
          <w:rPr>
            <w:rStyle w:val="Hyperlink"/>
            <w:webHidden/>
          </w:rPr>
          <w:fldChar w:fldCharType="separate"/>
        </w:r>
        <w:r w:rsidRPr="00B869B5">
          <w:rPr>
            <w:rStyle w:val="Hyperlink"/>
            <w:webHidden/>
          </w:rPr>
          <w:t>167</w:t>
        </w:r>
        <w:r w:rsidRPr="00B869B5">
          <w:rPr>
            <w:rStyle w:val="Hyperlink"/>
            <w:webHidden/>
          </w:rPr>
          <w:fldChar w:fldCharType="end"/>
        </w:r>
      </w:hyperlink>
    </w:p>
    <w:p w14:paraId="175171A5" w14:textId="3A030D31" w:rsidR="000D015D" w:rsidRPr="00B869B5" w:rsidRDefault="000D015D" w:rsidP="00B869B5">
      <w:pPr>
        <w:pStyle w:val="TOC2"/>
        <w:tabs>
          <w:tab w:val="left" w:pos="1134"/>
          <w:tab w:val="right" w:leader="dot" w:pos="9629"/>
        </w:tabs>
        <w:ind w:left="142" w:hanging="142"/>
        <w:rPr>
          <w:rStyle w:val="Hyperlink"/>
        </w:rPr>
      </w:pPr>
      <w:hyperlink w:anchor="_Toc239439125" w:history="1">
        <w:r w:rsidRPr="00BE4E28">
          <w:rPr>
            <w:rStyle w:val="Hyperlink"/>
            <w:noProof/>
          </w:rPr>
          <w:t>20.7</w:t>
        </w:r>
        <w:r w:rsidRPr="00B869B5">
          <w:rPr>
            <w:rStyle w:val="Hyperlink"/>
          </w:rPr>
          <w:tab/>
        </w:r>
        <w:r w:rsidRPr="00BE4E28">
          <w:rPr>
            <w:rStyle w:val="Hyperlink"/>
            <w:noProof/>
          </w:rPr>
          <w:t>Claims and</w:t>
        </w:r>
        <w:r w:rsidRPr="00B869B5">
          <w:rPr>
            <w:rStyle w:val="Hyperlink"/>
            <w:noProof/>
          </w:rPr>
          <w:t xml:space="preserve"> </w:t>
        </w:r>
        <w:r w:rsidRPr="00BE4E28">
          <w:rPr>
            <w:rStyle w:val="Hyperlink"/>
            <w:noProof/>
          </w:rPr>
          <w:t>Payments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_Toc239439125 \h </w:instrText>
        </w:r>
        <w:r w:rsidRPr="00B869B5">
          <w:rPr>
            <w:rStyle w:val="Hyperlink"/>
            <w:webHidden/>
          </w:rPr>
        </w:r>
        <w:r w:rsidRPr="00B869B5">
          <w:rPr>
            <w:rStyle w:val="Hyperlink"/>
            <w:webHidden/>
          </w:rPr>
          <w:fldChar w:fldCharType="separate"/>
        </w:r>
        <w:r w:rsidRPr="00B869B5">
          <w:rPr>
            <w:rStyle w:val="Hyperlink"/>
            <w:webHidden/>
          </w:rPr>
          <w:t>167</w:t>
        </w:r>
        <w:r w:rsidRPr="00B869B5">
          <w:rPr>
            <w:rStyle w:val="Hyperlink"/>
            <w:webHidden/>
          </w:rPr>
          <w:fldChar w:fldCharType="end"/>
        </w:r>
      </w:hyperlink>
    </w:p>
    <w:p w14:paraId="2A8176F9" w14:textId="7085E9D5" w:rsidR="000D015D" w:rsidRPr="00B869B5" w:rsidRDefault="000D015D" w:rsidP="00B869B5">
      <w:pPr>
        <w:pStyle w:val="TOC2"/>
        <w:tabs>
          <w:tab w:val="left" w:pos="1134"/>
          <w:tab w:val="right" w:leader="dot" w:pos="9629"/>
        </w:tabs>
        <w:ind w:left="142" w:hanging="142"/>
        <w:rPr>
          <w:rStyle w:val="Hyperlink"/>
        </w:rPr>
      </w:pPr>
      <w:hyperlink w:anchor="_Toc239439126" w:history="1">
        <w:r w:rsidRPr="00BE4E28">
          <w:rPr>
            <w:rStyle w:val="Hyperlink"/>
            <w:noProof/>
          </w:rPr>
          <w:t>20.8</w:t>
        </w:r>
        <w:r w:rsidRPr="00B869B5">
          <w:rPr>
            <w:rStyle w:val="Hyperlink"/>
          </w:rPr>
          <w:tab/>
        </w:r>
        <w:r w:rsidRPr="00BE4E28">
          <w:rPr>
            <w:rStyle w:val="Hyperlink"/>
            <w:noProof/>
          </w:rPr>
          <w:t>Membership of another</w:t>
        </w:r>
        <w:r w:rsidRPr="00B869B5">
          <w:rPr>
            <w:rStyle w:val="Hyperlink"/>
            <w:noProof/>
          </w:rPr>
          <w:t xml:space="preserve"> </w:t>
        </w:r>
        <w:r w:rsidRPr="00BE4E28">
          <w:rPr>
            <w:rStyle w:val="Hyperlink"/>
            <w:noProof/>
          </w:rPr>
          <w:t>Council</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_Toc239439126 \h </w:instrText>
        </w:r>
        <w:r w:rsidRPr="00B869B5">
          <w:rPr>
            <w:rStyle w:val="Hyperlink"/>
            <w:webHidden/>
          </w:rPr>
        </w:r>
        <w:r w:rsidRPr="00B869B5">
          <w:rPr>
            <w:rStyle w:val="Hyperlink"/>
            <w:webHidden/>
          </w:rPr>
          <w:fldChar w:fldCharType="separate"/>
        </w:r>
        <w:r w:rsidRPr="00B869B5">
          <w:rPr>
            <w:rStyle w:val="Hyperlink"/>
            <w:webHidden/>
          </w:rPr>
          <w:t>168</w:t>
        </w:r>
        <w:r w:rsidRPr="00B869B5">
          <w:rPr>
            <w:rStyle w:val="Hyperlink"/>
            <w:webHidden/>
          </w:rPr>
          <w:fldChar w:fldCharType="end"/>
        </w:r>
      </w:hyperlink>
    </w:p>
    <w:p w14:paraId="43BDF27E" w14:textId="3348ACD3" w:rsidR="000D015D" w:rsidRPr="00B869B5" w:rsidRDefault="000D015D" w:rsidP="00B869B5">
      <w:pPr>
        <w:pStyle w:val="TOC2"/>
        <w:tabs>
          <w:tab w:val="left" w:pos="1134"/>
          <w:tab w:val="right" w:leader="dot" w:pos="9629"/>
        </w:tabs>
        <w:ind w:left="142" w:hanging="142"/>
        <w:rPr>
          <w:rStyle w:val="Hyperlink"/>
        </w:rPr>
      </w:pPr>
      <w:hyperlink w:anchor="_Toc239439127" w:history="1">
        <w:r w:rsidRPr="00BE4E28">
          <w:rPr>
            <w:rStyle w:val="Hyperlink"/>
            <w:noProof/>
          </w:rPr>
          <w:t>20.9</w:t>
        </w:r>
        <w:r w:rsidRPr="00B869B5">
          <w:rPr>
            <w:rStyle w:val="Hyperlink"/>
          </w:rPr>
          <w:tab/>
        </w:r>
        <w:r w:rsidRPr="00BE4E28">
          <w:rPr>
            <w:rStyle w:val="Hyperlink"/>
            <w:noProof/>
          </w:rPr>
          <w:t>Childcare</w:t>
        </w:r>
        <w:r w:rsidRPr="00B869B5">
          <w:rPr>
            <w:rStyle w:val="Hyperlink"/>
            <w:noProof/>
          </w:rPr>
          <w:t xml:space="preserve"> </w:t>
        </w:r>
        <w:r w:rsidRPr="00BE4E28">
          <w:rPr>
            <w:rStyle w:val="Hyperlink"/>
            <w:noProof/>
          </w:rPr>
          <w:t>Allowance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_Toc239439127 \h </w:instrText>
        </w:r>
        <w:r w:rsidRPr="00B869B5">
          <w:rPr>
            <w:rStyle w:val="Hyperlink"/>
            <w:webHidden/>
          </w:rPr>
        </w:r>
        <w:r w:rsidRPr="00B869B5">
          <w:rPr>
            <w:rStyle w:val="Hyperlink"/>
            <w:webHidden/>
          </w:rPr>
          <w:fldChar w:fldCharType="separate"/>
        </w:r>
        <w:r w:rsidRPr="00B869B5">
          <w:rPr>
            <w:rStyle w:val="Hyperlink"/>
            <w:webHidden/>
          </w:rPr>
          <w:t>168</w:t>
        </w:r>
        <w:r w:rsidRPr="00B869B5">
          <w:rPr>
            <w:rStyle w:val="Hyperlink"/>
            <w:webHidden/>
          </w:rPr>
          <w:fldChar w:fldCharType="end"/>
        </w:r>
      </w:hyperlink>
    </w:p>
    <w:p w14:paraId="690CA2EA" w14:textId="511FCE98" w:rsidR="000D015D" w:rsidRPr="00B869B5" w:rsidRDefault="000D015D" w:rsidP="00B869B5">
      <w:pPr>
        <w:pStyle w:val="TOC2"/>
        <w:tabs>
          <w:tab w:val="left" w:pos="1134"/>
          <w:tab w:val="right" w:leader="dot" w:pos="9629"/>
        </w:tabs>
        <w:ind w:left="142" w:hanging="142"/>
        <w:rPr>
          <w:rStyle w:val="Hyperlink"/>
        </w:rPr>
      </w:pPr>
      <w:hyperlink w:anchor="_Toc239439128" w:history="1">
        <w:r w:rsidRPr="00BE4E28">
          <w:rPr>
            <w:rStyle w:val="Hyperlink"/>
            <w:noProof/>
          </w:rPr>
          <w:t>20.10</w:t>
        </w:r>
        <w:r w:rsidRPr="00B869B5">
          <w:rPr>
            <w:rStyle w:val="Hyperlink"/>
          </w:rPr>
          <w:tab/>
        </w:r>
        <w:r w:rsidRPr="00BE4E28">
          <w:rPr>
            <w:rStyle w:val="Hyperlink"/>
            <w:noProof/>
          </w:rPr>
          <w:t>Dependent Carer’s</w:t>
        </w:r>
        <w:r w:rsidRPr="00B869B5">
          <w:rPr>
            <w:rStyle w:val="Hyperlink"/>
            <w:noProof/>
          </w:rPr>
          <w:t xml:space="preserve"> </w:t>
        </w:r>
        <w:r w:rsidRPr="00BE4E28">
          <w:rPr>
            <w:rStyle w:val="Hyperlink"/>
            <w:noProof/>
          </w:rPr>
          <w:t>Allowance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_Toc239439128 \h </w:instrText>
        </w:r>
        <w:r w:rsidRPr="00B869B5">
          <w:rPr>
            <w:rStyle w:val="Hyperlink"/>
            <w:webHidden/>
          </w:rPr>
        </w:r>
        <w:r w:rsidRPr="00B869B5">
          <w:rPr>
            <w:rStyle w:val="Hyperlink"/>
            <w:webHidden/>
          </w:rPr>
          <w:fldChar w:fldCharType="separate"/>
        </w:r>
        <w:r w:rsidRPr="00B869B5">
          <w:rPr>
            <w:rStyle w:val="Hyperlink"/>
            <w:webHidden/>
          </w:rPr>
          <w:t>169</w:t>
        </w:r>
        <w:r w:rsidRPr="00B869B5">
          <w:rPr>
            <w:rStyle w:val="Hyperlink"/>
            <w:webHidden/>
          </w:rPr>
          <w:fldChar w:fldCharType="end"/>
        </w:r>
      </w:hyperlink>
    </w:p>
    <w:p w14:paraId="24D2CE5D" w14:textId="21345DC5" w:rsidR="000D015D" w:rsidRPr="00B869B5" w:rsidRDefault="000D015D" w:rsidP="00B869B5">
      <w:pPr>
        <w:pStyle w:val="TOC2"/>
        <w:tabs>
          <w:tab w:val="left" w:pos="1134"/>
          <w:tab w:val="right" w:leader="dot" w:pos="9629"/>
        </w:tabs>
        <w:ind w:left="142" w:hanging="142"/>
        <w:rPr>
          <w:rStyle w:val="Hyperlink"/>
        </w:rPr>
      </w:pPr>
      <w:hyperlink w:anchor="_Toc239439129" w:history="1">
        <w:r w:rsidRPr="00BE4E28">
          <w:rPr>
            <w:rStyle w:val="Hyperlink"/>
            <w:noProof/>
          </w:rPr>
          <w:t>20.11</w:t>
        </w:r>
        <w:r w:rsidRPr="00B869B5">
          <w:rPr>
            <w:rStyle w:val="Hyperlink"/>
          </w:rPr>
          <w:tab/>
        </w:r>
        <w:r w:rsidRPr="00BE4E28">
          <w:rPr>
            <w:rStyle w:val="Hyperlink"/>
            <w:noProof/>
          </w:rPr>
          <w:t>Travelling Expenses/Subsistence Allowance</w:t>
        </w:r>
        <w:r w:rsidRPr="00B869B5">
          <w:rPr>
            <w:rStyle w:val="Hyperlink"/>
            <w:noProof/>
          </w:rPr>
          <w:t xml:space="preserve"> </w:t>
        </w:r>
        <w:r w:rsidRPr="00BE4E28">
          <w:rPr>
            <w:rStyle w:val="Hyperlink"/>
            <w:noProof/>
          </w:rPr>
          <w:t>Claims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_Toc239439129 \h </w:instrText>
        </w:r>
        <w:r w:rsidRPr="00B869B5">
          <w:rPr>
            <w:rStyle w:val="Hyperlink"/>
            <w:webHidden/>
          </w:rPr>
        </w:r>
        <w:r w:rsidRPr="00B869B5">
          <w:rPr>
            <w:rStyle w:val="Hyperlink"/>
            <w:webHidden/>
          </w:rPr>
          <w:fldChar w:fldCharType="separate"/>
        </w:r>
        <w:r w:rsidRPr="00B869B5">
          <w:rPr>
            <w:rStyle w:val="Hyperlink"/>
            <w:webHidden/>
          </w:rPr>
          <w:t>169</w:t>
        </w:r>
        <w:r w:rsidRPr="00B869B5">
          <w:rPr>
            <w:rStyle w:val="Hyperlink"/>
            <w:webHidden/>
          </w:rPr>
          <w:fldChar w:fldCharType="end"/>
        </w:r>
      </w:hyperlink>
    </w:p>
    <w:p w14:paraId="46439A14" w14:textId="5C000D66" w:rsidR="000D015D" w:rsidRPr="00B869B5" w:rsidRDefault="000D015D" w:rsidP="00B869B5">
      <w:pPr>
        <w:pStyle w:val="TOC2"/>
        <w:tabs>
          <w:tab w:val="left" w:pos="1134"/>
          <w:tab w:val="right" w:leader="dot" w:pos="9629"/>
        </w:tabs>
        <w:ind w:left="142" w:hanging="142"/>
        <w:rPr>
          <w:rStyle w:val="Hyperlink"/>
        </w:rPr>
      </w:pPr>
      <w:hyperlink w:anchor="_Toc239439130" w:history="1">
        <w:r w:rsidRPr="00BE4E28">
          <w:rPr>
            <w:rStyle w:val="Hyperlink"/>
            <w:noProof/>
          </w:rPr>
          <w:t>20.12</w:t>
        </w:r>
        <w:r w:rsidRPr="00B869B5">
          <w:rPr>
            <w:rStyle w:val="Hyperlink"/>
          </w:rPr>
          <w:tab/>
        </w:r>
        <w:r w:rsidRPr="00BE4E28">
          <w:rPr>
            <w:rStyle w:val="Hyperlink"/>
            <w:noProof/>
          </w:rPr>
          <w:t>Approved</w:t>
        </w:r>
        <w:r w:rsidRPr="00B869B5">
          <w:rPr>
            <w:rStyle w:val="Hyperlink"/>
            <w:noProof/>
          </w:rPr>
          <w:t xml:space="preserve"> </w:t>
        </w:r>
        <w:r w:rsidRPr="00BE4E28">
          <w:rPr>
            <w:rStyle w:val="Hyperlink"/>
            <w:noProof/>
          </w:rPr>
          <w:t>Duties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_Toc239439130 \h </w:instrText>
        </w:r>
        <w:r w:rsidRPr="00B869B5">
          <w:rPr>
            <w:rStyle w:val="Hyperlink"/>
            <w:webHidden/>
          </w:rPr>
        </w:r>
        <w:r w:rsidRPr="00B869B5">
          <w:rPr>
            <w:rStyle w:val="Hyperlink"/>
            <w:webHidden/>
          </w:rPr>
          <w:fldChar w:fldCharType="separate"/>
        </w:r>
        <w:r w:rsidRPr="00B869B5">
          <w:rPr>
            <w:rStyle w:val="Hyperlink"/>
            <w:webHidden/>
          </w:rPr>
          <w:t>170</w:t>
        </w:r>
        <w:r w:rsidRPr="00B869B5">
          <w:rPr>
            <w:rStyle w:val="Hyperlink"/>
            <w:webHidden/>
          </w:rPr>
          <w:fldChar w:fldCharType="end"/>
        </w:r>
      </w:hyperlink>
    </w:p>
    <w:p w14:paraId="2A7AD85E" w14:textId="1CA61461" w:rsidR="000D015D" w:rsidRPr="00B869B5" w:rsidRDefault="000D015D" w:rsidP="00B869B5">
      <w:pPr>
        <w:pStyle w:val="TOC2"/>
        <w:tabs>
          <w:tab w:val="left" w:pos="1134"/>
          <w:tab w:val="right" w:leader="dot" w:pos="9629"/>
        </w:tabs>
        <w:ind w:left="142" w:hanging="142"/>
        <w:rPr>
          <w:rStyle w:val="Hyperlink"/>
        </w:rPr>
      </w:pPr>
      <w:hyperlink w:anchor="_Toc239439131" w:history="1">
        <w:r w:rsidRPr="00BE4E28">
          <w:rPr>
            <w:rStyle w:val="Hyperlink"/>
            <w:noProof/>
          </w:rPr>
          <w:t>20.13</w:t>
        </w:r>
        <w:r w:rsidRPr="00B869B5">
          <w:rPr>
            <w:rStyle w:val="Hyperlink"/>
          </w:rPr>
          <w:tab/>
        </w:r>
        <w:r w:rsidRPr="00BE4E28">
          <w:rPr>
            <w:rStyle w:val="Hyperlink"/>
            <w:noProof/>
          </w:rPr>
          <w:t>Exclusions to Approved</w:t>
        </w:r>
        <w:r w:rsidRPr="00B869B5">
          <w:rPr>
            <w:rStyle w:val="Hyperlink"/>
            <w:noProof/>
          </w:rPr>
          <w:t xml:space="preserve"> </w:t>
        </w:r>
        <w:r w:rsidRPr="00BE4E28">
          <w:rPr>
            <w:rStyle w:val="Hyperlink"/>
            <w:noProof/>
          </w:rPr>
          <w:t>Duties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_Toc239439131 \h </w:instrText>
        </w:r>
        <w:r w:rsidRPr="00B869B5">
          <w:rPr>
            <w:rStyle w:val="Hyperlink"/>
            <w:webHidden/>
          </w:rPr>
        </w:r>
        <w:r w:rsidRPr="00B869B5">
          <w:rPr>
            <w:rStyle w:val="Hyperlink"/>
            <w:webHidden/>
          </w:rPr>
          <w:fldChar w:fldCharType="separate"/>
        </w:r>
        <w:r w:rsidRPr="00B869B5">
          <w:rPr>
            <w:rStyle w:val="Hyperlink"/>
            <w:webHidden/>
          </w:rPr>
          <w:t>171</w:t>
        </w:r>
        <w:r w:rsidRPr="00B869B5">
          <w:rPr>
            <w:rStyle w:val="Hyperlink"/>
            <w:webHidden/>
          </w:rPr>
          <w:fldChar w:fldCharType="end"/>
        </w:r>
      </w:hyperlink>
    </w:p>
    <w:p w14:paraId="45CB6597" w14:textId="08F8DD4F" w:rsidR="000D015D" w:rsidRPr="00B869B5" w:rsidRDefault="000D015D" w:rsidP="00B869B5">
      <w:pPr>
        <w:pStyle w:val="TOC2"/>
        <w:tabs>
          <w:tab w:val="left" w:pos="1134"/>
          <w:tab w:val="right" w:leader="dot" w:pos="9629"/>
        </w:tabs>
        <w:ind w:left="142" w:hanging="142"/>
        <w:rPr>
          <w:rStyle w:val="Hyperlink"/>
        </w:rPr>
      </w:pPr>
      <w:hyperlink w:anchor="_Toc239439132" w:history="1">
        <w:r w:rsidRPr="00BE4E28">
          <w:rPr>
            <w:rStyle w:val="Hyperlink"/>
            <w:noProof/>
          </w:rPr>
          <w:t>20.14</w:t>
        </w:r>
        <w:r w:rsidRPr="00B869B5">
          <w:rPr>
            <w:rStyle w:val="Hyperlink"/>
          </w:rPr>
          <w:tab/>
        </w:r>
        <w:r w:rsidRPr="00BE4E28">
          <w:rPr>
            <w:rStyle w:val="Hyperlink"/>
            <w:noProof/>
          </w:rPr>
          <w:t>Approved Mileage Rates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_Toc239439132 \h </w:instrText>
        </w:r>
        <w:r w:rsidRPr="00B869B5">
          <w:rPr>
            <w:rStyle w:val="Hyperlink"/>
            <w:webHidden/>
          </w:rPr>
        </w:r>
        <w:r w:rsidRPr="00B869B5">
          <w:rPr>
            <w:rStyle w:val="Hyperlink"/>
            <w:webHidden/>
          </w:rPr>
          <w:fldChar w:fldCharType="separate"/>
        </w:r>
        <w:r w:rsidRPr="00B869B5">
          <w:rPr>
            <w:rStyle w:val="Hyperlink"/>
            <w:webHidden/>
          </w:rPr>
          <w:t>172</w:t>
        </w:r>
        <w:r w:rsidRPr="00B869B5">
          <w:rPr>
            <w:rStyle w:val="Hyperlink"/>
            <w:webHidden/>
          </w:rPr>
          <w:fldChar w:fldCharType="end"/>
        </w:r>
      </w:hyperlink>
    </w:p>
    <w:p w14:paraId="27052AB9" w14:textId="3F534AAD" w:rsidR="000D015D" w:rsidRPr="00B869B5" w:rsidRDefault="000D015D" w:rsidP="00B869B5">
      <w:pPr>
        <w:pStyle w:val="TOC2"/>
        <w:tabs>
          <w:tab w:val="left" w:pos="1134"/>
          <w:tab w:val="right" w:leader="dot" w:pos="9629"/>
        </w:tabs>
        <w:ind w:left="142" w:hanging="142"/>
        <w:rPr>
          <w:rStyle w:val="Hyperlink"/>
          <w:noProof/>
        </w:rPr>
      </w:pPr>
      <w:hyperlink w:anchor="_Toc239439133" w:history="1">
        <w:r w:rsidRPr="00BE4E28">
          <w:rPr>
            <w:rStyle w:val="Hyperlink"/>
            <w:noProof/>
          </w:rPr>
          <w:t>20.15</w:t>
        </w:r>
        <w:r w:rsidRPr="00B869B5">
          <w:rPr>
            <w:rStyle w:val="Hyperlink"/>
            <w:noProof/>
          </w:rPr>
          <w:tab/>
        </w:r>
        <w:r w:rsidRPr="00BE4E28">
          <w:rPr>
            <w:rStyle w:val="Hyperlink"/>
            <w:noProof/>
          </w:rPr>
          <w:t>Taxis</w:t>
        </w:r>
        <w:r w:rsidRPr="00B869B5">
          <w:rPr>
            <w:rStyle w:val="Hyperlink"/>
            <w:noProof/>
            <w:webHidden/>
          </w:rPr>
          <w:tab/>
        </w:r>
        <w:r w:rsidRPr="00B869B5">
          <w:rPr>
            <w:rStyle w:val="Hyperlink"/>
            <w:noProof/>
            <w:webHidden/>
          </w:rPr>
          <w:fldChar w:fldCharType="begin"/>
        </w:r>
        <w:r w:rsidRPr="00B869B5">
          <w:rPr>
            <w:rStyle w:val="Hyperlink"/>
            <w:noProof/>
            <w:webHidden/>
          </w:rPr>
          <w:instrText xml:space="preserve"> PAGEREF _Toc239439133 \h </w:instrText>
        </w:r>
        <w:r w:rsidRPr="00B869B5">
          <w:rPr>
            <w:rStyle w:val="Hyperlink"/>
            <w:noProof/>
            <w:webHidden/>
          </w:rPr>
        </w:r>
        <w:r w:rsidRPr="00B869B5">
          <w:rPr>
            <w:rStyle w:val="Hyperlink"/>
            <w:noProof/>
            <w:webHidden/>
          </w:rPr>
          <w:fldChar w:fldCharType="separate"/>
        </w:r>
        <w:r w:rsidRPr="00B869B5">
          <w:rPr>
            <w:rStyle w:val="Hyperlink"/>
            <w:noProof/>
            <w:webHidden/>
          </w:rPr>
          <w:t>172</w:t>
        </w:r>
        <w:r w:rsidRPr="00B869B5">
          <w:rPr>
            <w:rStyle w:val="Hyperlink"/>
            <w:noProof/>
            <w:webHidden/>
          </w:rPr>
          <w:fldChar w:fldCharType="end"/>
        </w:r>
      </w:hyperlink>
    </w:p>
    <w:p w14:paraId="0C44BF05" w14:textId="2779E4A9" w:rsidR="000D015D" w:rsidRPr="00B869B5" w:rsidRDefault="000D015D" w:rsidP="00B869B5">
      <w:pPr>
        <w:pStyle w:val="TOC2"/>
        <w:tabs>
          <w:tab w:val="left" w:pos="1134"/>
          <w:tab w:val="right" w:leader="dot" w:pos="9629"/>
        </w:tabs>
        <w:ind w:left="142" w:hanging="142"/>
        <w:rPr>
          <w:rStyle w:val="Hyperlink"/>
          <w:noProof/>
        </w:rPr>
      </w:pPr>
      <w:hyperlink w:anchor="_Toc239439134" w:history="1">
        <w:r w:rsidRPr="00BE4E28">
          <w:rPr>
            <w:rStyle w:val="Hyperlink"/>
            <w:noProof/>
          </w:rPr>
          <w:t>20.16</w:t>
        </w:r>
        <w:r w:rsidRPr="00B869B5">
          <w:rPr>
            <w:rStyle w:val="Hyperlink"/>
            <w:noProof/>
          </w:rPr>
          <w:tab/>
        </w:r>
        <w:r w:rsidRPr="00BE4E28">
          <w:rPr>
            <w:rStyle w:val="Hyperlink"/>
            <w:noProof/>
          </w:rPr>
          <w:t>Air</w:t>
        </w:r>
        <w:r w:rsidRPr="00B869B5">
          <w:rPr>
            <w:rStyle w:val="Hyperlink"/>
            <w:noProof/>
          </w:rPr>
          <w:t xml:space="preserve"> </w:t>
        </w:r>
        <w:r w:rsidRPr="00BE4E28">
          <w:rPr>
            <w:rStyle w:val="Hyperlink"/>
            <w:noProof/>
          </w:rPr>
          <w:t>Travel</w:t>
        </w:r>
        <w:r w:rsidRPr="00B869B5">
          <w:rPr>
            <w:rStyle w:val="Hyperlink"/>
            <w:noProof/>
            <w:webHidden/>
          </w:rPr>
          <w:tab/>
        </w:r>
        <w:r w:rsidRPr="00B869B5">
          <w:rPr>
            <w:rStyle w:val="Hyperlink"/>
            <w:noProof/>
            <w:webHidden/>
          </w:rPr>
          <w:fldChar w:fldCharType="begin"/>
        </w:r>
        <w:r w:rsidRPr="00B869B5">
          <w:rPr>
            <w:rStyle w:val="Hyperlink"/>
            <w:noProof/>
            <w:webHidden/>
          </w:rPr>
          <w:instrText xml:space="preserve"> PAGEREF _Toc239439134 \h </w:instrText>
        </w:r>
        <w:r w:rsidRPr="00B869B5">
          <w:rPr>
            <w:rStyle w:val="Hyperlink"/>
            <w:noProof/>
            <w:webHidden/>
          </w:rPr>
        </w:r>
        <w:r w:rsidRPr="00B869B5">
          <w:rPr>
            <w:rStyle w:val="Hyperlink"/>
            <w:noProof/>
            <w:webHidden/>
          </w:rPr>
          <w:fldChar w:fldCharType="separate"/>
        </w:r>
        <w:r w:rsidRPr="00B869B5">
          <w:rPr>
            <w:rStyle w:val="Hyperlink"/>
            <w:noProof/>
            <w:webHidden/>
          </w:rPr>
          <w:t>173</w:t>
        </w:r>
        <w:r w:rsidRPr="00B869B5">
          <w:rPr>
            <w:rStyle w:val="Hyperlink"/>
            <w:noProof/>
            <w:webHidden/>
          </w:rPr>
          <w:fldChar w:fldCharType="end"/>
        </w:r>
      </w:hyperlink>
    </w:p>
    <w:p w14:paraId="4460E50E" w14:textId="3848C7E3" w:rsidR="000D015D" w:rsidRPr="00B869B5" w:rsidRDefault="000D015D" w:rsidP="00B869B5">
      <w:pPr>
        <w:pStyle w:val="TOC2"/>
        <w:tabs>
          <w:tab w:val="left" w:pos="1134"/>
          <w:tab w:val="right" w:leader="dot" w:pos="9629"/>
        </w:tabs>
        <w:ind w:left="142" w:hanging="142"/>
        <w:rPr>
          <w:rStyle w:val="Hyperlink"/>
          <w:noProof/>
        </w:rPr>
      </w:pPr>
      <w:hyperlink w:anchor="_Toc239439135" w:history="1">
        <w:r w:rsidRPr="00BE4E28">
          <w:rPr>
            <w:rStyle w:val="Hyperlink"/>
            <w:noProof/>
          </w:rPr>
          <w:t>20.17</w:t>
        </w:r>
        <w:r w:rsidRPr="00B869B5">
          <w:rPr>
            <w:rStyle w:val="Hyperlink"/>
            <w:noProof/>
          </w:rPr>
          <w:tab/>
        </w:r>
        <w:r w:rsidRPr="00BE4E28">
          <w:rPr>
            <w:rStyle w:val="Hyperlink"/>
            <w:noProof/>
          </w:rPr>
          <w:t>Subsistence</w:t>
        </w:r>
        <w:r w:rsidRPr="00B869B5">
          <w:rPr>
            <w:rStyle w:val="Hyperlink"/>
            <w:noProof/>
          </w:rPr>
          <w:t xml:space="preserve"> </w:t>
        </w:r>
        <w:r w:rsidRPr="00BE4E28">
          <w:rPr>
            <w:rStyle w:val="Hyperlink"/>
            <w:noProof/>
          </w:rPr>
          <w:t>Allowances</w:t>
        </w:r>
        <w:r w:rsidRPr="00B869B5">
          <w:rPr>
            <w:rStyle w:val="Hyperlink"/>
            <w:noProof/>
            <w:webHidden/>
          </w:rPr>
          <w:tab/>
        </w:r>
        <w:r w:rsidRPr="00B869B5">
          <w:rPr>
            <w:rStyle w:val="Hyperlink"/>
            <w:noProof/>
            <w:webHidden/>
          </w:rPr>
          <w:fldChar w:fldCharType="begin"/>
        </w:r>
        <w:r w:rsidRPr="00B869B5">
          <w:rPr>
            <w:rStyle w:val="Hyperlink"/>
            <w:noProof/>
            <w:webHidden/>
          </w:rPr>
          <w:instrText xml:space="preserve"> PAGEREF _Toc239439135 \h </w:instrText>
        </w:r>
        <w:r w:rsidRPr="00B869B5">
          <w:rPr>
            <w:rStyle w:val="Hyperlink"/>
            <w:noProof/>
            <w:webHidden/>
          </w:rPr>
        </w:r>
        <w:r w:rsidRPr="00B869B5">
          <w:rPr>
            <w:rStyle w:val="Hyperlink"/>
            <w:noProof/>
            <w:webHidden/>
          </w:rPr>
          <w:fldChar w:fldCharType="separate"/>
        </w:r>
        <w:r w:rsidRPr="00B869B5">
          <w:rPr>
            <w:rStyle w:val="Hyperlink"/>
            <w:noProof/>
            <w:webHidden/>
          </w:rPr>
          <w:t>173</w:t>
        </w:r>
        <w:r w:rsidRPr="00B869B5">
          <w:rPr>
            <w:rStyle w:val="Hyperlink"/>
            <w:noProof/>
            <w:webHidden/>
          </w:rPr>
          <w:fldChar w:fldCharType="end"/>
        </w:r>
      </w:hyperlink>
    </w:p>
    <w:p w14:paraId="54401371" w14:textId="53C3B6C9" w:rsidR="000D015D" w:rsidRDefault="000D015D" w:rsidP="00B869B5">
      <w:pPr>
        <w:pStyle w:val="TOC2"/>
        <w:tabs>
          <w:tab w:val="left" w:pos="1134"/>
          <w:tab w:val="right" w:leader="dot" w:pos="9629"/>
        </w:tabs>
        <w:ind w:left="142" w:hanging="142"/>
      </w:pPr>
      <w:hyperlink w:anchor="_Toc239439136" w:history="1">
        <w:r w:rsidRPr="00BE4E28">
          <w:rPr>
            <w:rStyle w:val="Hyperlink"/>
            <w:noProof/>
          </w:rPr>
          <w:t>20.18</w:t>
        </w:r>
        <w:r w:rsidRPr="00B869B5">
          <w:rPr>
            <w:rStyle w:val="Hyperlink"/>
          </w:rPr>
          <w:tab/>
        </w:r>
        <w:r w:rsidRPr="00BE4E28">
          <w:rPr>
            <w:rStyle w:val="Hyperlink"/>
            <w:noProof/>
          </w:rPr>
          <w:t>Table 1: Member Allowance Scheme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_Toc239439136 \h </w:instrText>
        </w:r>
        <w:r w:rsidRPr="00B869B5">
          <w:rPr>
            <w:rStyle w:val="Hyperlink"/>
            <w:webHidden/>
          </w:rPr>
        </w:r>
        <w:r w:rsidRPr="00B869B5">
          <w:rPr>
            <w:rStyle w:val="Hyperlink"/>
            <w:webHidden/>
          </w:rPr>
          <w:fldChar w:fldCharType="separate"/>
        </w:r>
        <w:r w:rsidRPr="00B869B5">
          <w:rPr>
            <w:rStyle w:val="Hyperlink"/>
            <w:webHidden/>
          </w:rPr>
          <w:t>174</w:t>
        </w:r>
        <w:r w:rsidRPr="00B869B5">
          <w:rPr>
            <w:rStyle w:val="Hyperlink"/>
            <w:webHidden/>
          </w:rPr>
          <w:fldChar w:fldCharType="end"/>
        </w:r>
      </w:hyperlink>
    </w:p>
    <w:p w14:paraId="4C1AB2BA" w14:textId="77777777" w:rsidR="0084111E" w:rsidRPr="00B869B5" w:rsidRDefault="0084111E" w:rsidP="00B869B5">
      <w:pPr>
        <w:pStyle w:val="TOC2"/>
        <w:tabs>
          <w:tab w:val="left" w:pos="1134"/>
          <w:tab w:val="right" w:leader="dot" w:pos="9629"/>
        </w:tabs>
        <w:ind w:left="142" w:hanging="142"/>
        <w:rPr>
          <w:rStyle w:val="Hyperlink"/>
        </w:rPr>
      </w:pPr>
    </w:p>
    <w:p w14:paraId="3936A939" w14:textId="672BC162"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137" w:history="1">
        <w:r w:rsidRPr="0084111E">
          <w:rPr>
            <w:rStyle w:val="Hyperlink"/>
            <w:b/>
            <w:bCs/>
            <w:noProof/>
          </w:rPr>
          <w:t>21.</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Gifts and Hospitality Guidance</w:t>
        </w:r>
        <w:r w:rsidRPr="0084111E">
          <w:rPr>
            <w:b/>
            <w:bCs/>
            <w:noProof/>
            <w:webHidden/>
          </w:rPr>
          <w:tab/>
        </w:r>
        <w:r w:rsidRPr="0084111E">
          <w:rPr>
            <w:b/>
            <w:bCs/>
            <w:noProof/>
            <w:webHidden/>
          </w:rPr>
          <w:fldChar w:fldCharType="begin"/>
        </w:r>
        <w:r w:rsidRPr="0084111E">
          <w:rPr>
            <w:b/>
            <w:bCs/>
            <w:noProof/>
            <w:webHidden/>
          </w:rPr>
          <w:instrText xml:space="preserve"> PAGEREF _Toc239439137 \h </w:instrText>
        </w:r>
        <w:r w:rsidRPr="0084111E">
          <w:rPr>
            <w:b/>
            <w:bCs/>
            <w:noProof/>
            <w:webHidden/>
          </w:rPr>
        </w:r>
        <w:r w:rsidRPr="0084111E">
          <w:rPr>
            <w:b/>
            <w:bCs/>
            <w:noProof/>
            <w:webHidden/>
          </w:rPr>
          <w:fldChar w:fldCharType="separate"/>
        </w:r>
        <w:r w:rsidRPr="0084111E">
          <w:rPr>
            <w:b/>
            <w:bCs/>
            <w:noProof/>
            <w:webHidden/>
          </w:rPr>
          <w:t>176</w:t>
        </w:r>
        <w:r w:rsidRPr="0084111E">
          <w:rPr>
            <w:b/>
            <w:bCs/>
            <w:noProof/>
            <w:webHidden/>
          </w:rPr>
          <w:fldChar w:fldCharType="end"/>
        </w:r>
      </w:hyperlink>
    </w:p>
    <w:p w14:paraId="0106BB04" w14:textId="5D1497A1" w:rsidR="000D015D" w:rsidRPr="00B869B5" w:rsidRDefault="000D015D" w:rsidP="00B869B5">
      <w:pPr>
        <w:pStyle w:val="TOC2"/>
        <w:tabs>
          <w:tab w:val="left" w:pos="1134"/>
          <w:tab w:val="right" w:leader="dot" w:pos="9629"/>
        </w:tabs>
        <w:ind w:left="142" w:hanging="142"/>
        <w:rPr>
          <w:rStyle w:val="Hyperlink"/>
        </w:rPr>
      </w:pPr>
      <w:hyperlink w:anchor="_Toc239439138" w:history="1">
        <w:r w:rsidRPr="00BE4E28">
          <w:rPr>
            <w:rStyle w:val="Hyperlink"/>
            <w:noProof/>
          </w:rPr>
          <w:t>21.1</w:t>
        </w:r>
        <w:r w:rsidRPr="00B869B5">
          <w:rPr>
            <w:rStyle w:val="Hyperlink"/>
          </w:rPr>
          <w:tab/>
        </w:r>
        <w:r w:rsidRPr="00BE4E28">
          <w:rPr>
            <w:rStyle w:val="Hyperlink"/>
            <w:noProof/>
          </w:rPr>
          <w:t>Introduction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_Toc239439138 \h </w:instrText>
        </w:r>
        <w:r w:rsidRPr="00B869B5">
          <w:rPr>
            <w:rStyle w:val="Hyperlink"/>
            <w:webHidden/>
          </w:rPr>
        </w:r>
        <w:r w:rsidRPr="00B869B5">
          <w:rPr>
            <w:rStyle w:val="Hyperlink"/>
            <w:webHidden/>
          </w:rPr>
          <w:fldChar w:fldCharType="separate"/>
        </w:r>
        <w:r w:rsidRPr="00B869B5">
          <w:rPr>
            <w:rStyle w:val="Hyperlink"/>
            <w:webHidden/>
          </w:rPr>
          <w:t>176</w:t>
        </w:r>
        <w:r w:rsidRPr="00B869B5">
          <w:rPr>
            <w:rStyle w:val="Hyperlink"/>
            <w:webHidden/>
          </w:rPr>
          <w:fldChar w:fldCharType="end"/>
        </w:r>
      </w:hyperlink>
    </w:p>
    <w:p w14:paraId="7A412A9E" w14:textId="67973A2F" w:rsidR="000D015D" w:rsidRPr="00B869B5" w:rsidRDefault="000D015D" w:rsidP="00B869B5">
      <w:pPr>
        <w:pStyle w:val="TOC2"/>
        <w:tabs>
          <w:tab w:val="left" w:pos="1134"/>
          <w:tab w:val="right" w:leader="dot" w:pos="9629"/>
        </w:tabs>
        <w:ind w:left="142" w:hanging="142"/>
        <w:rPr>
          <w:rStyle w:val="Hyperlink"/>
        </w:rPr>
      </w:pPr>
      <w:hyperlink w:anchor="_Toc239439139" w:history="1">
        <w:r w:rsidRPr="00BE4E28">
          <w:rPr>
            <w:rStyle w:val="Hyperlink"/>
            <w:noProof/>
          </w:rPr>
          <w:t>21.2</w:t>
        </w:r>
        <w:r w:rsidRPr="00B869B5">
          <w:rPr>
            <w:rStyle w:val="Hyperlink"/>
          </w:rPr>
          <w:tab/>
        </w:r>
        <w:r w:rsidRPr="00BE4E28">
          <w:rPr>
            <w:rStyle w:val="Hyperlink"/>
            <w:noProof/>
          </w:rPr>
          <w:t>General Principles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_Toc239439139 \h </w:instrText>
        </w:r>
        <w:r w:rsidRPr="00B869B5">
          <w:rPr>
            <w:rStyle w:val="Hyperlink"/>
            <w:webHidden/>
          </w:rPr>
        </w:r>
        <w:r w:rsidRPr="00B869B5">
          <w:rPr>
            <w:rStyle w:val="Hyperlink"/>
            <w:webHidden/>
          </w:rPr>
          <w:fldChar w:fldCharType="separate"/>
        </w:r>
        <w:r w:rsidRPr="00B869B5">
          <w:rPr>
            <w:rStyle w:val="Hyperlink"/>
            <w:webHidden/>
          </w:rPr>
          <w:t>176</w:t>
        </w:r>
        <w:r w:rsidRPr="00B869B5">
          <w:rPr>
            <w:rStyle w:val="Hyperlink"/>
            <w:webHidden/>
          </w:rPr>
          <w:fldChar w:fldCharType="end"/>
        </w:r>
      </w:hyperlink>
    </w:p>
    <w:p w14:paraId="310CE902" w14:textId="29DE1D81" w:rsidR="000D015D" w:rsidRPr="00B869B5" w:rsidRDefault="000D015D" w:rsidP="00B869B5">
      <w:pPr>
        <w:pStyle w:val="TOC2"/>
        <w:tabs>
          <w:tab w:val="left" w:pos="1134"/>
          <w:tab w:val="right" w:leader="dot" w:pos="9629"/>
        </w:tabs>
        <w:ind w:left="142" w:hanging="142"/>
        <w:rPr>
          <w:rStyle w:val="Hyperlink"/>
        </w:rPr>
      </w:pPr>
      <w:hyperlink w:anchor="_Toc239439140" w:history="1">
        <w:r w:rsidRPr="00BE4E28">
          <w:rPr>
            <w:rStyle w:val="Hyperlink"/>
            <w:noProof/>
          </w:rPr>
          <w:t>21.3</w:t>
        </w:r>
        <w:r w:rsidRPr="00B869B5">
          <w:rPr>
            <w:rStyle w:val="Hyperlink"/>
          </w:rPr>
          <w:tab/>
        </w:r>
        <w:r w:rsidRPr="00BE4E28">
          <w:rPr>
            <w:rStyle w:val="Hyperlink"/>
            <w:noProof/>
          </w:rPr>
          <w:t>Consent Regimes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_Toc239439140 \h </w:instrText>
        </w:r>
        <w:r w:rsidRPr="00B869B5">
          <w:rPr>
            <w:rStyle w:val="Hyperlink"/>
            <w:webHidden/>
          </w:rPr>
        </w:r>
        <w:r w:rsidRPr="00B869B5">
          <w:rPr>
            <w:rStyle w:val="Hyperlink"/>
            <w:webHidden/>
          </w:rPr>
          <w:fldChar w:fldCharType="separate"/>
        </w:r>
        <w:r w:rsidRPr="00B869B5">
          <w:rPr>
            <w:rStyle w:val="Hyperlink"/>
            <w:webHidden/>
          </w:rPr>
          <w:t>178</w:t>
        </w:r>
        <w:r w:rsidRPr="00B869B5">
          <w:rPr>
            <w:rStyle w:val="Hyperlink"/>
            <w:webHidden/>
          </w:rPr>
          <w:fldChar w:fldCharType="end"/>
        </w:r>
      </w:hyperlink>
    </w:p>
    <w:p w14:paraId="5753CF9C" w14:textId="39271553" w:rsidR="000D015D" w:rsidRPr="00B869B5" w:rsidRDefault="000D015D" w:rsidP="00B869B5">
      <w:pPr>
        <w:pStyle w:val="TOC2"/>
        <w:tabs>
          <w:tab w:val="left" w:pos="1134"/>
          <w:tab w:val="right" w:leader="dot" w:pos="9629"/>
        </w:tabs>
        <w:ind w:left="142" w:hanging="142"/>
        <w:rPr>
          <w:rStyle w:val="Hyperlink"/>
        </w:rPr>
      </w:pPr>
      <w:hyperlink w:anchor="_Toc239439141" w:history="1">
        <w:r w:rsidRPr="00BE4E28">
          <w:rPr>
            <w:rStyle w:val="Hyperlink"/>
            <w:noProof/>
          </w:rPr>
          <w:t>21.4</w:t>
        </w:r>
        <w:r w:rsidRPr="00B869B5">
          <w:rPr>
            <w:rStyle w:val="Hyperlink"/>
          </w:rPr>
          <w:tab/>
        </w:r>
        <w:r w:rsidRPr="00BE4E28">
          <w:rPr>
            <w:rStyle w:val="Hyperlink"/>
            <w:noProof/>
          </w:rPr>
          <w:t>Reporting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_Toc239439141 \h </w:instrText>
        </w:r>
        <w:r w:rsidRPr="00B869B5">
          <w:rPr>
            <w:rStyle w:val="Hyperlink"/>
            <w:webHidden/>
          </w:rPr>
        </w:r>
        <w:r w:rsidRPr="00B869B5">
          <w:rPr>
            <w:rStyle w:val="Hyperlink"/>
            <w:webHidden/>
          </w:rPr>
          <w:fldChar w:fldCharType="separate"/>
        </w:r>
        <w:r w:rsidRPr="00B869B5">
          <w:rPr>
            <w:rStyle w:val="Hyperlink"/>
            <w:webHidden/>
          </w:rPr>
          <w:t>180</w:t>
        </w:r>
        <w:r w:rsidRPr="00B869B5">
          <w:rPr>
            <w:rStyle w:val="Hyperlink"/>
            <w:webHidden/>
          </w:rPr>
          <w:fldChar w:fldCharType="end"/>
        </w:r>
      </w:hyperlink>
    </w:p>
    <w:p w14:paraId="4550845D" w14:textId="177A7A31" w:rsidR="000D015D" w:rsidRPr="00B869B5" w:rsidRDefault="000D015D" w:rsidP="00B869B5">
      <w:pPr>
        <w:pStyle w:val="TOC2"/>
        <w:tabs>
          <w:tab w:val="left" w:pos="1134"/>
          <w:tab w:val="right" w:leader="dot" w:pos="9629"/>
        </w:tabs>
        <w:ind w:left="142" w:hanging="142"/>
        <w:rPr>
          <w:rStyle w:val="Hyperlink"/>
        </w:rPr>
      </w:pPr>
      <w:hyperlink w:anchor="_Toc239439142" w:history="1">
        <w:r w:rsidRPr="00BE4E28">
          <w:rPr>
            <w:rStyle w:val="Hyperlink"/>
            <w:noProof/>
          </w:rPr>
          <w:t>21.5</w:t>
        </w:r>
        <w:r w:rsidRPr="00B869B5">
          <w:rPr>
            <w:rStyle w:val="Hyperlink"/>
          </w:rPr>
          <w:tab/>
        </w:r>
        <w:r w:rsidRPr="00BE4E28">
          <w:rPr>
            <w:rStyle w:val="Hyperlink"/>
            <w:noProof/>
          </w:rPr>
          <w:t>Gifts to the Council</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_Toc239439142 \h </w:instrText>
        </w:r>
        <w:r w:rsidRPr="00B869B5">
          <w:rPr>
            <w:rStyle w:val="Hyperlink"/>
            <w:webHidden/>
          </w:rPr>
        </w:r>
        <w:r w:rsidRPr="00B869B5">
          <w:rPr>
            <w:rStyle w:val="Hyperlink"/>
            <w:webHidden/>
          </w:rPr>
          <w:fldChar w:fldCharType="separate"/>
        </w:r>
        <w:r w:rsidRPr="00B869B5">
          <w:rPr>
            <w:rStyle w:val="Hyperlink"/>
            <w:webHidden/>
          </w:rPr>
          <w:t>180</w:t>
        </w:r>
        <w:r w:rsidRPr="00B869B5">
          <w:rPr>
            <w:rStyle w:val="Hyperlink"/>
            <w:webHidden/>
          </w:rPr>
          <w:fldChar w:fldCharType="end"/>
        </w:r>
      </w:hyperlink>
    </w:p>
    <w:p w14:paraId="3CF2C4D1" w14:textId="4EE95FAF" w:rsidR="000D015D" w:rsidRDefault="000D015D" w:rsidP="00B869B5">
      <w:pPr>
        <w:pStyle w:val="TOC2"/>
        <w:tabs>
          <w:tab w:val="left" w:pos="1134"/>
          <w:tab w:val="right" w:leader="dot" w:pos="9629"/>
        </w:tabs>
        <w:ind w:left="142" w:hanging="142"/>
      </w:pPr>
      <w:hyperlink w:anchor="_Toc239439143" w:history="1">
        <w:r w:rsidRPr="00BE4E28">
          <w:rPr>
            <w:rStyle w:val="Hyperlink"/>
            <w:noProof/>
          </w:rPr>
          <w:t>21.6</w:t>
        </w:r>
        <w:r w:rsidRPr="00B869B5">
          <w:rPr>
            <w:rStyle w:val="Hyperlink"/>
          </w:rPr>
          <w:tab/>
        </w:r>
        <w:r w:rsidRPr="00BE4E28">
          <w:rPr>
            <w:rStyle w:val="Hyperlink"/>
            <w:noProof/>
          </w:rPr>
          <w:t>Definitions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_Toc239439143 \h </w:instrText>
        </w:r>
        <w:r w:rsidRPr="00B869B5">
          <w:rPr>
            <w:rStyle w:val="Hyperlink"/>
            <w:webHidden/>
          </w:rPr>
        </w:r>
        <w:r w:rsidRPr="00B869B5">
          <w:rPr>
            <w:rStyle w:val="Hyperlink"/>
            <w:webHidden/>
          </w:rPr>
          <w:fldChar w:fldCharType="separate"/>
        </w:r>
        <w:r w:rsidRPr="00B869B5">
          <w:rPr>
            <w:rStyle w:val="Hyperlink"/>
            <w:webHidden/>
          </w:rPr>
          <w:t>181</w:t>
        </w:r>
        <w:r w:rsidRPr="00B869B5">
          <w:rPr>
            <w:rStyle w:val="Hyperlink"/>
            <w:webHidden/>
          </w:rPr>
          <w:fldChar w:fldCharType="end"/>
        </w:r>
      </w:hyperlink>
    </w:p>
    <w:p w14:paraId="478432EA" w14:textId="77777777" w:rsidR="0084111E" w:rsidRPr="00B869B5" w:rsidRDefault="0084111E" w:rsidP="00B869B5">
      <w:pPr>
        <w:pStyle w:val="TOC2"/>
        <w:tabs>
          <w:tab w:val="left" w:pos="1134"/>
          <w:tab w:val="right" w:leader="dot" w:pos="9629"/>
        </w:tabs>
        <w:ind w:left="142" w:hanging="142"/>
        <w:rPr>
          <w:rStyle w:val="Hyperlink"/>
        </w:rPr>
      </w:pPr>
    </w:p>
    <w:p w14:paraId="48756862" w14:textId="68EC163E"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144" w:history="1">
        <w:r w:rsidRPr="0084111E">
          <w:rPr>
            <w:rStyle w:val="Hyperlink"/>
            <w:b/>
            <w:bCs/>
            <w:noProof/>
          </w:rPr>
          <w:t>22.</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Protocol on Member/Officer Relationships</w:t>
        </w:r>
        <w:r w:rsidRPr="0084111E">
          <w:rPr>
            <w:b/>
            <w:bCs/>
            <w:noProof/>
            <w:webHidden/>
          </w:rPr>
          <w:tab/>
        </w:r>
        <w:r w:rsidRPr="0084111E">
          <w:rPr>
            <w:b/>
            <w:bCs/>
            <w:noProof/>
            <w:webHidden/>
          </w:rPr>
          <w:fldChar w:fldCharType="begin"/>
        </w:r>
        <w:r w:rsidRPr="0084111E">
          <w:rPr>
            <w:b/>
            <w:bCs/>
            <w:noProof/>
            <w:webHidden/>
          </w:rPr>
          <w:instrText xml:space="preserve"> PAGEREF _Toc239439144 \h </w:instrText>
        </w:r>
        <w:r w:rsidRPr="0084111E">
          <w:rPr>
            <w:b/>
            <w:bCs/>
            <w:noProof/>
            <w:webHidden/>
          </w:rPr>
        </w:r>
        <w:r w:rsidRPr="0084111E">
          <w:rPr>
            <w:b/>
            <w:bCs/>
            <w:noProof/>
            <w:webHidden/>
          </w:rPr>
          <w:fldChar w:fldCharType="separate"/>
        </w:r>
        <w:r w:rsidRPr="0084111E">
          <w:rPr>
            <w:b/>
            <w:bCs/>
            <w:noProof/>
            <w:webHidden/>
          </w:rPr>
          <w:t>182</w:t>
        </w:r>
        <w:r w:rsidRPr="0084111E">
          <w:rPr>
            <w:b/>
            <w:bCs/>
            <w:noProof/>
            <w:webHidden/>
          </w:rPr>
          <w:fldChar w:fldCharType="end"/>
        </w:r>
      </w:hyperlink>
    </w:p>
    <w:p w14:paraId="5B324500" w14:textId="579CA778" w:rsidR="000D015D" w:rsidRPr="00B869B5" w:rsidRDefault="000D015D" w:rsidP="00B869B5">
      <w:pPr>
        <w:pStyle w:val="TOC2"/>
        <w:tabs>
          <w:tab w:val="left" w:pos="1134"/>
          <w:tab w:val="right" w:leader="dot" w:pos="9629"/>
        </w:tabs>
        <w:ind w:left="142" w:hanging="142"/>
        <w:rPr>
          <w:rStyle w:val="Hyperlink"/>
        </w:rPr>
      </w:pPr>
      <w:hyperlink w:anchor="_Toc239439145" w:history="1">
        <w:r w:rsidRPr="00BE4E28">
          <w:rPr>
            <w:rStyle w:val="Hyperlink"/>
            <w:noProof/>
          </w:rPr>
          <w:t>22.1</w:t>
        </w:r>
        <w:r w:rsidRPr="00B869B5">
          <w:rPr>
            <w:rStyle w:val="Hyperlink"/>
          </w:rPr>
          <w:tab/>
        </w:r>
        <w:r w:rsidRPr="00BE4E28">
          <w:rPr>
            <w:rStyle w:val="Hyperlink"/>
            <w:noProof/>
          </w:rPr>
          <w:t>Introduction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_Toc239439145 \h </w:instrText>
        </w:r>
        <w:r w:rsidRPr="00B869B5">
          <w:rPr>
            <w:rStyle w:val="Hyperlink"/>
            <w:webHidden/>
          </w:rPr>
        </w:r>
        <w:r w:rsidRPr="00B869B5">
          <w:rPr>
            <w:rStyle w:val="Hyperlink"/>
            <w:webHidden/>
          </w:rPr>
          <w:fldChar w:fldCharType="separate"/>
        </w:r>
        <w:r w:rsidRPr="00B869B5">
          <w:rPr>
            <w:rStyle w:val="Hyperlink"/>
            <w:webHidden/>
          </w:rPr>
          <w:t>182</w:t>
        </w:r>
        <w:r w:rsidRPr="00B869B5">
          <w:rPr>
            <w:rStyle w:val="Hyperlink"/>
            <w:webHidden/>
          </w:rPr>
          <w:fldChar w:fldCharType="end"/>
        </w:r>
      </w:hyperlink>
    </w:p>
    <w:p w14:paraId="328E0331" w14:textId="121980EF" w:rsidR="000D015D" w:rsidRPr="00B869B5" w:rsidRDefault="000D015D" w:rsidP="00B869B5">
      <w:pPr>
        <w:pStyle w:val="TOC2"/>
        <w:tabs>
          <w:tab w:val="left" w:pos="1134"/>
          <w:tab w:val="right" w:leader="dot" w:pos="9629"/>
        </w:tabs>
        <w:ind w:left="142" w:hanging="142"/>
        <w:rPr>
          <w:rStyle w:val="Hyperlink"/>
        </w:rPr>
      </w:pPr>
      <w:hyperlink w:anchor="_Toc239439146" w:history="1">
        <w:r w:rsidRPr="00BE4E28">
          <w:rPr>
            <w:rStyle w:val="Hyperlink"/>
            <w:noProof/>
          </w:rPr>
          <w:t>22.2</w:t>
        </w:r>
        <w:r w:rsidRPr="00B869B5">
          <w:rPr>
            <w:rStyle w:val="Hyperlink"/>
          </w:rPr>
          <w:tab/>
        </w:r>
        <w:r w:rsidRPr="00BE4E28">
          <w:rPr>
            <w:rStyle w:val="Hyperlink"/>
            <w:noProof/>
          </w:rPr>
          <w:t>The Role of Members and Officers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_Toc239439146 \h </w:instrText>
        </w:r>
        <w:r w:rsidRPr="00B869B5">
          <w:rPr>
            <w:rStyle w:val="Hyperlink"/>
            <w:webHidden/>
          </w:rPr>
        </w:r>
        <w:r w:rsidRPr="00B869B5">
          <w:rPr>
            <w:rStyle w:val="Hyperlink"/>
            <w:webHidden/>
          </w:rPr>
          <w:fldChar w:fldCharType="separate"/>
        </w:r>
        <w:r w:rsidRPr="00B869B5">
          <w:rPr>
            <w:rStyle w:val="Hyperlink"/>
            <w:webHidden/>
          </w:rPr>
          <w:t>182</w:t>
        </w:r>
        <w:r w:rsidRPr="00B869B5">
          <w:rPr>
            <w:rStyle w:val="Hyperlink"/>
            <w:webHidden/>
          </w:rPr>
          <w:fldChar w:fldCharType="end"/>
        </w:r>
      </w:hyperlink>
    </w:p>
    <w:p w14:paraId="0D1D41C0" w14:textId="3749217E" w:rsidR="000D015D" w:rsidRPr="00B869B5" w:rsidRDefault="000D015D" w:rsidP="00B869B5">
      <w:pPr>
        <w:pStyle w:val="TOC2"/>
        <w:tabs>
          <w:tab w:val="left" w:pos="1134"/>
          <w:tab w:val="right" w:leader="dot" w:pos="9629"/>
        </w:tabs>
        <w:ind w:left="142" w:hanging="142"/>
        <w:rPr>
          <w:rStyle w:val="Hyperlink"/>
        </w:rPr>
      </w:pPr>
      <w:hyperlink w:anchor="_Toc239439147" w:history="1">
        <w:r w:rsidRPr="00BE4E28">
          <w:rPr>
            <w:rStyle w:val="Hyperlink"/>
            <w:noProof/>
          </w:rPr>
          <w:t>22.3</w:t>
        </w:r>
        <w:r w:rsidRPr="00B869B5">
          <w:rPr>
            <w:rStyle w:val="Hyperlink"/>
          </w:rPr>
          <w:tab/>
        </w:r>
        <w:r w:rsidRPr="00BE4E28">
          <w:rPr>
            <w:rStyle w:val="Hyperlink"/>
            <w:noProof/>
          </w:rPr>
          <w:t>Underlining Principles for the Working Relationships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_Toc239439147 \h </w:instrText>
        </w:r>
        <w:r w:rsidRPr="00B869B5">
          <w:rPr>
            <w:rStyle w:val="Hyperlink"/>
            <w:webHidden/>
          </w:rPr>
        </w:r>
        <w:r w:rsidRPr="00B869B5">
          <w:rPr>
            <w:rStyle w:val="Hyperlink"/>
            <w:webHidden/>
          </w:rPr>
          <w:fldChar w:fldCharType="separate"/>
        </w:r>
        <w:r w:rsidRPr="00B869B5">
          <w:rPr>
            <w:rStyle w:val="Hyperlink"/>
            <w:webHidden/>
          </w:rPr>
          <w:t>183</w:t>
        </w:r>
        <w:r w:rsidRPr="00B869B5">
          <w:rPr>
            <w:rStyle w:val="Hyperlink"/>
            <w:webHidden/>
          </w:rPr>
          <w:fldChar w:fldCharType="end"/>
        </w:r>
      </w:hyperlink>
    </w:p>
    <w:p w14:paraId="36701926" w14:textId="2F213D20" w:rsidR="000D015D" w:rsidRPr="00B869B5" w:rsidRDefault="000D015D" w:rsidP="00B869B5">
      <w:pPr>
        <w:pStyle w:val="TOC2"/>
        <w:tabs>
          <w:tab w:val="left" w:pos="1134"/>
          <w:tab w:val="right" w:leader="dot" w:pos="9629"/>
        </w:tabs>
        <w:ind w:left="142" w:hanging="142"/>
        <w:rPr>
          <w:rStyle w:val="Hyperlink"/>
        </w:rPr>
      </w:pPr>
      <w:hyperlink w:anchor="_Toc239439148" w:history="1">
        <w:r w:rsidRPr="00BE4E28">
          <w:rPr>
            <w:rStyle w:val="Hyperlink"/>
            <w:noProof/>
          </w:rPr>
          <w:t>22.4</w:t>
        </w:r>
        <w:r w:rsidRPr="00B869B5">
          <w:rPr>
            <w:rStyle w:val="Hyperlink"/>
          </w:rPr>
          <w:tab/>
        </w:r>
        <w:r w:rsidRPr="00BE4E28">
          <w:rPr>
            <w:rStyle w:val="Hyperlink"/>
            <w:noProof/>
          </w:rPr>
          <w:t>Officer Appointments, Performance and Political Neutrality</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_Toc239439148 \h </w:instrText>
        </w:r>
        <w:r w:rsidRPr="00B869B5">
          <w:rPr>
            <w:rStyle w:val="Hyperlink"/>
            <w:webHidden/>
          </w:rPr>
        </w:r>
        <w:r w:rsidRPr="00B869B5">
          <w:rPr>
            <w:rStyle w:val="Hyperlink"/>
            <w:webHidden/>
          </w:rPr>
          <w:fldChar w:fldCharType="separate"/>
        </w:r>
        <w:r w:rsidRPr="00B869B5">
          <w:rPr>
            <w:rStyle w:val="Hyperlink"/>
            <w:webHidden/>
          </w:rPr>
          <w:t>184</w:t>
        </w:r>
        <w:r w:rsidRPr="00B869B5">
          <w:rPr>
            <w:rStyle w:val="Hyperlink"/>
            <w:webHidden/>
          </w:rPr>
          <w:fldChar w:fldCharType="end"/>
        </w:r>
      </w:hyperlink>
    </w:p>
    <w:p w14:paraId="05819BB4" w14:textId="19226B34" w:rsidR="000D015D" w:rsidRPr="00B869B5" w:rsidRDefault="000D015D" w:rsidP="00B869B5">
      <w:pPr>
        <w:pStyle w:val="TOC2"/>
        <w:tabs>
          <w:tab w:val="left" w:pos="1134"/>
          <w:tab w:val="right" w:leader="dot" w:pos="9629"/>
        </w:tabs>
        <w:ind w:left="142" w:hanging="142"/>
        <w:rPr>
          <w:rStyle w:val="Hyperlink"/>
        </w:rPr>
      </w:pPr>
      <w:hyperlink w:anchor="_Toc239439149" w:history="1">
        <w:r w:rsidRPr="00BE4E28">
          <w:rPr>
            <w:rStyle w:val="Hyperlink"/>
            <w:noProof/>
          </w:rPr>
          <w:t>22.5</w:t>
        </w:r>
        <w:r w:rsidRPr="00B869B5">
          <w:rPr>
            <w:rStyle w:val="Hyperlink"/>
          </w:rPr>
          <w:tab/>
        </w:r>
        <w:r w:rsidRPr="00BE4E28">
          <w:rPr>
            <w:rStyle w:val="Hyperlink"/>
            <w:noProof/>
          </w:rPr>
          <w:t>Officer Advice to Party Groups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_Toc239439149 \h </w:instrText>
        </w:r>
        <w:r w:rsidRPr="00B869B5">
          <w:rPr>
            <w:rStyle w:val="Hyperlink"/>
            <w:webHidden/>
          </w:rPr>
        </w:r>
        <w:r w:rsidRPr="00B869B5">
          <w:rPr>
            <w:rStyle w:val="Hyperlink"/>
            <w:webHidden/>
          </w:rPr>
          <w:fldChar w:fldCharType="separate"/>
        </w:r>
        <w:r w:rsidRPr="00B869B5">
          <w:rPr>
            <w:rStyle w:val="Hyperlink"/>
            <w:webHidden/>
          </w:rPr>
          <w:t>184</w:t>
        </w:r>
        <w:r w:rsidRPr="00B869B5">
          <w:rPr>
            <w:rStyle w:val="Hyperlink"/>
            <w:webHidden/>
          </w:rPr>
          <w:fldChar w:fldCharType="end"/>
        </w:r>
      </w:hyperlink>
    </w:p>
    <w:p w14:paraId="583EF426" w14:textId="78D51355" w:rsidR="000D015D" w:rsidRPr="00B869B5" w:rsidRDefault="000D015D" w:rsidP="00B869B5">
      <w:pPr>
        <w:pStyle w:val="TOC2"/>
        <w:tabs>
          <w:tab w:val="left" w:pos="1134"/>
          <w:tab w:val="right" w:leader="dot" w:pos="9629"/>
        </w:tabs>
        <w:ind w:left="142" w:hanging="142"/>
        <w:rPr>
          <w:rStyle w:val="Hyperlink"/>
        </w:rPr>
      </w:pPr>
      <w:hyperlink w:anchor="_Toc239439150" w:history="1">
        <w:r w:rsidRPr="00BE4E28">
          <w:rPr>
            <w:rStyle w:val="Hyperlink"/>
            <w:noProof/>
          </w:rPr>
          <w:t>22.6</w:t>
        </w:r>
        <w:r w:rsidRPr="00B869B5">
          <w:rPr>
            <w:rStyle w:val="Hyperlink"/>
          </w:rPr>
          <w:tab/>
        </w:r>
        <w:r w:rsidRPr="00BE4E28">
          <w:rPr>
            <w:rStyle w:val="Hyperlink"/>
            <w:noProof/>
          </w:rPr>
          <w:t>Support Services to Members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_Toc239439150 \h </w:instrText>
        </w:r>
        <w:r w:rsidRPr="00B869B5">
          <w:rPr>
            <w:rStyle w:val="Hyperlink"/>
            <w:webHidden/>
          </w:rPr>
        </w:r>
        <w:r w:rsidRPr="00B869B5">
          <w:rPr>
            <w:rStyle w:val="Hyperlink"/>
            <w:webHidden/>
          </w:rPr>
          <w:fldChar w:fldCharType="separate"/>
        </w:r>
        <w:r w:rsidRPr="00B869B5">
          <w:rPr>
            <w:rStyle w:val="Hyperlink"/>
            <w:webHidden/>
          </w:rPr>
          <w:t>185</w:t>
        </w:r>
        <w:r w:rsidRPr="00B869B5">
          <w:rPr>
            <w:rStyle w:val="Hyperlink"/>
            <w:webHidden/>
          </w:rPr>
          <w:fldChar w:fldCharType="end"/>
        </w:r>
      </w:hyperlink>
    </w:p>
    <w:p w14:paraId="022932A5" w14:textId="1DE4ECBF" w:rsidR="000D015D" w:rsidRPr="00B869B5" w:rsidRDefault="000D015D" w:rsidP="00B869B5">
      <w:pPr>
        <w:pStyle w:val="TOC2"/>
        <w:tabs>
          <w:tab w:val="left" w:pos="1134"/>
          <w:tab w:val="right" w:leader="dot" w:pos="9629"/>
        </w:tabs>
        <w:ind w:left="142" w:hanging="142"/>
        <w:rPr>
          <w:rStyle w:val="Hyperlink"/>
        </w:rPr>
      </w:pPr>
      <w:hyperlink w:anchor="_Toc239439151" w:history="1">
        <w:r w:rsidRPr="00BE4E28">
          <w:rPr>
            <w:rStyle w:val="Hyperlink"/>
            <w:noProof/>
          </w:rPr>
          <w:t>22.7</w:t>
        </w:r>
        <w:r w:rsidRPr="00B869B5">
          <w:rPr>
            <w:rStyle w:val="Hyperlink"/>
          </w:rPr>
          <w:tab/>
        </w:r>
        <w:r w:rsidRPr="00BE4E28">
          <w:rPr>
            <w:rStyle w:val="Hyperlink"/>
            <w:noProof/>
          </w:rPr>
          <w:t>Members’ Access to Information and to Council Documents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_Toc239439151 \h </w:instrText>
        </w:r>
        <w:r w:rsidRPr="00B869B5">
          <w:rPr>
            <w:rStyle w:val="Hyperlink"/>
            <w:webHidden/>
          </w:rPr>
        </w:r>
        <w:r w:rsidRPr="00B869B5">
          <w:rPr>
            <w:rStyle w:val="Hyperlink"/>
            <w:webHidden/>
          </w:rPr>
          <w:fldChar w:fldCharType="separate"/>
        </w:r>
        <w:r w:rsidRPr="00B869B5">
          <w:rPr>
            <w:rStyle w:val="Hyperlink"/>
            <w:webHidden/>
          </w:rPr>
          <w:t>185</w:t>
        </w:r>
        <w:r w:rsidRPr="00B869B5">
          <w:rPr>
            <w:rStyle w:val="Hyperlink"/>
            <w:webHidden/>
          </w:rPr>
          <w:fldChar w:fldCharType="end"/>
        </w:r>
      </w:hyperlink>
    </w:p>
    <w:p w14:paraId="01889972" w14:textId="29AC6D97" w:rsidR="000D015D" w:rsidRPr="00B869B5" w:rsidRDefault="000D015D" w:rsidP="00B869B5">
      <w:pPr>
        <w:pStyle w:val="TOC2"/>
        <w:tabs>
          <w:tab w:val="left" w:pos="1134"/>
          <w:tab w:val="right" w:leader="dot" w:pos="9629"/>
        </w:tabs>
        <w:ind w:left="142" w:hanging="142"/>
        <w:rPr>
          <w:rStyle w:val="Hyperlink"/>
        </w:rPr>
      </w:pPr>
      <w:hyperlink w:anchor="_Toc239439152" w:history="1">
        <w:r w:rsidRPr="00BE4E28">
          <w:rPr>
            <w:rStyle w:val="Hyperlink"/>
            <w:noProof/>
          </w:rPr>
          <w:t>22.8</w:t>
        </w:r>
        <w:r w:rsidRPr="00B869B5">
          <w:rPr>
            <w:rStyle w:val="Hyperlink"/>
          </w:rPr>
          <w:tab/>
        </w:r>
        <w:r w:rsidRPr="00BE4E28">
          <w:rPr>
            <w:rStyle w:val="Hyperlink"/>
            <w:noProof/>
          </w:rPr>
          <w:t>Correspondence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_Toc239439152 \h </w:instrText>
        </w:r>
        <w:r w:rsidRPr="00B869B5">
          <w:rPr>
            <w:rStyle w:val="Hyperlink"/>
            <w:webHidden/>
          </w:rPr>
        </w:r>
        <w:r w:rsidRPr="00B869B5">
          <w:rPr>
            <w:rStyle w:val="Hyperlink"/>
            <w:webHidden/>
          </w:rPr>
          <w:fldChar w:fldCharType="separate"/>
        </w:r>
        <w:r w:rsidRPr="00B869B5">
          <w:rPr>
            <w:rStyle w:val="Hyperlink"/>
            <w:webHidden/>
          </w:rPr>
          <w:t>187</w:t>
        </w:r>
        <w:r w:rsidRPr="00B869B5">
          <w:rPr>
            <w:rStyle w:val="Hyperlink"/>
            <w:webHidden/>
          </w:rPr>
          <w:fldChar w:fldCharType="end"/>
        </w:r>
      </w:hyperlink>
    </w:p>
    <w:p w14:paraId="7073520D" w14:textId="0F2491D4" w:rsidR="000D015D" w:rsidRPr="00B869B5" w:rsidRDefault="000D015D" w:rsidP="00B869B5">
      <w:pPr>
        <w:pStyle w:val="TOC2"/>
        <w:tabs>
          <w:tab w:val="left" w:pos="1134"/>
          <w:tab w:val="right" w:leader="dot" w:pos="9629"/>
        </w:tabs>
        <w:ind w:left="142" w:hanging="142"/>
        <w:rPr>
          <w:rStyle w:val="Hyperlink"/>
        </w:rPr>
      </w:pPr>
      <w:hyperlink w:anchor="_Toc239439153" w:history="1">
        <w:r w:rsidRPr="00BE4E28">
          <w:rPr>
            <w:rStyle w:val="Hyperlink"/>
            <w:noProof/>
          </w:rPr>
          <w:t>22.9</w:t>
        </w:r>
        <w:r w:rsidRPr="00B869B5">
          <w:rPr>
            <w:rStyle w:val="Hyperlink"/>
          </w:rPr>
          <w:tab/>
        </w:r>
        <w:r w:rsidRPr="00BE4E28">
          <w:rPr>
            <w:rStyle w:val="Hyperlink"/>
            <w:noProof/>
          </w:rPr>
          <w:t>Decision Making</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_Toc239439153 \h </w:instrText>
        </w:r>
        <w:r w:rsidRPr="00B869B5">
          <w:rPr>
            <w:rStyle w:val="Hyperlink"/>
            <w:webHidden/>
          </w:rPr>
        </w:r>
        <w:r w:rsidRPr="00B869B5">
          <w:rPr>
            <w:rStyle w:val="Hyperlink"/>
            <w:webHidden/>
          </w:rPr>
          <w:fldChar w:fldCharType="separate"/>
        </w:r>
        <w:r w:rsidRPr="00B869B5">
          <w:rPr>
            <w:rStyle w:val="Hyperlink"/>
            <w:webHidden/>
          </w:rPr>
          <w:t>187</w:t>
        </w:r>
        <w:r w:rsidRPr="00B869B5">
          <w:rPr>
            <w:rStyle w:val="Hyperlink"/>
            <w:webHidden/>
          </w:rPr>
          <w:fldChar w:fldCharType="end"/>
        </w:r>
      </w:hyperlink>
    </w:p>
    <w:p w14:paraId="131FB0EF" w14:textId="2583E854" w:rsidR="000D015D" w:rsidRDefault="000D015D" w:rsidP="00B869B5">
      <w:pPr>
        <w:pStyle w:val="TOC2"/>
        <w:tabs>
          <w:tab w:val="left" w:pos="1134"/>
          <w:tab w:val="right" w:leader="dot" w:pos="9629"/>
        </w:tabs>
        <w:ind w:left="142" w:hanging="142"/>
        <w:rPr>
          <w:rStyle w:val="Hyperlink"/>
          <w:noProof/>
        </w:rPr>
      </w:pPr>
      <w:hyperlink w:anchor="_Toc239439154" w:history="1">
        <w:r w:rsidRPr="00BE4E28">
          <w:rPr>
            <w:rStyle w:val="Hyperlink"/>
            <w:noProof/>
          </w:rPr>
          <w:t>22.10</w:t>
        </w:r>
        <w:r w:rsidRPr="00B869B5">
          <w:rPr>
            <w:rStyle w:val="Hyperlink"/>
          </w:rPr>
          <w:tab/>
        </w:r>
        <w:r w:rsidRPr="00BE4E28">
          <w:rPr>
            <w:rStyle w:val="Hyperlink"/>
            <w:noProof/>
          </w:rPr>
          <w:t>Officer Advice</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_Toc239439154 \h </w:instrText>
        </w:r>
        <w:r w:rsidRPr="00B869B5">
          <w:rPr>
            <w:rStyle w:val="Hyperlink"/>
            <w:webHidden/>
          </w:rPr>
        </w:r>
        <w:r w:rsidRPr="00B869B5">
          <w:rPr>
            <w:rStyle w:val="Hyperlink"/>
            <w:webHidden/>
          </w:rPr>
          <w:fldChar w:fldCharType="separate"/>
        </w:r>
        <w:r w:rsidRPr="00B869B5">
          <w:rPr>
            <w:rStyle w:val="Hyperlink"/>
            <w:webHidden/>
          </w:rPr>
          <w:t>187</w:t>
        </w:r>
        <w:r w:rsidRPr="00B869B5">
          <w:rPr>
            <w:rStyle w:val="Hyperlink"/>
            <w:webHidden/>
          </w:rPr>
          <w:fldChar w:fldCharType="end"/>
        </w:r>
      </w:hyperlink>
    </w:p>
    <w:p w14:paraId="6620180B" w14:textId="77777777" w:rsidR="00B869B5" w:rsidRPr="00B869B5" w:rsidRDefault="00B869B5" w:rsidP="00B869B5">
      <w:pPr>
        <w:pStyle w:val="TOC2"/>
        <w:tabs>
          <w:tab w:val="left" w:pos="1134"/>
          <w:tab w:val="right" w:leader="dot" w:pos="9629"/>
        </w:tabs>
        <w:ind w:left="142" w:hanging="142"/>
        <w:rPr>
          <w:rStyle w:val="Hyperlink"/>
        </w:rPr>
      </w:pPr>
    </w:p>
    <w:p w14:paraId="696EF0A4" w14:textId="4B360EC4" w:rsidR="000D015D" w:rsidRDefault="000D015D" w:rsidP="00B869B5">
      <w:pPr>
        <w:pStyle w:val="TOC1"/>
        <w:tabs>
          <w:tab w:val="right" w:leader="dot" w:pos="9629"/>
        </w:tabs>
        <w:ind w:left="142" w:hanging="142"/>
        <w:rPr>
          <w:b/>
          <w:bCs/>
        </w:rPr>
      </w:pPr>
      <w:hyperlink w:anchor="_Toc239439155" w:history="1">
        <w:r w:rsidRPr="0084111E">
          <w:rPr>
            <w:rStyle w:val="Hyperlink"/>
            <w:b/>
            <w:bCs/>
            <w:noProof/>
          </w:rPr>
          <w:t>Chapter 4</w:t>
        </w:r>
      </w:hyperlink>
      <w:r w:rsidR="00C9514C">
        <w:rPr>
          <w:b/>
          <w:bCs/>
        </w:rPr>
        <w:t xml:space="preserve"> </w:t>
      </w:r>
      <w:hyperlink w:anchor="_Toc239439156" w:history="1">
        <w:r w:rsidRPr="0084111E">
          <w:rPr>
            <w:rStyle w:val="Hyperlink"/>
            <w:b/>
            <w:bCs/>
            <w:noProof/>
          </w:rPr>
          <w:t>The Functions and Responsibilities</w:t>
        </w:r>
        <w:r w:rsidRPr="0084111E">
          <w:rPr>
            <w:b/>
            <w:bCs/>
            <w:noProof/>
            <w:webHidden/>
          </w:rPr>
          <w:tab/>
        </w:r>
        <w:r w:rsidRPr="0084111E">
          <w:rPr>
            <w:b/>
            <w:bCs/>
            <w:noProof/>
            <w:webHidden/>
          </w:rPr>
          <w:fldChar w:fldCharType="begin"/>
        </w:r>
        <w:r w:rsidRPr="0084111E">
          <w:rPr>
            <w:b/>
            <w:bCs/>
            <w:noProof/>
            <w:webHidden/>
          </w:rPr>
          <w:instrText xml:space="preserve"> PAGEREF _Toc239439156 \h </w:instrText>
        </w:r>
        <w:r w:rsidRPr="0084111E">
          <w:rPr>
            <w:b/>
            <w:bCs/>
            <w:noProof/>
            <w:webHidden/>
          </w:rPr>
        </w:r>
        <w:r w:rsidRPr="0084111E">
          <w:rPr>
            <w:b/>
            <w:bCs/>
            <w:noProof/>
            <w:webHidden/>
          </w:rPr>
          <w:fldChar w:fldCharType="separate"/>
        </w:r>
        <w:r w:rsidRPr="0084111E">
          <w:rPr>
            <w:b/>
            <w:bCs/>
            <w:noProof/>
            <w:webHidden/>
          </w:rPr>
          <w:t>189</w:t>
        </w:r>
        <w:r w:rsidRPr="0084111E">
          <w:rPr>
            <w:b/>
            <w:bCs/>
            <w:noProof/>
            <w:webHidden/>
          </w:rPr>
          <w:fldChar w:fldCharType="end"/>
        </w:r>
      </w:hyperlink>
    </w:p>
    <w:p w14:paraId="166F7F0A" w14:textId="77777777" w:rsidR="004F6CCC" w:rsidRPr="0084111E" w:rsidRDefault="004F6CCC" w:rsidP="00B869B5">
      <w:pPr>
        <w:pStyle w:val="TOC1"/>
        <w:tabs>
          <w:tab w:val="right" w:leader="dot" w:pos="9629"/>
        </w:tabs>
        <w:ind w:left="142" w:hanging="142"/>
        <w:rPr>
          <w:rFonts w:asciiTheme="minorHAnsi" w:eastAsiaTheme="minorEastAsia" w:hAnsiTheme="minorHAnsi" w:cstheme="minorBidi"/>
          <w:b/>
          <w:bCs/>
          <w:noProof/>
          <w:kern w:val="2"/>
          <w:lang w:bidi="ar-SA"/>
          <w14:ligatures w14:val="standardContextual"/>
        </w:rPr>
      </w:pPr>
    </w:p>
    <w:p w14:paraId="6012B1A5" w14:textId="3845DF0D"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157" w:history="1">
        <w:r w:rsidRPr="0084111E">
          <w:rPr>
            <w:rStyle w:val="Hyperlink"/>
            <w:b/>
            <w:bCs/>
            <w:noProof/>
          </w:rPr>
          <w:t>23.</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Responsibility for Functions</w:t>
        </w:r>
        <w:r w:rsidRPr="0084111E">
          <w:rPr>
            <w:b/>
            <w:bCs/>
            <w:noProof/>
            <w:webHidden/>
          </w:rPr>
          <w:tab/>
        </w:r>
        <w:r w:rsidRPr="0084111E">
          <w:rPr>
            <w:b/>
            <w:bCs/>
            <w:noProof/>
            <w:webHidden/>
          </w:rPr>
          <w:fldChar w:fldCharType="begin"/>
        </w:r>
        <w:r w:rsidRPr="0084111E">
          <w:rPr>
            <w:b/>
            <w:bCs/>
            <w:noProof/>
            <w:webHidden/>
          </w:rPr>
          <w:instrText xml:space="preserve"> PAGEREF _Toc239439157 \h </w:instrText>
        </w:r>
        <w:r w:rsidRPr="0084111E">
          <w:rPr>
            <w:b/>
            <w:bCs/>
            <w:noProof/>
            <w:webHidden/>
          </w:rPr>
        </w:r>
        <w:r w:rsidRPr="0084111E">
          <w:rPr>
            <w:b/>
            <w:bCs/>
            <w:noProof/>
            <w:webHidden/>
          </w:rPr>
          <w:fldChar w:fldCharType="separate"/>
        </w:r>
        <w:r w:rsidRPr="0084111E">
          <w:rPr>
            <w:b/>
            <w:bCs/>
            <w:noProof/>
            <w:webHidden/>
          </w:rPr>
          <w:t>190</w:t>
        </w:r>
        <w:r w:rsidRPr="0084111E">
          <w:rPr>
            <w:b/>
            <w:bCs/>
            <w:noProof/>
            <w:webHidden/>
          </w:rPr>
          <w:fldChar w:fldCharType="end"/>
        </w:r>
      </w:hyperlink>
    </w:p>
    <w:p w14:paraId="483600A0" w14:textId="442A7CF0" w:rsidR="000D015D" w:rsidRPr="00B869B5" w:rsidRDefault="000D015D" w:rsidP="00B869B5">
      <w:pPr>
        <w:pStyle w:val="TOC2"/>
        <w:tabs>
          <w:tab w:val="left" w:pos="1134"/>
          <w:tab w:val="right" w:leader="dot" w:pos="9629"/>
        </w:tabs>
        <w:ind w:left="142" w:hanging="142"/>
        <w:rPr>
          <w:rStyle w:val="Hyperlink"/>
        </w:rPr>
      </w:pPr>
      <w:hyperlink w:anchor="_Toc239439158" w:history="1">
        <w:r w:rsidRPr="00BE4E28">
          <w:rPr>
            <w:rStyle w:val="Hyperlink"/>
            <w:noProof/>
          </w:rPr>
          <w:t>23.1</w:t>
        </w:r>
        <w:r w:rsidRPr="00B869B5">
          <w:rPr>
            <w:rStyle w:val="Hyperlink"/>
          </w:rPr>
          <w:tab/>
        </w:r>
        <w:r w:rsidRPr="00BE4E28">
          <w:rPr>
            <w:rStyle w:val="Hyperlink"/>
            <w:noProof/>
          </w:rPr>
          <w:t>Introduction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_Toc239439158 \h </w:instrText>
        </w:r>
        <w:r w:rsidRPr="00B869B5">
          <w:rPr>
            <w:rStyle w:val="Hyperlink"/>
            <w:webHidden/>
          </w:rPr>
        </w:r>
        <w:r w:rsidRPr="00B869B5">
          <w:rPr>
            <w:rStyle w:val="Hyperlink"/>
            <w:webHidden/>
          </w:rPr>
          <w:fldChar w:fldCharType="separate"/>
        </w:r>
        <w:r w:rsidRPr="00B869B5">
          <w:rPr>
            <w:rStyle w:val="Hyperlink"/>
            <w:webHidden/>
          </w:rPr>
          <w:t>190</w:t>
        </w:r>
        <w:r w:rsidRPr="00B869B5">
          <w:rPr>
            <w:rStyle w:val="Hyperlink"/>
            <w:webHidden/>
          </w:rPr>
          <w:fldChar w:fldCharType="end"/>
        </w:r>
      </w:hyperlink>
    </w:p>
    <w:p w14:paraId="5AC2D35D" w14:textId="20DCB10C" w:rsidR="000D015D" w:rsidRPr="00B869B5" w:rsidRDefault="000D015D" w:rsidP="00B869B5">
      <w:pPr>
        <w:pStyle w:val="TOC2"/>
        <w:tabs>
          <w:tab w:val="left" w:pos="1134"/>
          <w:tab w:val="right" w:leader="dot" w:pos="9629"/>
        </w:tabs>
        <w:ind w:left="142" w:hanging="142"/>
        <w:rPr>
          <w:rStyle w:val="Hyperlink"/>
        </w:rPr>
      </w:pPr>
      <w:hyperlink w:anchor="_Toc239439159" w:history="1">
        <w:r w:rsidRPr="00BE4E28">
          <w:rPr>
            <w:rStyle w:val="Hyperlink"/>
            <w:noProof/>
          </w:rPr>
          <w:t xml:space="preserve">23.2 </w:t>
        </w:r>
        <w:r w:rsidRPr="00B869B5">
          <w:rPr>
            <w:rStyle w:val="Hyperlink"/>
          </w:rPr>
          <w:tab/>
        </w:r>
        <w:r w:rsidRPr="00BE4E28">
          <w:rPr>
            <w:rStyle w:val="Hyperlink"/>
            <w:noProof/>
          </w:rPr>
          <w:t>Council Functions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_Toc239439159 \h </w:instrText>
        </w:r>
        <w:r w:rsidRPr="00B869B5">
          <w:rPr>
            <w:rStyle w:val="Hyperlink"/>
            <w:webHidden/>
          </w:rPr>
        </w:r>
        <w:r w:rsidRPr="00B869B5">
          <w:rPr>
            <w:rStyle w:val="Hyperlink"/>
            <w:webHidden/>
          </w:rPr>
          <w:fldChar w:fldCharType="separate"/>
        </w:r>
        <w:r w:rsidRPr="00B869B5">
          <w:rPr>
            <w:rStyle w:val="Hyperlink"/>
            <w:webHidden/>
          </w:rPr>
          <w:t>190</w:t>
        </w:r>
        <w:r w:rsidRPr="00B869B5">
          <w:rPr>
            <w:rStyle w:val="Hyperlink"/>
            <w:webHidden/>
          </w:rPr>
          <w:fldChar w:fldCharType="end"/>
        </w:r>
      </w:hyperlink>
    </w:p>
    <w:p w14:paraId="7F337D6F" w14:textId="621F3553" w:rsidR="000D015D" w:rsidRPr="00B869B5" w:rsidRDefault="000D015D" w:rsidP="00B869B5">
      <w:pPr>
        <w:pStyle w:val="TOC2"/>
        <w:tabs>
          <w:tab w:val="left" w:pos="1134"/>
          <w:tab w:val="right" w:leader="dot" w:pos="9629"/>
        </w:tabs>
        <w:ind w:left="142" w:hanging="142"/>
        <w:rPr>
          <w:rStyle w:val="Hyperlink"/>
        </w:rPr>
      </w:pPr>
      <w:hyperlink w:anchor="_Toc239439160" w:history="1">
        <w:r w:rsidRPr="00BE4E28">
          <w:rPr>
            <w:rStyle w:val="Hyperlink"/>
            <w:noProof/>
          </w:rPr>
          <w:t>23.3</w:t>
        </w:r>
        <w:r w:rsidRPr="00B869B5">
          <w:rPr>
            <w:rStyle w:val="Hyperlink"/>
          </w:rPr>
          <w:tab/>
        </w:r>
        <w:r w:rsidRPr="00BE4E28">
          <w:rPr>
            <w:rStyle w:val="Hyperlink"/>
            <w:noProof/>
          </w:rPr>
          <w:t>Executive Functions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_Toc239439160 \h </w:instrText>
        </w:r>
        <w:r w:rsidRPr="00B869B5">
          <w:rPr>
            <w:rStyle w:val="Hyperlink"/>
            <w:webHidden/>
          </w:rPr>
        </w:r>
        <w:r w:rsidRPr="00B869B5">
          <w:rPr>
            <w:rStyle w:val="Hyperlink"/>
            <w:webHidden/>
          </w:rPr>
          <w:fldChar w:fldCharType="separate"/>
        </w:r>
        <w:r w:rsidRPr="00B869B5">
          <w:rPr>
            <w:rStyle w:val="Hyperlink"/>
            <w:webHidden/>
          </w:rPr>
          <w:t>191</w:t>
        </w:r>
        <w:r w:rsidRPr="00B869B5">
          <w:rPr>
            <w:rStyle w:val="Hyperlink"/>
            <w:webHidden/>
          </w:rPr>
          <w:fldChar w:fldCharType="end"/>
        </w:r>
      </w:hyperlink>
    </w:p>
    <w:p w14:paraId="756005AE" w14:textId="575ADB98" w:rsidR="000D015D" w:rsidRDefault="000D015D" w:rsidP="00B869B5">
      <w:pPr>
        <w:pStyle w:val="TOC2"/>
        <w:tabs>
          <w:tab w:val="left" w:pos="1134"/>
          <w:tab w:val="right" w:leader="dot" w:pos="9629"/>
        </w:tabs>
        <w:ind w:left="142" w:hanging="142"/>
      </w:pPr>
      <w:hyperlink w:anchor="_Toc239439161" w:history="1">
        <w:r w:rsidRPr="00BE4E28">
          <w:rPr>
            <w:rStyle w:val="Hyperlink"/>
            <w:noProof/>
          </w:rPr>
          <w:t>23.4</w:t>
        </w:r>
        <w:r w:rsidRPr="00B869B5">
          <w:rPr>
            <w:rStyle w:val="Hyperlink"/>
          </w:rPr>
          <w:tab/>
        </w:r>
        <w:r w:rsidRPr="00BE4E28">
          <w:rPr>
            <w:rStyle w:val="Hyperlink"/>
            <w:noProof/>
          </w:rPr>
          <w:t>Local Choice Functions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_Toc239439161 \h </w:instrText>
        </w:r>
        <w:r w:rsidRPr="00B869B5">
          <w:rPr>
            <w:rStyle w:val="Hyperlink"/>
            <w:webHidden/>
          </w:rPr>
        </w:r>
        <w:r w:rsidRPr="00B869B5">
          <w:rPr>
            <w:rStyle w:val="Hyperlink"/>
            <w:webHidden/>
          </w:rPr>
          <w:fldChar w:fldCharType="separate"/>
        </w:r>
        <w:r w:rsidRPr="00B869B5">
          <w:rPr>
            <w:rStyle w:val="Hyperlink"/>
            <w:webHidden/>
          </w:rPr>
          <w:t>191</w:t>
        </w:r>
        <w:r w:rsidRPr="00B869B5">
          <w:rPr>
            <w:rStyle w:val="Hyperlink"/>
            <w:webHidden/>
          </w:rPr>
          <w:fldChar w:fldCharType="end"/>
        </w:r>
      </w:hyperlink>
    </w:p>
    <w:p w14:paraId="24490E8D" w14:textId="77777777" w:rsidR="0084111E" w:rsidRPr="00B869B5" w:rsidRDefault="0084111E" w:rsidP="00B869B5">
      <w:pPr>
        <w:pStyle w:val="TOC2"/>
        <w:tabs>
          <w:tab w:val="left" w:pos="1134"/>
          <w:tab w:val="right" w:leader="dot" w:pos="9629"/>
        </w:tabs>
        <w:ind w:left="142" w:hanging="142"/>
        <w:rPr>
          <w:rStyle w:val="Hyperlink"/>
        </w:rPr>
      </w:pPr>
    </w:p>
    <w:p w14:paraId="7FC6D5E0" w14:textId="52A321D3" w:rsidR="000D015D" w:rsidRPr="0084111E" w:rsidRDefault="000D015D" w:rsidP="00C9514C">
      <w:pPr>
        <w:pStyle w:val="TOC1"/>
        <w:tabs>
          <w:tab w:val="right" w:leader="dot" w:pos="9629"/>
        </w:tabs>
        <w:ind w:left="1134" w:hanging="1134"/>
        <w:rPr>
          <w:rFonts w:asciiTheme="minorHAnsi" w:eastAsiaTheme="minorEastAsia" w:hAnsiTheme="minorHAnsi" w:cstheme="minorBidi"/>
          <w:b/>
          <w:bCs/>
          <w:noProof/>
          <w:kern w:val="2"/>
          <w:lang w:bidi="ar-SA"/>
          <w14:ligatures w14:val="standardContextual"/>
        </w:rPr>
      </w:pPr>
      <w:hyperlink w:anchor="_Toc239439162" w:history="1">
        <w:r w:rsidRPr="0084111E">
          <w:rPr>
            <w:rStyle w:val="Hyperlink"/>
            <w:b/>
            <w:bCs/>
            <w:noProof/>
          </w:rPr>
          <w:t>24.</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Scheme of Delegations to Cabinet Members</w:t>
        </w:r>
        <w:r w:rsidRPr="0084111E">
          <w:rPr>
            <w:b/>
            <w:bCs/>
            <w:noProof/>
            <w:webHidden/>
          </w:rPr>
          <w:tab/>
        </w:r>
        <w:r w:rsidRPr="0084111E">
          <w:rPr>
            <w:b/>
            <w:bCs/>
            <w:noProof/>
            <w:webHidden/>
          </w:rPr>
          <w:fldChar w:fldCharType="begin"/>
        </w:r>
        <w:r w:rsidRPr="0084111E">
          <w:rPr>
            <w:b/>
            <w:bCs/>
            <w:noProof/>
            <w:webHidden/>
          </w:rPr>
          <w:instrText xml:space="preserve"> PAGEREF _Toc239439162 \h </w:instrText>
        </w:r>
        <w:r w:rsidRPr="0084111E">
          <w:rPr>
            <w:b/>
            <w:bCs/>
            <w:noProof/>
            <w:webHidden/>
          </w:rPr>
        </w:r>
        <w:r w:rsidRPr="0084111E">
          <w:rPr>
            <w:b/>
            <w:bCs/>
            <w:noProof/>
            <w:webHidden/>
          </w:rPr>
          <w:fldChar w:fldCharType="separate"/>
        </w:r>
        <w:r w:rsidRPr="0084111E">
          <w:rPr>
            <w:b/>
            <w:bCs/>
            <w:noProof/>
            <w:webHidden/>
          </w:rPr>
          <w:t>193</w:t>
        </w:r>
        <w:r w:rsidRPr="0084111E">
          <w:rPr>
            <w:b/>
            <w:bCs/>
            <w:noProof/>
            <w:webHidden/>
          </w:rPr>
          <w:fldChar w:fldCharType="end"/>
        </w:r>
      </w:hyperlink>
    </w:p>
    <w:p w14:paraId="0A07E159" w14:textId="047DB4F7" w:rsidR="000D015D" w:rsidRPr="00B869B5" w:rsidRDefault="000D015D" w:rsidP="00B869B5">
      <w:pPr>
        <w:pStyle w:val="TOC2"/>
        <w:tabs>
          <w:tab w:val="left" w:pos="1134"/>
          <w:tab w:val="right" w:leader="dot" w:pos="9629"/>
        </w:tabs>
        <w:ind w:left="142" w:hanging="142"/>
        <w:rPr>
          <w:rStyle w:val="Hyperlink"/>
        </w:rPr>
      </w:pPr>
      <w:hyperlink w:anchor="_Toc239439163" w:history="1">
        <w:r w:rsidRPr="00BE4E28">
          <w:rPr>
            <w:rStyle w:val="Hyperlink"/>
            <w:noProof/>
          </w:rPr>
          <w:t xml:space="preserve">24.1 </w:t>
        </w:r>
        <w:r w:rsidRPr="00B869B5">
          <w:rPr>
            <w:rStyle w:val="Hyperlink"/>
          </w:rPr>
          <w:tab/>
        </w:r>
        <w:r w:rsidRPr="00BE4E28">
          <w:rPr>
            <w:rStyle w:val="Hyperlink"/>
            <w:noProof/>
          </w:rPr>
          <w:t>General Principles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_Toc239439163 \h </w:instrText>
        </w:r>
        <w:r w:rsidRPr="00B869B5">
          <w:rPr>
            <w:rStyle w:val="Hyperlink"/>
            <w:webHidden/>
          </w:rPr>
        </w:r>
        <w:r w:rsidRPr="00B869B5">
          <w:rPr>
            <w:rStyle w:val="Hyperlink"/>
            <w:webHidden/>
          </w:rPr>
          <w:fldChar w:fldCharType="separate"/>
        </w:r>
        <w:r w:rsidRPr="00B869B5">
          <w:rPr>
            <w:rStyle w:val="Hyperlink"/>
            <w:webHidden/>
          </w:rPr>
          <w:t>193</w:t>
        </w:r>
        <w:r w:rsidRPr="00B869B5">
          <w:rPr>
            <w:rStyle w:val="Hyperlink"/>
            <w:webHidden/>
          </w:rPr>
          <w:fldChar w:fldCharType="end"/>
        </w:r>
      </w:hyperlink>
    </w:p>
    <w:p w14:paraId="6B5CC741" w14:textId="004BB641" w:rsidR="000D015D" w:rsidRPr="00B869B5" w:rsidRDefault="000D015D" w:rsidP="00B869B5">
      <w:pPr>
        <w:pStyle w:val="TOC2"/>
        <w:tabs>
          <w:tab w:val="left" w:pos="1134"/>
          <w:tab w:val="right" w:leader="dot" w:pos="9629"/>
        </w:tabs>
        <w:ind w:left="142" w:hanging="142"/>
        <w:rPr>
          <w:rStyle w:val="Hyperlink"/>
        </w:rPr>
      </w:pPr>
      <w:hyperlink w:anchor="_Toc239439164" w:history="1">
        <w:r w:rsidRPr="00BE4E28">
          <w:rPr>
            <w:rStyle w:val="Hyperlink"/>
            <w:noProof/>
          </w:rPr>
          <w:t xml:space="preserve">24.2 </w:t>
        </w:r>
        <w:r w:rsidRPr="00B869B5">
          <w:rPr>
            <w:rStyle w:val="Hyperlink"/>
          </w:rPr>
          <w:tab/>
        </w:r>
        <w:r w:rsidRPr="00BE4E28">
          <w:rPr>
            <w:rStyle w:val="Hyperlink"/>
            <w:noProof/>
          </w:rPr>
          <w:t>Functions Reserved to Cabinet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_Toc239439164 \h </w:instrText>
        </w:r>
        <w:r w:rsidRPr="00B869B5">
          <w:rPr>
            <w:rStyle w:val="Hyperlink"/>
            <w:webHidden/>
          </w:rPr>
        </w:r>
        <w:r w:rsidRPr="00B869B5">
          <w:rPr>
            <w:rStyle w:val="Hyperlink"/>
            <w:webHidden/>
          </w:rPr>
          <w:fldChar w:fldCharType="separate"/>
        </w:r>
        <w:r w:rsidRPr="00B869B5">
          <w:rPr>
            <w:rStyle w:val="Hyperlink"/>
            <w:webHidden/>
          </w:rPr>
          <w:t>193</w:t>
        </w:r>
        <w:r w:rsidRPr="00B869B5">
          <w:rPr>
            <w:rStyle w:val="Hyperlink"/>
            <w:webHidden/>
          </w:rPr>
          <w:fldChar w:fldCharType="end"/>
        </w:r>
      </w:hyperlink>
    </w:p>
    <w:p w14:paraId="61550418" w14:textId="31CD3708" w:rsidR="000D015D" w:rsidRPr="00B869B5" w:rsidRDefault="000D015D" w:rsidP="00B869B5">
      <w:pPr>
        <w:pStyle w:val="TOC2"/>
        <w:tabs>
          <w:tab w:val="left" w:pos="1134"/>
          <w:tab w:val="right" w:leader="dot" w:pos="9629"/>
        </w:tabs>
        <w:ind w:left="142" w:hanging="142"/>
        <w:rPr>
          <w:rStyle w:val="Hyperlink"/>
        </w:rPr>
      </w:pPr>
      <w:hyperlink w:anchor="_Toc239439165" w:history="1">
        <w:r w:rsidRPr="00BE4E28">
          <w:rPr>
            <w:rStyle w:val="Hyperlink"/>
            <w:noProof/>
          </w:rPr>
          <w:t xml:space="preserve">24.3 </w:t>
        </w:r>
        <w:r w:rsidRPr="00B869B5">
          <w:rPr>
            <w:rStyle w:val="Hyperlink"/>
          </w:rPr>
          <w:tab/>
        </w:r>
        <w:r w:rsidRPr="00BE4E28">
          <w:rPr>
            <w:rStyle w:val="Hyperlink"/>
            <w:noProof/>
          </w:rPr>
          <w:t>Delegations of Executive Functions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_Toc239439165 \h </w:instrText>
        </w:r>
        <w:r w:rsidRPr="00B869B5">
          <w:rPr>
            <w:rStyle w:val="Hyperlink"/>
            <w:webHidden/>
          </w:rPr>
        </w:r>
        <w:r w:rsidRPr="00B869B5">
          <w:rPr>
            <w:rStyle w:val="Hyperlink"/>
            <w:webHidden/>
          </w:rPr>
          <w:fldChar w:fldCharType="separate"/>
        </w:r>
        <w:r w:rsidRPr="00B869B5">
          <w:rPr>
            <w:rStyle w:val="Hyperlink"/>
            <w:webHidden/>
          </w:rPr>
          <w:t>193</w:t>
        </w:r>
        <w:r w:rsidRPr="00B869B5">
          <w:rPr>
            <w:rStyle w:val="Hyperlink"/>
            <w:webHidden/>
          </w:rPr>
          <w:fldChar w:fldCharType="end"/>
        </w:r>
      </w:hyperlink>
    </w:p>
    <w:p w14:paraId="158AF3C0" w14:textId="261DE638" w:rsidR="000D015D" w:rsidRPr="00B869B5" w:rsidRDefault="000D015D" w:rsidP="00B869B5">
      <w:pPr>
        <w:pStyle w:val="TOC2"/>
        <w:tabs>
          <w:tab w:val="left" w:pos="1134"/>
          <w:tab w:val="right" w:leader="dot" w:pos="9629"/>
        </w:tabs>
        <w:ind w:left="142" w:hanging="142"/>
        <w:rPr>
          <w:rStyle w:val="Hyperlink"/>
        </w:rPr>
      </w:pPr>
      <w:hyperlink w:anchor="_Toc239439166" w:history="1">
        <w:r w:rsidRPr="00BE4E28">
          <w:rPr>
            <w:rStyle w:val="Hyperlink"/>
            <w:noProof/>
          </w:rPr>
          <w:t xml:space="preserve">24.4 </w:t>
        </w:r>
        <w:r w:rsidRPr="00B869B5">
          <w:rPr>
            <w:rStyle w:val="Hyperlink"/>
          </w:rPr>
          <w:tab/>
        </w:r>
        <w:r w:rsidRPr="00BE4E28">
          <w:rPr>
            <w:rStyle w:val="Hyperlink"/>
            <w:noProof/>
          </w:rPr>
          <w:t>General Limitations of a Cabinet Member Decision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_Toc239439166 \h </w:instrText>
        </w:r>
        <w:r w:rsidRPr="00B869B5">
          <w:rPr>
            <w:rStyle w:val="Hyperlink"/>
            <w:webHidden/>
          </w:rPr>
        </w:r>
        <w:r w:rsidRPr="00B869B5">
          <w:rPr>
            <w:rStyle w:val="Hyperlink"/>
            <w:webHidden/>
          </w:rPr>
          <w:fldChar w:fldCharType="separate"/>
        </w:r>
        <w:r w:rsidRPr="00B869B5">
          <w:rPr>
            <w:rStyle w:val="Hyperlink"/>
            <w:webHidden/>
          </w:rPr>
          <w:t>194</w:t>
        </w:r>
        <w:r w:rsidRPr="00B869B5">
          <w:rPr>
            <w:rStyle w:val="Hyperlink"/>
            <w:webHidden/>
          </w:rPr>
          <w:fldChar w:fldCharType="end"/>
        </w:r>
      </w:hyperlink>
    </w:p>
    <w:p w14:paraId="0EB5B6DD" w14:textId="3352783B" w:rsidR="000D015D" w:rsidRPr="00B869B5" w:rsidRDefault="000D015D" w:rsidP="00B869B5">
      <w:pPr>
        <w:pStyle w:val="TOC2"/>
        <w:tabs>
          <w:tab w:val="left" w:pos="1134"/>
          <w:tab w:val="right" w:leader="dot" w:pos="9629"/>
        </w:tabs>
        <w:ind w:left="142" w:hanging="142"/>
        <w:rPr>
          <w:rStyle w:val="Hyperlink"/>
        </w:rPr>
      </w:pPr>
      <w:hyperlink w:anchor="_Toc239439167" w:history="1">
        <w:r w:rsidRPr="00BE4E28">
          <w:rPr>
            <w:rStyle w:val="Hyperlink"/>
            <w:noProof/>
          </w:rPr>
          <w:t xml:space="preserve">24.5 </w:t>
        </w:r>
        <w:r w:rsidRPr="00B869B5">
          <w:rPr>
            <w:rStyle w:val="Hyperlink"/>
          </w:rPr>
          <w:tab/>
        </w:r>
        <w:r w:rsidRPr="00BE4E28">
          <w:rPr>
            <w:rStyle w:val="Hyperlink"/>
            <w:noProof/>
          </w:rPr>
          <w:t>General Delegations to Cabinet Members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_Toc239439167 \h </w:instrText>
        </w:r>
        <w:r w:rsidRPr="00B869B5">
          <w:rPr>
            <w:rStyle w:val="Hyperlink"/>
            <w:webHidden/>
          </w:rPr>
        </w:r>
        <w:r w:rsidRPr="00B869B5">
          <w:rPr>
            <w:rStyle w:val="Hyperlink"/>
            <w:webHidden/>
          </w:rPr>
          <w:fldChar w:fldCharType="separate"/>
        </w:r>
        <w:r w:rsidRPr="00B869B5">
          <w:rPr>
            <w:rStyle w:val="Hyperlink"/>
            <w:webHidden/>
          </w:rPr>
          <w:t>194</w:t>
        </w:r>
        <w:r w:rsidRPr="00B869B5">
          <w:rPr>
            <w:rStyle w:val="Hyperlink"/>
            <w:webHidden/>
          </w:rPr>
          <w:fldChar w:fldCharType="end"/>
        </w:r>
      </w:hyperlink>
    </w:p>
    <w:p w14:paraId="6C34F2E8" w14:textId="5E0D3154" w:rsidR="000D015D" w:rsidRPr="00B869B5" w:rsidRDefault="000D015D" w:rsidP="00B869B5">
      <w:pPr>
        <w:pStyle w:val="TOC2"/>
        <w:tabs>
          <w:tab w:val="left" w:pos="1134"/>
          <w:tab w:val="right" w:leader="dot" w:pos="9629"/>
        </w:tabs>
        <w:ind w:left="142" w:hanging="142"/>
        <w:rPr>
          <w:rStyle w:val="Hyperlink"/>
        </w:rPr>
      </w:pPr>
      <w:hyperlink w:anchor="_Toc239439168" w:history="1">
        <w:r w:rsidRPr="00BE4E28">
          <w:rPr>
            <w:rStyle w:val="Hyperlink"/>
            <w:noProof/>
          </w:rPr>
          <w:t>24.6</w:t>
        </w:r>
        <w:r w:rsidRPr="00B869B5">
          <w:rPr>
            <w:rStyle w:val="Hyperlink"/>
          </w:rPr>
          <w:tab/>
        </w:r>
        <w:r w:rsidRPr="00BE4E28">
          <w:rPr>
            <w:rStyle w:val="Hyperlink"/>
            <w:noProof/>
          </w:rPr>
          <w:t>Further provisions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_Toc239439168 \h </w:instrText>
        </w:r>
        <w:r w:rsidRPr="00B869B5">
          <w:rPr>
            <w:rStyle w:val="Hyperlink"/>
            <w:webHidden/>
          </w:rPr>
        </w:r>
        <w:r w:rsidRPr="00B869B5">
          <w:rPr>
            <w:rStyle w:val="Hyperlink"/>
            <w:webHidden/>
          </w:rPr>
          <w:fldChar w:fldCharType="separate"/>
        </w:r>
        <w:r w:rsidRPr="00B869B5">
          <w:rPr>
            <w:rStyle w:val="Hyperlink"/>
            <w:webHidden/>
          </w:rPr>
          <w:t>195</w:t>
        </w:r>
        <w:r w:rsidRPr="00B869B5">
          <w:rPr>
            <w:rStyle w:val="Hyperlink"/>
            <w:webHidden/>
          </w:rPr>
          <w:fldChar w:fldCharType="end"/>
        </w:r>
      </w:hyperlink>
    </w:p>
    <w:p w14:paraId="46579814" w14:textId="60078C24" w:rsidR="000D015D" w:rsidRDefault="000D015D" w:rsidP="00B869B5">
      <w:pPr>
        <w:pStyle w:val="TOC2"/>
        <w:tabs>
          <w:tab w:val="left" w:pos="1134"/>
          <w:tab w:val="right" w:leader="dot" w:pos="9629"/>
        </w:tabs>
        <w:ind w:left="142" w:hanging="142"/>
      </w:pPr>
      <w:hyperlink w:anchor="_Toc239439169" w:history="1">
        <w:r w:rsidRPr="00BE4E28">
          <w:rPr>
            <w:rStyle w:val="Hyperlink"/>
            <w:noProof/>
          </w:rPr>
          <w:t xml:space="preserve">24.7 </w:t>
        </w:r>
        <w:r w:rsidRPr="00B869B5">
          <w:rPr>
            <w:rStyle w:val="Hyperlink"/>
          </w:rPr>
          <w:tab/>
        </w:r>
        <w:r w:rsidRPr="00BE4E28">
          <w:rPr>
            <w:rStyle w:val="Hyperlink"/>
            <w:noProof/>
          </w:rPr>
          <w:t>Portfolios of Individual Cabinet Members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_Toc239439169 \h </w:instrText>
        </w:r>
        <w:r w:rsidRPr="00B869B5">
          <w:rPr>
            <w:rStyle w:val="Hyperlink"/>
            <w:webHidden/>
          </w:rPr>
        </w:r>
        <w:r w:rsidRPr="00B869B5">
          <w:rPr>
            <w:rStyle w:val="Hyperlink"/>
            <w:webHidden/>
          </w:rPr>
          <w:fldChar w:fldCharType="separate"/>
        </w:r>
        <w:r w:rsidRPr="00B869B5">
          <w:rPr>
            <w:rStyle w:val="Hyperlink"/>
            <w:webHidden/>
          </w:rPr>
          <w:t>195</w:t>
        </w:r>
        <w:r w:rsidRPr="00B869B5">
          <w:rPr>
            <w:rStyle w:val="Hyperlink"/>
            <w:webHidden/>
          </w:rPr>
          <w:fldChar w:fldCharType="end"/>
        </w:r>
      </w:hyperlink>
    </w:p>
    <w:p w14:paraId="5E479C68" w14:textId="77777777" w:rsidR="0084111E" w:rsidRPr="00B869B5" w:rsidRDefault="0084111E" w:rsidP="00B869B5">
      <w:pPr>
        <w:pStyle w:val="TOC2"/>
        <w:tabs>
          <w:tab w:val="left" w:pos="1134"/>
          <w:tab w:val="right" w:leader="dot" w:pos="9629"/>
        </w:tabs>
        <w:ind w:left="142" w:hanging="142"/>
        <w:rPr>
          <w:rStyle w:val="Hyperlink"/>
        </w:rPr>
      </w:pPr>
    </w:p>
    <w:p w14:paraId="29722364" w14:textId="147B21F5" w:rsidR="000D015D" w:rsidRPr="0084111E" w:rsidRDefault="000D015D" w:rsidP="00C9514C">
      <w:pPr>
        <w:pStyle w:val="TOC1"/>
        <w:tabs>
          <w:tab w:val="left" w:pos="1134"/>
          <w:tab w:val="right" w:leader="dot" w:pos="9629"/>
        </w:tabs>
        <w:ind w:left="142" w:hanging="142"/>
        <w:rPr>
          <w:rFonts w:asciiTheme="minorHAnsi" w:eastAsiaTheme="minorEastAsia" w:hAnsiTheme="minorHAnsi" w:cstheme="minorBidi"/>
          <w:b/>
          <w:bCs/>
          <w:noProof/>
          <w:kern w:val="2"/>
          <w:lang w:bidi="ar-SA"/>
          <w14:ligatures w14:val="standardContextual"/>
        </w:rPr>
      </w:pPr>
      <w:hyperlink w:anchor="_Toc239439170" w:history="1">
        <w:r w:rsidRPr="0084111E">
          <w:rPr>
            <w:rStyle w:val="Hyperlink"/>
            <w:b/>
            <w:bCs/>
            <w:noProof/>
          </w:rPr>
          <w:t>25.</w:t>
        </w:r>
        <w:r w:rsidRPr="0084111E">
          <w:rPr>
            <w:rFonts w:asciiTheme="minorHAnsi" w:eastAsiaTheme="minorEastAsia" w:hAnsiTheme="minorHAnsi" w:cstheme="minorBidi"/>
            <w:b/>
            <w:bCs/>
            <w:noProof/>
            <w:kern w:val="2"/>
            <w:lang w:bidi="ar-SA"/>
            <w14:ligatures w14:val="standardContextual"/>
          </w:rPr>
          <w:tab/>
        </w:r>
        <w:r w:rsidRPr="0084111E">
          <w:rPr>
            <w:rStyle w:val="Hyperlink"/>
            <w:b/>
            <w:bCs/>
            <w:noProof/>
          </w:rPr>
          <w:t>Officer Scheme of Delegation</w:t>
        </w:r>
        <w:r w:rsidRPr="0084111E">
          <w:rPr>
            <w:b/>
            <w:bCs/>
            <w:noProof/>
            <w:webHidden/>
          </w:rPr>
          <w:tab/>
        </w:r>
        <w:r w:rsidRPr="0084111E">
          <w:rPr>
            <w:b/>
            <w:bCs/>
            <w:noProof/>
            <w:webHidden/>
          </w:rPr>
          <w:fldChar w:fldCharType="begin"/>
        </w:r>
        <w:r w:rsidRPr="0084111E">
          <w:rPr>
            <w:b/>
            <w:bCs/>
            <w:noProof/>
            <w:webHidden/>
          </w:rPr>
          <w:instrText xml:space="preserve"> PAGEREF _Toc239439170 \h </w:instrText>
        </w:r>
        <w:r w:rsidRPr="0084111E">
          <w:rPr>
            <w:b/>
            <w:bCs/>
            <w:noProof/>
            <w:webHidden/>
          </w:rPr>
        </w:r>
        <w:r w:rsidRPr="0084111E">
          <w:rPr>
            <w:b/>
            <w:bCs/>
            <w:noProof/>
            <w:webHidden/>
          </w:rPr>
          <w:fldChar w:fldCharType="separate"/>
        </w:r>
        <w:r w:rsidRPr="0084111E">
          <w:rPr>
            <w:b/>
            <w:bCs/>
            <w:noProof/>
            <w:webHidden/>
          </w:rPr>
          <w:t>199</w:t>
        </w:r>
        <w:r w:rsidRPr="0084111E">
          <w:rPr>
            <w:b/>
            <w:bCs/>
            <w:noProof/>
            <w:webHidden/>
          </w:rPr>
          <w:fldChar w:fldCharType="end"/>
        </w:r>
      </w:hyperlink>
    </w:p>
    <w:p w14:paraId="1AC46AED" w14:textId="6DB32186" w:rsidR="000D015D" w:rsidRPr="00B869B5" w:rsidRDefault="000D015D" w:rsidP="00B869B5">
      <w:pPr>
        <w:pStyle w:val="TOC2"/>
        <w:tabs>
          <w:tab w:val="left" w:pos="1134"/>
          <w:tab w:val="right" w:leader="dot" w:pos="9629"/>
        </w:tabs>
        <w:ind w:left="142" w:hanging="142"/>
        <w:rPr>
          <w:rStyle w:val="Hyperlink"/>
        </w:rPr>
      </w:pPr>
      <w:hyperlink w:anchor="_Toc239439171" w:history="1">
        <w:r w:rsidRPr="00BE4E28">
          <w:rPr>
            <w:rStyle w:val="Hyperlink"/>
            <w:noProof/>
          </w:rPr>
          <w:t>25.1</w:t>
        </w:r>
        <w:r w:rsidRPr="00B869B5">
          <w:rPr>
            <w:rStyle w:val="Hyperlink"/>
          </w:rPr>
          <w:tab/>
        </w:r>
        <w:r w:rsidRPr="00BE4E28">
          <w:rPr>
            <w:rStyle w:val="Hyperlink"/>
            <w:noProof/>
          </w:rPr>
          <w:t>General Principles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_Toc239439171 \h </w:instrText>
        </w:r>
        <w:r w:rsidRPr="00B869B5">
          <w:rPr>
            <w:rStyle w:val="Hyperlink"/>
            <w:webHidden/>
          </w:rPr>
        </w:r>
        <w:r w:rsidRPr="00B869B5">
          <w:rPr>
            <w:rStyle w:val="Hyperlink"/>
            <w:webHidden/>
          </w:rPr>
          <w:fldChar w:fldCharType="separate"/>
        </w:r>
        <w:r w:rsidRPr="00B869B5">
          <w:rPr>
            <w:rStyle w:val="Hyperlink"/>
            <w:webHidden/>
          </w:rPr>
          <w:t>199</w:t>
        </w:r>
        <w:r w:rsidRPr="00B869B5">
          <w:rPr>
            <w:rStyle w:val="Hyperlink"/>
            <w:webHidden/>
          </w:rPr>
          <w:fldChar w:fldCharType="end"/>
        </w:r>
      </w:hyperlink>
    </w:p>
    <w:p w14:paraId="7C46D764" w14:textId="5E2A287C" w:rsidR="000D015D" w:rsidRPr="00B869B5" w:rsidRDefault="000D015D" w:rsidP="00B869B5">
      <w:pPr>
        <w:pStyle w:val="TOC2"/>
        <w:tabs>
          <w:tab w:val="left" w:pos="1134"/>
          <w:tab w:val="right" w:leader="dot" w:pos="9629"/>
        </w:tabs>
        <w:ind w:left="142" w:hanging="142"/>
        <w:rPr>
          <w:rStyle w:val="Hyperlink"/>
        </w:rPr>
      </w:pPr>
      <w:hyperlink w:anchor="_Toc239439172" w:history="1">
        <w:r w:rsidRPr="00BE4E28">
          <w:rPr>
            <w:rStyle w:val="Hyperlink"/>
            <w:noProof/>
          </w:rPr>
          <w:t>25.2</w:t>
        </w:r>
        <w:r w:rsidRPr="00B869B5">
          <w:rPr>
            <w:rStyle w:val="Hyperlink"/>
          </w:rPr>
          <w:tab/>
        </w:r>
        <w:r w:rsidRPr="00BE4E28">
          <w:rPr>
            <w:rStyle w:val="Hyperlink"/>
            <w:noProof/>
          </w:rPr>
          <w:t>Who can take decisions under this Scheme of Delegation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_Toc239439172 \h </w:instrText>
        </w:r>
        <w:r w:rsidRPr="00B869B5">
          <w:rPr>
            <w:rStyle w:val="Hyperlink"/>
            <w:webHidden/>
          </w:rPr>
        </w:r>
        <w:r w:rsidRPr="00B869B5">
          <w:rPr>
            <w:rStyle w:val="Hyperlink"/>
            <w:webHidden/>
          </w:rPr>
          <w:fldChar w:fldCharType="separate"/>
        </w:r>
        <w:r w:rsidRPr="00B869B5">
          <w:rPr>
            <w:rStyle w:val="Hyperlink"/>
            <w:webHidden/>
          </w:rPr>
          <w:t>201</w:t>
        </w:r>
        <w:r w:rsidRPr="00B869B5">
          <w:rPr>
            <w:rStyle w:val="Hyperlink"/>
            <w:webHidden/>
          </w:rPr>
          <w:fldChar w:fldCharType="end"/>
        </w:r>
      </w:hyperlink>
    </w:p>
    <w:p w14:paraId="44C21A9A" w14:textId="0B605CA9" w:rsidR="000D015D" w:rsidRPr="00B869B5" w:rsidRDefault="000D015D" w:rsidP="00B869B5">
      <w:pPr>
        <w:pStyle w:val="TOC2"/>
        <w:tabs>
          <w:tab w:val="left" w:pos="1134"/>
          <w:tab w:val="right" w:leader="dot" w:pos="9629"/>
        </w:tabs>
        <w:ind w:left="142" w:hanging="142"/>
        <w:rPr>
          <w:rStyle w:val="Hyperlink"/>
        </w:rPr>
      </w:pPr>
      <w:hyperlink w:anchor="_Toc239439173" w:history="1">
        <w:r w:rsidRPr="00BE4E28">
          <w:rPr>
            <w:rStyle w:val="Hyperlink"/>
            <w:noProof/>
          </w:rPr>
          <w:t>25.3</w:t>
        </w:r>
        <w:r w:rsidRPr="00B869B5">
          <w:rPr>
            <w:rStyle w:val="Hyperlink"/>
          </w:rPr>
          <w:tab/>
        </w:r>
        <w:r w:rsidRPr="00BE4E28">
          <w:rPr>
            <w:rStyle w:val="Hyperlink"/>
            <w:noProof/>
          </w:rPr>
          <w:t>General Limitations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_Toc239439173 \h </w:instrText>
        </w:r>
        <w:r w:rsidRPr="00B869B5">
          <w:rPr>
            <w:rStyle w:val="Hyperlink"/>
            <w:webHidden/>
          </w:rPr>
        </w:r>
        <w:r w:rsidRPr="00B869B5">
          <w:rPr>
            <w:rStyle w:val="Hyperlink"/>
            <w:webHidden/>
          </w:rPr>
          <w:fldChar w:fldCharType="separate"/>
        </w:r>
        <w:r w:rsidRPr="00B869B5">
          <w:rPr>
            <w:rStyle w:val="Hyperlink"/>
            <w:webHidden/>
          </w:rPr>
          <w:t>201</w:t>
        </w:r>
        <w:r w:rsidRPr="00B869B5">
          <w:rPr>
            <w:rStyle w:val="Hyperlink"/>
            <w:webHidden/>
          </w:rPr>
          <w:fldChar w:fldCharType="end"/>
        </w:r>
      </w:hyperlink>
    </w:p>
    <w:p w14:paraId="658368C6" w14:textId="52E9CD05" w:rsidR="000D015D" w:rsidRPr="00B869B5" w:rsidRDefault="000D015D" w:rsidP="00B869B5">
      <w:pPr>
        <w:pStyle w:val="TOC2"/>
        <w:tabs>
          <w:tab w:val="left" w:pos="1134"/>
          <w:tab w:val="right" w:leader="dot" w:pos="9629"/>
        </w:tabs>
        <w:ind w:left="142" w:hanging="142"/>
        <w:rPr>
          <w:rStyle w:val="Hyperlink"/>
        </w:rPr>
      </w:pPr>
      <w:hyperlink w:anchor="_Toc239439174" w:history="1">
        <w:r w:rsidRPr="00BE4E28">
          <w:rPr>
            <w:rStyle w:val="Hyperlink"/>
            <w:noProof/>
          </w:rPr>
          <w:t>25.4</w:t>
        </w:r>
        <w:r w:rsidRPr="00B869B5">
          <w:rPr>
            <w:rStyle w:val="Hyperlink"/>
          </w:rPr>
          <w:tab/>
        </w:r>
        <w:r w:rsidRPr="00BE4E28">
          <w:rPr>
            <w:rStyle w:val="Hyperlink"/>
            <w:noProof/>
          </w:rPr>
          <w:t>General Delegations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_Toc239439174 \h </w:instrText>
        </w:r>
        <w:r w:rsidRPr="00B869B5">
          <w:rPr>
            <w:rStyle w:val="Hyperlink"/>
            <w:webHidden/>
          </w:rPr>
        </w:r>
        <w:r w:rsidRPr="00B869B5">
          <w:rPr>
            <w:rStyle w:val="Hyperlink"/>
            <w:webHidden/>
          </w:rPr>
          <w:fldChar w:fldCharType="separate"/>
        </w:r>
        <w:r w:rsidRPr="00B869B5">
          <w:rPr>
            <w:rStyle w:val="Hyperlink"/>
            <w:webHidden/>
          </w:rPr>
          <w:t>202</w:t>
        </w:r>
        <w:r w:rsidRPr="00B869B5">
          <w:rPr>
            <w:rStyle w:val="Hyperlink"/>
            <w:webHidden/>
          </w:rPr>
          <w:fldChar w:fldCharType="end"/>
        </w:r>
      </w:hyperlink>
    </w:p>
    <w:p w14:paraId="7D57642B" w14:textId="1E2A5806" w:rsidR="000D015D" w:rsidRPr="00B869B5" w:rsidRDefault="000D015D" w:rsidP="00B869B5">
      <w:pPr>
        <w:pStyle w:val="TOC2"/>
        <w:tabs>
          <w:tab w:val="left" w:pos="1134"/>
          <w:tab w:val="right" w:leader="dot" w:pos="9629"/>
        </w:tabs>
        <w:ind w:left="142" w:hanging="142"/>
        <w:rPr>
          <w:rStyle w:val="Hyperlink"/>
        </w:rPr>
      </w:pPr>
      <w:hyperlink w:anchor="_Toc239439175" w:history="1">
        <w:r w:rsidRPr="00BE4E28">
          <w:rPr>
            <w:rStyle w:val="Hyperlink"/>
            <w:noProof/>
          </w:rPr>
          <w:t>25.5</w:t>
        </w:r>
        <w:r w:rsidRPr="00B869B5">
          <w:rPr>
            <w:rStyle w:val="Hyperlink"/>
          </w:rPr>
          <w:tab/>
        </w:r>
        <w:r w:rsidRPr="00BE4E28">
          <w:rPr>
            <w:rStyle w:val="Hyperlink"/>
            <w:noProof/>
          </w:rPr>
          <w:t>The Corporate Directors General Delegations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_Toc239439175 \h </w:instrText>
        </w:r>
        <w:r w:rsidRPr="00B869B5">
          <w:rPr>
            <w:rStyle w:val="Hyperlink"/>
            <w:webHidden/>
          </w:rPr>
        </w:r>
        <w:r w:rsidRPr="00B869B5">
          <w:rPr>
            <w:rStyle w:val="Hyperlink"/>
            <w:webHidden/>
          </w:rPr>
          <w:fldChar w:fldCharType="separate"/>
        </w:r>
        <w:r w:rsidRPr="00B869B5">
          <w:rPr>
            <w:rStyle w:val="Hyperlink"/>
            <w:webHidden/>
          </w:rPr>
          <w:t>203</w:t>
        </w:r>
        <w:r w:rsidRPr="00B869B5">
          <w:rPr>
            <w:rStyle w:val="Hyperlink"/>
            <w:webHidden/>
          </w:rPr>
          <w:fldChar w:fldCharType="end"/>
        </w:r>
      </w:hyperlink>
    </w:p>
    <w:p w14:paraId="5F03BAEE" w14:textId="0D33A1AC" w:rsidR="000D015D" w:rsidRPr="00B869B5" w:rsidRDefault="000D015D" w:rsidP="00B869B5">
      <w:pPr>
        <w:pStyle w:val="TOC2"/>
        <w:tabs>
          <w:tab w:val="left" w:pos="1134"/>
          <w:tab w:val="right" w:leader="dot" w:pos="9629"/>
        </w:tabs>
        <w:ind w:left="142" w:hanging="142"/>
        <w:rPr>
          <w:rStyle w:val="Hyperlink"/>
        </w:rPr>
      </w:pPr>
      <w:hyperlink w:anchor="_Toc239439177" w:history="1">
        <w:r w:rsidRPr="00BE4E28">
          <w:rPr>
            <w:rStyle w:val="Hyperlink"/>
            <w:noProof/>
          </w:rPr>
          <w:t>25.6</w:t>
        </w:r>
        <w:r w:rsidRPr="00B869B5">
          <w:rPr>
            <w:rStyle w:val="Hyperlink"/>
          </w:rPr>
          <w:tab/>
        </w:r>
        <w:r w:rsidRPr="00BE4E28">
          <w:rPr>
            <w:rStyle w:val="Hyperlink"/>
            <w:noProof/>
          </w:rPr>
          <w:t>Specific Officer Delegations</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_Toc239439177 \h </w:instrText>
        </w:r>
        <w:r w:rsidRPr="00B869B5">
          <w:rPr>
            <w:rStyle w:val="Hyperlink"/>
            <w:webHidden/>
          </w:rPr>
        </w:r>
        <w:r w:rsidRPr="00B869B5">
          <w:rPr>
            <w:rStyle w:val="Hyperlink"/>
            <w:webHidden/>
          </w:rPr>
          <w:fldChar w:fldCharType="separate"/>
        </w:r>
        <w:r w:rsidRPr="00B869B5">
          <w:rPr>
            <w:rStyle w:val="Hyperlink"/>
            <w:webHidden/>
          </w:rPr>
          <w:t>204</w:t>
        </w:r>
        <w:r w:rsidRPr="00B869B5">
          <w:rPr>
            <w:rStyle w:val="Hyperlink"/>
            <w:webHidden/>
          </w:rPr>
          <w:fldChar w:fldCharType="end"/>
        </w:r>
      </w:hyperlink>
    </w:p>
    <w:p w14:paraId="08DE5A7A" w14:textId="6B43CECC" w:rsidR="000D015D" w:rsidRPr="00B869B5" w:rsidRDefault="000D015D" w:rsidP="00B869B5">
      <w:pPr>
        <w:pStyle w:val="TOC2"/>
        <w:tabs>
          <w:tab w:val="left" w:pos="1134"/>
          <w:tab w:val="right" w:leader="dot" w:pos="9629"/>
        </w:tabs>
        <w:ind w:left="142" w:hanging="142"/>
        <w:rPr>
          <w:rStyle w:val="Hyperlink"/>
        </w:rPr>
      </w:pPr>
      <w:hyperlink w:anchor="_Toc239439185" w:history="1">
        <w:r w:rsidRPr="00BE4E28">
          <w:rPr>
            <w:rStyle w:val="Hyperlink"/>
            <w:noProof/>
          </w:rPr>
          <w:t>25.7</w:t>
        </w:r>
        <w:r w:rsidRPr="00B869B5">
          <w:rPr>
            <w:rStyle w:val="Hyperlink"/>
          </w:rPr>
          <w:tab/>
        </w:r>
        <w:r w:rsidRPr="00BE4E28">
          <w:rPr>
            <w:rStyle w:val="Hyperlink"/>
            <w:noProof/>
          </w:rPr>
          <w:t>Specific Delegations to Heads of Service or Equivalent</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_Toc239439185 \h </w:instrText>
        </w:r>
        <w:r w:rsidRPr="00B869B5">
          <w:rPr>
            <w:rStyle w:val="Hyperlink"/>
            <w:webHidden/>
          </w:rPr>
        </w:r>
        <w:r w:rsidRPr="00B869B5">
          <w:rPr>
            <w:rStyle w:val="Hyperlink"/>
            <w:webHidden/>
          </w:rPr>
          <w:fldChar w:fldCharType="separate"/>
        </w:r>
        <w:r w:rsidRPr="00B869B5">
          <w:rPr>
            <w:rStyle w:val="Hyperlink"/>
            <w:webHidden/>
          </w:rPr>
          <w:t>210</w:t>
        </w:r>
        <w:r w:rsidRPr="00B869B5">
          <w:rPr>
            <w:rStyle w:val="Hyperlink"/>
            <w:webHidden/>
          </w:rPr>
          <w:fldChar w:fldCharType="end"/>
        </w:r>
      </w:hyperlink>
    </w:p>
    <w:p w14:paraId="59CB3ACC" w14:textId="64A4E008" w:rsidR="000D015D" w:rsidRPr="00B869B5" w:rsidRDefault="000D015D" w:rsidP="00B869B5">
      <w:pPr>
        <w:pStyle w:val="TOC2"/>
        <w:tabs>
          <w:tab w:val="left" w:pos="1134"/>
          <w:tab w:val="right" w:leader="dot" w:pos="9629"/>
        </w:tabs>
        <w:ind w:left="142" w:hanging="142"/>
        <w:rPr>
          <w:rStyle w:val="Hyperlink"/>
        </w:rPr>
      </w:pPr>
      <w:hyperlink w:anchor="_Toc239439196" w:history="1">
        <w:r w:rsidRPr="00B869B5">
          <w:rPr>
            <w:rStyle w:val="Hyperlink"/>
            <w:noProof/>
          </w:rPr>
          <w:t>25.8</w:t>
        </w:r>
        <w:r w:rsidRPr="00B869B5">
          <w:rPr>
            <w:rStyle w:val="Hyperlink"/>
          </w:rPr>
          <w:tab/>
        </w:r>
        <w:r w:rsidRPr="00B869B5">
          <w:rPr>
            <w:rStyle w:val="Hyperlink"/>
            <w:noProof/>
          </w:rPr>
          <w:t>Licensing Scheme of Delegation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_Toc239439196 \h </w:instrText>
        </w:r>
        <w:r w:rsidRPr="00B869B5">
          <w:rPr>
            <w:rStyle w:val="Hyperlink"/>
            <w:webHidden/>
          </w:rPr>
        </w:r>
        <w:r w:rsidRPr="00B869B5">
          <w:rPr>
            <w:rStyle w:val="Hyperlink"/>
            <w:webHidden/>
          </w:rPr>
          <w:fldChar w:fldCharType="separate"/>
        </w:r>
        <w:r w:rsidRPr="00B869B5">
          <w:rPr>
            <w:rStyle w:val="Hyperlink"/>
            <w:webHidden/>
          </w:rPr>
          <w:t>218</w:t>
        </w:r>
        <w:r w:rsidRPr="00B869B5">
          <w:rPr>
            <w:rStyle w:val="Hyperlink"/>
            <w:webHidden/>
          </w:rPr>
          <w:fldChar w:fldCharType="end"/>
        </w:r>
      </w:hyperlink>
    </w:p>
    <w:p w14:paraId="7998E46B" w14:textId="443BBBBE" w:rsidR="000D015D" w:rsidRPr="00B869B5" w:rsidRDefault="000D015D" w:rsidP="00B869B5">
      <w:pPr>
        <w:pStyle w:val="TOC2"/>
        <w:tabs>
          <w:tab w:val="left" w:pos="1134"/>
          <w:tab w:val="right" w:leader="dot" w:pos="9629"/>
        </w:tabs>
        <w:ind w:left="142" w:hanging="142"/>
        <w:rPr>
          <w:rStyle w:val="Hyperlink"/>
        </w:rPr>
      </w:pPr>
      <w:hyperlink w:anchor="_Toc239439213" w:history="1">
        <w:r w:rsidRPr="00BE4E28">
          <w:rPr>
            <w:rStyle w:val="Hyperlink"/>
            <w:noProof/>
          </w:rPr>
          <w:t>25.9</w:t>
        </w:r>
        <w:r w:rsidRPr="00B869B5">
          <w:rPr>
            <w:rStyle w:val="Hyperlink"/>
          </w:rPr>
          <w:tab/>
        </w:r>
        <w:r w:rsidRPr="00BE4E28">
          <w:rPr>
            <w:rStyle w:val="Hyperlink"/>
            <w:noProof/>
          </w:rPr>
          <w:t>Planning Scheme of Delegation</w:t>
        </w:r>
        <w:r w:rsidRPr="00B869B5">
          <w:rPr>
            <w:rStyle w:val="Hyperlink"/>
            <w:webHidden/>
          </w:rPr>
          <w:tab/>
        </w:r>
        <w:r w:rsidRPr="00B869B5">
          <w:rPr>
            <w:rStyle w:val="Hyperlink"/>
            <w:webHidden/>
          </w:rPr>
          <w:fldChar w:fldCharType="begin"/>
        </w:r>
        <w:r w:rsidRPr="00B869B5">
          <w:rPr>
            <w:rStyle w:val="Hyperlink"/>
            <w:webHidden/>
          </w:rPr>
          <w:instrText xml:space="preserve"> PAGEREF _Toc239439213 \h </w:instrText>
        </w:r>
        <w:r w:rsidRPr="00B869B5">
          <w:rPr>
            <w:rStyle w:val="Hyperlink"/>
            <w:webHidden/>
          </w:rPr>
        </w:r>
        <w:r w:rsidRPr="00B869B5">
          <w:rPr>
            <w:rStyle w:val="Hyperlink"/>
            <w:webHidden/>
          </w:rPr>
          <w:fldChar w:fldCharType="separate"/>
        </w:r>
        <w:r w:rsidRPr="00B869B5">
          <w:rPr>
            <w:rStyle w:val="Hyperlink"/>
            <w:webHidden/>
          </w:rPr>
          <w:t>229</w:t>
        </w:r>
        <w:r w:rsidRPr="00B869B5">
          <w:rPr>
            <w:rStyle w:val="Hyperlink"/>
            <w:webHidden/>
          </w:rPr>
          <w:fldChar w:fldCharType="end"/>
        </w:r>
      </w:hyperlink>
    </w:p>
    <w:p w14:paraId="4D1F3059" w14:textId="797FC697" w:rsidR="00CD536A" w:rsidRDefault="00C704D5" w:rsidP="00A15B80">
      <w:pPr>
        <w:spacing w:after="0" w:line="240" w:lineRule="auto"/>
        <w:ind w:left="1134" w:hanging="1134"/>
        <w:rPr>
          <w:rFonts w:ascii="Arial" w:hAnsi="Arial" w:cs="Arial"/>
          <w:sz w:val="24"/>
          <w:szCs w:val="24"/>
        </w:rPr>
      </w:pPr>
      <w:r>
        <w:rPr>
          <w:rFonts w:ascii="Arial" w:hAnsi="Arial" w:cs="Arial"/>
          <w:sz w:val="24"/>
          <w:szCs w:val="24"/>
        </w:rPr>
        <w:fldChar w:fldCharType="end"/>
      </w:r>
    </w:p>
    <w:p w14:paraId="18743560" w14:textId="67AF3525" w:rsidR="00CD536A" w:rsidRDefault="00CD536A" w:rsidP="005E37FC">
      <w:pPr>
        <w:pBdr>
          <w:bottom w:val="single" w:sz="4" w:space="1" w:color="auto"/>
        </w:pBdr>
        <w:rPr>
          <w:rFonts w:ascii="Arial" w:hAnsi="Arial" w:cs="Arial"/>
          <w:sz w:val="24"/>
          <w:szCs w:val="24"/>
        </w:rPr>
      </w:pPr>
    </w:p>
    <w:p w14:paraId="50139B82" w14:textId="0D8E5F87" w:rsidR="005E37FC" w:rsidRDefault="005E37FC" w:rsidP="00CD536A">
      <w:pPr>
        <w:rPr>
          <w:rFonts w:ascii="Arial" w:hAnsi="Arial" w:cs="Arial"/>
          <w:sz w:val="24"/>
          <w:szCs w:val="24"/>
        </w:rPr>
      </w:pPr>
      <w:r>
        <w:rPr>
          <w:rFonts w:ascii="Arial" w:hAnsi="Arial" w:cs="Arial"/>
          <w:sz w:val="24"/>
          <w:szCs w:val="24"/>
        </w:rPr>
        <w:t>Versions:</w:t>
      </w:r>
    </w:p>
    <w:p w14:paraId="41179F27" w14:textId="412C1E0A" w:rsidR="005E37FC" w:rsidRDefault="005E37FC" w:rsidP="00CD536A">
      <w:pPr>
        <w:rPr>
          <w:rFonts w:ascii="Arial" w:hAnsi="Arial" w:cs="Arial"/>
          <w:sz w:val="24"/>
          <w:szCs w:val="24"/>
        </w:rPr>
      </w:pPr>
      <w:r>
        <w:rPr>
          <w:rFonts w:ascii="Arial" w:hAnsi="Arial" w:cs="Arial"/>
          <w:sz w:val="24"/>
          <w:szCs w:val="24"/>
        </w:rPr>
        <w:t>Adopted:</w:t>
      </w:r>
      <w:r>
        <w:rPr>
          <w:rFonts w:ascii="Arial" w:hAnsi="Arial" w:cs="Arial"/>
          <w:sz w:val="24"/>
          <w:szCs w:val="24"/>
        </w:rPr>
        <w:tab/>
        <w:t>24</w:t>
      </w:r>
      <w:r w:rsidRPr="005E37FC">
        <w:rPr>
          <w:rFonts w:ascii="Arial" w:hAnsi="Arial" w:cs="Arial"/>
          <w:sz w:val="24"/>
          <w:szCs w:val="24"/>
          <w:vertAlign w:val="superscript"/>
        </w:rPr>
        <w:t>th</w:t>
      </w:r>
      <w:r>
        <w:rPr>
          <w:rFonts w:ascii="Arial" w:hAnsi="Arial" w:cs="Arial"/>
          <w:sz w:val="24"/>
          <w:szCs w:val="24"/>
        </w:rPr>
        <w:t xml:space="preserve"> April 2024</w:t>
      </w:r>
    </w:p>
    <w:p w14:paraId="06F54B4C" w14:textId="65AB0837" w:rsidR="005E37FC" w:rsidRDefault="005E37FC" w:rsidP="00DA6B30">
      <w:pPr>
        <w:spacing w:after="0"/>
        <w:rPr>
          <w:rFonts w:ascii="Arial" w:hAnsi="Arial" w:cs="Arial"/>
          <w:sz w:val="24"/>
          <w:szCs w:val="24"/>
        </w:rPr>
      </w:pPr>
      <w:r>
        <w:rPr>
          <w:rFonts w:ascii="Arial" w:hAnsi="Arial" w:cs="Arial"/>
          <w:sz w:val="24"/>
          <w:szCs w:val="24"/>
        </w:rPr>
        <w:t>Amended:</w:t>
      </w:r>
      <w:r>
        <w:rPr>
          <w:rFonts w:ascii="Arial" w:hAnsi="Arial" w:cs="Arial"/>
          <w:sz w:val="24"/>
          <w:szCs w:val="24"/>
        </w:rPr>
        <w:tab/>
        <w:t>23</w:t>
      </w:r>
      <w:r w:rsidRPr="005E37FC">
        <w:rPr>
          <w:rFonts w:ascii="Arial" w:hAnsi="Arial" w:cs="Arial"/>
          <w:sz w:val="24"/>
          <w:szCs w:val="24"/>
          <w:vertAlign w:val="superscript"/>
        </w:rPr>
        <w:t>rd</w:t>
      </w:r>
      <w:r>
        <w:rPr>
          <w:rFonts w:ascii="Arial" w:hAnsi="Arial" w:cs="Arial"/>
          <w:sz w:val="24"/>
          <w:szCs w:val="24"/>
        </w:rPr>
        <w:t xml:space="preserve"> July 2024</w:t>
      </w:r>
    </w:p>
    <w:p w14:paraId="240C25FB" w14:textId="6C0A1E55" w:rsidR="005E37FC" w:rsidRDefault="005E37FC" w:rsidP="00DA6B30">
      <w:pPr>
        <w:spacing w:after="0"/>
        <w:rPr>
          <w:rFonts w:ascii="Arial" w:hAnsi="Arial" w:cs="Arial"/>
          <w:sz w:val="24"/>
          <w:szCs w:val="24"/>
        </w:rPr>
      </w:pPr>
      <w:r>
        <w:rPr>
          <w:rFonts w:ascii="Arial" w:hAnsi="Arial" w:cs="Arial"/>
          <w:sz w:val="24"/>
          <w:szCs w:val="24"/>
        </w:rPr>
        <w:tab/>
      </w:r>
      <w:r>
        <w:rPr>
          <w:rFonts w:ascii="Arial" w:hAnsi="Arial" w:cs="Arial"/>
          <w:sz w:val="24"/>
          <w:szCs w:val="24"/>
        </w:rPr>
        <w:tab/>
        <w:t>9</w:t>
      </w:r>
      <w:r w:rsidRPr="005E37FC">
        <w:rPr>
          <w:rFonts w:ascii="Arial" w:hAnsi="Arial" w:cs="Arial"/>
          <w:sz w:val="24"/>
          <w:szCs w:val="24"/>
          <w:vertAlign w:val="superscript"/>
        </w:rPr>
        <w:t>th</w:t>
      </w:r>
      <w:r>
        <w:rPr>
          <w:rFonts w:ascii="Arial" w:hAnsi="Arial" w:cs="Arial"/>
          <w:sz w:val="24"/>
          <w:szCs w:val="24"/>
        </w:rPr>
        <w:t xml:space="preserve"> December 2024</w:t>
      </w:r>
    </w:p>
    <w:p w14:paraId="2A89D3A1" w14:textId="5B8EFD8A" w:rsidR="00A9633B" w:rsidRDefault="00DA6B30" w:rsidP="00DA6B30">
      <w:pPr>
        <w:spacing w:after="0"/>
        <w:ind w:left="1440"/>
        <w:rPr>
          <w:rFonts w:ascii="Arial" w:hAnsi="Arial" w:cs="Arial"/>
          <w:sz w:val="24"/>
          <w:szCs w:val="24"/>
        </w:rPr>
      </w:pPr>
      <w:r>
        <w:rPr>
          <w:rFonts w:ascii="Arial" w:hAnsi="Arial" w:cs="Arial"/>
          <w:sz w:val="24"/>
          <w:szCs w:val="24"/>
        </w:rPr>
        <w:t>21</w:t>
      </w:r>
      <w:r w:rsidRPr="00DA6B30">
        <w:rPr>
          <w:rFonts w:ascii="Arial" w:hAnsi="Arial" w:cs="Arial"/>
          <w:sz w:val="24"/>
          <w:szCs w:val="24"/>
          <w:vertAlign w:val="superscript"/>
        </w:rPr>
        <w:t>st</w:t>
      </w:r>
      <w:r>
        <w:rPr>
          <w:rFonts w:ascii="Arial" w:hAnsi="Arial" w:cs="Arial"/>
          <w:sz w:val="24"/>
          <w:szCs w:val="24"/>
        </w:rPr>
        <w:t xml:space="preserve"> </w:t>
      </w:r>
      <w:r w:rsidR="00A9633B">
        <w:rPr>
          <w:rFonts w:ascii="Arial" w:hAnsi="Arial" w:cs="Arial"/>
          <w:sz w:val="24"/>
          <w:szCs w:val="24"/>
        </w:rPr>
        <w:t>July 2025</w:t>
      </w:r>
    </w:p>
    <w:p w14:paraId="5B7D052A" w14:textId="21B14CD4" w:rsidR="00EF3405" w:rsidRDefault="00EF3405" w:rsidP="00DA6B30">
      <w:pPr>
        <w:spacing w:after="0"/>
        <w:ind w:left="1440"/>
        <w:rPr>
          <w:rFonts w:ascii="Arial" w:hAnsi="Arial" w:cs="Arial"/>
          <w:sz w:val="24"/>
          <w:szCs w:val="24"/>
        </w:rPr>
      </w:pPr>
      <w:r>
        <w:rPr>
          <w:rFonts w:ascii="Arial" w:hAnsi="Arial" w:cs="Arial"/>
          <w:sz w:val="24"/>
          <w:szCs w:val="24"/>
        </w:rPr>
        <w:t>28</w:t>
      </w:r>
      <w:r w:rsidRPr="00EF3405">
        <w:rPr>
          <w:rFonts w:ascii="Arial" w:hAnsi="Arial" w:cs="Arial"/>
          <w:sz w:val="24"/>
          <w:szCs w:val="24"/>
          <w:vertAlign w:val="superscript"/>
        </w:rPr>
        <w:t>th</w:t>
      </w:r>
      <w:r>
        <w:rPr>
          <w:rFonts w:ascii="Arial" w:hAnsi="Arial" w:cs="Arial"/>
          <w:sz w:val="24"/>
          <w:szCs w:val="24"/>
        </w:rPr>
        <w:t xml:space="preserve"> May 2026</w:t>
      </w:r>
    </w:p>
    <w:p w14:paraId="62310147" w14:textId="108D515D" w:rsidR="0021751C" w:rsidRDefault="0021751C" w:rsidP="0021751C">
      <w:pPr>
        <w:spacing w:after="0"/>
        <w:rPr>
          <w:rFonts w:ascii="Arial" w:hAnsi="Arial" w:cs="Arial"/>
          <w:sz w:val="24"/>
          <w:szCs w:val="24"/>
        </w:rPr>
      </w:pPr>
      <w:r>
        <w:rPr>
          <w:rFonts w:ascii="Arial" w:hAnsi="Arial" w:cs="Arial"/>
          <w:sz w:val="24"/>
          <w:szCs w:val="24"/>
        </w:rPr>
        <w:tab/>
      </w:r>
      <w:r>
        <w:rPr>
          <w:rFonts w:ascii="Arial" w:hAnsi="Arial" w:cs="Arial"/>
          <w:sz w:val="24"/>
          <w:szCs w:val="24"/>
        </w:rPr>
        <w:tab/>
        <w:t>16</w:t>
      </w:r>
      <w:r w:rsidRPr="0021751C">
        <w:rPr>
          <w:rFonts w:ascii="Arial" w:hAnsi="Arial" w:cs="Arial"/>
          <w:sz w:val="24"/>
          <w:szCs w:val="24"/>
          <w:vertAlign w:val="superscript"/>
        </w:rPr>
        <w:t>th</w:t>
      </w:r>
      <w:r>
        <w:rPr>
          <w:rFonts w:ascii="Arial" w:hAnsi="Arial" w:cs="Arial"/>
          <w:sz w:val="24"/>
          <w:szCs w:val="24"/>
        </w:rPr>
        <w:t xml:space="preserve"> July 2026 (Members Allowance Scheme)</w:t>
      </w:r>
    </w:p>
    <w:p w14:paraId="6A577E2F" w14:textId="09D38FBD" w:rsidR="00D75915" w:rsidRDefault="00D75915" w:rsidP="0021751C">
      <w:pPr>
        <w:spacing w:after="0"/>
        <w:rPr>
          <w:rFonts w:ascii="Arial" w:hAnsi="Arial" w:cs="Arial"/>
          <w:sz w:val="24"/>
          <w:szCs w:val="24"/>
        </w:rPr>
      </w:pPr>
      <w:r>
        <w:rPr>
          <w:rFonts w:ascii="Arial" w:hAnsi="Arial" w:cs="Arial"/>
          <w:sz w:val="24"/>
          <w:szCs w:val="24"/>
        </w:rPr>
        <w:tab/>
      </w:r>
      <w:r>
        <w:rPr>
          <w:rFonts w:ascii="Arial" w:hAnsi="Arial" w:cs="Arial"/>
          <w:sz w:val="24"/>
          <w:szCs w:val="24"/>
        </w:rPr>
        <w:tab/>
        <w:t>30</w:t>
      </w:r>
      <w:r w:rsidRPr="00D75915">
        <w:rPr>
          <w:rFonts w:ascii="Arial" w:hAnsi="Arial" w:cs="Arial"/>
          <w:sz w:val="24"/>
          <w:szCs w:val="24"/>
          <w:vertAlign w:val="superscript"/>
        </w:rPr>
        <w:t>th</w:t>
      </w:r>
      <w:r>
        <w:rPr>
          <w:rFonts w:ascii="Arial" w:hAnsi="Arial" w:cs="Arial"/>
          <w:sz w:val="24"/>
          <w:szCs w:val="24"/>
        </w:rPr>
        <w:t xml:space="preserve"> September 2026</w:t>
      </w:r>
    </w:p>
    <w:p w14:paraId="796B431A" w14:textId="77777777" w:rsidR="005E37FC" w:rsidRDefault="005E37FC" w:rsidP="00CD536A">
      <w:pPr>
        <w:rPr>
          <w:rFonts w:ascii="Arial" w:hAnsi="Arial" w:cs="Arial"/>
          <w:sz w:val="24"/>
          <w:szCs w:val="24"/>
        </w:rPr>
      </w:pPr>
    </w:p>
    <w:p w14:paraId="62723392" w14:textId="77777777" w:rsidR="005E37FC" w:rsidRDefault="005E37FC" w:rsidP="00CD536A">
      <w:pPr>
        <w:rPr>
          <w:rFonts w:ascii="Arial" w:hAnsi="Arial" w:cs="Arial"/>
          <w:sz w:val="24"/>
          <w:szCs w:val="24"/>
        </w:rPr>
      </w:pPr>
    </w:p>
    <w:p w14:paraId="32A1F4D2" w14:textId="77777777" w:rsidR="005E37FC" w:rsidRPr="00CD536A" w:rsidRDefault="005E37FC" w:rsidP="00CD536A">
      <w:pPr>
        <w:rPr>
          <w:rFonts w:ascii="Arial" w:hAnsi="Arial" w:cs="Arial"/>
          <w:sz w:val="24"/>
          <w:szCs w:val="24"/>
        </w:rPr>
        <w:sectPr w:rsidR="005E37FC" w:rsidRPr="00CD536A" w:rsidSect="007E28DF">
          <w:footerReference w:type="even" r:id="rId12"/>
          <w:footerReference w:type="default" r:id="rId13"/>
          <w:pgSz w:w="11910" w:h="16840" w:code="9"/>
          <w:pgMar w:top="1134" w:right="1137" w:bottom="1134" w:left="1134" w:header="0" w:footer="845" w:gutter="0"/>
          <w:pgNumType w:fmt="lowerRoman" w:start="1"/>
          <w:cols w:space="720"/>
        </w:sectPr>
      </w:pPr>
    </w:p>
    <w:p w14:paraId="433D5105" w14:textId="0A39DB02" w:rsidR="00DE412E" w:rsidRPr="003B2EC5" w:rsidRDefault="00DE412E" w:rsidP="00D15EDF">
      <w:pPr>
        <w:spacing w:after="0" w:line="240" w:lineRule="auto"/>
        <w:ind w:left="1134" w:hanging="1134"/>
        <w:rPr>
          <w:rFonts w:ascii="Arial" w:hAnsi="Arial" w:cs="Arial"/>
          <w:sz w:val="24"/>
          <w:szCs w:val="24"/>
        </w:rPr>
      </w:pPr>
    </w:p>
    <w:p w14:paraId="2A272B07" w14:textId="3C0A9B26" w:rsidR="00E0742C" w:rsidRPr="003B2EC5" w:rsidRDefault="00DE412E" w:rsidP="00D15EDF">
      <w:pPr>
        <w:spacing w:after="0" w:line="240" w:lineRule="auto"/>
        <w:ind w:left="1134" w:hanging="1134"/>
        <w:jc w:val="center"/>
        <w:rPr>
          <w:rFonts w:ascii="Arial" w:hAnsi="Arial" w:cs="Arial"/>
          <w:sz w:val="24"/>
          <w:szCs w:val="24"/>
        </w:rPr>
      </w:pPr>
      <w:r w:rsidRPr="003B2EC5">
        <w:rPr>
          <w:rFonts w:ascii="Arial" w:hAnsi="Arial" w:cs="Arial"/>
          <w:noProof/>
          <w:sz w:val="24"/>
          <w:szCs w:val="24"/>
        </w:rPr>
        <w:drawing>
          <wp:inline distT="0" distB="0" distL="0" distR="0" wp14:anchorId="1852F5A3" wp14:editId="41A63818">
            <wp:extent cx="3689358" cy="1548383"/>
            <wp:effectExtent l="0" t="0" r="0" b="0"/>
            <wp:docPr id="857591666" name="image1.jpeg" descr="BDC_Logo__4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9358" cy="1548383"/>
                    </a:xfrm>
                    <a:prstGeom prst="rect">
                      <a:avLst/>
                    </a:prstGeom>
                  </pic:spPr>
                </pic:pic>
              </a:graphicData>
            </a:graphic>
          </wp:inline>
        </w:drawing>
      </w:r>
    </w:p>
    <w:p w14:paraId="1CD14C3D" w14:textId="77777777" w:rsidR="00DD1536" w:rsidRPr="003B2EC5" w:rsidRDefault="00DD1536" w:rsidP="004C5D34">
      <w:pPr>
        <w:spacing w:after="0" w:line="240" w:lineRule="auto"/>
        <w:ind w:left="1134" w:hanging="1134"/>
        <w:rPr>
          <w:rFonts w:ascii="Arial" w:hAnsi="Arial" w:cs="Arial"/>
          <w:sz w:val="24"/>
          <w:szCs w:val="24"/>
        </w:rPr>
      </w:pPr>
    </w:p>
    <w:p w14:paraId="50C22C8B" w14:textId="77777777" w:rsidR="008C0FC5" w:rsidRPr="003B2EC5" w:rsidRDefault="008C0FC5" w:rsidP="004C5D34">
      <w:pPr>
        <w:spacing w:after="0" w:line="240" w:lineRule="auto"/>
        <w:ind w:left="1134" w:hanging="1134"/>
        <w:rPr>
          <w:rFonts w:ascii="Arial" w:hAnsi="Arial" w:cs="Arial"/>
          <w:sz w:val="24"/>
          <w:szCs w:val="24"/>
        </w:rPr>
      </w:pPr>
    </w:p>
    <w:p w14:paraId="66693C14" w14:textId="03A4B65D" w:rsidR="00DE412E" w:rsidRPr="007329BD" w:rsidRDefault="00DE412E" w:rsidP="004C5D34">
      <w:pPr>
        <w:pStyle w:val="Heading1"/>
        <w:ind w:left="1134" w:hanging="1134"/>
      </w:pPr>
      <w:bookmarkStart w:id="0" w:name="_Toc239438832"/>
      <w:r w:rsidRPr="00D12A5D">
        <w:t>Introduction</w:t>
      </w:r>
      <w:bookmarkEnd w:id="0"/>
    </w:p>
    <w:p w14:paraId="46F48E9E" w14:textId="77777777" w:rsidR="0082049C" w:rsidRPr="003B2EC5" w:rsidRDefault="0082049C" w:rsidP="004C5D34">
      <w:pPr>
        <w:spacing w:after="0" w:line="240" w:lineRule="auto"/>
        <w:ind w:left="1134" w:hanging="1134"/>
        <w:rPr>
          <w:rFonts w:ascii="Arial" w:hAnsi="Arial" w:cs="Arial"/>
          <w:sz w:val="24"/>
          <w:szCs w:val="24"/>
        </w:rPr>
      </w:pPr>
    </w:p>
    <w:p w14:paraId="6E32B057" w14:textId="09DD093C" w:rsidR="00DE412E" w:rsidRPr="003B2EC5" w:rsidRDefault="00DE412E" w:rsidP="004C5D34">
      <w:pPr>
        <w:pStyle w:val="Heading2"/>
        <w:ind w:left="1134" w:hanging="1134"/>
      </w:pPr>
      <w:bookmarkStart w:id="1" w:name="_Toc239438833"/>
      <w:r w:rsidRPr="003B2EC5">
        <w:t>The Council’s Constitution</w:t>
      </w:r>
      <w:bookmarkEnd w:id="1"/>
      <w:r w:rsidRPr="003B2EC5">
        <w:t xml:space="preserve"> </w:t>
      </w:r>
    </w:p>
    <w:p w14:paraId="29A3FB15" w14:textId="77777777" w:rsidR="00DE412E" w:rsidRPr="003B2EC5" w:rsidRDefault="00DE412E" w:rsidP="004C5D34">
      <w:pPr>
        <w:spacing w:after="0" w:line="240" w:lineRule="auto"/>
        <w:ind w:left="1134" w:hanging="1134"/>
        <w:rPr>
          <w:rFonts w:ascii="Arial" w:hAnsi="Arial" w:cs="Arial"/>
          <w:sz w:val="24"/>
          <w:szCs w:val="24"/>
        </w:rPr>
      </w:pPr>
    </w:p>
    <w:p w14:paraId="12E429AD"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The Council has adopted this Constitution which sets out how the Council works, how decisions are made and the procedures that are followed to ensure these are efficient, transparent and the Council is accountable to local people. Some of these procedures are required by law, while others are a matter of choice for the Council. </w:t>
      </w:r>
    </w:p>
    <w:p w14:paraId="561F8B8B" w14:textId="77777777" w:rsidR="00DE412E" w:rsidRPr="003B2EC5" w:rsidRDefault="00DE412E" w:rsidP="004C5D34">
      <w:pPr>
        <w:spacing w:after="0" w:line="240" w:lineRule="auto"/>
        <w:ind w:left="1134" w:hanging="1134"/>
        <w:rPr>
          <w:rFonts w:ascii="Arial" w:hAnsi="Arial" w:cs="Arial"/>
          <w:sz w:val="24"/>
          <w:szCs w:val="24"/>
        </w:rPr>
      </w:pPr>
    </w:p>
    <w:p w14:paraId="13392818" w14:textId="77777777" w:rsidR="00DE412E" w:rsidRPr="003B2EC5" w:rsidRDefault="00DE412E" w:rsidP="004C5D34">
      <w:pPr>
        <w:pStyle w:val="Heading2"/>
        <w:ind w:left="1134" w:hanging="1134"/>
      </w:pPr>
      <w:bookmarkStart w:id="2" w:name="_Toc239438834"/>
      <w:r w:rsidRPr="003B2EC5">
        <w:t>Principles of the Constitution</w:t>
      </w:r>
      <w:bookmarkEnd w:id="2"/>
    </w:p>
    <w:p w14:paraId="12C3D6F8" w14:textId="77777777" w:rsidR="00DE412E" w:rsidRPr="003B2EC5" w:rsidRDefault="00DE412E" w:rsidP="004C5D34">
      <w:pPr>
        <w:spacing w:after="0" w:line="240" w:lineRule="auto"/>
        <w:ind w:left="1134" w:hanging="1134"/>
        <w:rPr>
          <w:rFonts w:ascii="Arial" w:hAnsi="Arial" w:cs="Arial"/>
          <w:sz w:val="24"/>
          <w:szCs w:val="24"/>
        </w:rPr>
      </w:pPr>
    </w:p>
    <w:p w14:paraId="7E1AAF0C"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In seeking to reinforce local democracy, the Constitution is founded on the following principles:-</w:t>
      </w:r>
    </w:p>
    <w:p w14:paraId="60BA6016" w14:textId="77777777" w:rsidR="00DE412E" w:rsidRPr="003B2EC5" w:rsidRDefault="00DE412E" w:rsidP="004C5D34">
      <w:pPr>
        <w:spacing w:after="0" w:line="240" w:lineRule="auto"/>
        <w:ind w:left="1134" w:hanging="1134"/>
        <w:rPr>
          <w:rFonts w:ascii="Arial" w:hAnsi="Arial" w:cs="Arial"/>
          <w:sz w:val="24"/>
          <w:szCs w:val="24"/>
        </w:rPr>
      </w:pPr>
    </w:p>
    <w:p w14:paraId="6905083A" w14:textId="442EE2C5" w:rsidR="00DE412E" w:rsidRPr="003B2EC5" w:rsidRDefault="00DE412E" w:rsidP="008C2F9B">
      <w:pPr>
        <w:pStyle w:val="ListParagraph"/>
        <w:numPr>
          <w:ilvl w:val="0"/>
          <w:numId w:val="8"/>
        </w:numPr>
        <w:spacing w:after="0" w:line="240" w:lineRule="auto"/>
        <w:ind w:left="567" w:hanging="567"/>
        <w:rPr>
          <w:rFonts w:ascii="Arial" w:hAnsi="Arial" w:cs="Arial"/>
          <w:sz w:val="24"/>
          <w:szCs w:val="24"/>
        </w:rPr>
      </w:pPr>
      <w:r w:rsidRPr="5D13B872">
        <w:rPr>
          <w:rFonts w:ascii="Arial" w:hAnsi="Arial" w:cs="Arial"/>
          <w:sz w:val="24"/>
          <w:szCs w:val="24"/>
        </w:rPr>
        <w:t>The creation of an easily understood system of political management which will provide clear and accountable leadership, which is balanced and challenged in its activities by other Councillors;</w:t>
      </w:r>
    </w:p>
    <w:p w14:paraId="011989EB" w14:textId="77777777" w:rsidR="00DE412E" w:rsidRPr="003B2EC5" w:rsidRDefault="00DE412E" w:rsidP="0084111E">
      <w:pPr>
        <w:spacing w:after="0" w:line="240" w:lineRule="auto"/>
        <w:ind w:left="567" w:hanging="567"/>
        <w:rPr>
          <w:rFonts w:ascii="Arial" w:hAnsi="Arial" w:cs="Arial"/>
          <w:sz w:val="24"/>
          <w:szCs w:val="24"/>
        </w:rPr>
      </w:pPr>
    </w:p>
    <w:p w14:paraId="4BCC9E9D" w14:textId="3B7DFAE5" w:rsidR="00DE412E" w:rsidRPr="003B2EC5" w:rsidRDefault="00DE412E" w:rsidP="008C2F9B">
      <w:pPr>
        <w:pStyle w:val="ListParagraph"/>
        <w:numPr>
          <w:ilvl w:val="0"/>
          <w:numId w:val="8"/>
        </w:numPr>
        <w:spacing w:after="0" w:line="240" w:lineRule="auto"/>
        <w:ind w:left="567" w:hanging="567"/>
        <w:rPr>
          <w:rFonts w:ascii="Arial" w:hAnsi="Arial" w:cs="Arial"/>
          <w:sz w:val="24"/>
          <w:szCs w:val="24"/>
        </w:rPr>
      </w:pPr>
      <w:r w:rsidRPr="003B2EC5">
        <w:rPr>
          <w:rFonts w:ascii="Arial" w:hAnsi="Arial" w:cs="Arial"/>
          <w:sz w:val="24"/>
          <w:szCs w:val="24"/>
        </w:rPr>
        <w:t>The establishment of an open and streamlined decision making process within which the views of local people are given full consideration; and</w:t>
      </w:r>
    </w:p>
    <w:p w14:paraId="03EDC741" w14:textId="77777777" w:rsidR="00DE412E" w:rsidRPr="003B2EC5" w:rsidRDefault="00DE412E" w:rsidP="0084111E">
      <w:pPr>
        <w:spacing w:after="0" w:line="240" w:lineRule="auto"/>
        <w:ind w:left="567" w:hanging="567"/>
        <w:rPr>
          <w:rFonts w:ascii="Arial" w:hAnsi="Arial" w:cs="Arial"/>
          <w:sz w:val="24"/>
          <w:szCs w:val="24"/>
        </w:rPr>
      </w:pPr>
    </w:p>
    <w:p w14:paraId="5401BBDD" w14:textId="2F36C49B" w:rsidR="00DE412E" w:rsidRPr="003B2EC5" w:rsidRDefault="00DE412E" w:rsidP="008C2F9B">
      <w:pPr>
        <w:pStyle w:val="ListParagraph"/>
        <w:numPr>
          <w:ilvl w:val="0"/>
          <w:numId w:val="8"/>
        </w:numPr>
        <w:spacing w:after="0" w:line="240" w:lineRule="auto"/>
        <w:ind w:left="567" w:hanging="567"/>
        <w:rPr>
          <w:rFonts w:ascii="Arial" w:hAnsi="Arial" w:cs="Arial"/>
          <w:sz w:val="24"/>
          <w:szCs w:val="24"/>
        </w:rPr>
      </w:pPr>
      <w:r w:rsidRPr="003B2EC5">
        <w:rPr>
          <w:rFonts w:ascii="Arial" w:hAnsi="Arial" w:cs="Arial"/>
          <w:sz w:val="24"/>
          <w:szCs w:val="24"/>
        </w:rPr>
        <w:t xml:space="preserve">The Council, as leader in the local community, working on behalf of the people of Braintree. </w:t>
      </w:r>
    </w:p>
    <w:p w14:paraId="6190F06A" w14:textId="77777777" w:rsidR="00DE412E" w:rsidRPr="003B2EC5" w:rsidRDefault="00DE412E" w:rsidP="004C5D34">
      <w:pPr>
        <w:spacing w:after="0" w:line="240" w:lineRule="auto"/>
        <w:ind w:left="1134" w:hanging="1134"/>
        <w:rPr>
          <w:rFonts w:ascii="Arial" w:hAnsi="Arial" w:cs="Arial"/>
          <w:sz w:val="24"/>
          <w:szCs w:val="24"/>
        </w:rPr>
      </w:pPr>
    </w:p>
    <w:p w14:paraId="1063F843" w14:textId="77777777" w:rsidR="00DE412E" w:rsidRPr="003B2EC5" w:rsidRDefault="00DE412E" w:rsidP="004C5D34">
      <w:pPr>
        <w:pStyle w:val="Heading2"/>
        <w:ind w:left="1134" w:hanging="1134"/>
      </w:pPr>
      <w:bookmarkStart w:id="3" w:name="_Toc239438835"/>
      <w:r w:rsidRPr="003B2EC5">
        <w:t>What is in the Constitution?</w:t>
      </w:r>
      <w:bookmarkEnd w:id="3"/>
      <w:r w:rsidRPr="003B2EC5">
        <w:t xml:space="preserve"> </w:t>
      </w:r>
    </w:p>
    <w:p w14:paraId="6637EF70" w14:textId="77777777" w:rsidR="00DE412E" w:rsidRPr="003B2EC5" w:rsidRDefault="00DE412E" w:rsidP="004C5D34">
      <w:pPr>
        <w:spacing w:after="0" w:line="240" w:lineRule="auto"/>
        <w:ind w:left="1134" w:hanging="1134"/>
        <w:rPr>
          <w:rFonts w:ascii="Arial" w:hAnsi="Arial" w:cs="Arial"/>
          <w:sz w:val="24"/>
          <w:szCs w:val="24"/>
        </w:rPr>
      </w:pPr>
    </w:p>
    <w:p w14:paraId="0AE9985F"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The Constitution is divided into four chapters which set out the basic rules governing the Council’s business. These Chapters are as follows:</w:t>
      </w:r>
    </w:p>
    <w:p w14:paraId="3E873194" w14:textId="77777777" w:rsidR="00DE412E" w:rsidRPr="003B2EC5" w:rsidRDefault="00DE412E" w:rsidP="004C5D34">
      <w:pPr>
        <w:spacing w:after="0" w:line="240" w:lineRule="auto"/>
        <w:ind w:left="1134" w:hanging="1134"/>
        <w:rPr>
          <w:rFonts w:ascii="Arial" w:hAnsi="Arial" w:cs="Arial"/>
          <w:sz w:val="24"/>
          <w:szCs w:val="24"/>
        </w:rPr>
      </w:pPr>
    </w:p>
    <w:p w14:paraId="6385D607" w14:textId="77777777" w:rsidR="00DE412E" w:rsidRPr="0084111E" w:rsidRDefault="00DE412E" w:rsidP="004C5D34">
      <w:pPr>
        <w:spacing w:after="0" w:line="240" w:lineRule="auto"/>
        <w:ind w:left="1134" w:hanging="1134"/>
        <w:rPr>
          <w:rFonts w:ascii="Arial" w:hAnsi="Arial" w:cs="Arial"/>
          <w:b/>
          <w:bCs/>
          <w:sz w:val="24"/>
          <w:szCs w:val="24"/>
        </w:rPr>
      </w:pPr>
      <w:r w:rsidRPr="0084111E">
        <w:rPr>
          <w:rFonts w:ascii="Arial" w:hAnsi="Arial" w:cs="Arial"/>
          <w:b/>
          <w:bCs/>
          <w:sz w:val="24"/>
          <w:szCs w:val="24"/>
        </w:rPr>
        <w:t>Chapter 1 – Articles of the Constitution</w:t>
      </w:r>
    </w:p>
    <w:p w14:paraId="740B87A9" w14:textId="77777777" w:rsidR="005D4DA4" w:rsidRPr="003B2EC5" w:rsidRDefault="005D4DA4" w:rsidP="004C5D34">
      <w:pPr>
        <w:spacing w:after="0" w:line="240" w:lineRule="auto"/>
        <w:ind w:left="1134" w:hanging="1134"/>
        <w:rPr>
          <w:rFonts w:ascii="Arial" w:hAnsi="Arial" w:cs="Arial"/>
          <w:sz w:val="24"/>
          <w:szCs w:val="24"/>
        </w:rPr>
      </w:pPr>
    </w:p>
    <w:p w14:paraId="2070AD87"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The Articles explain the rights of members of the public and how the key parts of the Council operate and explains key roles and their responsibilities. </w:t>
      </w:r>
    </w:p>
    <w:p w14:paraId="1DBDC580" w14:textId="77777777" w:rsidR="00DE412E" w:rsidRPr="003B2EC5" w:rsidRDefault="00DE412E" w:rsidP="004C5D34">
      <w:pPr>
        <w:spacing w:after="0" w:line="240" w:lineRule="auto"/>
        <w:ind w:left="1134" w:hanging="1134"/>
        <w:rPr>
          <w:rFonts w:ascii="Arial" w:hAnsi="Arial" w:cs="Arial"/>
          <w:sz w:val="24"/>
          <w:szCs w:val="24"/>
        </w:rPr>
      </w:pPr>
    </w:p>
    <w:p w14:paraId="144E6E7C" w14:textId="77777777" w:rsidR="00DE412E" w:rsidRPr="0084111E" w:rsidRDefault="00DE412E" w:rsidP="004C5D34">
      <w:pPr>
        <w:spacing w:after="0" w:line="240" w:lineRule="auto"/>
        <w:ind w:left="1134" w:hanging="1134"/>
        <w:rPr>
          <w:rFonts w:ascii="Arial" w:hAnsi="Arial" w:cs="Arial"/>
          <w:b/>
          <w:bCs/>
          <w:sz w:val="24"/>
          <w:szCs w:val="24"/>
        </w:rPr>
      </w:pPr>
      <w:r w:rsidRPr="0084111E">
        <w:rPr>
          <w:rFonts w:ascii="Arial" w:hAnsi="Arial" w:cs="Arial"/>
          <w:b/>
          <w:bCs/>
          <w:sz w:val="24"/>
          <w:szCs w:val="24"/>
        </w:rPr>
        <w:t>Chapter 2 – The Procedure Rules</w:t>
      </w:r>
    </w:p>
    <w:p w14:paraId="025BD6D9" w14:textId="77777777" w:rsidR="005D4DA4" w:rsidRDefault="005D4DA4" w:rsidP="004C5D34">
      <w:pPr>
        <w:spacing w:after="0" w:line="240" w:lineRule="auto"/>
        <w:ind w:left="1134" w:hanging="1134"/>
        <w:rPr>
          <w:rFonts w:ascii="Arial" w:hAnsi="Arial" w:cs="Arial"/>
          <w:sz w:val="24"/>
          <w:szCs w:val="24"/>
        </w:rPr>
      </w:pPr>
    </w:p>
    <w:p w14:paraId="1FF13A41" w14:textId="149CB9CB" w:rsidR="00DE412E" w:rsidRPr="003B2EC5" w:rsidRDefault="00DE412E" w:rsidP="004C5D34">
      <w:pPr>
        <w:spacing w:after="0" w:line="240" w:lineRule="auto"/>
        <w:rPr>
          <w:rFonts w:ascii="Arial" w:hAnsi="Arial" w:cs="Arial"/>
          <w:sz w:val="24"/>
          <w:szCs w:val="24"/>
        </w:rPr>
      </w:pPr>
      <w:r w:rsidRPr="5D13B872">
        <w:rPr>
          <w:rFonts w:ascii="Arial" w:hAnsi="Arial" w:cs="Arial"/>
          <w:sz w:val="24"/>
          <w:szCs w:val="24"/>
        </w:rPr>
        <w:t>Contains the Council</w:t>
      </w:r>
      <w:r w:rsidR="00900CCC" w:rsidRPr="5D13B872">
        <w:rPr>
          <w:rFonts w:ascii="Arial" w:hAnsi="Arial" w:cs="Arial"/>
          <w:sz w:val="24"/>
          <w:szCs w:val="24"/>
        </w:rPr>
        <w:t>’</w:t>
      </w:r>
      <w:r w:rsidRPr="5D13B872">
        <w:rPr>
          <w:rFonts w:ascii="Arial" w:hAnsi="Arial" w:cs="Arial"/>
          <w:sz w:val="24"/>
          <w:szCs w:val="24"/>
        </w:rPr>
        <w:t xml:space="preserve">s Standing Orders and Procedure Rules. These govern how the Council will conduct its </w:t>
      </w:r>
      <w:r w:rsidR="6B74F9AA" w:rsidRPr="5D13B872">
        <w:rPr>
          <w:rFonts w:ascii="Arial" w:hAnsi="Arial" w:cs="Arial"/>
          <w:sz w:val="24"/>
          <w:szCs w:val="24"/>
        </w:rPr>
        <w:t>business and</w:t>
      </w:r>
      <w:r w:rsidRPr="5D13B872">
        <w:rPr>
          <w:rFonts w:ascii="Arial" w:hAnsi="Arial" w:cs="Arial"/>
          <w:sz w:val="24"/>
          <w:szCs w:val="24"/>
        </w:rPr>
        <w:t xml:space="preserve"> provides the framework through which meetings will be conducted.</w:t>
      </w:r>
    </w:p>
    <w:p w14:paraId="045493BA" w14:textId="77777777" w:rsidR="00DE412E" w:rsidRPr="003B2EC5" w:rsidRDefault="00DE412E" w:rsidP="004C5D34">
      <w:pPr>
        <w:spacing w:after="0" w:line="240" w:lineRule="auto"/>
        <w:ind w:left="1134" w:hanging="1134"/>
        <w:rPr>
          <w:rFonts w:ascii="Arial" w:hAnsi="Arial" w:cs="Arial"/>
          <w:sz w:val="24"/>
          <w:szCs w:val="24"/>
        </w:rPr>
      </w:pPr>
    </w:p>
    <w:p w14:paraId="3BB3FE51" w14:textId="77777777" w:rsidR="00DE412E" w:rsidRPr="0084111E" w:rsidRDefault="00DE412E" w:rsidP="004C5D34">
      <w:pPr>
        <w:spacing w:after="0" w:line="240" w:lineRule="auto"/>
        <w:ind w:left="1134" w:hanging="1134"/>
        <w:rPr>
          <w:rFonts w:ascii="Arial" w:hAnsi="Arial" w:cs="Arial"/>
          <w:b/>
          <w:bCs/>
          <w:sz w:val="24"/>
          <w:szCs w:val="24"/>
        </w:rPr>
      </w:pPr>
      <w:r w:rsidRPr="0084111E">
        <w:rPr>
          <w:rFonts w:ascii="Arial" w:hAnsi="Arial" w:cs="Arial"/>
          <w:b/>
          <w:bCs/>
          <w:sz w:val="24"/>
          <w:szCs w:val="24"/>
        </w:rPr>
        <w:lastRenderedPageBreak/>
        <w:t>Chapter 3 – The Codes and Schemes</w:t>
      </w:r>
    </w:p>
    <w:p w14:paraId="34ECAE7F" w14:textId="77777777" w:rsidR="009E10B6" w:rsidRDefault="009E10B6" w:rsidP="004C5D34">
      <w:pPr>
        <w:spacing w:after="0" w:line="240" w:lineRule="auto"/>
        <w:ind w:left="1134" w:hanging="1134"/>
        <w:rPr>
          <w:rFonts w:ascii="Arial" w:hAnsi="Arial" w:cs="Arial"/>
          <w:sz w:val="24"/>
          <w:szCs w:val="24"/>
        </w:rPr>
      </w:pPr>
    </w:p>
    <w:p w14:paraId="033048AA" w14:textId="5226C8A8"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Contains the Member Code of Conduct, together with the Members Allowance Scheme and the Member/Officer Relationship Protocol.</w:t>
      </w:r>
    </w:p>
    <w:p w14:paraId="6E605010" w14:textId="77777777" w:rsidR="00DE412E" w:rsidRPr="003B2EC5" w:rsidRDefault="00DE412E" w:rsidP="004C5D34">
      <w:pPr>
        <w:spacing w:after="0" w:line="240" w:lineRule="auto"/>
        <w:ind w:left="1134" w:hanging="1134"/>
        <w:rPr>
          <w:rFonts w:ascii="Arial" w:hAnsi="Arial" w:cs="Arial"/>
          <w:sz w:val="24"/>
          <w:szCs w:val="24"/>
        </w:rPr>
      </w:pPr>
    </w:p>
    <w:p w14:paraId="7FEC5964" w14:textId="77777777" w:rsidR="00DE412E" w:rsidRPr="0084111E" w:rsidRDefault="00DE412E" w:rsidP="004C5D34">
      <w:pPr>
        <w:spacing w:after="0" w:line="240" w:lineRule="auto"/>
        <w:ind w:left="1134" w:hanging="1134"/>
        <w:rPr>
          <w:rFonts w:ascii="Arial" w:hAnsi="Arial" w:cs="Arial"/>
          <w:b/>
          <w:bCs/>
          <w:sz w:val="24"/>
          <w:szCs w:val="24"/>
        </w:rPr>
      </w:pPr>
      <w:r w:rsidRPr="0084111E">
        <w:rPr>
          <w:rFonts w:ascii="Arial" w:hAnsi="Arial" w:cs="Arial"/>
          <w:b/>
          <w:bCs/>
          <w:sz w:val="24"/>
          <w:szCs w:val="24"/>
        </w:rPr>
        <w:t>Chapter 4 – Responsibility for Functions</w:t>
      </w:r>
    </w:p>
    <w:p w14:paraId="4CC56B83" w14:textId="77777777" w:rsidR="009E10B6" w:rsidRDefault="009E10B6" w:rsidP="004C5D34">
      <w:pPr>
        <w:spacing w:after="0" w:line="240" w:lineRule="auto"/>
        <w:ind w:left="1134" w:hanging="1134"/>
        <w:rPr>
          <w:rFonts w:ascii="Arial" w:hAnsi="Arial" w:cs="Arial"/>
          <w:sz w:val="24"/>
          <w:szCs w:val="24"/>
        </w:rPr>
      </w:pPr>
    </w:p>
    <w:p w14:paraId="292E5188" w14:textId="4AFEE61B"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This sets out the key delegated powers for each element of the Council</w:t>
      </w:r>
      <w:r w:rsidR="00900CCC">
        <w:rPr>
          <w:rFonts w:ascii="Arial" w:hAnsi="Arial" w:cs="Arial"/>
          <w:sz w:val="24"/>
          <w:szCs w:val="24"/>
        </w:rPr>
        <w:t>’</w:t>
      </w:r>
      <w:r w:rsidRPr="003B2EC5">
        <w:rPr>
          <w:rFonts w:ascii="Arial" w:hAnsi="Arial" w:cs="Arial"/>
          <w:sz w:val="24"/>
          <w:szCs w:val="24"/>
        </w:rPr>
        <w:t>s decision making structure.</w:t>
      </w:r>
    </w:p>
    <w:p w14:paraId="70FAA026" w14:textId="77777777" w:rsidR="00DE412E" w:rsidRPr="003B2EC5" w:rsidRDefault="00DE412E" w:rsidP="004C5D34">
      <w:pPr>
        <w:spacing w:after="0" w:line="240" w:lineRule="auto"/>
        <w:ind w:left="1134" w:hanging="1134"/>
        <w:rPr>
          <w:rFonts w:ascii="Arial" w:hAnsi="Arial" w:cs="Arial"/>
          <w:sz w:val="24"/>
          <w:szCs w:val="24"/>
        </w:rPr>
      </w:pPr>
    </w:p>
    <w:p w14:paraId="59DED886"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Article 1 of the Constitution commits the Council to acting within the law to provide clear leadership to the community and to provide services to its community in an efficient, effective and accountable manner. </w:t>
      </w:r>
    </w:p>
    <w:p w14:paraId="55257D4C" w14:textId="77777777" w:rsidR="00DE412E" w:rsidRPr="003B2EC5" w:rsidRDefault="00DE412E" w:rsidP="004C5D34">
      <w:pPr>
        <w:spacing w:after="0" w:line="240" w:lineRule="auto"/>
        <w:ind w:left="1134" w:hanging="1134"/>
        <w:rPr>
          <w:rFonts w:ascii="Arial" w:hAnsi="Arial" w:cs="Arial"/>
          <w:sz w:val="24"/>
          <w:szCs w:val="24"/>
        </w:rPr>
      </w:pPr>
    </w:p>
    <w:p w14:paraId="1A44A6AD" w14:textId="77777777" w:rsidR="00DE412E" w:rsidRPr="003B2EC5" w:rsidRDefault="00DE412E" w:rsidP="004C5D34">
      <w:pPr>
        <w:pStyle w:val="Heading2"/>
        <w:ind w:left="1134" w:hanging="1134"/>
      </w:pPr>
      <w:bookmarkStart w:id="4" w:name="_Toc239438836"/>
      <w:r w:rsidRPr="003B2EC5">
        <w:t>How the Council Operates</w:t>
      </w:r>
      <w:bookmarkEnd w:id="4"/>
      <w:r w:rsidRPr="003B2EC5">
        <w:t xml:space="preserve"> </w:t>
      </w:r>
    </w:p>
    <w:p w14:paraId="56BAFB0F" w14:textId="77777777" w:rsidR="00DE412E" w:rsidRPr="003B2EC5" w:rsidRDefault="00DE412E" w:rsidP="004C5D34">
      <w:pPr>
        <w:spacing w:after="0" w:line="240" w:lineRule="auto"/>
        <w:ind w:left="1134" w:hanging="1134"/>
        <w:rPr>
          <w:rFonts w:ascii="Arial" w:hAnsi="Arial" w:cs="Arial"/>
          <w:sz w:val="24"/>
          <w:szCs w:val="24"/>
        </w:rPr>
      </w:pPr>
    </w:p>
    <w:p w14:paraId="5E3E61D6" w14:textId="48B94143"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The Council is made up of 49 Councillors (also known as Members) elected every four years. Members are democratically accountable to the residents of their electoral </w:t>
      </w:r>
      <w:r w:rsidR="008B31E3">
        <w:rPr>
          <w:rFonts w:ascii="Arial" w:hAnsi="Arial" w:cs="Arial"/>
          <w:sz w:val="24"/>
          <w:szCs w:val="24"/>
        </w:rPr>
        <w:t>wards</w:t>
      </w:r>
      <w:r w:rsidRPr="003B2EC5">
        <w:rPr>
          <w:rFonts w:ascii="Arial" w:hAnsi="Arial" w:cs="Arial"/>
          <w:sz w:val="24"/>
          <w:szCs w:val="24"/>
        </w:rPr>
        <w:t xml:space="preserve">. The overriding duty of Members is to the whole community, but they have a special duty to their constituents, including those who did not vote for them. </w:t>
      </w:r>
    </w:p>
    <w:p w14:paraId="1A3C4475" w14:textId="77777777" w:rsidR="00DE412E" w:rsidRPr="003B2EC5" w:rsidRDefault="00DE412E" w:rsidP="004C5D34">
      <w:pPr>
        <w:spacing w:after="0" w:line="240" w:lineRule="auto"/>
        <w:ind w:left="1134" w:hanging="1134"/>
        <w:rPr>
          <w:rFonts w:ascii="Arial" w:hAnsi="Arial" w:cs="Arial"/>
          <w:sz w:val="24"/>
          <w:szCs w:val="24"/>
        </w:rPr>
      </w:pPr>
    </w:p>
    <w:p w14:paraId="151AFDB2" w14:textId="37F2DEF4"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Members are required to follow a local Code of Conduct to ensure high standards in the way they undertake their duties. The Council</w:t>
      </w:r>
      <w:r w:rsidR="00900CCC">
        <w:rPr>
          <w:rFonts w:ascii="Arial" w:hAnsi="Arial" w:cs="Arial"/>
          <w:sz w:val="24"/>
          <w:szCs w:val="24"/>
        </w:rPr>
        <w:t>’</w:t>
      </w:r>
      <w:r w:rsidRPr="003B2EC5">
        <w:rPr>
          <w:rFonts w:ascii="Arial" w:hAnsi="Arial" w:cs="Arial"/>
          <w:sz w:val="24"/>
          <w:szCs w:val="24"/>
        </w:rPr>
        <w:t xml:space="preserve">s Code of Conduct is set out in Chapter 3 of the Constitution. </w:t>
      </w:r>
    </w:p>
    <w:p w14:paraId="47834A30" w14:textId="77777777" w:rsidR="00DE412E" w:rsidRPr="003B2EC5" w:rsidRDefault="00DE412E" w:rsidP="004C5D34">
      <w:pPr>
        <w:spacing w:after="0" w:line="240" w:lineRule="auto"/>
        <w:rPr>
          <w:rFonts w:ascii="Arial" w:hAnsi="Arial" w:cs="Arial"/>
          <w:sz w:val="24"/>
          <w:szCs w:val="24"/>
        </w:rPr>
      </w:pPr>
    </w:p>
    <w:p w14:paraId="12C1F9F1" w14:textId="4197482E" w:rsidR="00DE412E" w:rsidRPr="003B2EC5" w:rsidRDefault="00DE412E" w:rsidP="004C5D34">
      <w:pPr>
        <w:spacing w:after="0" w:line="240" w:lineRule="auto"/>
        <w:rPr>
          <w:rFonts w:ascii="Arial" w:hAnsi="Arial" w:cs="Arial"/>
          <w:sz w:val="24"/>
          <w:szCs w:val="24"/>
        </w:rPr>
      </w:pPr>
      <w:r w:rsidRPr="5D13B872">
        <w:rPr>
          <w:rFonts w:ascii="Arial" w:hAnsi="Arial" w:cs="Arial"/>
          <w:sz w:val="24"/>
          <w:szCs w:val="24"/>
        </w:rPr>
        <w:t>All Members meet together as full Council and these meetings are open to the public unless excluded where there is confidential information being discussed. In addition</w:t>
      </w:r>
      <w:r w:rsidR="63494D66" w:rsidRPr="5D13B872">
        <w:rPr>
          <w:rFonts w:ascii="Arial" w:hAnsi="Arial" w:cs="Arial"/>
          <w:sz w:val="24"/>
          <w:szCs w:val="24"/>
        </w:rPr>
        <w:t>,</w:t>
      </w:r>
      <w:r w:rsidRPr="5D13B872">
        <w:rPr>
          <w:rFonts w:ascii="Arial" w:hAnsi="Arial" w:cs="Arial"/>
          <w:sz w:val="24"/>
          <w:szCs w:val="24"/>
        </w:rPr>
        <w:t xml:space="preserve"> the Council is able to establish Committees which are tasked to deal with specific responsibilities.</w:t>
      </w:r>
    </w:p>
    <w:p w14:paraId="369E589C" w14:textId="77777777" w:rsidR="00DE412E" w:rsidRPr="003B2EC5" w:rsidRDefault="00DE412E" w:rsidP="004C5D34">
      <w:pPr>
        <w:spacing w:after="0" w:line="240" w:lineRule="auto"/>
        <w:rPr>
          <w:rFonts w:ascii="Arial" w:hAnsi="Arial" w:cs="Arial"/>
          <w:sz w:val="24"/>
          <w:szCs w:val="24"/>
        </w:rPr>
      </w:pPr>
    </w:p>
    <w:p w14:paraId="73BA2C24" w14:textId="6010F9EC" w:rsidR="00DE412E" w:rsidRPr="003B2EC5" w:rsidRDefault="00DE412E" w:rsidP="004C5D34">
      <w:pPr>
        <w:spacing w:after="0" w:line="240" w:lineRule="auto"/>
        <w:rPr>
          <w:rFonts w:ascii="Arial" w:hAnsi="Arial" w:cs="Arial"/>
          <w:sz w:val="24"/>
          <w:szCs w:val="24"/>
        </w:rPr>
      </w:pPr>
      <w:r w:rsidRPr="5D13B872">
        <w:rPr>
          <w:rFonts w:ascii="Arial" w:hAnsi="Arial" w:cs="Arial"/>
          <w:sz w:val="24"/>
          <w:szCs w:val="24"/>
        </w:rPr>
        <w:t>The Council is required to appoint the Leader of the Council and the Leader in turn appoints up to nine other Councillors, who together make up the Cabinet (the Executive). The Cabinet are responsible for the Executive Functions. The Cabinet Members each have specific responsibilities</w:t>
      </w:r>
      <w:r w:rsidR="3C6B67DC" w:rsidRPr="5D13B872">
        <w:rPr>
          <w:rFonts w:ascii="Arial" w:hAnsi="Arial" w:cs="Arial"/>
          <w:sz w:val="24"/>
          <w:szCs w:val="24"/>
        </w:rPr>
        <w:t>,</w:t>
      </w:r>
      <w:r w:rsidRPr="5D13B872">
        <w:rPr>
          <w:rFonts w:ascii="Arial" w:hAnsi="Arial" w:cs="Arial"/>
          <w:sz w:val="24"/>
          <w:szCs w:val="24"/>
        </w:rPr>
        <w:t xml:space="preserve"> and these are known as portfolios, which are determined from time to time by the Leader of the Council. Like with Council, Cabinet is able to establish Committees which are tasked to deal with specific responsibilities.</w:t>
      </w:r>
    </w:p>
    <w:p w14:paraId="483C4841" w14:textId="77777777" w:rsidR="00DE412E" w:rsidRPr="003B2EC5" w:rsidRDefault="00DE412E" w:rsidP="004C5D34">
      <w:pPr>
        <w:spacing w:after="0" w:line="240" w:lineRule="auto"/>
        <w:ind w:left="1134" w:hanging="1134"/>
        <w:rPr>
          <w:rFonts w:ascii="Arial" w:hAnsi="Arial" w:cs="Arial"/>
          <w:sz w:val="24"/>
          <w:szCs w:val="24"/>
        </w:rPr>
      </w:pPr>
    </w:p>
    <w:p w14:paraId="4BACC419" w14:textId="77777777" w:rsidR="00DE412E" w:rsidRPr="003B2EC5" w:rsidRDefault="00DE412E" w:rsidP="004C5D34">
      <w:pPr>
        <w:pStyle w:val="Heading2"/>
        <w:ind w:left="1134" w:hanging="1134"/>
      </w:pPr>
      <w:bookmarkStart w:id="5" w:name="_Toc239438837"/>
      <w:r w:rsidRPr="003B2EC5">
        <w:t>How Decisions are made</w:t>
      </w:r>
      <w:bookmarkEnd w:id="5"/>
      <w:r w:rsidRPr="003B2EC5">
        <w:t xml:space="preserve"> </w:t>
      </w:r>
    </w:p>
    <w:p w14:paraId="3DEBCECB" w14:textId="77777777" w:rsidR="00DE412E" w:rsidRPr="003B2EC5" w:rsidRDefault="00DE412E" w:rsidP="004C5D34">
      <w:pPr>
        <w:spacing w:after="0" w:line="240" w:lineRule="auto"/>
        <w:ind w:left="1134" w:hanging="1134"/>
        <w:rPr>
          <w:rFonts w:ascii="Arial" w:hAnsi="Arial" w:cs="Arial"/>
          <w:sz w:val="24"/>
          <w:szCs w:val="24"/>
        </w:rPr>
      </w:pPr>
    </w:p>
    <w:p w14:paraId="1A69282D" w14:textId="6B737AB5"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The Council have a number of ways in which decisions can be taken, and responsibility for various aspects of the Council</w:t>
      </w:r>
      <w:r w:rsidR="00900CCC">
        <w:rPr>
          <w:rFonts w:ascii="Arial" w:hAnsi="Arial" w:cs="Arial"/>
          <w:sz w:val="24"/>
          <w:szCs w:val="24"/>
        </w:rPr>
        <w:t>’</w:t>
      </w:r>
      <w:r w:rsidRPr="003B2EC5">
        <w:rPr>
          <w:rFonts w:ascii="Arial" w:hAnsi="Arial" w:cs="Arial"/>
          <w:sz w:val="24"/>
          <w:szCs w:val="24"/>
        </w:rPr>
        <w:t xml:space="preserve">s functions are delegated to various parts of the Council. </w:t>
      </w:r>
    </w:p>
    <w:p w14:paraId="4F370570" w14:textId="77777777" w:rsidR="00DE412E" w:rsidRPr="003B2EC5" w:rsidRDefault="00DE412E" w:rsidP="004C5D34">
      <w:pPr>
        <w:spacing w:after="0" w:line="240" w:lineRule="auto"/>
        <w:rPr>
          <w:rFonts w:ascii="Arial" w:hAnsi="Arial" w:cs="Arial"/>
          <w:sz w:val="24"/>
          <w:szCs w:val="24"/>
        </w:rPr>
      </w:pPr>
    </w:p>
    <w:p w14:paraId="0CD87148" w14:textId="6CCDDD43"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All non-executive decisions are taken by Council who determine the overall policies and budget for each year by setting the Budget and the Policy Framework within which all executive decisions taken by </w:t>
      </w:r>
      <w:r w:rsidR="00EE40EC" w:rsidRPr="003B2EC5">
        <w:rPr>
          <w:rFonts w:ascii="Arial" w:hAnsi="Arial" w:cs="Arial"/>
          <w:sz w:val="24"/>
          <w:szCs w:val="24"/>
        </w:rPr>
        <w:t>Cabinet,</w:t>
      </w:r>
      <w:r w:rsidRPr="003B2EC5">
        <w:rPr>
          <w:rFonts w:ascii="Arial" w:hAnsi="Arial" w:cs="Arial"/>
          <w:sz w:val="24"/>
          <w:szCs w:val="24"/>
        </w:rPr>
        <w:t xml:space="preserve"> or a Cabinet Member are made.</w:t>
      </w:r>
    </w:p>
    <w:p w14:paraId="667E9798" w14:textId="77777777" w:rsidR="00DE412E" w:rsidRPr="003B2EC5" w:rsidRDefault="00DE412E" w:rsidP="004C5D34">
      <w:pPr>
        <w:spacing w:after="0" w:line="240" w:lineRule="auto"/>
        <w:rPr>
          <w:rFonts w:ascii="Arial" w:hAnsi="Arial" w:cs="Arial"/>
          <w:sz w:val="24"/>
          <w:szCs w:val="24"/>
        </w:rPr>
      </w:pPr>
    </w:p>
    <w:p w14:paraId="218A8427" w14:textId="70F25A4E"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Cabinet are responsible for most of the day to day decisions. Decisions taken by Cabinet are known as Executive decisions. Major decisions are known as Key Decisions, and the definition of a Key Decisions can be found in Article</w:t>
      </w:r>
      <w:r w:rsidR="00EE40EC">
        <w:rPr>
          <w:rFonts w:ascii="Arial" w:hAnsi="Arial" w:cs="Arial"/>
          <w:sz w:val="24"/>
          <w:szCs w:val="24"/>
        </w:rPr>
        <w:t> </w:t>
      </w:r>
      <w:r w:rsidRPr="003B2EC5">
        <w:rPr>
          <w:rFonts w:ascii="Arial" w:hAnsi="Arial" w:cs="Arial"/>
          <w:sz w:val="24"/>
          <w:szCs w:val="24"/>
        </w:rPr>
        <w:t>7.</w:t>
      </w:r>
    </w:p>
    <w:p w14:paraId="59FC8F27" w14:textId="77777777" w:rsidR="00DE412E" w:rsidRPr="003B2EC5" w:rsidRDefault="00DE412E" w:rsidP="004C5D34">
      <w:pPr>
        <w:spacing w:after="0" w:line="240" w:lineRule="auto"/>
        <w:rPr>
          <w:rFonts w:ascii="Arial" w:hAnsi="Arial" w:cs="Arial"/>
          <w:sz w:val="24"/>
          <w:szCs w:val="24"/>
        </w:rPr>
      </w:pPr>
    </w:p>
    <w:p w14:paraId="490CB3D8"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lastRenderedPageBreak/>
        <w:t>In each instance it is possible for the Council and Cabinet to delegate its responsibilities to a Committee, Sub Committee, or to Officers. The Delegations to Cabinet Members and Officers are set out in Chapter 4 of the Constitution.</w:t>
      </w:r>
    </w:p>
    <w:p w14:paraId="075C35CC" w14:textId="77777777" w:rsidR="00DE412E" w:rsidRPr="003B2EC5" w:rsidRDefault="00DE412E" w:rsidP="004C5D34">
      <w:pPr>
        <w:spacing w:after="0" w:line="240" w:lineRule="auto"/>
        <w:ind w:left="1134" w:hanging="1134"/>
        <w:rPr>
          <w:rFonts w:ascii="Arial" w:hAnsi="Arial" w:cs="Arial"/>
          <w:sz w:val="24"/>
          <w:szCs w:val="24"/>
        </w:rPr>
      </w:pPr>
    </w:p>
    <w:p w14:paraId="77887BCB" w14:textId="77777777" w:rsidR="00DE412E" w:rsidRPr="003B2EC5" w:rsidRDefault="00DE412E" w:rsidP="004C5D34">
      <w:pPr>
        <w:pStyle w:val="Heading2"/>
        <w:ind w:left="1134" w:hanging="1134"/>
      </w:pPr>
      <w:bookmarkStart w:id="6" w:name="_Toc239438838"/>
      <w:r w:rsidRPr="003B2EC5">
        <w:t>Overview and Scrutiny</w:t>
      </w:r>
      <w:bookmarkEnd w:id="6"/>
      <w:r w:rsidRPr="003B2EC5">
        <w:t xml:space="preserve"> </w:t>
      </w:r>
    </w:p>
    <w:p w14:paraId="4A020CC9" w14:textId="77777777" w:rsidR="00DE412E" w:rsidRPr="003B2EC5" w:rsidRDefault="00DE412E" w:rsidP="004C5D34">
      <w:pPr>
        <w:spacing w:after="0" w:line="240" w:lineRule="auto"/>
        <w:ind w:left="1134" w:hanging="1134"/>
        <w:rPr>
          <w:rFonts w:ascii="Arial" w:hAnsi="Arial" w:cs="Arial"/>
          <w:sz w:val="24"/>
          <w:szCs w:val="24"/>
        </w:rPr>
      </w:pPr>
    </w:p>
    <w:p w14:paraId="4BB1668B" w14:textId="0CE3338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The Council has appointed three Overview and Scrutiny Committees (Scrutiny Committees) that support the work of the Cabinet and the Council as a whole. The Scrutiny Committees are independent of the </w:t>
      </w:r>
      <w:r w:rsidR="007D2D79" w:rsidRPr="003B2EC5">
        <w:rPr>
          <w:rFonts w:ascii="Arial" w:hAnsi="Arial" w:cs="Arial"/>
          <w:sz w:val="24"/>
          <w:szCs w:val="24"/>
        </w:rPr>
        <w:t>Cabinet,</w:t>
      </w:r>
      <w:r w:rsidRPr="003B2EC5">
        <w:rPr>
          <w:rFonts w:ascii="Arial" w:hAnsi="Arial" w:cs="Arial"/>
          <w:sz w:val="24"/>
          <w:szCs w:val="24"/>
        </w:rPr>
        <w:t xml:space="preserve"> and no Member of a Scrutiny Committee may exercise Executive Functions. </w:t>
      </w:r>
    </w:p>
    <w:p w14:paraId="6FB7AF12" w14:textId="77777777" w:rsidR="00DE412E" w:rsidRPr="003B2EC5" w:rsidRDefault="00DE412E" w:rsidP="004C5D34">
      <w:pPr>
        <w:spacing w:after="0" w:line="240" w:lineRule="auto"/>
        <w:rPr>
          <w:rFonts w:ascii="Arial" w:hAnsi="Arial" w:cs="Arial"/>
          <w:sz w:val="24"/>
          <w:szCs w:val="24"/>
        </w:rPr>
      </w:pPr>
    </w:p>
    <w:p w14:paraId="74C437CD"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The Scrutiny Committees have a dual role that covers policy development of the Council and the Cabinet as well as the ability to review of decisions taken by both Council and Cabinet. </w:t>
      </w:r>
    </w:p>
    <w:p w14:paraId="269DB3D4" w14:textId="77777777" w:rsidR="00DE412E" w:rsidRPr="003B2EC5" w:rsidRDefault="00DE412E" w:rsidP="004C5D34">
      <w:pPr>
        <w:spacing w:after="0" w:line="240" w:lineRule="auto"/>
        <w:ind w:left="1134" w:hanging="1134"/>
        <w:rPr>
          <w:rFonts w:ascii="Arial" w:hAnsi="Arial" w:cs="Arial"/>
          <w:sz w:val="24"/>
          <w:szCs w:val="24"/>
        </w:rPr>
      </w:pPr>
    </w:p>
    <w:p w14:paraId="0B088557" w14:textId="77777777" w:rsidR="00DE412E" w:rsidRPr="003B2EC5" w:rsidRDefault="00DE412E" w:rsidP="004C5D34">
      <w:pPr>
        <w:pStyle w:val="Heading2"/>
        <w:ind w:left="1134" w:hanging="1134"/>
      </w:pPr>
      <w:bookmarkStart w:id="7" w:name="_Toc239438839"/>
      <w:r w:rsidRPr="003B2EC5">
        <w:t>The Council’s Officers</w:t>
      </w:r>
      <w:bookmarkEnd w:id="7"/>
      <w:r w:rsidRPr="003B2EC5">
        <w:t xml:space="preserve"> </w:t>
      </w:r>
    </w:p>
    <w:p w14:paraId="60F00C5B" w14:textId="77777777" w:rsidR="00DE412E" w:rsidRPr="003B2EC5" w:rsidRDefault="00DE412E" w:rsidP="004C5D34">
      <w:pPr>
        <w:spacing w:after="0" w:line="240" w:lineRule="auto"/>
        <w:ind w:left="1134" w:hanging="1134"/>
        <w:rPr>
          <w:rFonts w:ascii="Arial" w:hAnsi="Arial" w:cs="Arial"/>
          <w:sz w:val="24"/>
          <w:szCs w:val="24"/>
        </w:rPr>
      </w:pPr>
    </w:p>
    <w:p w14:paraId="7416F046" w14:textId="77777777"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The Council’s employees (called “Officers”) give advice, implement decisions and manage the day-to-day delivery of the Council’s services. Some Officers have a specific duty to ensure that the Council acts within the law and uses its resources wisely. </w:t>
      </w:r>
    </w:p>
    <w:p w14:paraId="2F0C98E1" w14:textId="77777777" w:rsidR="00DE412E" w:rsidRPr="003B2EC5" w:rsidRDefault="00DE412E" w:rsidP="004C5D34">
      <w:pPr>
        <w:spacing w:after="0" w:line="240" w:lineRule="auto"/>
        <w:ind w:left="1134" w:hanging="1134"/>
        <w:rPr>
          <w:rFonts w:ascii="Arial" w:hAnsi="Arial" w:cs="Arial"/>
          <w:sz w:val="24"/>
          <w:szCs w:val="24"/>
        </w:rPr>
      </w:pPr>
    </w:p>
    <w:p w14:paraId="1151B580" w14:textId="77777777" w:rsidR="00DE412E" w:rsidRPr="003B2EC5" w:rsidRDefault="00DE412E" w:rsidP="004C5D34">
      <w:pPr>
        <w:pStyle w:val="Heading2"/>
        <w:ind w:left="1134" w:hanging="1134"/>
      </w:pPr>
      <w:bookmarkStart w:id="8" w:name="_Toc239438840"/>
      <w:r w:rsidRPr="003B2EC5">
        <w:t>Rights of a Member of the Public</w:t>
      </w:r>
      <w:bookmarkEnd w:id="8"/>
    </w:p>
    <w:p w14:paraId="06ACA71A" w14:textId="77777777" w:rsidR="00DE412E" w:rsidRPr="003B2EC5" w:rsidRDefault="00DE412E" w:rsidP="004C5D34">
      <w:pPr>
        <w:spacing w:after="0" w:line="240" w:lineRule="auto"/>
        <w:ind w:left="1134" w:hanging="1134"/>
        <w:rPr>
          <w:rFonts w:ascii="Arial" w:hAnsi="Arial" w:cs="Arial"/>
          <w:sz w:val="24"/>
          <w:szCs w:val="24"/>
        </w:rPr>
      </w:pPr>
    </w:p>
    <w:p w14:paraId="28933B62" w14:textId="6C549855" w:rsidR="00DE412E" w:rsidRPr="003B2EC5" w:rsidRDefault="00DE412E" w:rsidP="004C5D34">
      <w:pPr>
        <w:spacing w:after="0" w:line="240" w:lineRule="auto"/>
        <w:rPr>
          <w:rFonts w:ascii="Arial" w:hAnsi="Arial" w:cs="Arial"/>
          <w:sz w:val="24"/>
          <w:szCs w:val="24"/>
        </w:rPr>
      </w:pPr>
      <w:r w:rsidRPr="003B2EC5">
        <w:rPr>
          <w:rFonts w:ascii="Arial" w:hAnsi="Arial" w:cs="Arial"/>
          <w:sz w:val="24"/>
          <w:szCs w:val="24"/>
        </w:rPr>
        <w:t xml:space="preserve">Members of the Public have a number of </w:t>
      </w:r>
      <w:r w:rsidR="00EE40EC" w:rsidRPr="003B2EC5">
        <w:rPr>
          <w:rFonts w:ascii="Arial" w:hAnsi="Arial" w:cs="Arial"/>
          <w:sz w:val="24"/>
          <w:szCs w:val="24"/>
        </w:rPr>
        <w:t>rights,</w:t>
      </w:r>
      <w:r w:rsidRPr="003B2EC5">
        <w:rPr>
          <w:rFonts w:ascii="Arial" w:hAnsi="Arial" w:cs="Arial"/>
          <w:sz w:val="24"/>
          <w:szCs w:val="24"/>
        </w:rPr>
        <w:t xml:space="preserve"> and these are set out in Article 2. Some of these are established by law, while others depend on the Council’s own procedures. </w:t>
      </w:r>
    </w:p>
    <w:p w14:paraId="3359D527" w14:textId="1826A98B" w:rsidR="00DE412E" w:rsidRPr="003B2EC5" w:rsidRDefault="00DE412E" w:rsidP="00D15EDF">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5E6D3EC2" w14:textId="77777777" w:rsidR="00DE412E" w:rsidRPr="003B2EC5" w:rsidRDefault="00DE412E" w:rsidP="00D15EDF">
      <w:pPr>
        <w:spacing w:after="0" w:line="240" w:lineRule="auto"/>
        <w:ind w:left="1134" w:hanging="1134"/>
        <w:jc w:val="center"/>
        <w:rPr>
          <w:rFonts w:ascii="Arial" w:hAnsi="Arial" w:cs="Arial"/>
          <w:sz w:val="24"/>
          <w:szCs w:val="24"/>
        </w:rPr>
      </w:pPr>
      <w:r w:rsidRPr="003B2EC5">
        <w:rPr>
          <w:rFonts w:ascii="Arial" w:hAnsi="Arial" w:cs="Arial"/>
          <w:noProof/>
          <w:sz w:val="24"/>
          <w:szCs w:val="24"/>
        </w:rPr>
        <w:drawing>
          <wp:inline distT="0" distB="0" distL="0" distR="0" wp14:anchorId="67A0A282" wp14:editId="18874A0B">
            <wp:extent cx="3689358" cy="1548383"/>
            <wp:effectExtent l="0" t="0" r="0" b="0"/>
            <wp:docPr id="1654972629" name="image1.jpeg" descr="BDC_Logo__4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9358" cy="1548383"/>
                    </a:xfrm>
                    <a:prstGeom prst="rect">
                      <a:avLst/>
                    </a:prstGeom>
                  </pic:spPr>
                </pic:pic>
              </a:graphicData>
            </a:graphic>
          </wp:inline>
        </w:drawing>
      </w:r>
    </w:p>
    <w:p w14:paraId="4B513768" w14:textId="77777777" w:rsidR="00DE412E" w:rsidRDefault="00DE412E" w:rsidP="00D15EDF">
      <w:pPr>
        <w:spacing w:after="0" w:line="240" w:lineRule="auto"/>
        <w:ind w:left="1134" w:hanging="1134"/>
        <w:rPr>
          <w:rFonts w:ascii="Arial" w:hAnsi="Arial" w:cs="Arial"/>
          <w:sz w:val="24"/>
          <w:szCs w:val="24"/>
        </w:rPr>
      </w:pPr>
    </w:p>
    <w:p w14:paraId="25171FDC" w14:textId="77777777" w:rsidR="000E3E55" w:rsidRDefault="000E3E55" w:rsidP="00D15EDF">
      <w:pPr>
        <w:spacing w:after="0" w:line="240" w:lineRule="auto"/>
        <w:ind w:left="1134" w:hanging="1134"/>
        <w:rPr>
          <w:rFonts w:ascii="Arial" w:hAnsi="Arial" w:cs="Arial"/>
          <w:sz w:val="24"/>
          <w:szCs w:val="24"/>
        </w:rPr>
      </w:pPr>
    </w:p>
    <w:p w14:paraId="16DA114E" w14:textId="77777777" w:rsidR="000E3E55" w:rsidRDefault="000E3E55" w:rsidP="00D15EDF">
      <w:pPr>
        <w:spacing w:after="0" w:line="240" w:lineRule="auto"/>
        <w:ind w:left="1134" w:hanging="1134"/>
        <w:rPr>
          <w:rFonts w:ascii="Arial" w:hAnsi="Arial" w:cs="Arial"/>
          <w:sz w:val="24"/>
          <w:szCs w:val="24"/>
        </w:rPr>
      </w:pPr>
    </w:p>
    <w:p w14:paraId="2FD4CBDE" w14:textId="77777777" w:rsidR="000E3E55" w:rsidRDefault="000E3E55" w:rsidP="00D15EDF">
      <w:pPr>
        <w:spacing w:after="0" w:line="240" w:lineRule="auto"/>
        <w:ind w:left="1134" w:hanging="1134"/>
        <w:rPr>
          <w:rFonts w:ascii="Arial" w:hAnsi="Arial" w:cs="Arial"/>
          <w:sz w:val="24"/>
          <w:szCs w:val="24"/>
        </w:rPr>
      </w:pPr>
    </w:p>
    <w:p w14:paraId="70CB1021" w14:textId="77777777" w:rsidR="000E3E55" w:rsidRPr="003B2EC5" w:rsidRDefault="000E3E55" w:rsidP="00D15EDF">
      <w:pPr>
        <w:spacing w:after="0" w:line="240" w:lineRule="auto"/>
        <w:ind w:left="1134" w:hanging="1134"/>
        <w:rPr>
          <w:rFonts w:ascii="Arial" w:hAnsi="Arial" w:cs="Arial"/>
          <w:sz w:val="24"/>
          <w:szCs w:val="24"/>
        </w:rPr>
      </w:pPr>
    </w:p>
    <w:p w14:paraId="3CE0C03A" w14:textId="77777777" w:rsidR="004516E9" w:rsidRDefault="00DE412E" w:rsidP="00D15EDF">
      <w:pPr>
        <w:pStyle w:val="Heading1"/>
        <w:ind w:left="1134" w:hanging="1134"/>
        <w:jc w:val="center"/>
        <w:rPr>
          <w:sz w:val="48"/>
          <w:szCs w:val="48"/>
        </w:rPr>
      </w:pPr>
      <w:bookmarkStart w:id="9" w:name="_Toc239438841"/>
      <w:r w:rsidRPr="005E5D93">
        <w:rPr>
          <w:sz w:val="48"/>
          <w:szCs w:val="48"/>
        </w:rPr>
        <w:t>Chapter 1</w:t>
      </w:r>
    </w:p>
    <w:p w14:paraId="1DC14950" w14:textId="77777777" w:rsidR="004516E9" w:rsidRDefault="004516E9" w:rsidP="00D15EDF">
      <w:pPr>
        <w:pStyle w:val="Heading1"/>
        <w:ind w:left="1134" w:hanging="1134"/>
        <w:jc w:val="center"/>
        <w:rPr>
          <w:sz w:val="48"/>
          <w:szCs w:val="48"/>
        </w:rPr>
      </w:pPr>
    </w:p>
    <w:p w14:paraId="05C777E3" w14:textId="153B448B" w:rsidR="00DE412E" w:rsidRPr="005E5D93" w:rsidRDefault="00DE412E" w:rsidP="00D15EDF">
      <w:pPr>
        <w:pStyle w:val="Heading1"/>
        <w:ind w:left="1134" w:hanging="1134"/>
        <w:jc w:val="center"/>
        <w:rPr>
          <w:sz w:val="48"/>
          <w:szCs w:val="48"/>
        </w:rPr>
      </w:pPr>
      <w:r w:rsidRPr="005E5D93">
        <w:rPr>
          <w:sz w:val="48"/>
          <w:szCs w:val="48"/>
        </w:rPr>
        <w:t>The Articles</w:t>
      </w:r>
      <w:bookmarkEnd w:id="9"/>
    </w:p>
    <w:p w14:paraId="504EF08B" w14:textId="77777777" w:rsidR="00DE412E" w:rsidRPr="003B2EC5" w:rsidRDefault="00DE412E" w:rsidP="00D15EDF">
      <w:pPr>
        <w:spacing w:after="0" w:line="240" w:lineRule="auto"/>
        <w:ind w:left="1134" w:hanging="1134"/>
        <w:rPr>
          <w:rFonts w:ascii="Arial" w:hAnsi="Arial" w:cs="Arial"/>
          <w:sz w:val="24"/>
          <w:szCs w:val="24"/>
        </w:rPr>
      </w:pPr>
    </w:p>
    <w:p w14:paraId="7F6EDD5C" w14:textId="77777777" w:rsidR="00DE412E" w:rsidRPr="003B2EC5" w:rsidRDefault="00DE412E" w:rsidP="00D15EDF">
      <w:pPr>
        <w:spacing w:after="0" w:line="240" w:lineRule="auto"/>
        <w:ind w:left="1134" w:hanging="1134"/>
        <w:rPr>
          <w:rFonts w:ascii="Arial" w:hAnsi="Arial" w:cs="Arial"/>
          <w:sz w:val="24"/>
          <w:szCs w:val="24"/>
        </w:rPr>
        <w:sectPr w:rsidR="00DE412E" w:rsidRPr="003B2EC5" w:rsidSect="00CB2E0F">
          <w:pgSz w:w="11910" w:h="16840" w:code="9"/>
          <w:pgMar w:top="1134" w:right="1418" w:bottom="1134" w:left="1418" w:header="0" w:footer="694" w:gutter="0"/>
          <w:pgNumType w:start="1"/>
          <w:cols w:space="720"/>
        </w:sectPr>
      </w:pPr>
    </w:p>
    <w:p w14:paraId="038DB402" w14:textId="77777777" w:rsidR="00DE412E" w:rsidRPr="003B2EC5" w:rsidRDefault="00DE412E" w:rsidP="004C5D34">
      <w:pPr>
        <w:pStyle w:val="Heading1"/>
        <w:ind w:left="1134" w:hanging="1134"/>
      </w:pPr>
      <w:bookmarkStart w:id="10" w:name="Article_1_–_The_Constitution"/>
      <w:bookmarkStart w:id="11" w:name="_bookmark0"/>
      <w:bookmarkStart w:id="12" w:name="_Toc239438842"/>
      <w:bookmarkEnd w:id="10"/>
      <w:bookmarkEnd w:id="11"/>
      <w:r w:rsidRPr="003B2EC5">
        <w:t xml:space="preserve">Article 1 – The </w:t>
      </w:r>
      <w:r w:rsidRPr="00D12A5D">
        <w:t>Constitution</w:t>
      </w:r>
      <w:bookmarkEnd w:id="12"/>
    </w:p>
    <w:p w14:paraId="6E3F6F5D" w14:textId="77777777" w:rsidR="00DE412E" w:rsidRPr="003B2EC5" w:rsidRDefault="00DE412E" w:rsidP="004C5D34">
      <w:pPr>
        <w:spacing w:after="0" w:line="240" w:lineRule="auto"/>
        <w:ind w:left="1134" w:hanging="1134"/>
        <w:rPr>
          <w:rFonts w:ascii="Arial" w:hAnsi="Arial" w:cs="Arial"/>
          <w:sz w:val="24"/>
          <w:szCs w:val="24"/>
        </w:rPr>
      </w:pPr>
    </w:p>
    <w:p w14:paraId="12A03D4C" w14:textId="77777777" w:rsidR="00DE412E" w:rsidRPr="003B2EC5" w:rsidRDefault="00DE412E" w:rsidP="00143CF6">
      <w:pPr>
        <w:pStyle w:val="Heading2"/>
        <w:ind w:left="709" w:hanging="709"/>
      </w:pPr>
      <w:bookmarkStart w:id="13" w:name="1._Powers_of_the_Council"/>
      <w:bookmarkStart w:id="14" w:name="_bookmark1"/>
      <w:bookmarkStart w:id="15" w:name="_Toc239438843"/>
      <w:bookmarkEnd w:id="13"/>
      <w:bookmarkEnd w:id="14"/>
      <w:r w:rsidRPr="003B2EC5">
        <w:t>1.1</w:t>
      </w:r>
      <w:r w:rsidRPr="003B2EC5">
        <w:tab/>
        <w:t xml:space="preserve">The Council’s </w:t>
      </w:r>
      <w:r w:rsidRPr="00D12A5D">
        <w:t>Constitution</w:t>
      </w:r>
      <w:bookmarkEnd w:id="15"/>
      <w:r w:rsidRPr="003B2EC5">
        <w:t xml:space="preserve"> </w:t>
      </w:r>
    </w:p>
    <w:p w14:paraId="285C3F7D" w14:textId="77777777" w:rsidR="00DE412E" w:rsidRPr="003B2EC5" w:rsidRDefault="00DE412E" w:rsidP="00143CF6">
      <w:pPr>
        <w:spacing w:after="0" w:line="240" w:lineRule="auto"/>
        <w:ind w:left="709" w:hanging="709"/>
        <w:rPr>
          <w:rFonts w:ascii="Arial" w:hAnsi="Arial" w:cs="Arial"/>
          <w:sz w:val="24"/>
          <w:szCs w:val="24"/>
        </w:rPr>
      </w:pPr>
    </w:p>
    <w:p w14:paraId="75FC5EB2" w14:textId="2587316A"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 xml:space="preserve">This is the Constitution of Braintree District Council. </w:t>
      </w:r>
    </w:p>
    <w:p w14:paraId="6DC9CD05" w14:textId="77777777" w:rsidR="00DE412E" w:rsidRPr="003B2EC5" w:rsidRDefault="00DE412E" w:rsidP="00143CF6">
      <w:pPr>
        <w:spacing w:after="0" w:line="240" w:lineRule="auto"/>
        <w:ind w:left="709" w:hanging="709"/>
        <w:rPr>
          <w:rFonts w:ascii="Arial" w:hAnsi="Arial" w:cs="Arial"/>
          <w:sz w:val="24"/>
          <w:szCs w:val="24"/>
        </w:rPr>
      </w:pPr>
    </w:p>
    <w:p w14:paraId="71CB2A7B" w14:textId="4E7F6BAD"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Constitution has been produced in accordance with the Local Government Act 2000 as amended by the Localism Act 2011 and should be interpreted in the light of all other relevant legislation.</w:t>
      </w:r>
    </w:p>
    <w:p w14:paraId="1A299FA8" w14:textId="77777777" w:rsidR="00DE412E" w:rsidRPr="003B2EC5" w:rsidRDefault="00DE412E" w:rsidP="00143CF6">
      <w:pPr>
        <w:spacing w:after="0" w:line="240" w:lineRule="auto"/>
        <w:ind w:left="709" w:hanging="709"/>
        <w:rPr>
          <w:rFonts w:ascii="Arial" w:hAnsi="Arial" w:cs="Arial"/>
          <w:sz w:val="24"/>
          <w:szCs w:val="24"/>
        </w:rPr>
      </w:pPr>
    </w:p>
    <w:p w14:paraId="49DEA3F5" w14:textId="0952A038"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 xml:space="preserve">The Council has adopted this Constitution which sets out how the Council works, how decisions are made and the procedures that are followed to ensure its decision making is efficient, transparent and the Council is accountable to local people. Some of these procedures are required by law, while others are a matter of choice for the Council. </w:t>
      </w:r>
    </w:p>
    <w:p w14:paraId="7D44C31E" w14:textId="77777777" w:rsidR="00DE412E" w:rsidRPr="003B2EC5" w:rsidRDefault="00DE412E" w:rsidP="00143CF6">
      <w:pPr>
        <w:spacing w:after="0" w:line="240" w:lineRule="auto"/>
        <w:ind w:left="709" w:hanging="709"/>
        <w:rPr>
          <w:rFonts w:ascii="Arial" w:hAnsi="Arial" w:cs="Arial"/>
          <w:sz w:val="24"/>
          <w:szCs w:val="24"/>
        </w:rPr>
      </w:pPr>
    </w:p>
    <w:p w14:paraId="51FE634A" w14:textId="41D94C0D"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Council will exercise all its powers and duties in accordance with the law and this Constitution.</w:t>
      </w:r>
    </w:p>
    <w:p w14:paraId="2733DE6F" w14:textId="77777777" w:rsidR="00DE412E" w:rsidRPr="003B2EC5" w:rsidRDefault="00DE412E" w:rsidP="004C5D34">
      <w:pPr>
        <w:spacing w:after="0" w:line="240" w:lineRule="auto"/>
        <w:ind w:left="1134" w:hanging="1134"/>
        <w:rPr>
          <w:rFonts w:ascii="Arial" w:hAnsi="Arial" w:cs="Arial"/>
          <w:sz w:val="24"/>
          <w:szCs w:val="24"/>
        </w:rPr>
      </w:pPr>
    </w:p>
    <w:p w14:paraId="0BE905EB" w14:textId="77777777" w:rsidR="00DE412E" w:rsidRPr="003B2EC5" w:rsidRDefault="00DE412E" w:rsidP="00143CF6">
      <w:pPr>
        <w:pStyle w:val="Heading2"/>
        <w:ind w:left="709" w:hanging="709"/>
      </w:pPr>
      <w:bookmarkStart w:id="16" w:name="2._Purpose_of_the_Constitution"/>
      <w:bookmarkStart w:id="17" w:name="_bookmark2"/>
      <w:bookmarkStart w:id="18" w:name="_Toc239438844"/>
      <w:bookmarkEnd w:id="16"/>
      <w:bookmarkEnd w:id="17"/>
      <w:r w:rsidRPr="003B2EC5">
        <w:t>1.2</w:t>
      </w:r>
      <w:r w:rsidRPr="003B2EC5">
        <w:tab/>
        <w:t>Purpose of the Constitution</w:t>
      </w:r>
      <w:bookmarkEnd w:id="18"/>
    </w:p>
    <w:p w14:paraId="0594C7B0" w14:textId="77777777" w:rsidR="00DE412E" w:rsidRPr="003B2EC5" w:rsidRDefault="00DE412E" w:rsidP="00143CF6">
      <w:pPr>
        <w:spacing w:after="0" w:line="240" w:lineRule="auto"/>
        <w:ind w:left="709" w:hanging="709"/>
        <w:rPr>
          <w:rFonts w:ascii="Arial" w:hAnsi="Arial" w:cs="Arial"/>
          <w:sz w:val="24"/>
          <w:szCs w:val="24"/>
        </w:rPr>
      </w:pPr>
    </w:p>
    <w:p w14:paraId="37BD7112"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Constitution provides a framework which:</w:t>
      </w:r>
    </w:p>
    <w:p w14:paraId="79A799F9" w14:textId="77777777" w:rsidR="00DE412E" w:rsidRPr="003B2EC5" w:rsidRDefault="00DE412E" w:rsidP="004C5D34">
      <w:pPr>
        <w:spacing w:after="0" w:line="240" w:lineRule="auto"/>
        <w:ind w:left="1134" w:hanging="1134"/>
        <w:rPr>
          <w:rFonts w:ascii="Arial" w:hAnsi="Arial" w:cs="Arial"/>
          <w:sz w:val="24"/>
          <w:szCs w:val="24"/>
        </w:rPr>
      </w:pPr>
    </w:p>
    <w:p w14:paraId="2DCAEEE1"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enable the Council to provide clear leadership to the community in partnership with members of the public, businesses, and other organisations;</w:t>
      </w:r>
    </w:p>
    <w:p w14:paraId="5D3AE64F" w14:textId="77777777" w:rsidR="00DE412E" w:rsidRPr="003B2EC5" w:rsidRDefault="00DE412E" w:rsidP="00143CF6">
      <w:pPr>
        <w:spacing w:after="0" w:line="240" w:lineRule="auto"/>
        <w:ind w:left="1276" w:hanging="567"/>
        <w:rPr>
          <w:rFonts w:ascii="Arial" w:hAnsi="Arial" w:cs="Arial"/>
          <w:sz w:val="24"/>
          <w:szCs w:val="24"/>
        </w:rPr>
      </w:pPr>
    </w:p>
    <w:p w14:paraId="37A243DC"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support the active involvement of members of the public in the process of local authority decision-making;</w:t>
      </w:r>
    </w:p>
    <w:p w14:paraId="67121C9F" w14:textId="77777777" w:rsidR="00DE412E" w:rsidRPr="003B2EC5" w:rsidRDefault="00DE412E" w:rsidP="00143CF6">
      <w:pPr>
        <w:spacing w:after="0" w:line="240" w:lineRule="auto"/>
        <w:ind w:left="1276" w:hanging="567"/>
        <w:rPr>
          <w:rFonts w:ascii="Arial" w:hAnsi="Arial" w:cs="Arial"/>
          <w:sz w:val="24"/>
          <w:szCs w:val="24"/>
        </w:rPr>
      </w:pPr>
    </w:p>
    <w:p w14:paraId="3CE0E777"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help Councillors represent their constituents more effectively;</w:t>
      </w:r>
    </w:p>
    <w:p w14:paraId="1B1C82B2" w14:textId="77777777" w:rsidR="00DE412E" w:rsidRPr="003B2EC5" w:rsidRDefault="00DE412E" w:rsidP="00143CF6">
      <w:pPr>
        <w:spacing w:after="0" w:line="240" w:lineRule="auto"/>
        <w:ind w:left="1276" w:hanging="567"/>
        <w:rPr>
          <w:rFonts w:ascii="Arial" w:hAnsi="Arial" w:cs="Arial"/>
          <w:sz w:val="24"/>
          <w:szCs w:val="24"/>
        </w:rPr>
      </w:pPr>
    </w:p>
    <w:p w14:paraId="2FCE9E90"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enable decisions to be taken efficiently and effectively;</w:t>
      </w:r>
    </w:p>
    <w:p w14:paraId="24A5C11F" w14:textId="77777777" w:rsidR="00DE412E" w:rsidRPr="003B2EC5" w:rsidRDefault="00DE412E" w:rsidP="00143CF6">
      <w:pPr>
        <w:spacing w:after="0" w:line="240" w:lineRule="auto"/>
        <w:ind w:left="1276" w:hanging="567"/>
        <w:rPr>
          <w:rFonts w:ascii="Arial" w:hAnsi="Arial" w:cs="Arial"/>
          <w:sz w:val="24"/>
          <w:szCs w:val="24"/>
        </w:rPr>
      </w:pPr>
    </w:p>
    <w:p w14:paraId="05EE8EB1"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create a powerful and effective means of holding decision-makers to account;</w:t>
      </w:r>
    </w:p>
    <w:p w14:paraId="2BE4DA45" w14:textId="77777777" w:rsidR="00DE412E" w:rsidRPr="003B2EC5" w:rsidRDefault="00DE412E" w:rsidP="00143CF6">
      <w:pPr>
        <w:spacing w:after="0" w:line="240" w:lineRule="auto"/>
        <w:ind w:left="1276" w:hanging="567"/>
        <w:rPr>
          <w:rFonts w:ascii="Arial" w:hAnsi="Arial" w:cs="Arial"/>
          <w:sz w:val="24"/>
          <w:szCs w:val="24"/>
        </w:rPr>
      </w:pPr>
    </w:p>
    <w:p w14:paraId="059644DD"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ensure that no one will review or scrutinise a decision in which they were directly involved;</w:t>
      </w:r>
    </w:p>
    <w:p w14:paraId="70DC83CF" w14:textId="77777777" w:rsidR="00DE412E" w:rsidRPr="003B2EC5" w:rsidRDefault="00DE412E" w:rsidP="00143CF6">
      <w:pPr>
        <w:spacing w:after="0" w:line="240" w:lineRule="auto"/>
        <w:ind w:left="1276" w:hanging="567"/>
        <w:rPr>
          <w:rFonts w:ascii="Arial" w:hAnsi="Arial" w:cs="Arial"/>
          <w:sz w:val="24"/>
          <w:szCs w:val="24"/>
        </w:rPr>
      </w:pPr>
    </w:p>
    <w:p w14:paraId="56B99EE0"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ensure that those responsible for decision making are clearly identifiable to local people and that they explain the reasons for decisions; and</w:t>
      </w:r>
    </w:p>
    <w:p w14:paraId="2A10C8D3" w14:textId="77777777" w:rsidR="00DE412E" w:rsidRPr="003B2EC5" w:rsidRDefault="00DE412E" w:rsidP="00143CF6">
      <w:pPr>
        <w:spacing w:after="0" w:line="240" w:lineRule="auto"/>
        <w:ind w:left="1276" w:hanging="567"/>
        <w:rPr>
          <w:rFonts w:ascii="Arial" w:hAnsi="Arial" w:cs="Arial"/>
          <w:sz w:val="24"/>
          <w:szCs w:val="24"/>
        </w:rPr>
      </w:pPr>
    </w:p>
    <w:p w14:paraId="60F50B23" w14:textId="77777777" w:rsidR="00DE412E" w:rsidRPr="00777F7C" w:rsidRDefault="00DE412E" w:rsidP="008C2F9B">
      <w:pPr>
        <w:pStyle w:val="ListParagraph"/>
        <w:numPr>
          <w:ilvl w:val="0"/>
          <w:numId w:val="9"/>
        </w:numPr>
        <w:spacing w:after="0" w:line="240" w:lineRule="auto"/>
        <w:ind w:left="1276" w:hanging="567"/>
        <w:rPr>
          <w:rFonts w:ascii="Arial" w:hAnsi="Arial" w:cs="Arial"/>
          <w:sz w:val="24"/>
          <w:szCs w:val="24"/>
        </w:rPr>
      </w:pPr>
      <w:r w:rsidRPr="00777F7C">
        <w:rPr>
          <w:rFonts w:ascii="Arial" w:hAnsi="Arial" w:cs="Arial"/>
          <w:sz w:val="24"/>
          <w:szCs w:val="24"/>
        </w:rPr>
        <w:t>provide a means of improving the delivery of services to the community.</w:t>
      </w:r>
    </w:p>
    <w:p w14:paraId="33B9184E" w14:textId="77777777" w:rsidR="00DE412E" w:rsidRPr="003B2EC5" w:rsidRDefault="00DE412E" w:rsidP="004C5D34">
      <w:pPr>
        <w:spacing w:after="0" w:line="240" w:lineRule="auto"/>
        <w:ind w:left="1134" w:hanging="1134"/>
        <w:rPr>
          <w:rFonts w:ascii="Arial" w:hAnsi="Arial" w:cs="Arial"/>
          <w:sz w:val="24"/>
          <w:szCs w:val="24"/>
        </w:rPr>
      </w:pPr>
    </w:p>
    <w:p w14:paraId="5EE632F7" w14:textId="77777777" w:rsidR="00DE412E" w:rsidRPr="003B2EC5" w:rsidRDefault="00DE412E" w:rsidP="00143CF6">
      <w:pPr>
        <w:pStyle w:val="Heading2"/>
        <w:ind w:left="709" w:hanging="709"/>
      </w:pPr>
      <w:bookmarkStart w:id="19" w:name="3._Interpretation,_Suspension_and_Review"/>
      <w:bookmarkStart w:id="20" w:name="_bookmark3"/>
      <w:bookmarkStart w:id="21" w:name="_Toc239438845"/>
      <w:bookmarkEnd w:id="19"/>
      <w:bookmarkEnd w:id="20"/>
      <w:r w:rsidRPr="003B2EC5">
        <w:t>1.3</w:t>
      </w:r>
      <w:r w:rsidRPr="003B2EC5">
        <w:tab/>
      </w:r>
      <w:r w:rsidRPr="00D12A5D">
        <w:t>Publication</w:t>
      </w:r>
      <w:bookmarkEnd w:id="21"/>
    </w:p>
    <w:p w14:paraId="403E0446" w14:textId="77777777" w:rsidR="00DE412E" w:rsidRPr="003B2EC5" w:rsidRDefault="00DE412E" w:rsidP="00143CF6">
      <w:pPr>
        <w:spacing w:after="0" w:line="240" w:lineRule="auto"/>
        <w:ind w:left="709" w:hanging="709"/>
        <w:rPr>
          <w:rFonts w:ascii="Arial" w:hAnsi="Arial" w:cs="Arial"/>
          <w:sz w:val="24"/>
          <w:szCs w:val="24"/>
        </w:rPr>
      </w:pPr>
    </w:p>
    <w:p w14:paraId="2636C367"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 xml:space="preserve">The Monitoring Officer will ensure that a current copy of the Constitution is available for inspection at the Council offices and placed on the Council’s website: </w:t>
      </w:r>
      <w:hyperlink r:id="rId14" w:history="1">
        <w:r w:rsidRPr="009E10B6">
          <w:rPr>
            <w:rFonts w:ascii="Arial" w:hAnsi="Arial" w:cs="Arial"/>
            <w:sz w:val="24"/>
            <w:szCs w:val="24"/>
          </w:rPr>
          <w:t>www.braintree.gov.uk</w:t>
        </w:r>
      </w:hyperlink>
      <w:r w:rsidRPr="009E10B6">
        <w:rPr>
          <w:rFonts w:ascii="Arial" w:hAnsi="Arial" w:cs="Arial"/>
          <w:sz w:val="24"/>
          <w:szCs w:val="24"/>
        </w:rPr>
        <w:t xml:space="preserve">.  </w:t>
      </w:r>
    </w:p>
    <w:p w14:paraId="1DF31552" w14:textId="77777777" w:rsidR="00DE412E" w:rsidRPr="003B2EC5" w:rsidRDefault="00DE412E" w:rsidP="00143CF6">
      <w:pPr>
        <w:spacing w:after="0" w:line="240" w:lineRule="auto"/>
        <w:ind w:left="709" w:hanging="709"/>
        <w:rPr>
          <w:rFonts w:ascii="Arial" w:hAnsi="Arial" w:cs="Arial"/>
          <w:sz w:val="24"/>
          <w:szCs w:val="24"/>
        </w:rPr>
      </w:pPr>
    </w:p>
    <w:p w14:paraId="1185A888"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A paper copy can be purchased by members of the public and press on payment of a reasonable fee. Electronic copies are available free of charge.</w:t>
      </w:r>
    </w:p>
    <w:p w14:paraId="4F9F36A8" w14:textId="77777777" w:rsidR="00DE412E" w:rsidRPr="003B2EC5" w:rsidRDefault="00DE412E" w:rsidP="00143CF6">
      <w:pPr>
        <w:spacing w:after="0" w:line="240" w:lineRule="auto"/>
        <w:ind w:left="709" w:hanging="709"/>
        <w:rPr>
          <w:rFonts w:ascii="Arial" w:hAnsi="Arial" w:cs="Arial"/>
          <w:sz w:val="24"/>
          <w:szCs w:val="24"/>
        </w:rPr>
      </w:pPr>
    </w:p>
    <w:p w14:paraId="2A00AF49"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Monitoring Officer shall provide a copy of the Constitution to each newly elected Councillor.</w:t>
      </w:r>
    </w:p>
    <w:p w14:paraId="2F9B7A3D" w14:textId="77777777" w:rsidR="003553E6" w:rsidRDefault="003553E6" w:rsidP="004C5D34">
      <w:pPr>
        <w:spacing w:after="0" w:line="240" w:lineRule="auto"/>
        <w:ind w:left="1134" w:hanging="1134"/>
        <w:rPr>
          <w:rFonts w:ascii="Arial" w:hAnsi="Arial" w:cs="Arial"/>
          <w:sz w:val="24"/>
          <w:szCs w:val="24"/>
        </w:rPr>
      </w:pPr>
    </w:p>
    <w:p w14:paraId="07AB21C5" w14:textId="36790EC2" w:rsidR="00DE412E" w:rsidRPr="003553E6" w:rsidRDefault="003553E6" w:rsidP="00143CF6">
      <w:pPr>
        <w:pStyle w:val="Heading2"/>
        <w:ind w:left="709" w:hanging="709"/>
      </w:pPr>
      <w:bookmarkStart w:id="22" w:name="_Toc239438846"/>
      <w:r>
        <w:t>1.4</w:t>
      </w:r>
      <w:r>
        <w:tab/>
      </w:r>
      <w:r w:rsidR="00DE412E" w:rsidRPr="00D12A5D">
        <w:t>Interpretation</w:t>
      </w:r>
      <w:bookmarkEnd w:id="22"/>
      <w:r w:rsidR="00DE412E" w:rsidRPr="003553E6">
        <w:t xml:space="preserve"> </w:t>
      </w:r>
    </w:p>
    <w:p w14:paraId="4B3B3824" w14:textId="77777777" w:rsidR="00DE412E" w:rsidRPr="003B2EC5" w:rsidRDefault="00DE412E" w:rsidP="00143CF6">
      <w:pPr>
        <w:spacing w:after="0" w:line="240" w:lineRule="auto"/>
        <w:ind w:left="709" w:hanging="709"/>
        <w:rPr>
          <w:rFonts w:ascii="Arial" w:hAnsi="Arial" w:cs="Arial"/>
          <w:sz w:val="24"/>
          <w:szCs w:val="24"/>
        </w:rPr>
      </w:pPr>
    </w:p>
    <w:p w14:paraId="39E5920C"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Where the Constitution permits the Council to choose between different courses of action, the Council will always choose that option which it thinks aligns to the framework set out in paragraph 1.2 above.</w:t>
      </w:r>
    </w:p>
    <w:p w14:paraId="3720AF73" w14:textId="77777777" w:rsidR="00DE412E" w:rsidRPr="003B2EC5" w:rsidRDefault="00DE412E" w:rsidP="00143CF6">
      <w:pPr>
        <w:spacing w:after="0" w:line="240" w:lineRule="auto"/>
        <w:ind w:left="709" w:hanging="709"/>
        <w:rPr>
          <w:rFonts w:ascii="Arial" w:hAnsi="Arial" w:cs="Arial"/>
          <w:sz w:val="24"/>
          <w:szCs w:val="24"/>
        </w:rPr>
      </w:pPr>
    </w:p>
    <w:p w14:paraId="7BF7A77D"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Advice and guidance on the Constitution can be obtained from the Monitoring Officer or the Governance and Members Team. Such advice will have regard to the purpose of this Constitution as set out above.</w:t>
      </w:r>
    </w:p>
    <w:p w14:paraId="66E16902" w14:textId="77777777" w:rsidR="00DE412E" w:rsidRPr="003B2EC5" w:rsidRDefault="00DE412E" w:rsidP="00143CF6">
      <w:pPr>
        <w:spacing w:after="0" w:line="240" w:lineRule="auto"/>
        <w:ind w:left="709" w:hanging="709"/>
        <w:rPr>
          <w:rFonts w:ascii="Arial" w:hAnsi="Arial" w:cs="Arial"/>
          <w:sz w:val="24"/>
          <w:szCs w:val="24"/>
        </w:rPr>
      </w:pPr>
    </w:p>
    <w:p w14:paraId="708662A4" w14:textId="77777777" w:rsidR="00DE412E" w:rsidRPr="003B2EC5" w:rsidRDefault="00DE412E" w:rsidP="00143CF6">
      <w:pPr>
        <w:pStyle w:val="Heading2"/>
        <w:ind w:left="709" w:hanging="709"/>
      </w:pPr>
      <w:bookmarkStart w:id="23" w:name="_Toc239438847"/>
      <w:r w:rsidRPr="003B2EC5">
        <w:t>1.5</w:t>
      </w:r>
      <w:r w:rsidRPr="003B2EC5">
        <w:tab/>
      </w:r>
      <w:r w:rsidRPr="00D12A5D">
        <w:t>Suspension</w:t>
      </w:r>
      <w:bookmarkEnd w:id="23"/>
    </w:p>
    <w:p w14:paraId="6E832383" w14:textId="77777777" w:rsidR="00DE412E" w:rsidRPr="003B2EC5" w:rsidRDefault="00DE412E" w:rsidP="00143CF6">
      <w:pPr>
        <w:spacing w:after="0" w:line="240" w:lineRule="auto"/>
        <w:ind w:left="709" w:hanging="709"/>
        <w:rPr>
          <w:rFonts w:ascii="Arial" w:hAnsi="Arial" w:cs="Arial"/>
          <w:sz w:val="24"/>
          <w:szCs w:val="24"/>
        </w:rPr>
      </w:pPr>
    </w:p>
    <w:p w14:paraId="37F65532"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Articles of this Constitution may not be suspended.</w:t>
      </w:r>
    </w:p>
    <w:p w14:paraId="002F3BB4" w14:textId="77777777" w:rsidR="00DE412E" w:rsidRPr="003B2EC5" w:rsidRDefault="00DE412E" w:rsidP="00143CF6">
      <w:pPr>
        <w:spacing w:after="0" w:line="240" w:lineRule="auto"/>
        <w:ind w:left="709" w:hanging="709"/>
        <w:rPr>
          <w:rFonts w:ascii="Arial" w:hAnsi="Arial" w:cs="Arial"/>
          <w:sz w:val="24"/>
          <w:szCs w:val="24"/>
        </w:rPr>
      </w:pPr>
    </w:p>
    <w:p w14:paraId="2F122861"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 xml:space="preserve">The Council Procedure Rules may be suspended to the extent permitted by this Constitution and by law and carried out in accordance with the procedure contained within the relevant set of rules. </w:t>
      </w:r>
    </w:p>
    <w:p w14:paraId="66A3EFB9" w14:textId="77777777" w:rsidR="00DE412E" w:rsidRPr="003B2EC5" w:rsidRDefault="00DE412E" w:rsidP="00143CF6">
      <w:pPr>
        <w:spacing w:after="0" w:line="240" w:lineRule="auto"/>
        <w:ind w:left="709" w:hanging="709"/>
        <w:rPr>
          <w:rFonts w:ascii="Arial" w:hAnsi="Arial" w:cs="Arial"/>
          <w:sz w:val="24"/>
          <w:szCs w:val="24"/>
        </w:rPr>
      </w:pPr>
    </w:p>
    <w:p w14:paraId="3A30764E"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extent and duration of the suspension of the Council Procedure Rules must be proportionate to the result to be achieved and must take into account the purpose of the Constitution as set out above.</w:t>
      </w:r>
    </w:p>
    <w:p w14:paraId="70376FF7" w14:textId="77777777" w:rsidR="00DE412E" w:rsidRPr="003B2EC5" w:rsidRDefault="00DE412E" w:rsidP="00143CF6">
      <w:pPr>
        <w:spacing w:after="0" w:line="240" w:lineRule="auto"/>
        <w:ind w:left="709" w:hanging="709"/>
        <w:rPr>
          <w:rFonts w:ascii="Arial" w:hAnsi="Arial" w:cs="Arial"/>
          <w:sz w:val="24"/>
          <w:szCs w:val="24"/>
        </w:rPr>
      </w:pPr>
    </w:p>
    <w:p w14:paraId="19CF4A93" w14:textId="77777777" w:rsidR="00DE412E" w:rsidRPr="003B2EC5" w:rsidRDefault="00DE412E" w:rsidP="00143CF6">
      <w:pPr>
        <w:pStyle w:val="Heading2"/>
        <w:ind w:left="709" w:hanging="709"/>
      </w:pPr>
      <w:bookmarkStart w:id="24" w:name="_Toc239438848"/>
      <w:r w:rsidRPr="003B2EC5">
        <w:t>1.6</w:t>
      </w:r>
      <w:r w:rsidRPr="003B2EC5">
        <w:tab/>
        <w:t>Review of the Constitution</w:t>
      </w:r>
      <w:bookmarkEnd w:id="24"/>
    </w:p>
    <w:p w14:paraId="406C95FC" w14:textId="77777777" w:rsidR="00DE412E" w:rsidRPr="003B2EC5" w:rsidRDefault="00DE412E" w:rsidP="00143CF6">
      <w:pPr>
        <w:spacing w:after="0" w:line="240" w:lineRule="auto"/>
        <w:ind w:left="709" w:hanging="709"/>
        <w:rPr>
          <w:rFonts w:ascii="Arial" w:hAnsi="Arial" w:cs="Arial"/>
          <w:sz w:val="24"/>
          <w:szCs w:val="24"/>
        </w:rPr>
      </w:pPr>
    </w:p>
    <w:p w14:paraId="20C2C14F"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Monitoring Officer shall monitor and review the operation of the Constitution annually to ensure that the aim and principles of the Constitution are given full effect.</w:t>
      </w:r>
    </w:p>
    <w:p w14:paraId="6A7EC897" w14:textId="77777777" w:rsidR="00DE412E" w:rsidRPr="003B2EC5" w:rsidRDefault="00DE412E" w:rsidP="00143CF6">
      <w:pPr>
        <w:spacing w:after="0" w:line="240" w:lineRule="auto"/>
        <w:ind w:left="709" w:hanging="709"/>
        <w:rPr>
          <w:rFonts w:ascii="Arial" w:hAnsi="Arial" w:cs="Arial"/>
          <w:sz w:val="24"/>
          <w:szCs w:val="24"/>
        </w:rPr>
      </w:pPr>
    </w:p>
    <w:p w14:paraId="1CE24158"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 xml:space="preserve">It is important that the Monitoring Officer is aware of the strengths and weaknesses of the Constitution adopted by the Council and will make recommendations for ways in which it could be amended to better achieve the purposes of this Constitution. </w:t>
      </w:r>
    </w:p>
    <w:p w14:paraId="2EF18371" w14:textId="77777777" w:rsidR="00DE412E" w:rsidRPr="003B2EC5" w:rsidRDefault="00DE412E" w:rsidP="00143CF6">
      <w:pPr>
        <w:spacing w:after="0" w:line="240" w:lineRule="auto"/>
        <w:ind w:left="709" w:hanging="709"/>
        <w:rPr>
          <w:rFonts w:ascii="Arial" w:hAnsi="Arial" w:cs="Arial"/>
          <w:sz w:val="24"/>
          <w:szCs w:val="24"/>
        </w:rPr>
      </w:pPr>
    </w:p>
    <w:p w14:paraId="024C61EB"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In undertaking this task, the Monitoring Officer may:</w:t>
      </w:r>
    </w:p>
    <w:p w14:paraId="47551C02" w14:textId="77777777" w:rsidR="00DE412E" w:rsidRPr="003B2EC5" w:rsidRDefault="00DE412E" w:rsidP="004C5D34">
      <w:pPr>
        <w:spacing w:after="0" w:line="240" w:lineRule="auto"/>
        <w:ind w:left="1134" w:hanging="1134"/>
        <w:rPr>
          <w:rFonts w:ascii="Arial" w:hAnsi="Arial" w:cs="Arial"/>
          <w:sz w:val="24"/>
          <w:szCs w:val="24"/>
        </w:rPr>
      </w:pPr>
    </w:p>
    <w:p w14:paraId="272055F1" w14:textId="77777777" w:rsidR="00DE412E" w:rsidRPr="00C47C68" w:rsidRDefault="00DE412E" w:rsidP="008C2F9B">
      <w:pPr>
        <w:pStyle w:val="ListParagraph"/>
        <w:numPr>
          <w:ilvl w:val="0"/>
          <w:numId w:val="10"/>
        </w:numPr>
        <w:spacing w:after="0" w:line="240" w:lineRule="auto"/>
        <w:ind w:left="1134" w:hanging="425"/>
        <w:rPr>
          <w:rFonts w:ascii="Arial" w:hAnsi="Arial" w:cs="Arial"/>
          <w:sz w:val="24"/>
          <w:szCs w:val="24"/>
        </w:rPr>
      </w:pPr>
      <w:r w:rsidRPr="00C47C68">
        <w:rPr>
          <w:rFonts w:ascii="Arial" w:hAnsi="Arial" w:cs="Arial"/>
          <w:sz w:val="24"/>
          <w:szCs w:val="24"/>
        </w:rPr>
        <w:t>observe meetings of different parts of the Member and Officer structure;</w:t>
      </w:r>
    </w:p>
    <w:p w14:paraId="1E8DC789" w14:textId="77777777" w:rsidR="00DE412E" w:rsidRPr="003B2EC5" w:rsidRDefault="00DE412E" w:rsidP="00143CF6">
      <w:pPr>
        <w:spacing w:after="0" w:line="240" w:lineRule="auto"/>
        <w:ind w:left="1134" w:hanging="425"/>
        <w:rPr>
          <w:rFonts w:ascii="Arial" w:hAnsi="Arial" w:cs="Arial"/>
          <w:sz w:val="24"/>
          <w:szCs w:val="24"/>
        </w:rPr>
      </w:pPr>
    </w:p>
    <w:p w14:paraId="402C8319" w14:textId="77777777" w:rsidR="00DE412E" w:rsidRPr="00C47C68" w:rsidRDefault="00DE412E" w:rsidP="008C2F9B">
      <w:pPr>
        <w:pStyle w:val="ListParagraph"/>
        <w:numPr>
          <w:ilvl w:val="0"/>
          <w:numId w:val="10"/>
        </w:numPr>
        <w:spacing w:after="0" w:line="240" w:lineRule="auto"/>
        <w:ind w:left="1134" w:hanging="425"/>
        <w:rPr>
          <w:rFonts w:ascii="Arial" w:hAnsi="Arial" w:cs="Arial"/>
          <w:sz w:val="24"/>
          <w:szCs w:val="24"/>
        </w:rPr>
      </w:pPr>
      <w:r w:rsidRPr="00C47C68">
        <w:rPr>
          <w:rFonts w:ascii="Arial" w:hAnsi="Arial" w:cs="Arial"/>
          <w:sz w:val="24"/>
          <w:szCs w:val="24"/>
        </w:rPr>
        <w:t>undertake an audit trail of a sample of decisions;</w:t>
      </w:r>
    </w:p>
    <w:p w14:paraId="06AE35FE" w14:textId="77777777" w:rsidR="00DE412E" w:rsidRPr="003B2EC5" w:rsidRDefault="00DE412E" w:rsidP="00143CF6">
      <w:pPr>
        <w:spacing w:after="0" w:line="240" w:lineRule="auto"/>
        <w:ind w:left="1134" w:hanging="425"/>
        <w:rPr>
          <w:rFonts w:ascii="Arial" w:hAnsi="Arial" w:cs="Arial"/>
          <w:sz w:val="24"/>
          <w:szCs w:val="24"/>
        </w:rPr>
      </w:pPr>
    </w:p>
    <w:p w14:paraId="645A17EE" w14:textId="77777777" w:rsidR="00DE412E" w:rsidRPr="00C47C68" w:rsidRDefault="00DE412E" w:rsidP="008C2F9B">
      <w:pPr>
        <w:pStyle w:val="ListParagraph"/>
        <w:numPr>
          <w:ilvl w:val="0"/>
          <w:numId w:val="10"/>
        </w:numPr>
        <w:spacing w:after="0" w:line="240" w:lineRule="auto"/>
        <w:ind w:left="1134" w:hanging="425"/>
        <w:rPr>
          <w:rFonts w:ascii="Arial" w:hAnsi="Arial" w:cs="Arial"/>
          <w:sz w:val="24"/>
          <w:szCs w:val="24"/>
        </w:rPr>
      </w:pPr>
      <w:r w:rsidRPr="00C47C68">
        <w:rPr>
          <w:rFonts w:ascii="Arial" w:hAnsi="Arial" w:cs="Arial"/>
          <w:sz w:val="24"/>
          <w:szCs w:val="24"/>
        </w:rPr>
        <w:t>record and analyse issues raised by Councillors, Officers, members of the public and other relevant stakeholders; and</w:t>
      </w:r>
    </w:p>
    <w:p w14:paraId="6F54EA50" w14:textId="77777777" w:rsidR="00DE412E" w:rsidRPr="003B2EC5" w:rsidRDefault="00DE412E" w:rsidP="00143CF6">
      <w:pPr>
        <w:spacing w:after="0" w:line="240" w:lineRule="auto"/>
        <w:ind w:left="1134" w:hanging="425"/>
        <w:rPr>
          <w:rFonts w:ascii="Arial" w:hAnsi="Arial" w:cs="Arial"/>
          <w:sz w:val="24"/>
          <w:szCs w:val="24"/>
        </w:rPr>
      </w:pPr>
    </w:p>
    <w:p w14:paraId="56358755" w14:textId="7EBFDC19" w:rsidR="00DE412E" w:rsidRDefault="00DE412E" w:rsidP="008C2F9B">
      <w:pPr>
        <w:pStyle w:val="ListParagraph"/>
        <w:numPr>
          <w:ilvl w:val="0"/>
          <w:numId w:val="10"/>
        </w:numPr>
        <w:spacing w:after="0" w:line="240" w:lineRule="auto"/>
        <w:ind w:left="1134" w:hanging="425"/>
        <w:rPr>
          <w:rFonts w:ascii="Arial" w:hAnsi="Arial" w:cs="Arial"/>
          <w:sz w:val="24"/>
          <w:szCs w:val="24"/>
        </w:rPr>
      </w:pPr>
      <w:r w:rsidRPr="00C47C68">
        <w:rPr>
          <w:rFonts w:ascii="Arial" w:hAnsi="Arial" w:cs="Arial"/>
          <w:sz w:val="24"/>
          <w:szCs w:val="24"/>
        </w:rPr>
        <w:t>compare practices in this Council with those in other comparable authorities, or national examples of best practice.</w:t>
      </w:r>
    </w:p>
    <w:p w14:paraId="5AD46360" w14:textId="77777777" w:rsidR="00E20966" w:rsidRPr="00E20966" w:rsidRDefault="00E20966" w:rsidP="00E20966">
      <w:pPr>
        <w:pStyle w:val="ListParagraph"/>
        <w:rPr>
          <w:rFonts w:ascii="Arial" w:hAnsi="Arial" w:cs="Arial"/>
          <w:sz w:val="24"/>
          <w:szCs w:val="24"/>
        </w:rPr>
      </w:pPr>
    </w:p>
    <w:p w14:paraId="271B3BDD" w14:textId="77777777" w:rsidR="00E20966" w:rsidRPr="00C47C68" w:rsidRDefault="00E20966" w:rsidP="00E20966">
      <w:pPr>
        <w:pStyle w:val="ListParagraph"/>
        <w:spacing w:after="0" w:line="240" w:lineRule="auto"/>
        <w:ind w:left="1494"/>
        <w:rPr>
          <w:rFonts w:ascii="Arial" w:hAnsi="Arial" w:cs="Arial"/>
          <w:sz w:val="24"/>
          <w:szCs w:val="24"/>
        </w:rPr>
      </w:pPr>
    </w:p>
    <w:p w14:paraId="5E95ADC8" w14:textId="77777777" w:rsidR="00DE412E" w:rsidRPr="003B2EC5" w:rsidRDefault="00DE412E" w:rsidP="00143CF6">
      <w:pPr>
        <w:pStyle w:val="Heading2"/>
        <w:ind w:left="709" w:hanging="709"/>
      </w:pPr>
      <w:bookmarkStart w:id="25" w:name="_Toc239438849"/>
      <w:r w:rsidRPr="003B2EC5">
        <w:t>1.7</w:t>
      </w:r>
      <w:r w:rsidRPr="003B2EC5">
        <w:tab/>
        <w:t xml:space="preserve">Changes to the </w:t>
      </w:r>
      <w:r w:rsidRPr="00D12A5D">
        <w:t>Constitution</w:t>
      </w:r>
      <w:bookmarkEnd w:id="25"/>
    </w:p>
    <w:p w14:paraId="2F38ACB2" w14:textId="77777777" w:rsidR="00DE412E" w:rsidRPr="003B2EC5" w:rsidRDefault="00DE412E" w:rsidP="00143CF6">
      <w:pPr>
        <w:spacing w:after="0" w:line="240" w:lineRule="auto"/>
        <w:ind w:left="709" w:hanging="709"/>
        <w:rPr>
          <w:rFonts w:ascii="Arial" w:hAnsi="Arial" w:cs="Arial"/>
          <w:sz w:val="24"/>
          <w:szCs w:val="24"/>
        </w:rPr>
      </w:pPr>
    </w:p>
    <w:p w14:paraId="2C45F6BE" w14:textId="7672D28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Any minor changes and routine updating of the Constitution shall be the responsibility of the Monitoring Officer. All other changes to the Constitution will be approved by the Council after consideration of the proposal by the Developing Democracy Group. Where the proposed changes are significant in the opinion of the Monitoring Officer, those changes may also be considered by the Governance and Audit Committee before consideration by Council.</w:t>
      </w:r>
    </w:p>
    <w:p w14:paraId="131794D8" w14:textId="77777777" w:rsidR="00DE412E" w:rsidRPr="003B2EC5" w:rsidRDefault="00DE412E" w:rsidP="00143CF6">
      <w:pPr>
        <w:spacing w:after="0" w:line="240" w:lineRule="auto"/>
        <w:ind w:left="709" w:hanging="709"/>
        <w:rPr>
          <w:rFonts w:ascii="Arial" w:hAnsi="Arial" w:cs="Arial"/>
          <w:sz w:val="24"/>
          <w:szCs w:val="24"/>
        </w:rPr>
      </w:pPr>
    </w:p>
    <w:p w14:paraId="0AB5D054"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However, if either:</w:t>
      </w:r>
    </w:p>
    <w:p w14:paraId="7C05E048" w14:textId="77777777" w:rsidR="00DE412E" w:rsidRPr="003B2EC5" w:rsidRDefault="00DE412E" w:rsidP="004C5D34">
      <w:pPr>
        <w:spacing w:after="0" w:line="240" w:lineRule="auto"/>
        <w:ind w:left="1134" w:hanging="1134"/>
        <w:rPr>
          <w:rFonts w:ascii="Arial" w:hAnsi="Arial" w:cs="Arial"/>
          <w:sz w:val="24"/>
          <w:szCs w:val="24"/>
        </w:rPr>
      </w:pPr>
    </w:p>
    <w:p w14:paraId="087A2C16" w14:textId="77777777" w:rsidR="00DE412E" w:rsidRPr="00CD7703" w:rsidRDefault="00DE412E" w:rsidP="008C2F9B">
      <w:pPr>
        <w:pStyle w:val="ListParagraph"/>
        <w:numPr>
          <w:ilvl w:val="0"/>
          <w:numId w:val="29"/>
        </w:numPr>
        <w:spacing w:after="0" w:line="240" w:lineRule="auto"/>
        <w:ind w:left="1276" w:hanging="567"/>
        <w:rPr>
          <w:rFonts w:ascii="Arial" w:hAnsi="Arial" w:cs="Arial"/>
          <w:sz w:val="24"/>
          <w:szCs w:val="24"/>
        </w:rPr>
      </w:pPr>
      <w:r w:rsidRPr="5D13B872">
        <w:rPr>
          <w:rFonts w:ascii="Arial" w:hAnsi="Arial" w:cs="Arial"/>
          <w:sz w:val="24"/>
          <w:szCs w:val="24"/>
        </w:rPr>
        <w:t>the Head of Paid Service makes changes to the organisation of the Council’s Officers or the way in which the delivery of the functions is organised at officer level which impact on the specific powers of the Chief Executive, Chief Officers and other officers contained in Chapter 4 of the Constitution (Responsibility for Functions); or</w:t>
      </w:r>
    </w:p>
    <w:p w14:paraId="51F9FA45" w14:textId="77777777" w:rsidR="00DE412E" w:rsidRPr="003B2EC5" w:rsidRDefault="00DE412E" w:rsidP="00143CF6">
      <w:pPr>
        <w:pStyle w:val="ListParagraph"/>
        <w:spacing w:after="0" w:line="240" w:lineRule="auto"/>
        <w:ind w:left="1276" w:hanging="567"/>
        <w:rPr>
          <w:rFonts w:ascii="Arial" w:hAnsi="Arial" w:cs="Arial"/>
          <w:sz w:val="24"/>
          <w:szCs w:val="24"/>
        </w:rPr>
      </w:pPr>
    </w:p>
    <w:p w14:paraId="7E02FE55" w14:textId="77777777" w:rsidR="00DE412E" w:rsidRPr="00CD7703" w:rsidRDefault="00DE412E" w:rsidP="008C2F9B">
      <w:pPr>
        <w:pStyle w:val="ListParagraph"/>
        <w:numPr>
          <w:ilvl w:val="0"/>
          <w:numId w:val="29"/>
        </w:numPr>
        <w:spacing w:after="0" w:line="240" w:lineRule="auto"/>
        <w:ind w:left="1276" w:hanging="567"/>
        <w:rPr>
          <w:rFonts w:ascii="Arial" w:hAnsi="Arial" w:cs="Arial"/>
          <w:sz w:val="24"/>
          <w:szCs w:val="24"/>
        </w:rPr>
      </w:pPr>
      <w:r w:rsidRPr="00CD7703">
        <w:rPr>
          <w:rFonts w:ascii="Arial" w:hAnsi="Arial" w:cs="Arial"/>
          <w:sz w:val="24"/>
          <w:szCs w:val="24"/>
        </w:rPr>
        <w:t xml:space="preserve">the Section 151 Officer determines that changes are necessary to the Financial Procedure Rules, contained in Chapter 2 of the Constitution, for the proper administration of the Council’s financial affairs; and </w:t>
      </w:r>
    </w:p>
    <w:p w14:paraId="53E3F7D7" w14:textId="77777777" w:rsidR="00DE412E" w:rsidRPr="003B2EC5" w:rsidRDefault="00DE412E" w:rsidP="00143CF6">
      <w:pPr>
        <w:pStyle w:val="ListParagraph"/>
        <w:spacing w:after="0" w:line="240" w:lineRule="auto"/>
        <w:ind w:left="1276" w:hanging="567"/>
        <w:rPr>
          <w:rFonts w:ascii="Arial" w:hAnsi="Arial" w:cs="Arial"/>
          <w:sz w:val="24"/>
          <w:szCs w:val="24"/>
        </w:rPr>
      </w:pPr>
    </w:p>
    <w:p w14:paraId="6BA7E1C6" w14:textId="5D623397" w:rsidR="00DE412E" w:rsidRPr="00CD7703" w:rsidRDefault="00DE412E" w:rsidP="008C2F9B">
      <w:pPr>
        <w:pStyle w:val="ListParagraph"/>
        <w:numPr>
          <w:ilvl w:val="0"/>
          <w:numId w:val="29"/>
        </w:numPr>
        <w:spacing w:after="0" w:line="240" w:lineRule="auto"/>
        <w:ind w:left="1276" w:hanging="567"/>
        <w:rPr>
          <w:rFonts w:ascii="Arial" w:hAnsi="Arial" w:cs="Arial"/>
          <w:sz w:val="24"/>
          <w:szCs w:val="24"/>
        </w:rPr>
      </w:pPr>
      <w:r w:rsidRPr="00CD7703">
        <w:rPr>
          <w:rFonts w:ascii="Arial" w:hAnsi="Arial" w:cs="Arial"/>
          <w:sz w:val="24"/>
          <w:szCs w:val="24"/>
        </w:rPr>
        <w:t>the Chief Officers determine that in the interest of the Council the changes should be implemented in advance of the next available meeting of the Council, then the Chief Officers may make such minimum amendments to those parts of the Constitution referred to above as necessary, provided always that:</w:t>
      </w:r>
    </w:p>
    <w:p w14:paraId="228D4DA3" w14:textId="77777777" w:rsidR="00DE412E" w:rsidRPr="003B2EC5" w:rsidRDefault="00DE412E" w:rsidP="00143CF6">
      <w:pPr>
        <w:spacing w:after="0" w:line="240" w:lineRule="auto"/>
        <w:ind w:left="1276" w:hanging="567"/>
        <w:rPr>
          <w:rFonts w:ascii="Arial" w:hAnsi="Arial" w:cs="Arial"/>
          <w:sz w:val="24"/>
          <w:szCs w:val="24"/>
        </w:rPr>
      </w:pPr>
    </w:p>
    <w:p w14:paraId="21E81E7D" w14:textId="77777777" w:rsidR="00DE412E" w:rsidRPr="00F7688F" w:rsidRDefault="00DE412E" w:rsidP="00143CF6">
      <w:pPr>
        <w:pStyle w:val="ListParagraph"/>
        <w:numPr>
          <w:ilvl w:val="0"/>
          <w:numId w:val="1"/>
        </w:numPr>
        <w:spacing w:after="0" w:line="240" w:lineRule="auto"/>
        <w:ind w:left="1843" w:hanging="567"/>
        <w:rPr>
          <w:rFonts w:ascii="Arial" w:hAnsi="Arial" w:cs="Arial"/>
          <w:sz w:val="24"/>
          <w:szCs w:val="24"/>
        </w:rPr>
      </w:pPr>
      <w:r w:rsidRPr="00F7688F">
        <w:rPr>
          <w:rFonts w:ascii="Arial" w:hAnsi="Arial" w:cs="Arial"/>
          <w:sz w:val="24"/>
          <w:szCs w:val="24"/>
        </w:rPr>
        <w:t xml:space="preserve">agreement is obtained from the Chairman of the Council or in their absence the Vice-Chairman of the Council, and </w:t>
      </w:r>
    </w:p>
    <w:p w14:paraId="60E664B2" w14:textId="77777777" w:rsidR="00DE412E" w:rsidRPr="003B2EC5" w:rsidRDefault="00DE412E" w:rsidP="00143CF6">
      <w:pPr>
        <w:spacing w:after="0" w:line="240" w:lineRule="auto"/>
        <w:ind w:left="1843" w:hanging="567"/>
        <w:rPr>
          <w:rFonts w:ascii="Arial" w:hAnsi="Arial" w:cs="Arial"/>
          <w:sz w:val="24"/>
          <w:szCs w:val="24"/>
        </w:rPr>
      </w:pPr>
    </w:p>
    <w:p w14:paraId="01B1DEDA" w14:textId="1B928B5E" w:rsidR="00DE412E" w:rsidRPr="00F7688F" w:rsidRDefault="00DE412E" w:rsidP="00143CF6">
      <w:pPr>
        <w:pStyle w:val="ListParagraph"/>
        <w:numPr>
          <w:ilvl w:val="0"/>
          <w:numId w:val="1"/>
        </w:numPr>
        <w:spacing w:after="0" w:line="240" w:lineRule="auto"/>
        <w:ind w:left="1843" w:hanging="567"/>
        <w:rPr>
          <w:rFonts w:ascii="Arial" w:hAnsi="Arial" w:cs="Arial"/>
          <w:sz w:val="24"/>
          <w:szCs w:val="24"/>
        </w:rPr>
      </w:pPr>
      <w:r w:rsidRPr="00F7688F">
        <w:rPr>
          <w:rFonts w:ascii="Arial" w:hAnsi="Arial" w:cs="Arial"/>
          <w:sz w:val="24"/>
          <w:szCs w:val="24"/>
        </w:rPr>
        <w:t xml:space="preserve">notification of such changes shall be submitted to the next available meeting of the Council for formal approval. </w:t>
      </w:r>
    </w:p>
    <w:p w14:paraId="1FBF1109" w14:textId="77777777" w:rsidR="00DE412E" w:rsidRPr="003B2EC5" w:rsidRDefault="00DE412E" w:rsidP="004C5D34">
      <w:pPr>
        <w:spacing w:after="0" w:line="240" w:lineRule="auto"/>
        <w:ind w:left="1134" w:hanging="1134"/>
        <w:rPr>
          <w:rFonts w:ascii="Arial" w:hAnsi="Arial" w:cs="Arial"/>
          <w:sz w:val="24"/>
          <w:szCs w:val="24"/>
        </w:rPr>
      </w:pPr>
    </w:p>
    <w:p w14:paraId="7FFD56D1"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Where the Leader makes changes to the membership of the Cabinet or the Cabinet portfolios, Deputy Cabinet Members, any Committee of the Cabinet, Officers, or joint arrangements responsible for the exercise of particular Executive Functions, those changes shall be automatically implemented into the Constitution by the Monitoring Officer without requiring any further approval by Council. Such changes shall be submitted to the next available meeting of the Council for noting.</w:t>
      </w:r>
    </w:p>
    <w:p w14:paraId="34F88AE2" w14:textId="77777777" w:rsidR="00DE412E" w:rsidRPr="003B2EC5" w:rsidRDefault="00DE412E" w:rsidP="004C5D34">
      <w:pPr>
        <w:spacing w:after="0" w:line="240" w:lineRule="auto"/>
        <w:ind w:left="1134" w:hanging="1134"/>
        <w:rPr>
          <w:rFonts w:ascii="Arial" w:hAnsi="Arial" w:cs="Arial"/>
          <w:sz w:val="24"/>
          <w:szCs w:val="24"/>
        </w:rPr>
      </w:pPr>
    </w:p>
    <w:p w14:paraId="3DF4DCCA" w14:textId="77777777" w:rsidR="00DE412E" w:rsidRPr="003B2EC5" w:rsidRDefault="00DE412E" w:rsidP="004C5D34">
      <w:pPr>
        <w:spacing w:after="0" w:line="240" w:lineRule="auto"/>
        <w:ind w:left="1134" w:hanging="1134"/>
        <w:rPr>
          <w:rFonts w:ascii="Arial" w:hAnsi="Arial" w:cs="Arial"/>
          <w:sz w:val="24"/>
          <w:szCs w:val="24"/>
        </w:rPr>
      </w:pPr>
    </w:p>
    <w:p w14:paraId="75C6FF4E" w14:textId="77777777" w:rsidR="00DE412E" w:rsidRPr="003B2EC5" w:rsidRDefault="00DE412E" w:rsidP="004C5D34">
      <w:pPr>
        <w:spacing w:after="0" w:line="240" w:lineRule="auto"/>
        <w:ind w:left="1134" w:hanging="1134"/>
        <w:rPr>
          <w:rFonts w:ascii="Arial" w:hAnsi="Arial" w:cs="Arial"/>
          <w:sz w:val="24"/>
          <w:szCs w:val="24"/>
        </w:rPr>
        <w:sectPr w:rsidR="00DE412E" w:rsidRPr="003B2EC5" w:rsidSect="00E20966">
          <w:pgSz w:w="11910" w:h="16840" w:code="9"/>
          <w:pgMar w:top="1134" w:right="1134" w:bottom="1134" w:left="1418" w:header="0" w:footer="692" w:gutter="0"/>
          <w:cols w:space="720"/>
          <w:docGrid w:linePitch="299"/>
        </w:sectPr>
      </w:pPr>
    </w:p>
    <w:p w14:paraId="6E3D4FF0" w14:textId="77777777" w:rsidR="00DE412E" w:rsidRPr="003B2EC5" w:rsidRDefault="00DE412E" w:rsidP="004C5D34">
      <w:pPr>
        <w:pStyle w:val="Heading1"/>
        <w:ind w:left="1134" w:hanging="1134"/>
      </w:pPr>
      <w:bookmarkStart w:id="26" w:name="Article_2_–_Members_of_the_Council"/>
      <w:bookmarkStart w:id="27" w:name="_bookmark4"/>
      <w:bookmarkStart w:id="28" w:name="_Toc239438850"/>
      <w:bookmarkEnd w:id="26"/>
      <w:bookmarkEnd w:id="27"/>
      <w:r w:rsidRPr="003B2EC5">
        <w:t xml:space="preserve">Article 2 – The </w:t>
      </w:r>
      <w:r w:rsidRPr="00D12A5D">
        <w:t>Public</w:t>
      </w:r>
      <w:r w:rsidRPr="003B2EC5">
        <w:t xml:space="preserve"> and the Council</w:t>
      </w:r>
      <w:bookmarkEnd w:id="28"/>
    </w:p>
    <w:p w14:paraId="4130AD16" w14:textId="77777777" w:rsidR="00DE412E" w:rsidRPr="003B2EC5" w:rsidRDefault="00DE412E" w:rsidP="004C5D34">
      <w:pPr>
        <w:spacing w:after="0" w:line="240" w:lineRule="auto"/>
        <w:ind w:left="1134" w:hanging="1134"/>
        <w:rPr>
          <w:rFonts w:ascii="Arial" w:hAnsi="Arial" w:cs="Arial"/>
          <w:sz w:val="24"/>
          <w:szCs w:val="24"/>
        </w:rPr>
      </w:pPr>
    </w:p>
    <w:p w14:paraId="036D0B6C" w14:textId="77777777" w:rsidR="00DE412E" w:rsidRPr="003B2EC5" w:rsidRDefault="00DE412E" w:rsidP="00143CF6">
      <w:pPr>
        <w:pStyle w:val="Heading2"/>
        <w:ind w:left="709" w:hanging="709"/>
      </w:pPr>
      <w:bookmarkStart w:id="29" w:name="_Toc239438851"/>
      <w:r w:rsidRPr="003B2EC5">
        <w:t>2.1</w:t>
      </w:r>
      <w:r w:rsidRPr="003B2EC5">
        <w:tab/>
      </w:r>
      <w:r w:rsidRPr="00D12A5D">
        <w:t>Introduction</w:t>
      </w:r>
      <w:bookmarkEnd w:id="29"/>
    </w:p>
    <w:p w14:paraId="095BED54" w14:textId="77777777" w:rsidR="00DE412E" w:rsidRPr="003B2EC5" w:rsidRDefault="00DE412E" w:rsidP="00143CF6">
      <w:pPr>
        <w:spacing w:after="0" w:line="240" w:lineRule="auto"/>
        <w:ind w:left="709" w:hanging="709"/>
        <w:rPr>
          <w:rFonts w:ascii="Arial" w:hAnsi="Arial" w:cs="Arial"/>
          <w:sz w:val="24"/>
          <w:szCs w:val="24"/>
        </w:rPr>
      </w:pPr>
    </w:p>
    <w:p w14:paraId="26AC60BF"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This Article sets out what members of the public can expect from the Council and what rights they have both under relevant legislative provisions and those which are provided by the Council.</w:t>
      </w:r>
    </w:p>
    <w:p w14:paraId="3E083FD3" w14:textId="77777777" w:rsidR="00DE412E" w:rsidRPr="003B2EC5" w:rsidRDefault="00DE412E" w:rsidP="00143CF6">
      <w:pPr>
        <w:spacing w:after="0" w:line="240" w:lineRule="auto"/>
        <w:ind w:left="709" w:hanging="709"/>
        <w:rPr>
          <w:rFonts w:ascii="Arial" w:hAnsi="Arial" w:cs="Arial"/>
          <w:sz w:val="24"/>
          <w:szCs w:val="24"/>
        </w:rPr>
      </w:pPr>
    </w:p>
    <w:p w14:paraId="5D856395"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Constitution also sets out how the Council and its Members expect to be treated by members of the public in return.</w:t>
      </w:r>
    </w:p>
    <w:p w14:paraId="614A347A" w14:textId="77777777" w:rsidR="00DE412E" w:rsidRPr="003B2EC5" w:rsidRDefault="00DE412E" w:rsidP="00143CF6">
      <w:pPr>
        <w:spacing w:after="0" w:line="240" w:lineRule="auto"/>
        <w:ind w:left="709" w:hanging="709"/>
        <w:rPr>
          <w:rFonts w:ascii="Arial" w:hAnsi="Arial" w:cs="Arial"/>
          <w:sz w:val="24"/>
          <w:szCs w:val="24"/>
        </w:rPr>
      </w:pPr>
    </w:p>
    <w:p w14:paraId="76CC14FE" w14:textId="77777777" w:rsidR="00DE412E" w:rsidRPr="003B2EC5" w:rsidRDefault="00DE412E" w:rsidP="00143CF6">
      <w:pPr>
        <w:pStyle w:val="Heading2"/>
        <w:ind w:left="709" w:hanging="709"/>
      </w:pPr>
      <w:bookmarkStart w:id="30" w:name="_Toc239438852"/>
      <w:r w:rsidRPr="003B2EC5">
        <w:t>2.2</w:t>
      </w:r>
      <w:r w:rsidRPr="003B2EC5">
        <w:tab/>
      </w:r>
      <w:r w:rsidRPr="00D12A5D">
        <w:t>Members</w:t>
      </w:r>
      <w:r w:rsidRPr="003B2EC5">
        <w:t xml:space="preserve"> of the Public Rights</w:t>
      </w:r>
      <w:bookmarkEnd w:id="30"/>
    </w:p>
    <w:p w14:paraId="0E4E4AF7" w14:textId="16117FD5" w:rsidR="00DE412E" w:rsidRPr="003B2EC5" w:rsidRDefault="00143CF6" w:rsidP="00143CF6">
      <w:pPr>
        <w:spacing w:after="0" w:line="240" w:lineRule="auto"/>
        <w:ind w:left="709" w:hanging="709"/>
        <w:rPr>
          <w:rFonts w:ascii="Arial" w:hAnsi="Arial" w:cs="Arial"/>
          <w:sz w:val="24"/>
          <w:szCs w:val="24"/>
        </w:rPr>
      </w:pPr>
      <w:r>
        <w:rPr>
          <w:rFonts w:ascii="Arial" w:hAnsi="Arial" w:cs="Arial"/>
          <w:sz w:val="24"/>
          <w:szCs w:val="24"/>
        </w:rPr>
        <w:tab/>
      </w:r>
    </w:p>
    <w:p w14:paraId="6C9E8E6A"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Members of the public have the following rights available to them:</w:t>
      </w:r>
    </w:p>
    <w:p w14:paraId="19CA6A8D" w14:textId="77777777" w:rsidR="00DE412E" w:rsidRPr="003B2EC5" w:rsidRDefault="00DE412E" w:rsidP="00143CF6">
      <w:pPr>
        <w:spacing w:after="0" w:line="240" w:lineRule="auto"/>
        <w:ind w:left="709" w:hanging="709"/>
        <w:rPr>
          <w:rFonts w:ascii="Arial" w:hAnsi="Arial" w:cs="Arial"/>
          <w:sz w:val="24"/>
          <w:szCs w:val="24"/>
        </w:rPr>
      </w:pPr>
    </w:p>
    <w:p w14:paraId="05666863" w14:textId="77777777" w:rsidR="00DE412E" w:rsidRPr="003B2EC5" w:rsidRDefault="00DE412E" w:rsidP="00143CF6">
      <w:pPr>
        <w:pStyle w:val="Heading3"/>
        <w:ind w:left="1134" w:hanging="1134"/>
      </w:pPr>
      <w:r w:rsidRPr="003B2EC5">
        <w:t>2.2.1</w:t>
      </w:r>
      <w:r w:rsidRPr="003B2EC5">
        <w:tab/>
        <w:t>Access to Information</w:t>
      </w:r>
    </w:p>
    <w:p w14:paraId="44BF442E" w14:textId="77777777" w:rsidR="00DE412E" w:rsidRPr="003B2EC5" w:rsidRDefault="00DE412E" w:rsidP="00143CF6">
      <w:pPr>
        <w:spacing w:after="0" w:line="240" w:lineRule="auto"/>
        <w:ind w:left="1134" w:hanging="1134"/>
        <w:rPr>
          <w:rFonts w:ascii="Arial" w:hAnsi="Arial" w:cs="Arial"/>
          <w:sz w:val="24"/>
          <w:szCs w:val="24"/>
        </w:rPr>
      </w:pPr>
    </w:p>
    <w:p w14:paraId="78A7649C" w14:textId="77777777" w:rsidR="00DE412E" w:rsidRPr="003B2EC5" w:rsidRDefault="00DE412E" w:rsidP="00143CF6">
      <w:pPr>
        <w:spacing w:after="0" w:line="240" w:lineRule="auto"/>
        <w:ind w:left="1134"/>
        <w:rPr>
          <w:rFonts w:ascii="Arial" w:hAnsi="Arial" w:cs="Arial"/>
          <w:sz w:val="24"/>
          <w:szCs w:val="24"/>
        </w:rPr>
      </w:pPr>
      <w:r w:rsidRPr="003B2EC5">
        <w:rPr>
          <w:rFonts w:ascii="Arial" w:hAnsi="Arial" w:cs="Arial"/>
          <w:sz w:val="24"/>
          <w:szCs w:val="24"/>
        </w:rPr>
        <w:t>The Public have a right to:</w:t>
      </w:r>
    </w:p>
    <w:p w14:paraId="48CBB4F3" w14:textId="77777777" w:rsidR="00DE412E" w:rsidRPr="003B2EC5" w:rsidRDefault="00DE412E" w:rsidP="004C5D34">
      <w:pPr>
        <w:spacing w:after="0" w:line="240" w:lineRule="auto"/>
        <w:ind w:left="1134" w:hanging="1134"/>
        <w:rPr>
          <w:rFonts w:ascii="Arial" w:hAnsi="Arial" w:cs="Arial"/>
          <w:sz w:val="24"/>
          <w:szCs w:val="24"/>
        </w:rPr>
      </w:pPr>
    </w:p>
    <w:p w14:paraId="49E9A6EB" w14:textId="77777777" w:rsidR="00DE412E" w:rsidRPr="00086679" w:rsidRDefault="00DE412E" w:rsidP="008C2F9B">
      <w:pPr>
        <w:pStyle w:val="ListParagraph"/>
        <w:numPr>
          <w:ilvl w:val="0"/>
          <w:numId w:val="11"/>
        </w:numPr>
        <w:spacing w:after="0" w:line="240" w:lineRule="auto"/>
        <w:ind w:left="1701" w:hanging="567"/>
        <w:rPr>
          <w:rFonts w:ascii="Arial" w:hAnsi="Arial" w:cs="Arial"/>
          <w:sz w:val="24"/>
          <w:szCs w:val="24"/>
        </w:rPr>
      </w:pPr>
      <w:r w:rsidRPr="00086679">
        <w:rPr>
          <w:rFonts w:ascii="Arial" w:hAnsi="Arial" w:cs="Arial"/>
          <w:sz w:val="24"/>
          <w:szCs w:val="24"/>
        </w:rPr>
        <w:t xml:space="preserve">have access to information as set out in the Access to Information Procedure Rules, contained within Chapter 2 of this Constitution; </w:t>
      </w:r>
    </w:p>
    <w:p w14:paraId="23B55AA4"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7F63142D" w14:textId="77777777" w:rsidR="00DE412E" w:rsidRPr="00086679" w:rsidRDefault="00DE412E" w:rsidP="008C2F9B">
      <w:pPr>
        <w:pStyle w:val="ListParagraph"/>
        <w:numPr>
          <w:ilvl w:val="0"/>
          <w:numId w:val="11"/>
        </w:numPr>
        <w:spacing w:after="0" w:line="240" w:lineRule="auto"/>
        <w:ind w:left="1701" w:hanging="567"/>
        <w:rPr>
          <w:rFonts w:ascii="Arial" w:hAnsi="Arial" w:cs="Arial"/>
          <w:sz w:val="24"/>
          <w:szCs w:val="24"/>
        </w:rPr>
      </w:pPr>
      <w:r w:rsidRPr="00086679">
        <w:rPr>
          <w:rFonts w:ascii="Arial" w:hAnsi="Arial" w:cs="Arial"/>
          <w:sz w:val="24"/>
          <w:szCs w:val="24"/>
        </w:rPr>
        <w:t xml:space="preserve">attend meetings of the Council, Cabinet, and their respective Committees, except where such attendance is excluded as set out in the Access to Information Procedure Rules, contained within Chapter 2 of this Constitution; </w:t>
      </w:r>
    </w:p>
    <w:p w14:paraId="1709F0F2"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736D2B49" w14:textId="77777777" w:rsidR="00DE412E" w:rsidRPr="00086679" w:rsidRDefault="00DE412E" w:rsidP="008C2F9B">
      <w:pPr>
        <w:pStyle w:val="ListParagraph"/>
        <w:numPr>
          <w:ilvl w:val="0"/>
          <w:numId w:val="11"/>
        </w:numPr>
        <w:spacing w:after="0" w:line="240" w:lineRule="auto"/>
        <w:ind w:left="1701" w:hanging="567"/>
        <w:rPr>
          <w:rFonts w:ascii="Arial" w:hAnsi="Arial" w:cs="Arial"/>
          <w:sz w:val="24"/>
          <w:szCs w:val="24"/>
        </w:rPr>
      </w:pPr>
      <w:r w:rsidRPr="00086679">
        <w:rPr>
          <w:rFonts w:ascii="Arial" w:hAnsi="Arial" w:cs="Arial"/>
          <w:sz w:val="24"/>
          <w:szCs w:val="24"/>
        </w:rPr>
        <w:t xml:space="preserve">find out from the Decision Planner, which incorporates the Forward Plan, what Key Decisions will be taken by the Cabinet and when these are due to take place; </w:t>
      </w:r>
    </w:p>
    <w:p w14:paraId="3E227247"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4A86D0DA" w14:textId="77777777" w:rsidR="00DE412E" w:rsidRPr="00086679" w:rsidRDefault="00DE412E" w:rsidP="008C2F9B">
      <w:pPr>
        <w:pStyle w:val="ListParagraph"/>
        <w:numPr>
          <w:ilvl w:val="0"/>
          <w:numId w:val="11"/>
        </w:numPr>
        <w:spacing w:after="0" w:line="240" w:lineRule="auto"/>
        <w:ind w:left="1701" w:hanging="567"/>
        <w:rPr>
          <w:rFonts w:ascii="Arial" w:hAnsi="Arial" w:cs="Arial"/>
          <w:sz w:val="24"/>
          <w:szCs w:val="24"/>
        </w:rPr>
      </w:pPr>
      <w:r w:rsidRPr="00086679">
        <w:rPr>
          <w:rFonts w:ascii="Arial" w:hAnsi="Arial" w:cs="Arial"/>
          <w:sz w:val="24"/>
          <w:szCs w:val="24"/>
        </w:rPr>
        <w:t xml:space="preserve">have access to reports and background papers, and any records of decisions made by the Council and the Cabinet except where such access is excluded as set out in the Access to Information Procedure Rules, contained within Chapter 2 of this Constitution; </w:t>
      </w:r>
    </w:p>
    <w:p w14:paraId="31072AD7"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7B03464E" w14:textId="77777777" w:rsidR="00DE412E" w:rsidRPr="00086679" w:rsidRDefault="00DE412E" w:rsidP="008C2F9B">
      <w:pPr>
        <w:pStyle w:val="ListParagraph"/>
        <w:numPr>
          <w:ilvl w:val="0"/>
          <w:numId w:val="11"/>
        </w:numPr>
        <w:spacing w:after="0" w:line="240" w:lineRule="auto"/>
        <w:ind w:left="1701" w:hanging="567"/>
        <w:rPr>
          <w:rFonts w:ascii="Arial" w:hAnsi="Arial" w:cs="Arial"/>
          <w:sz w:val="24"/>
          <w:szCs w:val="24"/>
        </w:rPr>
      </w:pPr>
      <w:r w:rsidRPr="00086679">
        <w:rPr>
          <w:rFonts w:ascii="Arial" w:hAnsi="Arial" w:cs="Arial"/>
          <w:sz w:val="24"/>
          <w:szCs w:val="24"/>
        </w:rPr>
        <w:t xml:space="preserve">inspect the Council’s accounts and make their views known to the External Auditor; </w:t>
      </w:r>
    </w:p>
    <w:p w14:paraId="47AD1420"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55E9D7C8" w14:textId="77777777" w:rsidR="00DE412E" w:rsidRPr="00086679" w:rsidRDefault="00DE412E" w:rsidP="008C2F9B">
      <w:pPr>
        <w:pStyle w:val="ListParagraph"/>
        <w:numPr>
          <w:ilvl w:val="0"/>
          <w:numId w:val="11"/>
        </w:numPr>
        <w:spacing w:after="0" w:line="240" w:lineRule="auto"/>
        <w:ind w:left="1701" w:hanging="567"/>
        <w:rPr>
          <w:rFonts w:ascii="Arial" w:hAnsi="Arial" w:cs="Arial"/>
          <w:sz w:val="24"/>
          <w:szCs w:val="24"/>
        </w:rPr>
      </w:pPr>
      <w:r w:rsidRPr="00086679">
        <w:rPr>
          <w:rFonts w:ascii="Arial" w:hAnsi="Arial" w:cs="Arial"/>
          <w:sz w:val="24"/>
          <w:szCs w:val="24"/>
        </w:rPr>
        <w:t>request and receive information in possession of the Council, as provided for under the Freedom of Information Act 2000 and the Environmental Information Regulations 2004, subject to defined exceptions contained within those statutory provisions; and</w:t>
      </w:r>
    </w:p>
    <w:p w14:paraId="0707EA6D"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55B9181C" w14:textId="77777777" w:rsidR="00DE412E" w:rsidRPr="00086679" w:rsidRDefault="00DE412E" w:rsidP="008C2F9B">
      <w:pPr>
        <w:pStyle w:val="ListParagraph"/>
        <w:numPr>
          <w:ilvl w:val="0"/>
          <w:numId w:val="11"/>
        </w:numPr>
        <w:spacing w:after="0" w:line="240" w:lineRule="auto"/>
        <w:ind w:left="1701" w:hanging="567"/>
        <w:rPr>
          <w:rFonts w:ascii="Arial" w:hAnsi="Arial" w:cs="Arial"/>
          <w:sz w:val="24"/>
          <w:szCs w:val="24"/>
        </w:rPr>
      </w:pPr>
      <w:r w:rsidRPr="00086679">
        <w:rPr>
          <w:rFonts w:ascii="Arial" w:hAnsi="Arial" w:cs="Arial"/>
          <w:sz w:val="24"/>
          <w:szCs w:val="24"/>
        </w:rPr>
        <w:t>contact their local Councillor about any matters of con</w:t>
      </w:r>
      <w:r w:rsidRPr="00086679">
        <w:rPr>
          <w:rFonts w:ascii="Arial" w:hAnsi="Arial" w:cs="Arial"/>
          <w:sz w:val="24"/>
          <w:szCs w:val="24"/>
        </w:rPr>
        <w:lastRenderedPageBreak/>
        <w:t>cern to them.</w:t>
      </w:r>
    </w:p>
    <w:p w14:paraId="38DED312" w14:textId="77777777" w:rsidR="00DE412E" w:rsidRPr="003B2EC5" w:rsidRDefault="00DE412E" w:rsidP="004C5D34">
      <w:pPr>
        <w:spacing w:after="0" w:line="240" w:lineRule="auto"/>
        <w:ind w:left="1134" w:hanging="1134"/>
        <w:rPr>
          <w:rFonts w:ascii="Arial" w:hAnsi="Arial" w:cs="Arial"/>
          <w:sz w:val="24"/>
          <w:szCs w:val="24"/>
        </w:rPr>
      </w:pPr>
    </w:p>
    <w:p w14:paraId="57543EC4" w14:textId="77777777" w:rsidR="00DE412E" w:rsidRPr="003B2EC5" w:rsidRDefault="00DE412E" w:rsidP="00143CF6">
      <w:pPr>
        <w:pStyle w:val="Heading3"/>
        <w:ind w:left="1134" w:hanging="1134"/>
      </w:pPr>
      <w:r w:rsidRPr="003B2EC5">
        <w:t xml:space="preserve">2.2.2 </w:t>
      </w:r>
      <w:r w:rsidRPr="003B2EC5">
        <w:tab/>
      </w:r>
      <w:r w:rsidRPr="00CC19CF">
        <w:t>Participation</w:t>
      </w:r>
    </w:p>
    <w:p w14:paraId="55F8CE40" w14:textId="77777777" w:rsidR="00DE412E" w:rsidRPr="003B2EC5" w:rsidRDefault="00DE412E" w:rsidP="00143CF6">
      <w:pPr>
        <w:spacing w:after="0" w:line="240" w:lineRule="auto"/>
        <w:ind w:left="1134" w:hanging="1134"/>
        <w:rPr>
          <w:rFonts w:ascii="Arial" w:hAnsi="Arial" w:cs="Arial"/>
          <w:sz w:val="24"/>
          <w:szCs w:val="24"/>
        </w:rPr>
      </w:pPr>
    </w:p>
    <w:p w14:paraId="450D606A" w14:textId="7EB3A703" w:rsidR="00DE412E" w:rsidRPr="003B2EC5" w:rsidRDefault="00DE412E" w:rsidP="00143CF6">
      <w:pPr>
        <w:spacing w:after="0" w:line="240" w:lineRule="auto"/>
        <w:ind w:left="1134"/>
        <w:rPr>
          <w:rFonts w:ascii="Arial" w:hAnsi="Arial" w:cs="Arial"/>
          <w:sz w:val="24"/>
          <w:szCs w:val="24"/>
        </w:rPr>
      </w:pPr>
      <w:r w:rsidRPr="003B2EC5">
        <w:rPr>
          <w:rFonts w:ascii="Arial" w:hAnsi="Arial" w:cs="Arial"/>
          <w:sz w:val="24"/>
          <w:szCs w:val="24"/>
        </w:rPr>
        <w:t>Members of the public have a right to participate in the public question time at meetings in accordance with the provisions set out in paragraph</w:t>
      </w:r>
      <w:r w:rsidR="004114ED">
        <w:rPr>
          <w:rFonts w:ascii="Arial" w:hAnsi="Arial" w:cs="Arial"/>
          <w:sz w:val="24"/>
          <w:szCs w:val="24"/>
        </w:rPr>
        <w:t> </w:t>
      </w:r>
      <w:r w:rsidRPr="003B2EC5">
        <w:rPr>
          <w:rFonts w:ascii="Arial" w:hAnsi="Arial" w:cs="Arial"/>
          <w:sz w:val="24"/>
          <w:szCs w:val="24"/>
        </w:rPr>
        <w:t>12.11 and to contribute to investigations by the Scrutiny Committees, or a Task and Finish Group as may be established from time to time.</w:t>
      </w:r>
    </w:p>
    <w:p w14:paraId="2D38A351" w14:textId="77777777" w:rsidR="00DE412E" w:rsidRPr="003B2EC5" w:rsidRDefault="00DE412E" w:rsidP="00143CF6">
      <w:pPr>
        <w:spacing w:after="0" w:line="240" w:lineRule="auto"/>
        <w:ind w:left="1134" w:hanging="1134"/>
        <w:rPr>
          <w:rFonts w:ascii="Arial" w:hAnsi="Arial" w:cs="Arial"/>
          <w:sz w:val="24"/>
          <w:szCs w:val="24"/>
        </w:rPr>
      </w:pPr>
    </w:p>
    <w:p w14:paraId="70DE27F9" w14:textId="686314F9" w:rsidR="00DE412E" w:rsidRPr="003B2EC5" w:rsidRDefault="00DE412E" w:rsidP="00143CF6">
      <w:pPr>
        <w:pStyle w:val="Heading3"/>
        <w:ind w:left="1134" w:hanging="1134"/>
      </w:pPr>
      <w:r w:rsidRPr="003B2EC5">
        <w:t>2.2.3</w:t>
      </w:r>
      <w:r w:rsidRPr="003B2EC5">
        <w:tab/>
      </w:r>
      <w:r w:rsidRPr="00CC19CF">
        <w:t>Voting</w:t>
      </w:r>
      <w:r w:rsidR="00382A72">
        <w:t xml:space="preserve"> in</w:t>
      </w:r>
      <w:r w:rsidR="001609B6">
        <w:t xml:space="preserve"> Local Elections</w:t>
      </w:r>
    </w:p>
    <w:p w14:paraId="15B07B96" w14:textId="77777777" w:rsidR="00DE412E" w:rsidRPr="003B2EC5" w:rsidRDefault="00DE412E" w:rsidP="00143CF6">
      <w:pPr>
        <w:spacing w:after="0" w:line="240" w:lineRule="auto"/>
        <w:ind w:left="1134" w:hanging="1134"/>
        <w:rPr>
          <w:rFonts w:ascii="Arial" w:hAnsi="Arial" w:cs="Arial"/>
          <w:sz w:val="24"/>
          <w:szCs w:val="24"/>
        </w:rPr>
      </w:pPr>
    </w:p>
    <w:p w14:paraId="2E81F459" w14:textId="77777777" w:rsidR="00DE412E" w:rsidRPr="003B2EC5" w:rsidRDefault="00DE412E" w:rsidP="00143CF6">
      <w:pPr>
        <w:spacing w:after="0" w:line="240" w:lineRule="auto"/>
        <w:ind w:left="1134"/>
        <w:rPr>
          <w:rFonts w:ascii="Arial" w:hAnsi="Arial" w:cs="Arial"/>
          <w:sz w:val="24"/>
          <w:szCs w:val="24"/>
        </w:rPr>
      </w:pPr>
      <w:r w:rsidRPr="003B2EC5">
        <w:rPr>
          <w:rFonts w:ascii="Arial" w:hAnsi="Arial" w:cs="Arial"/>
          <w:sz w:val="24"/>
          <w:szCs w:val="24"/>
        </w:rPr>
        <w:t>The public registered on the Electoral Roll for the District have the right to vote for their local Councillor(s) in Local Elections and to request a referendum for an elected mayor.</w:t>
      </w:r>
    </w:p>
    <w:p w14:paraId="4A87BF6A" w14:textId="77777777" w:rsidR="00DE412E" w:rsidRPr="003B2EC5" w:rsidRDefault="00DE412E" w:rsidP="00143CF6">
      <w:pPr>
        <w:spacing w:after="0" w:line="240" w:lineRule="auto"/>
        <w:ind w:left="1134" w:hanging="1134"/>
        <w:rPr>
          <w:rFonts w:ascii="Arial" w:hAnsi="Arial" w:cs="Arial"/>
          <w:sz w:val="24"/>
          <w:szCs w:val="24"/>
        </w:rPr>
      </w:pPr>
    </w:p>
    <w:p w14:paraId="54C7317B" w14:textId="77777777" w:rsidR="00DE412E" w:rsidRPr="003B2EC5" w:rsidRDefault="00DE412E" w:rsidP="00143CF6">
      <w:pPr>
        <w:pStyle w:val="Heading3"/>
        <w:ind w:left="1134" w:hanging="1134"/>
      </w:pPr>
      <w:r w:rsidRPr="003B2EC5">
        <w:t>2.2.4</w:t>
      </w:r>
      <w:r w:rsidRPr="003B2EC5">
        <w:tab/>
      </w:r>
      <w:r w:rsidRPr="00CC19CF">
        <w:t>Petitions</w:t>
      </w:r>
    </w:p>
    <w:p w14:paraId="78C20BB4" w14:textId="77777777" w:rsidR="00DE412E" w:rsidRPr="003B2EC5" w:rsidRDefault="00DE412E" w:rsidP="00143CF6">
      <w:pPr>
        <w:spacing w:after="0" w:line="240" w:lineRule="auto"/>
        <w:ind w:left="1134" w:hanging="1134"/>
        <w:rPr>
          <w:rFonts w:ascii="Arial" w:hAnsi="Arial" w:cs="Arial"/>
          <w:sz w:val="24"/>
          <w:szCs w:val="24"/>
        </w:rPr>
      </w:pPr>
    </w:p>
    <w:p w14:paraId="4747F84B" w14:textId="77777777" w:rsidR="00DE412E" w:rsidRPr="003B2EC5" w:rsidRDefault="00DE412E" w:rsidP="00143CF6">
      <w:pPr>
        <w:spacing w:after="0" w:line="240" w:lineRule="auto"/>
        <w:ind w:left="1134"/>
        <w:rPr>
          <w:rFonts w:ascii="Arial" w:hAnsi="Arial" w:cs="Arial"/>
          <w:sz w:val="24"/>
          <w:szCs w:val="24"/>
        </w:rPr>
      </w:pPr>
      <w:r w:rsidRPr="003B2EC5">
        <w:rPr>
          <w:rFonts w:ascii="Arial" w:hAnsi="Arial" w:cs="Arial"/>
          <w:sz w:val="24"/>
          <w:szCs w:val="24"/>
        </w:rPr>
        <w:t>Members of the public who are registered on the electoral register for the District are able to submit petitions to the Council in accordance with the Council’s Petition Policy.</w:t>
      </w:r>
    </w:p>
    <w:p w14:paraId="2F0D317C" w14:textId="77777777" w:rsidR="00DE412E" w:rsidRPr="003B2EC5" w:rsidRDefault="00DE412E" w:rsidP="00143CF6">
      <w:pPr>
        <w:spacing w:after="0" w:line="240" w:lineRule="auto"/>
        <w:ind w:left="1134" w:hanging="1134"/>
        <w:rPr>
          <w:rFonts w:ascii="Arial" w:hAnsi="Arial" w:cs="Arial"/>
          <w:sz w:val="24"/>
          <w:szCs w:val="24"/>
        </w:rPr>
      </w:pPr>
    </w:p>
    <w:p w14:paraId="28302C87" w14:textId="77777777" w:rsidR="00DE412E" w:rsidRPr="003B2EC5" w:rsidRDefault="00DE412E" w:rsidP="00143CF6">
      <w:pPr>
        <w:pStyle w:val="Heading3"/>
        <w:ind w:left="1134" w:hanging="1134"/>
      </w:pPr>
      <w:r w:rsidRPr="003B2EC5">
        <w:t>2.2.5</w:t>
      </w:r>
      <w:r w:rsidRPr="003B2EC5">
        <w:tab/>
      </w:r>
      <w:r w:rsidRPr="00CC19CF">
        <w:t>Complaints</w:t>
      </w:r>
    </w:p>
    <w:p w14:paraId="5B28FFA6" w14:textId="77777777" w:rsidR="00DE412E" w:rsidRPr="003B2EC5" w:rsidRDefault="00DE412E" w:rsidP="00143CF6">
      <w:pPr>
        <w:spacing w:after="0" w:line="240" w:lineRule="auto"/>
        <w:ind w:left="1134" w:hanging="1134"/>
        <w:rPr>
          <w:rFonts w:ascii="Arial" w:hAnsi="Arial" w:cs="Arial"/>
          <w:sz w:val="24"/>
          <w:szCs w:val="24"/>
        </w:rPr>
      </w:pPr>
    </w:p>
    <w:p w14:paraId="4EE45D85" w14:textId="77777777" w:rsidR="00DE412E" w:rsidRPr="003B2EC5" w:rsidRDefault="00DE412E" w:rsidP="00143CF6">
      <w:pPr>
        <w:spacing w:after="0" w:line="240" w:lineRule="auto"/>
        <w:ind w:left="1134"/>
        <w:rPr>
          <w:rFonts w:ascii="Arial" w:hAnsi="Arial" w:cs="Arial"/>
          <w:sz w:val="24"/>
          <w:szCs w:val="24"/>
        </w:rPr>
      </w:pPr>
      <w:r w:rsidRPr="003B2EC5">
        <w:rPr>
          <w:rFonts w:ascii="Arial" w:hAnsi="Arial" w:cs="Arial"/>
          <w:sz w:val="24"/>
          <w:szCs w:val="24"/>
        </w:rPr>
        <w:t>The Council takes complaints seriously. Members of the public have the right to complain to:</w:t>
      </w:r>
    </w:p>
    <w:p w14:paraId="29E48578" w14:textId="77777777" w:rsidR="00DE412E" w:rsidRPr="003B2EC5" w:rsidRDefault="00DE412E" w:rsidP="004C5D34">
      <w:pPr>
        <w:spacing w:after="0" w:line="240" w:lineRule="auto"/>
        <w:ind w:left="1134" w:hanging="1134"/>
        <w:rPr>
          <w:rFonts w:ascii="Arial" w:hAnsi="Arial" w:cs="Arial"/>
          <w:sz w:val="24"/>
          <w:szCs w:val="24"/>
        </w:rPr>
      </w:pPr>
    </w:p>
    <w:p w14:paraId="3EE11161" w14:textId="77777777" w:rsidR="00DE412E" w:rsidRPr="00086679" w:rsidRDefault="00DE412E" w:rsidP="008C2F9B">
      <w:pPr>
        <w:pStyle w:val="ListParagraph"/>
        <w:numPr>
          <w:ilvl w:val="0"/>
          <w:numId w:val="12"/>
        </w:numPr>
        <w:spacing w:after="0" w:line="240" w:lineRule="auto"/>
        <w:ind w:left="1701" w:hanging="567"/>
        <w:rPr>
          <w:rFonts w:ascii="Arial" w:hAnsi="Arial" w:cs="Arial"/>
          <w:sz w:val="24"/>
          <w:szCs w:val="24"/>
        </w:rPr>
      </w:pPr>
      <w:r w:rsidRPr="00086679">
        <w:rPr>
          <w:rFonts w:ascii="Arial" w:hAnsi="Arial" w:cs="Arial"/>
          <w:sz w:val="24"/>
          <w:szCs w:val="24"/>
        </w:rPr>
        <w:t>The Council under its Corporate Complaints Procedure.</w:t>
      </w:r>
    </w:p>
    <w:p w14:paraId="5B648656"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3A8271C0" w14:textId="77777777" w:rsidR="00DE412E" w:rsidRPr="00086679" w:rsidRDefault="00DE412E" w:rsidP="008C2F9B">
      <w:pPr>
        <w:pStyle w:val="ListParagraph"/>
        <w:numPr>
          <w:ilvl w:val="0"/>
          <w:numId w:val="12"/>
        </w:numPr>
        <w:spacing w:after="0" w:line="240" w:lineRule="auto"/>
        <w:ind w:left="1701" w:hanging="567"/>
        <w:rPr>
          <w:rFonts w:ascii="Arial" w:hAnsi="Arial" w:cs="Arial"/>
          <w:sz w:val="24"/>
          <w:szCs w:val="24"/>
        </w:rPr>
      </w:pPr>
      <w:r w:rsidRPr="00086679">
        <w:rPr>
          <w:rFonts w:ascii="Arial" w:hAnsi="Arial" w:cs="Arial"/>
          <w:sz w:val="24"/>
          <w:szCs w:val="24"/>
        </w:rPr>
        <w:t>The Local Government and Social Care Ombudsman or the Housing Ombudsman, after first raising their complaint using the Council’s Corporate Complaints Procedure and giving the Council an opportunity to respond; and</w:t>
      </w:r>
    </w:p>
    <w:p w14:paraId="3952AACB"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336EF1A2" w14:textId="77777777" w:rsidR="00DE412E" w:rsidRPr="00086679" w:rsidRDefault="00DE412E" w:rsidP="008C2F9B">
      <w:pPr>
        <w:pStyle w:val="ListParagraph"/>
        <w:numPr>
          <w:ilvl w:val="0"/>
          <w:numId w:val="12"/>
        </w:numPr>
        <w:spacing w:after="0" w:line="240" w:lineRule="auto"/>
        <w:ind w:left="1701" w:hanging="567"/>
        <w:rPr>
          <w:rFonts w:ascii="Arial" w:hAnsi="Arial" w:cs="Arial"/>
          <w:sz w:val="24"/>
          <w:szCs w:val="24"/>
        </w:rPr>
      </w:pPr>
      <w:r w:rsidRPr="00086679">
        <w:rPr>
          <w:rFonts w:ascii="Arial" w:hAnsi="Arial" w:cs="Arial"/>
          <w:sz w:val="24"/>
          <w:szCs w:val="24"/>
        </w:rPr>
        <w:t xml:space="preserve">The Monitoring Officer about an individual Councillor’s conduct in accordance with the Code of Conduct Complaints Procedure. </w:t>
      </w:r>
    </w:p>
    <w:p w14:paraId="42389D0F" w14:textId="77777777" w:rsidR="00DE412E" w:rsidRPr="003B2EC5" w:rsidRDefault="00DE412E" w:rsidP="00143CF6">
      <w:pPr>
        <w:spacing w:after="0" w:line="240" w:lineRule="auto"/>
        <w:ind w:left="1701" w:hanging="567"/>
        <w:rPr>
          <w:rFonts w:ascii="Arial" w:hAnsi="Arial" w:cs="Arial"/>
          <w:sz w:val="24"/>
          <w:szCs w:val="24"/>
        </w:rPr>
      </w:pPr>
    </w:p>
    <w:p w14:paraId="10EE0DB0" w14:textId="77777777" w:rsidR="00DE412E" w:rsidRPr="003B2EC5" w:rsidRDefault="00DE412E" w:rsidP="00143CF6">
      <w:pPr>
        <w:spacing w:after="0" w:line="240" w:lineRule="auto"/>
        <w:ind w:left="1134"/>
        <w:rPr>
          <w:rFonts w:ascii="Arial" w:hAnsi="Arial" w:cs="Arial"/>
          <w:sz w:val="24"/>
          <w:szCs w:val="24"/>
        </w:rPr>
      </w:pPr>
      <w:r w:rsidRPr="003B2EC5">
        <w:rPr>
          <w:rFonts w:ascii="Arial" w:hAnsi="Arial" w:cs="Arial"/>
          <w:sz w:val="24"/>
          <w:szCs w:val="24"/>
        </w:rPr>
        <w:t xml:space="preserve">For some parts of the Council’s activities there are specific statutory processes to appeal a decision, and these should be followed where necessary. </w:t>
      </w:r>
    </w:p>
    <w:p w14:paraId="178FC61F" w14:textId="77777777" w:rsidR="00DE412E" w:rsidRPr="003B2EC5" w:rsidRDefault="00DE412E" w:rsidP="004C5D34">
      <w:pPr>
        <w:spacing w:after="0" w:line="240" w:lineRule="auto"/>
        <w:ind w:left="1134" w:hanging="1134"/>
        <w:rPr>
          <w:rFonts w:ascii="Arial" w:hAnsi="Arial" w:cs="Arial"/>
          <w:sz w:val="24"/>
          <w:szCs w:val="24"/>
        </w:rPr>
      </w:pPr>
    </w:p>
    <w:p w14:paraId="01B05B0C" w14:textId="77777777" w:rsidR="00DE412E" w:rsidRPr="003B2EC5" w:rsidRDefault="00DE412E" w:rsidP="00143CF6">
      <w:pPr>
        <w:pStyle w:val="Heading3"/>
        <w:ind w:left="1134" w:hanging="1134"/>
      </w:pPr>
      <w:r w:rsidRPr="003B2EC5">
        <w:t>2.2.6</w:t>
      </w:r>
      <w:r w:rsidRPr="003B2EC5">
        <w:tab/>
      </w:r>
      <w:r w:rsidRPr="00CC19CF">
        <w:t>Treatment</w:t>
      </w:r>
      <w:r w:rsidRPr="003B2EC5">
        <w:t xml:space="preserve"> by the Council</w:t>
      </w:r>
    </w:p>
    <w:p w14:paraId="65A18F48" w14:textId="77777777" w:rsidR="00DE412E" w:rsidRPr="003B2EC5" w:rsidRDefault="00DE412E" w:rsidP="00143CF6">
      <w:pPr>
        <w:spacing w:after="0" w:line="240" w:lineRule="auto"/>
        <w:ind w:left="1134" w:hanging="1134"/>
        <w:rPr>
          <w:rFonts w:ascii="Arial" w:hAnsi="Arial" w:cs="Arial"/>
          <w:sz w:val="24"/>
          <w:szCs w:val="24"/>
        </w:rPr>
      </w:pPr>
    </w:p>
    <w:p w14:paraId="0202B8A5" w14:textId="77777777" w:rsidR="00DE412E" w:rsidRPr="003B2EC5" w:rsidRDefault="00DE412E" w:rsidP="00143CF6">
      <w:pPr>
        <w:spacing w:after="0" w:line="240" w:lineRule="auto"/>
        <w:ind w:left="1134"/>
        <w:rPr>
          <w:rFonts w:ascii="Arial" w:hAnsi="Arial" w:cs="Arial"/>
          <w:sz w:val="24"/>
          <w:szCs w:val="24"/>
        </w:rPr>
      </w:pPr>
      <w:r w:rsidRPr="003B2EC5">
        <w:rPr>
          <w:rFonts w:ascii="Arial" w:hAnsi="Arial" w:cs="Arial"/>
          <w:sz w:val="24"/>
          <w:szCs w:val="24"/>
        </w:rPr>
        <w:t>Members of the public have the right to be treated impartially and fairly by the Council.</w:t>
      </w:r>
    </w:p>
    <w:p w14:paraId="3D72433F" w14:textId="77777777" w:rsidR="00DE412E" w:rsidRPr="003B2EC5" w:rsidRDefault="00DE412E" w:rsidP="004C5D34">
      <w:pPr>
        <w:spacing w:after="0" w:line="240" w:lineRule="auto"/>
        <w:ind w:left="1134" w:hanging="1134"/>
        <w:rPr>
          <w:rFonts w:ascii="Arial" w:hAnsi="Arial" w:cs="Arial"/>
          <w:sz w:val="24"/>
          <w:szCs w:val="24"/>
        </w:rPr>
      </w:pPr>
    </w:p>
    <w:p w14:paraId="638A8F4B" w14:textId="77777777" w:rsidR="00DE412E" w:rsidRPr="003B2EC5" w:rsidRDefault="00DE412E" w:rsidP="00143CF6">
      <w:pPr>
        <w:pStyle w:val="Heading2"/>
        <w:ind w:left="709" w:hanging="709"/>
      </w:pPr>
      <w:bookmarkStart w:id="31" w:name="_Toc239438853"/>
      <w:r w:rsidRPr="003B2EC5">
        <w:t>2.3</w:t>
      </w:r>
      <w:r w:rsidRPr="003B2EC5">
        <w:tab/>
        <w:t>The Public R</w:t>
      </w:r>
      <w:r w:rsidRPr="003B2EC5">
        <w:lastRenderedPageBreak/>
        <w:t>esponsibilities</w:t>
      </w:r>
      <w:bookmarkEnd w:id="31"/>
    </w:p>
    <w:p w14:paraId="55A8250F" w14:textId="77777777" w:rsidR="00DE412E" w:rsidRPr="003B2EC5" w:rsidRDefault="00DE412E" w:rsidP="00143CF6">
      <w:pPr>
        <w:spacing w:after="0" w:line="240" w:lineRule="auto"/>
        <w:ind w:left="709" w:hanging="709"/>
        <w:rPr>
          <w:rFonts w:ascii="Arial" w:hAnsi="Arial" w:cs="Arial"/>
          <w:sz w:val="24"/>
          <w:szCs w:val="24"/>
        </w:rPr>
      </w:pPr>
    </w:p>
    <w:p w14:paraId="2EA2911C" w14:textId="42D8181D"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 xml:space="preserve">Members of the public must not be violent, abusive or threatening towards Members or its Officers and must not wilfully harm anything owned by the Council, Members or Officers. </w:t>
      </w:r>
    </w:p>
    <w:p w14:paraId="2DA59ECA" w14:textId="77777777" w:rsidR="00DE412E" w:rsidRPr="003B2EC5" w:rsidRDefault="00DE412E" w:rsidP="00143CF6">
      <w:pPr>
        <w:spacing w:after="0" w:line="240" w:lineRule="auto"/>
        <w:ind w:left="709" w:hanging="709"/>
        <w:rPr>
          <w:rFonts w:ascii="Arial" w:hAnsi="Arial" w:cs="Arial"/>
          <w:sz w:val="24"/>
          <w:szCs w:val="24"/>
        </w:rPr>
      </w:pPr>
    </w:p>
    <w:p w14:paraId="45C96707"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Council reserves the right to suspend services or limit access where there are issues caused as a result of the behaviours of members of the public as set out above.</w:t>
      </w:r>
    </w:p>
    <w:p w14:paraId="5A82417F" w14:textId="77777777" w:rsidR="00DE412E" w:rsidRPr="003B2EC5" w:rsidRDefault="00DE412E" w:rsidP="004C5D34">
      <w:pPr>
        <w:spacing w:after="0" w:line="240" w:lineRule="auto"/>
        <w:ind w:left="1134"/>
        <w:rPr>
          <w:rFonts w:ascii="Arial" w:hAnsi="Arial" w:cs="Arial"/>
          <w:sz w:val="24"/>
          <w:szCs w:val="24"/>
        </w:rPr>
        <w:sectPr w:rsidR="00DE412E" w:rsidRPr="003B2EC5" w:rsidSect="000D258B">
          <w:pgSz w:w="11910" w:h="16840" w:code="9"/>
          <w:pgMar w:top="1134" w:right="1418" w:bottom="1134" w:left="1418" w:header="0" w:footer="1191" w:gutter="0"/>
          <w:cols w:space="720"/>
        </w:sectPr>
      </w:pPr>
    </w:p>
    <w:p w14:paraId="521789B1" w14:textId="77777777" w:rsidR="00DE412E" w:rsidRPr="003B2EC5" w:rsidRDefault="00DE412E" w:rsidP="004C5D34">
      <w:pPr>
        <w:pStyle w:val="Heading1"/>
        <w:ind w:left="1134" w:hanging="1134"/>
      </w:pPr>
      <w:bookmarkStart w:id="32" w:name="_Toc239438854"/>
      <w:r w:rsidRPr="003B2EC5">
        <w:t xml:space="preserve">Article 3 – </w:t>
      </w:r>
      <w:r w:rsidRPr="00CC19CF">
        <w:t>Officers</w:t>
      </w:r>
      <w:bookmarkEnd w:id="32"/>
    </w:p>
    <w:p w14:paraId="6C0A1BFF" w14:textId="77777777" w:rsidR="00DE412E" w:rsidRPr="003B2EC5" w:rsidRDefault="00DE412E" w:rsidP="004C5D34">
      <w:pPr>
        <w:spacing w:after="0" w:line="240" w:lineRule="auto"/>
        <w:ind w:left="1134" w:hanging="1134"/>
        <w:rPr>
          <w:rFonts w:ascii="Arial" w:hAnsi="Arial" w:cs="Arial"/>
          <w:sz w:val="24"/>
          <w:szCs w:val="24"/>
        </w:rPr>
      </w:pPr>
    </w:p>
    <w:p w14:paraId="5AE0F787" w14:textId="77777777" w:rsidR="00DE412E" w:rsidRPr="003B2EC5" w:rsidRDefault="00DE412E" w:rsidP="00143CF6">
      <w:pPr>
        <w:pStyle w:val="Heading2"/>
        <w:ind w:left="709" w:hanging="709"/>
      </w:pPr>
      <w:bookmarkStart w:id="33" w:name="_Toc239438855"/>
      <w:r w:rsidRPr="003B2EC5">
        <w:t>3.1</w:t>
      </w:r>
      <w:r w:rsidRPr="003B2EC5">
        <w:tab/>
      </w:r>
      <w:r w:rsidRPr="00CC19CF">
        <w:t>General</w:t>
      </w:r>
      <w:bookmarkEnd w:id="33"/>
    </w:p>
    <w:p w14:paraId="0384D37C" w14:textId="77777777" w:rsidR="00DE412E" w:rsidRPr="003B2EC5" w:rsidRDefault="00DE412E" w:rsidP="00143CF6">
      <w:pPr>
        <w:spacing w:after="0" w:line="240" w:lineRule="auto"/>
        <w:ind w:left="709" w:hanging="709"/>
        <w:rPr>
          <w:rFonts w:ascii="Arial" w:hAnsi="Arial" w:cs="Arial"/>
          <w:sz w:val="24"/>
          <w:szCs w:val="24"/>
        </w:rPr>
      </w:pPr>
    </w:p>
    <w:p w14:paraId="19B1DC92"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Council may engage Officers as it considers necessary to carry out its functions.</w:t>
      </w:r>
    </w:p>
    <w:p w14:paraId="57677A12" w14:textId="77777777" w:rsidR="00DE412E" w:rsidRPr="003B2EC5" w:rsidRDefault="00DE412E" w:rsidP="00143CF6">
      <w:pPr>
        <w:spacing w:after="0" w:line="240" w:lineRule="auto"/>
        <w:ind w:left="709" w:hanging="709"/>
        <w:rPr>
          <w:rFonts w:ascii="Arial" w:hAnsi="Arial" w:cs="Arial"/>
          <w:sz w:val="24"/>
          <w:szCs w:val="24"/>
        </w:rPr>
      </w:pPr>
    </w:p>
    <w:p w14:paraId="37C2E4BF"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recruitment, selection and dismissal of employees will comply with the Officer Employment and Disciplinary Procedure Rules contained in Chapter 3 of this Constitution.</w:t>
      </w:r>
    </w:p>
    <w:p w14:paraId="4ACE55EB" w14:textId="77777777" w:rsidR="00DE412E" w:rsidRPr="003B2EC5" w:rsidRDefault="00DE412E" w:rsidP="00143CF6">
      <w:pPr>
        <w:spacing w:after="0" w:line="240" w:lineRule="auto"/>
        <w:ind w:left="709" w:hanging="709"/>
        <w:rPr>
          <w:rFonts w:ascii="Arial" w:hAnsi="Arial" w:cs="Arial"/>
          <w:sz w:val="24"/>
          <w:szCs w:val="24"/>
        </w:rPr>
      </w:pPr>
    </w:p>
    <w:p w14:paraId="68C2ECBD"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Officers will comply with all HR policies in place and the Protocol on Member/Officer Relationship contained in Chapter 3 of this Constitution.</w:t>
      </w:r>
    </w:p>
    <w:p w14:paraId="1900FCBC" w14:textId="77777777" w:rsidR="00DE412E" w:rsidRPr="003B2EC5" w:rsidRDefault="00DE412E" w:rsidP="00143CF6">
      <w:pPr>
        <w:spacing w:after="0" w:line="240" w:lineRule="auto"/>
        <w:ind w:left="709" w:hanging="709"/>
        <w:rPr>
          <w:rFonts w:ascii="Arial" w:hAnsi="Arial" w:cs="Arial"/>
          <w:sz w:val="24"/>
          <w:szCs w:val="24"/>
        </w:rPr>
      </w:pPr>
    </w:p>
    <w:p w14:paraId="55EC6541"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functions set out within this Article are in addition to those delegations to Officers set out in Chapter 4 of this Constitution.</w:t>
      </w:r>
    </w:p>
    <w:p w14:paraId="68F547DA" w14:textId="77777777" w:rsidR="00DE412E" w:rsidRPr="003B2EC5" w:rsidRDefault="00DE412E" w:rsidP="00143CF6">
      <w:pPr>
        <w:spacing w:after="0" w:line="240" w:lineRule="auto"/>
        <w:ind w:left="709" w:hanging="709"/>
        <w:rPr>
          <w:rFonts w:ascii="Arial" w:hAnsi="Arial" w:cs="Arial"/>
          <w:sz w:val="24"/>
          <w:szCs w:val="24"/>
        </w:rPr>
      </w:pPr>
    </w:p>
    <w:p w14:paraId="24D25CD9" w14:textId="77777777" w:rsidR="00DE412E" w:rsidRPr="003B2EC5" w:rsidRDefault="00DE412E" w:rsidP="00143CF6">
      <w:pPr>
        <w:pStyle w:val="Heading2"/>
        <w:ind w:left="709" w:hanging="709"/>
      </w:pPr>
      <w:bookmarkStart w:id="34" w:name="_Toc239438856"/>
      <w:r w:rsidRPr="003B2EC5">
        <w:t>3.2</w:t>
      </w:r>
      <w:r w:rsidRPr="003B2EC5">
        <w:tab/>
        <w:t xml:space="preserve">Management </w:t>
      </w:r>
      <w:r w:rsidRPr="00CC19CF">
        <w:t>Structure</w:t>
      </w:r>
      <w:bookmarkEnd w:id="34"/>
    </w:p>
    <w:p w14:paraId="3540C4D4" w14:textId="77777777" w:rsidR="00DE412E" w:rsidRPr="003B2EC5" w:rsidRDefault="00DE412E" w:rsidP="00143CF6">
      <w:pPr>
        <w:spacing w:after="0" w:line="240" w:lineRule="auto"/>
        <w:ind w:left="709" w:hanging="709"/>
        <w:rPr>
          <w:rFonts w:ascii="Arial" w:hAnsi="Arial" w:cs="Arial"/>
          <w:sz w:val="24"/>
          <w:szCs w:val="24"/>
        </w:rPr>
      </w:pPr>
    </w:p>
    <w:p w14:paraId="10CBC43F"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Senior Management Structure of the Council comprises of the Chief Officers, who each have responsibilities which may include statutory responsibilities, service areas, corporate strategies, and specific projects.</w:t>
      </w:r>
    </w:p>
    <w:p w14:paraId="74346672" w14:textId="77777777" w:rsidR="00DE412E" w:rsidRPr="003B2EC5" w:rsidRDefault="00DE412E" w:rsidP="00143CF6">
      <w:pPr>
        <w:spacing w:after="0" w:line="240" w:lineRule="auto"/>
        <w:ind w:left="709" w:hanging="709"/>
        <w:rPr>
          <w:rFonts w:ascii="Arial" w:hAnsi="Arial" w:cs="Arial"/>
          <w:sz w:val="24"/>
          <w:szCs w:val="24"/>
        </w:rPr>
      </w:pPr>
    </w:p>
    <w:p w14:paraId="194B2125"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Chief Officers contribute:</w:t>
      </w:r>
    </w:p>
    <w:p w14:paraId="72435A7C" w14:textId="77777777" w:rsidR="00DE412E" w:rsidRPr="003B2EC5" w:rsidRDefault="00DE412E" w:rsidP="004C5D34">
      <w:pPr>
        <w:spacing w:after="0" w:line="240" w:lineRule="auto"/>
        <w:ind w:left="1134" w:hanging="1134"/>
        <w:rPr>
          <w:rFonts w:ascii="Arial" w:hAnsi="Arial" w:cs="Arial"/>
          <w:sz w:val="24"/>
          <w:szCs w:val="24"/>
        </w:rPr>
      </w:pPr>
    </w:p>
    <w:p w14:paraId="1CF34348" w14:textId="78F32A5E" w:rsidR="00DE412E" w:rsidRDefault="00DE412E" w:rsidP="008C2F9B">
      <w:pPr>
        <w:pStyle w:val="ListParagraph"/>
        <w:numPr>
          <w:ilvl w:val="0"/>
          <w:numId w:val="13"/>
        </w:numPr>
        <w:spacing w:after="0" w:line="240" w:lineRule="auto"/>
        <w:ind w:left="1276" w:hanging="567"/>
        <w:rPr>
          <w:rFonts w:ascii="Arial" w:hAnsi="Arial" w:cs="Arial"/>
          <w:sz w:val="24"/>
          <w:szCs w:val="24"/>
        </w:rPr>
      </w:pPr>
      <w:r w:rsidRPr="00A47F45">
        <w:rPr>
          <w:rFonts w:ascii="Arial" w:hAnsi="Arial" w:cs="Arial"/>
          <w:sz w:val="24"/>
          <w:szCs w:val="24"/>
        </w:rPr>
        <w:t>to the corporate management of the Council,</w:t>
      </w:r>
    </w:p>
    <w:p w14:paraId="4B48D045" w14:textId="77777777" w:rsidR="008F47E3" w:rsidRPr="00A47F45" w:rsidRDefault="008F47E3" w:rsidP="00143CF6">
      <w:pPr>
        <w:pStyle w:val="ListParagraph"/>
        <w:spacing w:after="0" w:line="240" w:lineRule="auto"/>
        <w:ind w:left="1276" w:hanging="567"/>
        <w:rPr>
          <w:rFonts w:ascii="Arial" w:hAnsi="Arial" w:cs="Arial"/>
          <w:sz w:val="24"/>
          <w:szCs w:val="24"/>
        </w:rPr>
      </w:pPr>
    </w:p>
    <w:p w14:paraId="3B68DAED" w14:textId="7362DFD6" w:rsidR="00DE412E" w:rsidRDefault="00DE412E" w:rsidP="008C2F9B">
      <w:pPr>
        <w:pStyle w:val="ListParagraph"/>
        <w:numPr>
          <w:ilvl w:val="0"/>
          <w:numId w:val="13"/>
        </w:numPr>
        <w:spacing w:after="0" w:line="240" w:lineRule="auto"/>
        <w:ind w:left="1276" w:hanging="567"/>
        <w:rPr>
          <w:rFonts w:ascii="Arial" w:hAnsi="Arial" w:cs="Arial"/>
          <w:sz w:val="24"/>
          <w:szCs w:val="24"/>
        </w:rPr>
      </w:pPr>
      <w:r w:rsidRPr="00A47F45">
        <w:rPr>
          <w:rFonts w:ascii="Arial" w:hAnsi="Arial" w:cs="Arial"/>
          <w:sz w:val="24"/>
          <w:szCs w:val="24"/>
        </w:rPr>
        <w:t>represent and promote the Council as a local authority securing high quality services for the people within the District that demonstrates best value; an</w:t>
      </w:r>
      <w:r w:rsidR="008F47E3">
        <w:rPr>
          <w:rFonts w:ascii="Arial" w:hAnsi="Arial" w:cs="Arial"/>
          <w:sz w:val="24"/>
          <w:szCs w:val="24"/>
        </w:rPr>
        <w:t>d</w:t>
      </w:r>
    </w:p>
    <w:p w14:paraId="441F07DB" w14:textId="77777777" w:rsidR="008F47E3" w:rsidRDefault="008F47E3" w:rsidP="00143CF6">
      <w:pPr>
        <w:pStyle w:val="ListParagraph"/>
        <w:spacing w:after="0" w:line="240" w:lineRule="auto"/>
        <w:ind w:left="1276" w:hanging="567"/>
        <w:rPr>
          <w:rFonts w:ascii="Arial" w:hAnsi="Arial" w:cs="Arial"/>
          <w:sz w:val="24"/>
          <w:szCs w:val="24"/>
        </w:rPr>
      </w:pPr>
    </w:p>
    <w:p w14:paraId="40A391A9" w14:textId="40CEC745" w:rsidR="00DE412E" w:rsidRPr="00A47F45" w:rsidRDefault="00DE412E" w:rsidP="008C2F9B">
      <w:pPr>
        <w:pStyle w:val="ListParagraph"/>
        <w:numPr>
          <w:ilvl w:val="0"/>
          <w:numId w:val="13"/>
        </w:numPr>
        <w:spacing w:after="0" w:line="240" w:lineRule="auto"/>
        <w:ind w:left="1276" w:hanging="567"/>
        <w:rPr>
          <w:rFonts w:ascii="Arial" w:hAnsi="Arial" w:cs="Arial"/>
          <w:sz w:val="24"/>
          <w:szCs w:val="24"/>
        </w:rPr>
      </w:pPr>
      <w:r w:rsidRPr="00A47F45">
        <w:rPr>
          <w:rFonts w:ascii="Arial" w:hAnsi="Arial" w:cs="Arial"/>
          <w:sz w:val="24"/>
          <w:szCs w:val="24"/>
        </w:rPr>
        <w:t>develop partnership working.</w:t>
      </w:r>
    </w:p>
    <w:p w14:paraId="5E17D8E2" w14:textId="77777777" w:rsidR="00DE412E" w:rsidRPr="003B2EC5" w:rsidRDefault="00DE412E" w:rsidP="00143CF6">
      <w:pPr>
        <w:pStyle w:val="ListParagraph"/>
        <w:spacing w:after="0" w:line="240" w:lineRule="auto"/>
        <w:ind w:left="1276" w:hanging="567"/>
        <w:rPr>
          <w:rFonts w:ascii="Arial" w:hAnsi="Arial" w:cs="Arial"/>
          <w:sz w:val="24"/>
          <w:szCs w:val="24"/>
        </w:rPr>
      </w:pPr>
    </w:p>
    <w:p w14:paraId="53E843CC" w14:textId="77777777" w:rsidR="00DE412E" w:rsidRPr="003B2EC5" w:rsidRDefault="00DE412E" w:rsidP="008C2F9B">
      <w:pPr>
        <w:pStyle w:val="ListParagraph"/>
        <w:numPr>
          <w:ilvl w:val="0"/>
          <w:numId w:val="13"/>
        </w:numPr>
        <w:spacing w:after="0" w:line="240" w:lineRule="auto"/>
        <w:ind w:left="1276" w:hanging="567"/>
        <w:rPr>
          <w:rFonts w:ascii="Arial" w:hAnsi="Arial" w:cs="Arial"/>
          <w:sz w:val="24"/>
          <w:szCs w:val="24"/>
        </w:rPr>
      </w:pPr>
      <w:r w:rsidRPr="003B2EC5">
        <w:rPr>
          <w:rFonts w:ascii="Arial" w:hAnsi="Arial" w:cs="Arial"/>
          <w:sz w:val="24"/>
          <w:szCs w:val="24"/>
        </w:rPr>
        <w:t xml:space="preserve">At any time when there is no Chief Executive in post, any reference in this Constitution to the Chief Executive shall be construed as a reference to the Head of Paid Service. </w:t>
      </w:r>
    </w:p>
    <w:p w14:paraId="107DBFF4" w14:textId="77777777" w:rsidR="00DE412E" w:rsidRPr="003B2EC5" w:rsidRDefault="00DE412E" w:rsidP="004C5D34">
      <w:pPr>
        <w:spacing w:after="0" w:line="240" w:lineRule="auto"/>
        <w:ind w:left="1134"/>
        <w:rPr>
          <w:rFonts w:ascii="Arial" w:hAnsi="Arial" w:cs="Arial"/>
          <w:sz w:val="24"/>
          <w:szCs w:val="24"/>
        </w:rPr>
      </w:pPr>
    </w:p>
    <w:p w14:paraId="4339BB1F"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following posts shall be designated as Chief Officers:</w:t>
      </w:r>
    </w:p>
    <w:p w14:paraId="18CC790B" w14:textId="77777777" w:rsidR="00DE412E" w:rsidRPr="003B2EC5" w:rsidRDefault="00DE412E" w:rsidP="004C5D34">
      <w:pPr>
        <w:spacing w:after="0" w:line="240" w:lineRule="auto"/>
        <w:ind w:left="1134" w:hanging="1134"/>
        <w:rPr>
          <w:rFonts w:ascii="Arial" w:hAnsi="Arial" w:cs="Arial"/>
          <w:sz w:val="24"/>
          <w:szCs w:val="24"/>
        </w:rPr>
      </w:pPr>
    </w:p>
    <w:p w14:paraId="774C5A3C" w14:textId="77777777" w:rsidR="00DE412E" w:rsidRPr="00A47F45" w:rsidRDefault="00DE412E" w:rsidP="008C2F9B">
      <w:pPr>
        <w:pStyle w:val="ListParagraph"/>
        <w:numPr>
          <w:ilvl w:val="0"/>
          <w:numId w:val="14"/>
        </w:numPr>
        <w:spacing w:after="0" w:line="240" w:lineRule="auto"/>
        <w:ind w:left="1276" w:hanging="567"/>
        <w:rPr>
          <w:rFonts w:ascii="Arial" w:hAnsi="Arial" w:cs="Arial"/>
          <w:sz w:val="24"/>
          <w:szCs w:val="24"/>
        </w:rPr>
      </w:pPr>
      <w:r w:rsidRPr="00A47F45">
        <w:rPr>
          <w:rFonts w:ascii="Arial" w:hAnsi="Arial" w:cs="Arial"/>
          <w:sz w:val="24"/>
          <w:szCs w:val="24"/>
        </w:rPr>
        <w:t>The Chief Executive</w:t>
      </w:r>
    </w:p>
    <w:p w14:paraId="472E9553" w14:textId="77777777" w:rsidR="00DE412E" w:rsidRPr="00A47F45" w:rsidRDefault="00DE412E" w:rsidP="008C2F9B">
      <w:pPr>
        <w:pStyle w:val="ListParagraph"/>
        <w:numPr>
          <w:ilvl w:val="0"/>
          <w:numId w:val="14"/>
        </w:numPr>
        <w:spacing w:after="0" w:line="240" w:lineRule="auto"/>
        <w:ind w:left="1276" w:hanging="567"/>
        <w:rPr>
          <w:rFonts w:ascii="Arial" w:hAnsi="Arial" w:cs="Arial"/>
          <w:sz w:val="24"/>
          <w:szCs w:val="24"/>
        </w:rPr>
      </w:pPr>
      <w:r w:rsidRPr="00A47F45">
        <w:rPr>
          <w:rFonts w:ascii="Arial" w:hAnsi="Arial" w:cs="Arial"/>
          <w:sz w:val="24"/>
          <w:szCs w:val="24"/>
        </w:rPr>
        <w:t>The Corporate Director (Support Services)</w:t>
      </w:r>
    </w:p>
    <w:p w14:paraId="61236FC9" w14:textId="77777777" w:rsidR="00DE412E" w:rsidRPr="00A47F45" w:rsidRDefault="00DE412E" w:rsidP="008C2F9B">
      <w:pPr>
        <w:pStyle w:val="ListParagraph"/>
        <w:numPr>
          <w:ilvl w:val="0"/>
          <w:numId w:val="14"/>
        </w:numPr>
        <w:spacing w:after="0" w:line="240" w:lineRule="auto"/>
        <w:ind w:left="1276" w:hanging="567"/>
        <w:rPr>
          <w:rFonts w:ascii="Arial" w:hAnsi="Arial" w:cs="Arial"/>
          <w:sz w:val="24"/>
          <w:szCs w:val="24"/>
        </w:rPr>
      </w:pPr>
      <w:r w:rsidRPr="00A47F45">
        <w:rPr>
          <w:rFonts w:ascii="Arial" w:hAnsi="Arial" w:cs="Arial"/>
          <w:sz w:val="24"/>
          <w:szCs w:val="24"/>
        </w:rPr>
        <w:t>The Corporate Director (Growth)</w:t>
      </w:r>
    </w:p>
    <w:p w14:paraId="27845BAC" w14:textId="53C069ED" w:rsidR="00DE412E" w:rsidRPr="00A47F45" w:rsidRDefault="00DE412E" w:rsidP="008C2F9B">
      <w:pPr>
        <w:pStyle w:val="ListParagraph"/>
        <w:numPr>
          <w:ilvl w:val="0"/>
          <w:numId w:val="14"/>
        </w:numPr>
        <w:spacing w:after="0" w:line="240" w:lineRule="auto"/>
        <w:ind w:left="1276" w:hanging="567"/>
        <w:rPr>
          <w:rFonts w:ascii="Arial" w:hAnsi="Arial" w:cs="Arial"/>
          <w:sz w:val="24"/>
          <w:szCs w:val="24"/>
        </w:rPr>
      </w:pPr>
      <w:r w:rsidRPr="00A47F45">
        <w:rPr>
          <w:rFonts w:ascii="Arial" w:hAnsi="Arial" w:cs="Arial"/>
          <w:sz w:val="24"/>
          <w:szCs w:val="24"/>
        </w:rPr>
        <w:t>The Corporate Director (Operational)</w:t>
      </w:r>
    </w:p>
    <w:p w14:paraId="1BBD8D4F" w14:textId="77777777" w:rsidR="00DE412E" w:rsidRPr="003B2EC5" w:rsidRDefault="00DE412E" w:rsidP="0084111E">
      <w:pPr>
        <w:spacing w:after="0" w:line="240" w:lineRule="auto"/>
        <w:ind w:left="1701" w:hanging="567"/>
        <w:rPr>
          <w:rFonts w:ascii="Arial" w:hAnsi="Arial" w:cs="Arial"/>
          <w:sz w:val="24"/>
          <w:szCs w:val="24"/>
        </w:rPr>
      </w:pPr>
    </w:p>
    <w:p w14:paraId="51E2CF8A" w14:textId="77777777" w:rsidR="00DE412E" w:rsidRPr="003B2EC5" w:rsidRDefault="00DE412E" w:rsidP="00143CF6">
      <w:pPr>
        <w:pStyle w:val="Heading2"/>
        <w:ind w:left="709" w:hanging="709"/>
      </w:pPr>
      <w:bookmarkStart w:id="35" w:name="_Toc239438857"/>
      <w:r w:rsidRPr="003B2EC5">
        <w:t>3.3</w:t>
      </w:r>
      <w:r w:rsidRPr="003B2EC5">
        <w:tab/>
        <w:t xml:space="preserve">Statutory </w:t>
      </w:r>
      <w:r w:rsidRPr="00CC19CF">
        <w:t>Officers</w:t>
      </w:r>
      <w:bookmarkEnd w:id="35"/>
    </w:p>
    <w:p w14:paraId="0540B1AF" w14:textId="77777777" w:rsidR="00DE412E" w:rsidRPr="003B2EC5" w:rsidRDefault="00DE412E" w:rsidP="00143CF6">
      <w:pPr>
        <w:spacing w:after="0" w:line="240" w:lineRule="auto"/>
        <w:ind w:left="709" w:hanging="709"/>
        <w:rPr>
          <w:rFonts w:ascii="Arial" w:hAnsi="Arial" w:cs="Arial"/>
          <w:sz w:val="24"/>
          <w:szCs w:val="24"/>
        </w:rPr>
      </w:pPr>
    </w:p>
    <w:p w14:paraId="1DED442B" w14:textId="77777777" w:rsidR="00DE412E" w:rsidRPr="003B2EC5" w:rsidRDefault="00DE412E" w:rsidP="00143CF6">
      <w:pPr>
        <w:spacing w:after="0" w:line="240" w:lineRule="auto"/>
        <w:ind w:left="709"/>
        <w:rPr>
          <w:rFonts w:ascii="Arial" w:hAnsi="Arial" w:cs="Arial"/>
          <w:sz w:val="24"/>
          <w:szCs w:val="24"/>
        </w:rPr>
      </w:pPr>
      <w:r w:rsidRPr="003B2EC5">
        <w:rPr>
          <w:rFonts w:ascii="Arial" w:hAnsi="Arial" w:cs="Arial"/>
          <w:sz w:val="24"/>
          <w:szCs w:val="24"/>
        </w:rPr>
        <w:t>The Council has designated the required statutory posts as follows:</w:t>
      </w:r>
    </w:p>
    <w:p w14:paraId="325CE4F0" w14:textId="77777777" w:rsidR="00DE412E" w:rsidRPr="003B2EC5" w:rsidRDefault="00DE412E" w:rsidP="004C5D34">
      <w:pPr>
        <w:spacing w:after="0" w:line="240" w:lineRule="auto"/>
        <w:ind w:left="1134" w:hanging="1134"/>
        <w:rPr>
          <w:rFonts w:ascii="Arial" w:hAnsi="Arial" w:cs="Arial"/>
          <w:sz w:val="24"/>
          <w:szCs w:val="24"/>
        </w:rPr>
      </w:pPr>
    </w:p>
    <w:p w14:paraId="30C79152" w14:textId="77777777" w:rsidR="00DE412E" w:rsidRDefault="00DE412E" w:rsidP="008C2F9B">
      <w:pPr>
        <w:pStyle w:val="ListParagraph"/>
        <w:numPr>
          <w:ilvl w:val="0"/>
          <w:numId w:val="15"/>
        </w:numPr>
        <w:spacing w:after="0" w:line="240" w:lineRule="auto"/>
        <w:ind w:left="1276" w:hanging="567"/>
        <w:rPr>
          <w:rFonts w:ascii="Arial" w:hAnsi="Arial" w:cs="Arial"/>
          <w:sz w:val="24"/>
          <w:szCs w:val="24"/>
        </w:rPr>
      </w:pPr>
      <w:r w:rsidRPr="00E3238D">
        <w:rPr>
          <w:rFonts w:ascii="Arial" w:hAnsi="Arial" w:cs="Arial"/>
          <w:sz w:val="24"/>
          <w:szCs w:val="24"/>
        </w:rPr>
        <w:t>Chief Executive - Head of Paid Service (Section 4 of the Local Government &amp; Housing Act 1985)</w:t>
      </w:r>
    </w:p>
    <w:p w14:paraId="29E7577F" w14:textId="77777777" w:rsidR="0030635B" w:rsidRPr="00E3238D" w:rsidRDefault="0030635B" w:rsidP="004179E9">
      <w:pPr>
        <w:pStyle w:val="ListParagraph"/>
        <w:spacing w:after="0" w:line="240" w:lineRule="auto"/>
        <w:ind w:left="1276" w:hanging="567"/>
        <w:rPr>
          <w:rFonts w:ascii="Arial" w:hAnsi="Arial" w:cs="Arial"/>
          <w:sz w:val="24"/>
          <w:szCs w:val="24"/>
        </w:rPr>
      </w:pPr>
    </w:p>
    <w:p w14:paraId="731ED13A" w14:textId="077C3122" w:rsidR="00DE412E" w:rsidRDefault="00DE412E" w:rsidP="008C2F9B">
      <w:pPr>
        <w:pStyle w:val="ListParagraph"/>
        <w:numPr>
          <w:ilvl w:val="0"/>
          <w:numId w:val="15"/>
        </w:numPr>
        <w:spacing w:after="0" w:line="240" w:lineRule="auto"/>
        <w:ind w:left="1276" w:hanging="567"/>
        <w:rPr>
          <w:rFonts w:ascii="Arial" w:hAnsi="Arial" w:cs="Arial"/>
          <w:sz w:val="24"/>
          <w:szCs w:val="24"/>
        </w:rPr>
      </w:pPr>
      <w:r w:rsidRPr="00E3238D">
        <w:rPr>
          <w:rFonts w:ascii="Arial" w:hAnsi="Arial" w:cs="Arial"/>
          <w:sz w:val="24"/>
          <w:szCs w:val="24"/>
        </w:rPr>
        <w:t xml:space="preserve">Head of Finance </w:t>
      </w:r>
      <w:r w:rsidR="000F2EE1">
        <w:rPr>
          <w:rFonts w:ascii="Arial" w:hAnsi="Arial" w:cs="Arial"/>
          <w:sz w:val="24"/>
          <w:szCs w:val="24"/>
        </w:rPr>
        <w:t>–</w:t>
      </w:r>
      <w:r w:rsidRPr="00E3238D">
        <w:rPr>
          <w:rFonts w:ascii="Arial" w:hAnsi="Arial" w:cs="Arial"/>
          <w:sz w:val="24"/>
          <w:szCs w:val="24"/>
        </w:rPr>
        <w:t xml:space="preserve"> S</w:t>
      </w:r>
      <w:r w:rsidR="000F2EE1">
        <w:rPr>
          <w:rFonts w:ascii="Arial" w:hAnsi="Arial" w:cs="Arial"/>
          <w:sz w:val="24"/>
          <w:szCs w:val="24"/>
        </w:rPr>
        <w:t xml:space="preserve">ection </w:t>
      </w:r>
      <w:r w:rsidRPr="00E3238D">
        <w:rPr>
          <w:rFonts w:ascii="Arial" w:hAnsi="Arial" w:cs="Arial"/>
          <w:sz w:val="24"/>
          <w:szCs w:val="24"/>
        </w:rPr>
        <w:t>151 Officer (Section 151of the Local Government Act 1972</w:t>
      </w:r>
      <w:r w:rsidR="0030635B">
        <w:rPr>
          <w:rFonts w:ascii="Arial" w:hAnsi="Arial" w:cs="Arial"/>
          <w:sz w:val="24"/>
          <w:szCs w:val="24"/>
        </w:rPr>
        <w:t>)</w:t>
      </w:r>
    </w:p>
    <w:p w14:paraId="01F20F0D" w14:textId="77777777" w:rsidR="0030635B" w:rsidRPr="00E3238D" w:rsidRDefault="0030635B" w:rsidP="004179E9">
      <w:pPr>
        <w:pStyle w:val="ListParagraph"/>
        <w:spacing w:after="0" w:line="240" w:lineRule="auto"/>
        <w:ind w:left="1276" w:hanging="567"/>
        <w:rPr>
          <w:rFonts w:ascii="Arial" w:hAnsi="Arial" w:cs="Arial"/>
          <w:sz w:val="24"/>
          <w:szCs w:val="24"/>
        </w:rPr>
      </w:pPr>
    </w:p>
    <w:p w14:paraId="004D8121" w14:textId="77777777" w:rsidR="00DE412E" w:rsidRPr="00E3238D" w:rsidRDefault="00DE412E" w:rsidP="008C2F9B">
      <w:pPr>
        <w:pStyle w:val="ListParagraph"/>
        <w:numPr>
          <w:ilvl w:val="0"/>
          <w:numId w:val="15"/>
        </w:numPr>
        <w:spacing w:after="0" w:line="240" w:lineRule="auto"/>
        <w:ind w:left="1276" w:hanging="567"/>
        <w:rPr>
          <w:rFonts w:ascii="Arial" w:hAnsi="Arial" w:cs="Arial"/>
          <w:sz w:val="24"/>
          <w:szCs w:val="24"/>
        </w:rPr>
      </w:pPr>
      <w:r w:rsidRPr="00E3238D">
        <w:rPr>
          <w:rFonts w:ascii="Arial" w:hAnsi="Arial" w:cs="Arial"/>
          <w:sz w:val="24"/>
          <w:szCs w:val="24"/>
        </w:rPr>
        <w:t>Head of Governance - Monitoring Officer (Section 5 of the Local Government and Housing Act 1985)</w:t>
      </w:r>
    </w:p>
    <w:p w14:paraId="385F878F" w14:textId="77777777" w:rsidR="00DE412E" w:rsidRPr="003B2EC5" w:rsidRDefault="00DE412E" w:rsidP="004C5D34">
      <w:pPr>
        <w:spacing w:after="0" w:line="240" w:lineRule="auto"/>
        <w:ind w:left="1134" w:hanging="1134"/>
        <w:rPr>
          <w:rFonts w:ascii="Arial" w:hAnsi="Arial" w:cs="Arial"/>
          <w:sz w:val="24"/>
          <w:szCs w:val="24"/>
        </w:rPr>
      </w:pPr>
    </w:p>
    <w:p w14:paraId="43E0581C" w14:textId="77777777" w:rsidR="00DE412E" w:rsidRPr="00E3238D" w:rsidRDefault="00DE412E" w:rsidP="004179E9">
      <w:pPr>
        <w:spacing w:after="0" w:line="240" w:lineRule="auto"/>
        <w:ind w:left="709"/>
        <w:rPr>
          <w:rFonts w:ascii="Arial" w:hAnsi="Arial" w:cs="Arial"/>
          <w:sz w:val="24"/>
          <w:szCs w:val="24"/>
        </w:rPr>
      </w:pPr>
      <w:r w:rsidRPr="00E3238D">
        <w:rPr>
          <w:rFonts w:ascii="Arial" w:hAnsi="Arial" w:cs="Arial"/>
          <w:sz w:val="24"/>
          <w:szCs w:val="24"/>
        </w:rPr>
        <w:t>The post titles as shown above may be varied by the Chief Executive.</w:t>
      </w:r>
    </w:p>
    <w:p w14:paraId="10A10643" w14:textId="77777777" w:rsidR="00DE412E" w:rsidRPr="003B2EC5" w:rsidRDefault="00DE412E" w:rsidP="004179E9">
      <w:pPr>
        <w:spacing w:after="0" w:line="240" w:lineRule="auto"/>
        <w:ind w:left="709" w:hanging="1134"/>
        <w:rPr>
          <w:rFonts w:ascii="Arial" w:hAnsi="Arial" w:cs="Arial"/>
          <w:sz w:val="24"/>
          <w:szCs w:val="24"/>
        </w:rPr>
      </w:pPr>
    </w:p>
    <w:p w14:paraId="0C79F4E3" w14:textId="697726ED" w:rsidR="00DE412E" w:rsidRPr="003B2EC5" w:rsidRDefault="00FF4F75" w:rsidP="004179E9">
      <w:pPr>
        <w:pStyle w:val="Heading2"/>
        <w:ind w:left="709" w:hanging="709"/>
      </w:pPr>
      <w:bookmarkStart w:id="36" w:name="_Toc239438858"/>
      <w:r>
        <w:t>3.4</w:t>
      </w:r>
      <w:r>
        <w:tab/>
      </w:r>
      <w:r w:rsidR="00DE412E" w:rsidRPr="003B2EC5">
        <w:t xml:space="preserve">The Head of Paid </w:t>
      </w:r>
      <w:r w:rsidR="00DE412E" w:rsidRPr="00CC19CF">
        <w:t>Service</w:t>
      </w:r>
      <w:bookmarkEnd w:id="36"/>
    </w:p>
    <w:p w14:paraId="3DB452F3" w14:textId="77777777" w:rsidR="00DE412E" w:rsidRPr="003B2EC5" w:rsidRDefault="00DE412E" w:rsidP="004179E9">
      <w:pPr>
        <w:spacing w:after="0" w:line="240" w:lineRule="auto"/>
        <w:ind w:left="709" w:hanging="1134"/>
        <w:rPr>
          <w:rFonts w:ascii="Arial" w:hAnsi="Arial" w:cs="Arial"/>
          <w:sz w:val="24"/>
          <w:szCs w:val="24"/>
        </w:rPr>
      </w:pPr>
    </w:p>
    <w:p w14:paraId="49DF0DBE"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must appoint a Head of Paid who will be responsible for the following:</w:t>
      </w:r>
    </w:p>
    <w:p w14:paraId="0D1F0738" w14:textId="77777777" w:rsidR="00DE412E" w:rsidRPr="003B2EC5" w:rsidRDefault="00DE412E" w:rsidP="004C5D34">
      <w:pPr>
        <w:spacing w:after="0" w:line="240" w:lineRule="auto"/>
        <w:ind w:left="1134" w:hanging="1134"/>
        <w:rPr>
          <w:rFonts w:ascii="Arial" w:hAnsi="Arial" w:cs="Arial"/>
          <w:sz w:val="24"/>
          <w:szCs w:val="24"/>
        </w:rPr>
      </w:pPr>
    </w:p>
    <w:p w14:paraId="7A64B6F9" w14:textId="77777777" w:rsidR="00DE412E" w:rsidRPr="007069BB" w:rsidRDefault="00DE412E" w:rsidP="008C2F9B">
      <w:pPr>
        <w:pStyle w:val="ListParagraph"/>
        <w:numPr>
          <w:ilvl w:val="0"/>
          <w:numId w:val="16"/>
        </w:numPr>
        <w:spacing w:after="0" w:line="240" w:lineRule="auto"/>
        <w:ind w:left="1276" w:hanging="567"/>
        <w:rPr>
          <w:rFonts w:ascii="Arial" w:hAnsi="Arial" w:cs="Arial"/>
          <w:sz w:val="24"/>
          <w:szCs w:val="24"/>
        </w:rPr>
      </w:pPr>
      <w:r w:rsidRPr="007069BB">
        <w:rPr>
          <w:rFonts w:ascii="Arial" w:hAnsi="Arial" w:cs="Arial"/>
          <w:sz w:val="24"/>
          <w:szCs w:val="24"/>
        </w:rPr>
        <w:t>determining and publicising a description of the overall structure of the Council showing the management structure and deployment of Officers, a copy of this wi</w:t>
      </w:r>
      <w:r w:rsidRPr="007069BB">
        <w:rPr>
          <w:rFonts w:ascii="Arial" w:hAnsi="Arial" w:cs="Arial"/>
          <w:sz w:val="24"/>
          <w:szCs w:val="24"/>
        </w:rPr>
        <w:lastRenderedPageBreak/>
        <w:t xml:space="preserve">ll be available on the Council’s website; and </w:t>
      </w:r>
    </w:p>
    <w:p w14:paraId="04CC612D" w14:textId="77777777" w:rsidR="00DE412E" w:rsidRPr="006D0C7F" w:rsidRDefault="00DE412E" w:rsidP="004179E9">
      <w:pPr>
        <w:pStyle w:val="ListParagraph"/>
        <w:spacing w:after="0" w:line="240" w:lineRule="auto"/>
        <w:ind w:left="1276" w:hanging="567"/>
        <w:rPr>
          <w:rFonts w:ascii="Arial" w:hAnsi="Arial" w:cs="Arial"/>
          <w:sz w:val="24"/>
          <w:szCs w:val="24"/>
        </w:rPr>
      </w:pPr>
    </w:p>
    <w:p w14:paraId="2FB8B26C" w14:textId="77777777" w:rsidR="00DE412E" w:rsidRPr="007069BB" w:rsidRDefault="00DE412E" w:rsidP="008C2F9B">
      <w:pPr>
        <w:pStyle w:val="ListParagraph"/>
        <w:numPr>
          <w:ilvl w:val="0"/>
          <w:numId w:val="16"/>
        </w:numPr>
        <w:spacing w:after="0" w:line="240" w:lineRule="auto"/>
        <w:ind w:left="1276" w:hanging="567"/>
        <w:rPr>
          <w:rFonts w:ascii="Arial" w:hAnsi="Arial" w:cs="Arial"/>
          <w:sz w:val="24"/>
          <w:szCs w:val="24"/>
        </w:rPr>
      </w:pPr>
      <w:r w:rsidRPr="007069BB">
        <w:rPr>
          <w:rFonts w:ascii="Arial" w:hAnsi="Arial" w:cs="Arial"/>
          <w:sz w:val="24"/>
          <w:szCs w:val="24"/>
        </w:rPr>
        <w:t>report to the Council on the manner in which the discharge of the Council’s functions is co-ordinated, the number and grade of officers required for the discharge of functions and the organisation of officers.</w:t>
      </w:r>
    </w:p>
    <w:p w14:paraId="5BA1A01D" w14:textId="77777777" w:rsidR="00DE412E" w:rsidRPr="003B2EC5" w:rsidRDefault="00DE412E" w:rsidP="004C5D34">
      <w:pPr>
        <w:spacing w:after="0" w:line="240" w:lineRule="auto"/>
        <w:ind w:left="1134" w:hanging="1134"/>
        <w:rPr>
          <w:rFonts w:ascii="Arial" w:hAnsi="Arial" w:cs="Arial"/>
          <w:sz w:val="24"/>
          <w:szCs w:val="24"/>
        </w:rPr>
      </w:pPr>
    </w:p>
    <w:p w14:paraId="6288724B"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In the absence of the Monitoring Officer or their delegated officer, the Head of Paid Service shall be the qualified person with regards to disclosure of exempt information under S.36 of the Freedom of Information Act 2000. </w:t>
      </w:r>
    </w:p>
    <w:p w14:paraId="27958775" w14:textId="77777777" w:rsidR="00DE412E" w:rsidRPr="003B2EC5" w:rsidRDefault="00DE412E" w:rsidP="004179E9">
      <w:pPr>
        <w:spacing w:after="0" w:line="240" w:lineRule="auto"/>
        <w:ind w:left="709"/>
        <w:rPr>
          <w:rFonts w:ascii="Arial" w:hAnsi="Arial" w:cs="Arial"/>
          <w:sz w:val="24"/>
          <w:szCs w:val="24"/>
        </w:rPr>
      </w:pPr>
    </w:p>
    <w:p w14:paraId="2E7A4FAC" w14:textId="42BCD413"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The Head of Paid Service shall not be the Monitoring Officer but may hold the post of the </w:t>
      </w:r>
      <w:r w:rsidR="009919BD" w:rsidRPr="003B2EC5">
        <w:rPr>
          <w:rFonts w:ascii="Arial" w:hAnsi="Arial" w:cs="Arial"/>
          <w:sz w:val="24"/>
          <w:szCs w:val="24"/>
        </w:rPr>
        <w:t>S</w:t>
      </w:r>
      <w:r w:rsidR="009919BD">
        <w:rPr>
          <w:rFonts w:ascii="Arial" w:hAnsi="Arial" w:cs="Arial"/>
          <w:sz w:val="24"/>
          <w:szCs w:val="24"/>
        </w:rPr>
        <w:t>ection </w:t>
      </w:r>
      <w:r w:rsidRPr="003B2EC5">
        <w:rPr>
          <w:rFonts w:ascii="Arial" w:hAnsi="Arial" w:cs="Arial"/>
          <w:sz w:val="24"/>
          <w:szCs w:val="24"/>
        </w:rPr>
        <w:t>151 Officer if they are a qualified accountant.</w:t>
      </w:r>
    </w:p>
    <w:p w14:paraId="254F4DDB" w14:textId="77777777" w:rsidR="00DE412E" w:rsidRPr="003B2EC5" w:rsidRDefault="00DE412E" w:rsidP="004179E9">
      <w:pPr>
        <w:spacing w:after="0" w:line="240" w:lineRule="auto"/>
        <w:ind w:left="709" w:hanging="1134"/>
        <w:rPr>
          <w:rFonts w:ascii="Arial" w:hAnsi="Arial" w:cs="Arial"/>
          <w:sz w:val="24"/>
          <w:szCs w:val="24"/>
        </w:rPr>
      </w:pPr>
    </w:p>
    <w:p w14:paraId="6E6A9243" w14:textId="47374100" w:rsidR="00DE412E" w:rsidRPr="003B2EC5" w:rsidRDefault="00516971" w:rsidP="004179E9">
      <w:pPr>
        <w:pStyle w:val="Heading2"/>
        <w:ind w:left="709" w:hanging="709"/>
      </w:pPr>
      <w:bookmarkStart w:id="37" w:name="_Toc239438859"/>
      <w:r>
        <w:t>3.5</w:t>
      </w:r>
      <w:r>
        <w:tab/>
      </w:r>
      <w:r w:rsidR="00DE412E">
        <w:t>The S</w:t>
      </w:r>
      <w:r w:rsidR="00CC19CF">
        <w:t>ection</w:t>
      </w:r>
      <w:r w:rsidR="7680C4EA">
        <w:t xml:space="preserve"> </w:t>
      </w:r>
      <w:r w:rsidR="00DE412E">
        <w:t>151 Officer</w:t>
      </w:r>
      <w:bookmarkEnd w:id="37"/>
    </w:p>
    <w:p w14:paraId="097A0E07" w14:textId="77777777" w:rsidR="00DE412E" w:rsidRPr="003B2EC5" w:rsidRDefault="00DE412E" w:rsidP="004179E9">
      <w:pPr>
        <w:spacing w:after="0" w:line="240" w:lineRule="auto"/>
        <w:ind w:left="709" w:hanging="709"/>
        <w:rPr>
          <w:rFonts w:ascii="Arial" w:hAnsi="Arial" w:cs="Arial"/>
          <w:sz w:val="24"/>
          <w:szCs w:val="24"/>
        </w:rPr>
      </w:pPr>
    </w:p>
    <w:p w14:paraId="2A78D56C" w14:textId="4D49830A"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must appoint a S</w:t>
      </w:r>
      <w:r w:rsidR="00CC19CF">
        <w:rPr>
          <w:rFonts w:ascii="Arial" w:hAnsi="Arial" w:cs="Arial"/>
          <w:sz w:val="24"/>
          <w:szCs w:val="24"/>
        </w:rPr>
        <w:t xml:space="preserve">ection </w:t>
      </w:r>
      <w:r w:rsidRPr="003B2EC5">
        <w:rPr>
          <w:rFonts w:ascii="Arial" w:hAnsi="Arial" w:cs="Arial"/>
          <w:sz w:val="24"/>
          <w:szCs w:val="24"/>
        </w:rPr>
        <w:t>151 Officer who is responsible for the following:</w:t>
      </w:r>
    </w:p>
    <w:p w14:paraId="78A05085" w14:textId="77777777" w:rsidR="00DE412E" w:rsidRPr="003B2EC5" w:rsidRDefault="00DE412E" w:rsidP="004C5D34">
      <w:pPr>
        <w:spacing w:after="0" w:line="240" w:lineRule="auto"/>
        <w:ind w:left="1134" w:hanging="1134"/>
        <w:rPr>
          <w:rFonts w:ascii="Arial" w:hAnsi="Arial" w:cs="Arial"/>
          <w:sz w:val="24"/>
          <w:szCs w:val="24"/>
        </w:rPr>
      </w:pPr>
    </w:p>
    <w:p w14:paraId="393DF8AD" w14:textId="43526B85" w:rsidR="00DE412E" w:rsidRPr="0002300A" w:rsidRDefault="00DE412E" w:rsidP="008C2F9B">
      <w:pPr>
        <w:pStyle w:val="ListParagraph"/>
        <w:numPr>
          <w:ilvl w:val="0"/>
          <w:numId w:val="17"/>
        </w:numPr>
        <w:spacing w:after="0" w:line="240" w:lineRule="auto"/>
        <w:ind w:left="1276" w:hanging="567"/>
        <w:rPr>
          <w:rFonts w:ascii="Arial" w:hAnsi="Arial" w:cs="Arial"/>
          <w:sz w:val="24"/>
          <w:szCs w:val="24"/>
        </w:rPr>
      </w:pPr>
      <w:r w:rsidRPr="0002300A">
        <w:rPr>
          <w:rFonts w:ascii="Arial" w:hAnsi="Arial" w:cs="Arial"/>
          <w:sz w:val="24"/>
          <w:szCs w:val="24"/>
        </w:rPr>
        <w:t>After consulting with the Head of Paid Service and the Monitoring Officer, the S</w:t>
      </w:r>
      <w:r w:rsidR="00CC19CF">
        <w:rPr>
          <w:rFonts w:ascii="Arial" w:hAnsi="Arial" w:cs="Arial"/>
          <w:sz w:val="24"/>
          <w:szCs w:val="24"/>
        </w:rPr>
        <w:t>ection</w:t>
      </w:r>
      <w:r w:rsidRPr="0002300A">
        <w:rPr>
          <w:rFonts w:ascii="Arial" w:hAnsi="Arial" w:cs="Arial"/>
          <w:sz w:val="24"/>
          <w:szCs w:val="24"/>
        </w:rPr>
        <w:t xml:space="preserve">151 Officer will report to full Council or Cabinet in relation to an executive function and the Council’s external auditor if, they consider that any proposal, decision or course of action will involve incurring unlawful </w:t>
      </w:r>
      <w:r w:rsidR="007D2D79" w:rsidRPr="0002300A">
        <w:rPr>
          <w:rFonts w:ascii="Arial" w:hAnsi="Arial" w:cs="Arial"/>
          <w:sz w:val="24"/>
          <w:szCs w:val="24"/>
        </w:rPr>
        <w:t>expenditure or</w:t>
      </w:r>
      <w:r w:rsidRPr="0002300A">
        <w:rPr>
          <w:rFonts w:ascii="Arial" w:hAnsi="Arial" w:cs="Arial"/>
          <w:sz w:val="24"/>
          <w:szCs w:val="24"/>
        </w:rPr>
        <w:t xml:space="preserve"> is unlawful and is likely to cause a loss or deficiency or if the Council is about to enter an item of account unlawfully.</w:t>
      </w:r>
    </w:p>
    <w:p w14:paraId="1979D027"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713330B2" w14:textId="77777777" w:rsidR="00DE412E" w:rsidRPr="0002300A" w:rsidRDefault="00DE412E" w:rsidP="008C2F9B">
      <w:pPr>
        <w:pStyle w:val="ListParagraph"/>
        <w:numPr>
          <w:ilvl w:val="0"/>
          <w:numId w:val="17"/>
        </w:numPr>
        <w:spacing w:after="0" w:line="240" w:lineRule="auto"/>
        <w:ind w:left="1276" w:hanging="567"/>
        <w:rPr>
          <w:rFonts w:ascii="Arial" w:hAnsi="Arial" w:cs="Arial"/>
          <w:sz w:val="24"/>
          <w:szCs w:val="24"/>
        </w:rPr>
      </w:pPr>
      <w:r w:rsidRPr="0002300A">
        <w:rPr>
          <w:rFonts w:ascii="Arial" w:hAnsi="Arial" w:cs="Arial"/>
          <w:sz w:val="24"/>
          <w:szCs w:val="24"/>
        </w:rPr>
        <w:t>The administration of th</w:t>
      </w:r>
      <w:r w:rsidRPr="0002300A">
        <w:rPr>
          <w:rFonts w:ascii="Arial" w:hAnsi="Arial" w:cs="Arial"/>
          <w:sz w:val="24"/>
          <w:szCs w:val="24"/>
        </w:rPr>
        <w:lastRenderedPageBreak/>
        <w:t>e financial affairs of the Counci</w:t>
      </w:r>
      <w:r w:rsidRPr="0002300A">
        <w:rPr>
          <w:rFonts w:ascii="Arial" w:hAnsi="Arial" w:cs="Arial"/>
          <w:sz w:val="24"/>
          <w:szCs w:val="24"/>
        </w:rPr>
        <w:lastRenderedPageBreak/>
        <w:t>l and ensure maintenance of an efficient and effective internal audit function.</w:t>
      </w:r>
    </w:p>
    <w:p w14:paraId="53E01646"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6C34DC6" w14:textId="77777777" w:rsidR="00DE412E" w:rsidRPr="0002300A" w:rsidRDefault="00DE412E" w:rsidP="008C2F9B">
      <w:pPr>
        <w:pStyle w:val="ListParagraph"/>
        <w:numPr>
          <w:ilvl w:val="0"/>
          <w:numId w:val="17"/>
        </w:numPr>
        <w:spacing w:after="0" w:line="240" w:lineRule="auto"/>
        <w:ind w:left="1276" w:hanging="567"/>
        <w:rPr>
          <w:rFonts w:ascii="Arial" w:hAnsi="Arial" w:cs="Arial"/>
          <w:sz w:val="24"/>
          <w:szCs w:val="24"/>
        </w:rPr>
      </w:pPr>
      <w:r w:rsidRPr="0002300A">
        <w:rPr>
          <w:rFonts w:ascii="Arial" w:hAnsi="Arial" w:cs="Arial"/>
          <w:sz w:val="24"/>
          <w:szCs w:val="24"/>
        </w:rPr>
        <w:t>To contribute to the corporate management of the Council through the provision of professional financial advice.</w:t>
      </w:r>
    </w:p>
    <w:p w14:paraId="1D8B96AC"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0F2013FD" w14:textId="77777777" w:rsidR="00DE412E" w:rsidRPr="0002300A" w:rsidRDefault="00DE412E" w:rsidP="008C2F9B">
      <w:pPr>
        <w:pStyle w:val="ListParagraph"/>
        <w:numPr>
          <w:ilvl w:val="0"/>
          <w:numId w:val="17"/>
        </w:numPr>
        <w:spacing w:after="0" w:line="240" w:lineRule="auto"/>
        <w:ind w:left="1276" w:hanging="567"/>
        <w:rPr>
          <w:rFonts w:ascii="Arial" w:hAnsi="Arial" w:cs="Arial"/>
          <w:sz w:val="24"/>
          <w:szCs w:val="24"/>
        </w:rPr>
      </w:pPr>
      <w:r w:rsidRPr="0002300A">
        <w:rPr>
          <w:rFonts w:ascii="Arial" w:hAnsi="Arial" w:cs="Arial"/>
          <w:sz w:val="24"/>
          <w:szCs w:val="24"/>
        </w:rPr>
        <w:t>To provide advice on the scope of powers and authority to take decisions, maladministration, financial impropriety, probity and Budget and Policy Framework to all Councillors and will support and advise Councillors and Officers in their respective roles.</w:t>
      </w:r>
    </w:p>
    <w:p w14:paraId="5CAB79AB"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39678E22" w14:textId="77777777" w:rsidR="00DE412E" w:rsidRPr="0002300A" w:rsidRDefault="00DE412E" w:rsidP="008C2F9B">
      <w:pPr>
        <w:pStyle w:val="ListParagraph"/>
        <w:numPr>
          <w:ilvl w:val="0"/>
          <w:numId w:val="17"/>
        </w:numPr>
        <w:spacing w:after="0" w:line="240" w:lineRule="auto"/>
        <w:ind w:left="1276" w:hanging="567"/>
        <w:rPr>
          <w:rFonts w:ascii="Arial" w:hAnsi="Arial" w:cs="Arial"/>
          <w:sz w:val="24"/>
          <w:szCs w:val="24"/>
        </w:rPr>
      </w:pPr>
      <w:r w:rsidRPr="0002300A">
        <w:rPr>
          <w:rFonts w:ascii="Arial" w:hAnsi="Arial" w:cs="Arial"/>
          <w:sz w:val="24"/>
          <w:szCs w:val="24"/>
        </w:rPr>
        <w:t>Provide financial information to the media, members of the public and the community.</w:t>
      </w:r>
    </w:p>
    <w:p w14:paraId="54C46F3D" w14:textId="77777777" w:rsidR="00DE412E" w:rsidRPr="003B2EC5" w:rsidRDefault="00DE412E" w:rsidP="004179E9">
      <w:pPr>
        <w:spacing w:after="0" w:line="240" w:lineRule="auto"/>
        <w:ind w:left="1276" w:hanging="567"/>
        <w:rPr>
          <w:rFonts w:ascii="Arial" w:hAnsi="Arial" w:cs="Arial"/>
          <w:sz w:val="24"/>
          <w:szCs w:val="24"/>
        </w:rPr>
      </w:pPr>
    </w:p>
    <w:p w14:paraId="0EEC5C8B" w14:textId="02C50481" w:rsidR="00DE412E" w:rsidRPr="003B2EC5" w:rsidRDefault="00DE412E" w:rsidP="004179E9">
      <w:pPr>
        <w:spacing w:after="0" w:line="240" w:lineRule="auto"/>
        <w:ind w:left="709"/>
        <w:rPr>
          <w:rFonts w:ascii="Arial" w:hAnsi="Arial" w:cs="Arial"/>
          <w:sz w:val="24"/>
          <w:szCs w:val="24"/>
        </w:rPr>
      </w:pPr>
      <w:r w:rsidRPr="5D13B872">
        <w:rPr>
          <w:rFonts w:ascii="Arial" w:hAnsi="Arial" w:cs="Arial"/>
          <w:sz w:val="24"/>
          <w:szCs w:val="24"/>
        </w:rPr>
        <w:t>The S</w:t>
      </w:r>
      <w:r w:rsidR="00CC19CF" w:rsidRPr="5D13B872">
        <w:rPr>
          <w:rFonts w:ascii="Arial" w:hAnsi="Arial" w:cs="Arial"/>
          <w:sz w:val="24"/>
          <w:szCs w:val="24"/>
        </w:rPr>
        <w:t>ection</w:t>
      </w:r>
      <w:r w:rsidR="37CC721B" w:rsidRPr="5D13B872">
        <w:rPr>
          <w:rFonts w:ascii="Arial" w:hAnsi="Arial" w:cs="Arial"/>
          <w:sz w:val="24"/>
          <w:szCs w:val="24"/>
        </w:rPr>
        <w:t xml:space="preserve"> </w:t>
      </w:r>
      <w:r w:rsidRPr="5D13B872">
        <w:rPr>
          <w:rFonts w:ascii="Arial" w:hAnsi="Arial" w:cs="Arial"/>
          <w:sz w:val="24"/>
          <w:szCs w:val="24"/>
        </w:rPr>
        <w:t>151 Officer shall not be the Monitoring Officer.</w:t>
      </w:r>
    </w:p>
    <w:p w14:paraId="1CA6EAC2" w14:textId="77777777" w:rsidR="00DE412E" w:rsidRPr="003B2EC5" w:rsidRDefault="00DE412E" w:rsidP="004C5D34">
      <w:pPr>
        <w:spacing w:after="0" w:line="240" w:lineRule="auto"/>
        <w:ind w:left="1134" w:hanging="1134"/>
        <w:rPr>
          <w:rFonts w:ascii="Arial" w:hAnsi="Arial" w:cs="Arial"/>
          <w:sz w:val="24"/>
          <w:szCs w:val="24"/>
        </w:rPr>
      </w:pPr>
    </w:p>
    <w:p w14:paraId="4A88D909" w14:textId="77777777" w:rsidR="00DE412E" w:rsidRPr="003B2EC5" w:rsidRDefault="00DE412E" w:rsidP="004179E9">
      <w:pPr>
        <w:pStyle w:val="Heading2"/>
        <w:ind w:left="709" w:hanging="709"/>
      </w:pPr>
      <w:bookmarkStart w:id="38" w:name="_Toc239438860"/>
      <w:r w:rsidRPr="003B2EC5">
        <w:t>3.6</w:t>
      </w:r>
      <w:r w:rsidRPr="003B2EC5">
        <w:tab/>
        <w:t xml:space="preserve">The </w:t>
      </w:r>
      <w:r w:rsidRPr="00CC19CF">
        <w:t>Monitoring</w:t>
      </w:r>
      <w:r w:rsidRPr="003B2EC5">
        <w:t xml:space="preserve"> Officer</w:t>
      </w:r>
      <w:bookmarkEnd w:id="38"/>
    </w:p>
    <w:p w14:paraId="7EFB0FD3" w14:textId="77777777" w:rsidR="00DE412E" w:rsidRPr="003B2EC5" w:rsidRDefault="00DE412E" w:rsidP="004179E9">
      <w:pPr>
        <w:spacing w:after="0" w:line="240" w:lineRule="auto"/>
        <w:ind w:left="709" w:hanging="709"/>
        <w:rPr>
          <w:rFonts w:ascii="Arial" w:hAnsi="Arial" w:cs="Arial"/>
          <w:sz w:val="24"/>
          <w:szCs w:val="24"/>
        </w:rPr>
      </w:pPr>
    </w:p>
    <w:p w14:paraId="009AFE87"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must appoint a Monitoring Officer who is responsible for the following:</w:t>
      </w:r>
    </w:p>
    <w:p w14:paraId="552331AC" w14:textId="77777777" w:rsidR="00DE412E" w:rsidRPr="003B2EC5" w:rsidRDefault="00DE412E" w:rsidP="004C5D34">
      <w:pPr>
        <w:spacing w:after="0" w:line="240" w:lineRule="auto"/>
        <w:ind w:left="1134" w:hanging="1134"/>
        <w:rPr>
          <w:rFonts w:ascii="Arial" w:hAnsi="Arial" w:cs="Arial"/>
          <w:sz w:val="24"/>
          <w:szCs w:val="24"/>
        </w:rPr>
      </w:pPr>
    </w:p>
    <w:p w14:paraId="423568E7" w14:textId="77777777"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Maintaining the Constitution. Subject to the provisions of Article 1, the Monitoring Officer will maintain an up-to-date version of the Constitution and will ensure that it is widely available by Councillors, Officers and members of the public.</w:t>
      </w:r>
    </w:p>
    <w:p w14:paraId="16064DEC"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0AE80EB6" w14:textId="00FAB4AA"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Ensuring lawfulness and fairness of decision making. After consulting with the Head of Paid Service and the S</w:t>
      </w:r>
      <w:r w:rsidR="00CC19CF">
        <w:rPr>
          <w:rFonts w:ascii="Arial" w:hAnsi="Arial" w:cs="Arial"/>
          <w:sz w:val="24"/>
          <w:szCs w:val="24"/>
        </w:rPr>
        <w:t>ection</w:t>
      </w:r>
      <w:r w:rsidRPr="001E12D9">
        <w:rPr>
          <w:rFonts w:ascii="Arial" w:hAnsi="Arial" w:cs="Arial"/>
          <w:sz w:val="24"/>
          <w:szCs w:val="24"/>
        </w:rPr>
        <w:t>151 Officer, the Monitoring Officer will report to full Council or Cabinet in relation to a Cabinet function if they consider that any proposal, decision or omission would give rise to unlawfulness or if any decision or omission has given rise to maladministration. Such a report will have the effect of stopping the proposal or decision being implemented until the report has been considered.</w:t>
      </w:r>
    </w:p>
    <w:p w14:paraId="03890389"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3A5940B6" w14:textId="77777777"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To contribute to the promotion and maintenance of high standards of conduct through the support of the Governance and Audit Committee and the Standards Sub-Committee.</w:t>
      </w:r>
    </w:p>
    <w:p w14:paraId="0D146AD3"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6352D8EC" w14:textId="77777777"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To be the Proper officer to receive complaints for the failure to comply with the Member Code of Conduct.</w:t>
      </w:r>
    </w:p>
    <w:p w14:paraId="7C58BF61"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73B2F0C9" w14:textId="77777777"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 xml:space="preserve">To be the Proper Officer for access to information and ensure that Cabinet decisions, together with the reasons for </w:t>
      </w:r>
      <w:r w:rsidRPr="001E12D9">
        <w:rPr>
          <w:rFonts w:ascii="Arial" w:hAnsi="Arial" w:cs="Arial"/>
          <w:sz w:val="24"/>
          <w:szCs w:val="24"/>
        </w:rPr>
        <w:lastRenderedPageBreak/>
        <w:t>those decisions and relevant officer reports and background papers are made publicly available as soon as possible.</w:t>
      </w:r>
    </w:p>
    <w:p w14:paraId="32CC354C"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F257C33" w14:textId="77777777"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 xml:space="preserve">Advise on whether Cabinet decisions are within the Budget and Policy Framework. </w:t>
      </w:r>
    </w:p>
    <w:p w14:paraId="3C1A9754"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632C5372" w14:textId="77777777"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Providing advice on the scope of powers and authority to take decisions, maladministration, financial impropriety, probity and budget and policy framework issues to all Councillors and will support and advise Councillors and Officers in their respective roles.</w:t>
      </w:r>
    </w:p>
    <w:p w14:paraId="368A25C4" w14:textId="77777777" w:rsidR="00DE412E" w:rsidRPr="00C47C68" w:rsidRDefault="00DE412E" w:rsidP="004179E9">
      <w:pPr>
        <w:spacing w:after="0" w:line="240" w:lineRule="auto"/>
        <w:ind w:left="1276" w:hanging="567"/>
        <w:rPr>
          <w:rFonts w:ascii="Arial" w:hAnsi="Arial" w:cs="Arial"/>
          <w:sz w:val="24"/>
          <w:szCs w:val="24"/>
        </w:rPr>
      </w:pPr>
    </w:p>
    <w:p w14:paraId="6CD79283" w14:textId="77777777" w:rsidR="00DE412E" w:rsidRPr="001E12D9" w:rsidRDefault="00DE412E" w:rsidP="008C2F9B">
      <w:pPr>
        <w:pStyle w:val="ListParagraph"/>
        <w:numPr>
          <w:ilvl w:val="0"/>
          <w:numId w:val="18"/>
        </w:numPr>
        <w:spacing w:after="0" w:line="240" w:lineRule="auto"/>
        <w:ind w:left="1276" w:hanging="567"/>
        <w:rPr>
          <w:rFonts w:ascii="Arial" w:hAnsi="Arial" w:cs="Arial"/>
          <w:sz w:val="24"/>
          <w:szCs w:val="24"/>
        </w:rPr>
      </w:pPr>
      <w:r w:rsidRPr="001E12D9">
        <w:rPr>
          <w:rFonts w:ascii="Arial" w:hAnsi="Arial" w:cs="Arial"/>
          <w:sz w:val="24"/>
          <w:szCs w:val="24"/>
        </w:rPr>
        <w:t>To be the primary Qualified Person with regards to disclosure of exempt information under S.36 of the Freedom of Information Act 2000. In the Absence of the Monitoring Officer or their delegated officer, responsibility for carrying out the functions will fall to the Head of Paid Service.</w:t>
      </w:r>
    </w:p>
    <w:p w14:paraId="251CA247" w14:textId="77777777" w:rsidR="00DE412E" w:rsidRPr="003B2EC5" w:rsidRDefault="00DE412E" w:rsidP="004C5D34">
      <w:pPr>
        <w:spacing w:after="0" w:line="240" w:lineRule="auto"/>
        <w:ind w:left="1134" w:hanging="1134"/>
        <w:rPr>
          <w:rFonts w:ascii="Arial" w:hAnsi="Arial" w:cs="Arial"/>
          <w:sz w:val="24"/>
          <w:szCs w:val="24"/>
        </w:rPr>
      </w:pPr>
    </w:p>
    <w:p w14:paraId="568A4CD7" w14:textId="6F2B407B"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Monitoring Officer shall not be the S</w:t>
      </w:r>
      <w:r w:rsidR="00CC19CF">
        <w:rPr>
          <w:rFonts w:ascii="Arial" w:hAnsi="Arial" w:cs="Arial"/>
          <w:sz w:val="24"/>
          <w:szCs w:val="24"/>
        </w:rPr>
        <w:t xml:space="preserve">ection </w:t>
      </w:r>
      <w:r w:rsidRPr="003B2EC5">
        <w:rPr>
          <w:rFonts w:ascii="Arial" w:hAnsi="Arial" w:cs="Arial"/>
          <w:sz w:val="24"/>
          <w:szCs w:val="24"/>
        </w:rPr>
        <w:t>151 Officer or the Head of Paid Service.</w:t>
      </w:r>
    </w:p>
    <w:p w14:paraId="05F8699D" w14:textId="26255526" w:rsidR="5D13B872" w:rsidRDefault="5D13B872" w:rsidP="004C5D34">
      <w:pPr>
        <w:spacing w:after="0" w:line="240" w:lineRule="auto"/>
        <w:ind w:left="1134" w:hanging="1134"/>
        <w:rPr>
          <w:rFonts w:ascii="Arial" w:hAnsi="Arial" w:cs="Arial"/>
          <w:sz w:val="24"/>
          <w:szCs w:val="24"/>
        </w:rPr>
      </w:pPr>
    </w:p>
    <w:p w14:paraId="6F6864D0" w14:textId="041E9347" w:rsidR="00DE412E" w:rsidRPr="003B2EC5" w:rsidRDefault="001E12D9" w:rsidP="004179E9">
      <w:pPr>
        <w:pStyle w:val="Heading2"/>
        <w:ind w:left="709" w:hanging="709"/>
      </w:pPr>
      <w:bookmarkStart w:id="39" w:name="_Toc239438861"/>
      <w:r>
        <w:t>3.7</w:t>
      </w:r>
      <w:r>
        <w:tab/>
      </w:r>
      <w:r w:rsidR="00DE412E" w:rsidRPr="003B2EC5">
        <w:t xml:space="preserve">Duty to Provide </w:t>
      </w:r>
      <w:r w:rsidR="00DE412E" w:rsidRPr="00CC19CF">
        <w:t>Sufficient</w:t>
      </w:r>
      <w:r w:rsidR="00DE412E" w:rsidRPr="003B2EC5">
        <w:t xml:space="preserve"> Resources</w:t>
      </w:r>
      <w:bookmarkEnd w:id="39"/>
    </w:p>
    <w:p w14:paraId="12F06492" w14:textId="77777777" w:rsidR="00DE412E" w:rsidRPr="003B2EC5" w:rsidRDefault="00DE412E" w:rsidP="004179E9">
      <w:pPr>
        <w:spacing w:after="0" w:line="240" w:lineRule="auto"/>
        <w:ind w:left="709" w:hanging="709"/>
        <w:rPr>
          <w:rFonts w:ascii="Arial" w:hAnsi="Arial" w:cs="Arial"/>
          <w:sz w:val="24"/>
          <w:szCs w:val="24"/>
        </w:rPr>
      </w:pPr>
    </w:p>
    <w:p w14:paraId="0C606B75" w14:textId="3655240B"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will provide the Head of Paid Service, S</w:t>
      </w:r>
      <w:r w:rsidR="00CC19CF">
        <w:rPr>
          <w:rFonts w:ascii="Arial" w:hAnsi="Arial" w:cs="Arial"/>
          <w:sz w:val="24"/>
          <w:szCs w:val="24"/>
        </w:rPr>
        <w:t xml:space="preserve">ection </w:t>
      </w:r>
      <w:r w:rsidRPr="003B2EC5">
        <w:rPr>
          <w:rFonts w:ascii="Arial" w:hAnsi="Arial" w:cs="Arial"/>
          <w:sz w:val="24"/>
          <w:szCs w:val="24"/>
        </w:rPr>
        <w:t>151 Officer and the Monitoring Officer with such officers, accommodation and other resources as are in their opinion sufficient to allow their statutory duties to be performed in accordance with the law.</w:t>
      </w:r>
    </w:p>
    <w:p w14:paraId="6A0720D2"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2E8316C5" w14:textId="77777777" w:rsidR="00DE412E" w:rsidRPr="003B2EC5" w:rsidRDefault="00DE412E" w:rsidP="004C5D34">
      <w:pPr>
        <w:pStyle w:val="Heading1"/>
        <w:ind w:left="1134" w:hanging="1134"/>
      </w:pPr>
      <w:bookmarkStart w:id="40" w:name="_Toc239438862"/>
      <w:r w:rsidRPr="003B2EC5">
        <w:t>Article 4 – Members of the Council</w:t>
      </w:r>
      <w:bookmarkEnd w:id="40"/>
    </w:p>
    <w:p w14:paraId="760D4E6B" w14:textId="77777777" w:rsidR="00DE412E" w:rsidRPr="003B2EC5" w:rsidRDefault="00DE412E" w:rsidP="004C5D34">
      <w:pPr>
        <w:spacing w:after="0" w:line="240" w:lineRule="auto"/>
        <w:ind w:left="1134" w:hanging="1134"/>
        <w:rPr>
          <w:rFonts w:ascii="Arial" w:hAnsi="Arial" w:cs="Arial"/>
          <w:sz w:val="24"/>
          <w:szCs w:val="24"/>
        </w:rPr>
      </w:pPr>
    </w:p>
    <w:p w14:paraId="77864A51" w14:textId="77777777" w:rsidR="00DE412E" w:rsidRPr="003B2EC5" w:rsidRDefault="00DE412E" w:rsidP="004179E9">
      <w:pPr>
        <w:pStyle w:val="Heading2"/>
        <w:ind w:left="709" w:hanging="709"/>
      </w:pPr>
      <w:bookmarkStart w:id="41" w:name="1._Composition_and_Eligibility"/>
      <w:bookmarkStart w:id="42" w:name="_bookmark5"/>
      <w:bookmarkStart w:id="43" w:name="_Toc239438863"/>
      <w:bookmarkEnd w:id="41"/>
      <w:bookmarkEnd w:id="42"/>
      <w:r w:rsidRPr="003B2EC5">
        <w:t>4.1</w:t>
      </w:r>
      <w:r w:rsidRPr="003B2EC5">
        <w:tab/>
        <w:t>Composition and Eligibility</w:t>
      </w:r>
      <w:bookmarkEnd w:id="43"/>
    </w:p>
    <w:p w14:paraId="75DDF18B" w14:textId="77777777" w:rsidR="00DE412E" w:rsidRPr="003B2EC5" w:rsidRDefault="00DE412E" w:rsidP="004179E9">
      <w:pPr>
        <w:spacing w:after="0" w:line="240" w:lineRule="auto"/>
        <w:ind w:left="709" w:hanging="709"/>
        <w:rPr>
          <w:rFonts w:ascii="Arial" w:hAnsi="Arial" w:cs="Arial"/>
          <w:sz w:val="24"/>
          <w:szCs w:val="24"/>
        </w:rPr>
      </w:pPr>
    </w:p>
    <w:p w14:paraId="5E8865E5" w14:textId="0609756B"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The Council comprises of 49 Councillors, who represent the 26 Wards within the Braintree District. Members will be elected by the voters of each electoral </w:t>
      </w:r>
      <w:r w:rsidR="008B31E3">
        <w:rPr>
          <w:rFonts w:ascii="Arial" w:hAnsi="Arial" w:cs="Arial"/>
          <w:sz w:val="24"/>
          <w:szCs w:val="24"/>
        </w:rPr>
        <w:t>ward</w:t>
      </w:r>
      <w:r w:rsidR="008B31E3" w:rsidRPr="003B2EC5">
        <w:rPr>
          <w:rFonts w:ascii="Arial" w:hAnsi="Arial" w:cs="Arial"/>
          <w:sz w:val="24"/>
          <w:szCs w:val="24"/>
        </w:rPr>
        <w:t xml:space="preserve"> </w:t>
      </w:r>
      <w:r w:rsidRPr="003B2EC5">
        <w:rPr>
          <w:rFonts w:ascii="Arial" w:hAnsi="Arial" w:cs="Arial"/>
          <w:sz w:val="24"/>
          <w:szCs w:val="24"/>
        </w:rPr>
        <w:t>in accordance with a scheme drawn up by the Local Government Commission and approved by the Secretary of State.</w:t>
      </w:r>
    </w:p>
    <w:p w14:paraId="31B9DA88" w14:textId="77777777" w:rsidR="00DE412E" w:rsidRPr="003B2EC5" w:rsidRDefault="00DE412E" w:rsidP="004179E9">
      <w:pPr>
        <w:spacing w:after="0" w:line="240" w:lineRule="auto"/>
        <w:ind w:left="709" w:hanging="709"/>
        <w:rPr>
          <w:rFonts w:ascii="Arial" w:hAnsi="Arial" w:cs="Arial"/>
          <w:sz w:val="24"/>
          <w:szCs w:val="24"/>
        </w:rPr>
      </w:pPr>
    </w:p>
    <w:p w14:paraId="4201732A"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Each Ward may have a number of Councillors who represent it. Although once elected Councillors will make decisions for the whole District and not just for the Ward they were elected for.</w:t>
      </w:r>
    </w:p>
    <w:p w14:paraId="4CABF157" w14:textId="77777777" w:rsidR="00DE412E" w:rsidRPr="003B2EC5" w:rsidRDefault="00DE412E" w:rsidP="004179E9">
      <w:pPr>
        <w:spacing w:after="0" w:line="240" w:lineRule="auto"/>
        <w:ind w:left="709" w:hanging="709"/>
        <w:rPr>
          <w:rFonts w:ascii="Arial" w:hAnsi="Arial" w:cs="Arial"/>
          <w:sz w:val="24"/>
          <w:szCs w:val="24"/>
        </w:rPr>
      </w:pPr>
    </w:p>
    <w:p w14:paraId="7B5683B3"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Only registered voters for the area of the Council or those living or working or owning land or premises in that area will be eligible to hold office as a Member. </w:t>
      </w:r>
    </w:p>
    <w:p w14:paraId="410755D9" w14:textId="77777777" w:rsidR="00DE412E" w:rsidRPr="003B2EC5" w:rsidRDefault="00DE412E" w:rsidP="004179E9">
      <w:pPr>
        <w:spacing w:after="0" w:line="240" w:lineRule="auto"/>
        <w:ind w:left="709" w:hanging="709"/>
        <w:rPr>
          <w:rFonts w:ascii="Arial" w:hAnsi="Arial" w:cs="Arial"/>
          <w:sz w:val="24"/>
          <w:szCs w:val="24"/>
        </w:rPr>
      </w:pPr>
    </w:p>
    <w:p w14:paraId="51754E5B" w14:textId="3EE46791" w:rsidR="00DE412E" w:rsidRPr="003B2EC5" w:rsidRDefault="00A021DE" w:rsidP="004179E9">
      <w:pPr>
        <w:pStyle w:val="Heading2"/>
        <w:ind w:left="709" w:hanging="709"/>
      </w:pPr>
      <w:bookmarkStart w:id="44" w:name="2._Election_and_Term_of_Office"/>
      <w:bookmarkStart w:id="45" w:name="_bookmark6"/>
      <w:bookmarkStart w:id="46" w:name="_Toc239438864"/>
      <w:bookmarkEnd w:id="44"/>
      <w:bookmarkEnd w:id="45"/>
      <w:r>
        <w:t>4.2</w:t>
      </w:r>
      <w:r>
        <w:tab/>
      </w:r>
      <w:r w:rsidR="00DE412E" w:rsidRPr="003B2EC5">
        <w:t>Election and Term of Office</w:t>
      </w:r>
      <w:bookmarkEnd w:id="46"/>
    </w:p>
    <w:p w14:paraId="1C4BE1D0" w14:textId="77777777" w:rsidR="00DE412E" w:rsidRPr="003B2EC5" w:rsidRDefault="00DE412E" w:rsidP="004179E9">
      <w:pPr>
        <w:spacing w:after="0" w:line="240" w:lineRule="auto"/>
        <w:ind w:left="709" w:hanging="709"/>
        <w:rPr>
          <w:rFonts w:ascii="Arial" w:hAnsi="Arial" w:cs="Arial"/>
          <w:sz w:val="24"/>
          <w:szCs w:val="24"/>
        </w:rPr>
      </w:pPr>
    </w:p>
    <w:p w14:paraId="2622997E"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The regular election of Councillors will be held on the first Thursday in May every four years. </w:t>
      </w:r>
    </w:p>
    <w:p w14:paraId="186741B4" w14:textId="77777777" w:rsidR="00DE412E" w:rsidRPr="003B2EC5" w:rsidRDefault="00DE412E" w:rsidP="004179E9">
      <w:pPr>
        <w:spacing w:after="0" w:line="240" w:lineRule="auto"/>
        <w:ind w:left="709" w:hanging="709"/>
        <w:rPr>
          <w:rFonts w:ascii="Arial" w:hAnsi="Arial" w:cs="Arial"/>
          <w:sz w:val="24"/>
          <w:szCs w:val="24"/>
        </w:rPr>
      </w:pPr>
    </w:p>
    <w:p w14:paraId="4C506271" w14:textId="3245D38E" w:rsidR="00DE412E" w:rsidRPr="003B2EC5" w:rsidRDefault="00DE412E" w:rsidP="004179E9">
      <w:pPr>
        <w:spacing w:after="0" w:line="240" w:lineRule="auto"/>
        <w:ind w:left="709"/>
        <w:rPr>
          <w:rFonts w:ascii="Arial" w:hAnsi="Arial" w:cs="Arial"/>
          <w:sz w:val="24"/>
          <w:szCs w:val="24"/>
        </w:rPr>
      </w:pPr>
      <w:r w:rsidRPr="5D13B872">
        <w:rPr>
          <w:rFonts w:ascii="Arial" w:hAnsi="Arial" w:cs="Arial"/>
          <w:sz w:val="24"/>
          <w:szCs w:val="24"/>
        </w:rPr>
        <w:t>An election was held in 2023</w:t>
      </w:r>
      <w:r w:rsidR="1992CB68" w:rsidRPr="5D13B872">
        <w:rPr>
          <w:rFonts w:ascii="Arial" w:hAnsi="Arial" w:cs="Arial"/>
          <w:sz w:val="24"/>
          <w:szCs w:val="24"/>
        </w:rPr>
        <w:t>,</w:t>
      </w:r>
      <w:r w:rsidRPr="5D13B872">
        <w:rPr>
          <w:rFonts w:ascii="Arial" w:hAnsi="Arial" w:cs="Arial"/>
          <w:sz w:val="24"/>
          <w:szCs w:val="24"/>
        </w:rPr>
        <w:t xml:space="preserve"> and the next Distr</w:t>
      </w:r>
      <w:r w:rsidRPr="5D13B872">
        <w:rPr>
          <w:rFonts w:ascii="Arial" w:hAnsi="Arial" w:cs="Arial"/>
          <w:sz w:val="24"/>
          <w:szCs w:val="24"/>
        </w:rPr>
        <w:lastRenderedPageBreak/>
        <w:t>ict election will be held in 2027.</w:t>
      </w:r>
    </w:p>
    <w:p w14:paraId="42DD70E7" w14:textId="77777777" w:rsidR="00DE412E" w:rsidRPr="003B2EC5" w:rsidRDefault="00DE412E" w:rsidP="004179E9">
      <w:pPr>
        <w:spacing w:after="0" w:line="240" w:lineRule="auto"/>
        <w:ind w:left="709" w:hanging="709"/>
        <w:rPr>
          <w:rFonts w:ascii="Arial" w:hAnsi="Arial" w:cs="Arial"/>
          <w:sz w:val="24"/>
          <w:szCs w:val="24"/>
        </w:rPr>
      </w:pPr>
    </w:p>
    <w:p w14:paraId="44411E51"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terms of office of Councillors will start on the fourth day after being elected and will finish on the fourth day after the date of the next regular election.</w:t>
      </w:r>
    </w:p>
    <w:p w14:paraId="1134DF72" w14:textId="77777777" w:rsidR="00DE412E" w:rsidRPr="003B2EC5" w:rsidRDefault="00DE412E" w:rsidP="004179E9">
      <w:pPr>
        <w:spacing w:after="0" w:line="240" w:lineRule="auto"/>
        <w:ind w:left="709" w:hanging="709"/>
        <w:rPr>
          <w:rFonts w:ascii="Arial" w:hAnsi="Arial" w:cs="Arial"/>
          <w:sz w:val="24"/>
          <w:szCs w:val="24"/>
        </w:rPr>
      </w:pPr>
    </w:p>
    <w:p w14:paraId="346CDFF9" w14:textId="27244FFD" w:rsidR="00DE412E" w:rsidRPr="003B2EC5" w:rsidRDefault="00F0767D" w:rsidP="004179E9">
      <w:pPr>
        <w:pStyle w:val="Heading2"/>
        <w:ind w:left="709" w:hanging="709"/>
      </w:pPr>
      <w:bookmarkStart w:id="47" w:name="3._Roles_and_Functions_of_all_Councillor"/>
      <w:bookmarkStart w:id="48" w:name="_bookmark7"/>
      <w:bookmarkStart w:id="49" w:name="_Toc239438865"/>
      <w:bookmarkEnd w:id="47"/>
      <w:bookmarkEnd w:id="48"/>
      <w:r>
        <w:t>4.3</w:t>
      </w:r>
      <w:r>
        <w:tab/>
      </w:r>
      <w:r w:rsidR="00DE412E" w:rsidRPr="003B2EC5">
        <w:t>The Councillors</w:t>
      </w:r>
      <w:bookmarkEnd w:id="49"/>
    </w:p>
    <w:p w14:paraId="4FD918D7" w14:textId="77777777" w:rsidR="00DE412E" w:rsidRPr="003B2EC5" w:rsidRDefault="00DE412E" w:rsidP="004179E9">
      <w:pPr>
        <w:spacing w:after="0" w:line="240" w:lineRule="auto"/>
        <w:ind w:left="709" w:hanging="709"/>
        <w:rPr>
          <w:rFonts w:ascii="Arial" w:hAnsi="Arial" w:cs="Arial"/>
          <w:sz w:val="24"/>
          <w:szCs w:val="24"/>
        </w:rPr>
      </w:pPr>
    </w:p>
    <w:p w14:paraId="569AD196" w14:textId="77777777" w:rsidR="00DE412E" w:rsidRPr="003B2EC5" w:rsidRDefault="00DE412E" w:rsidP="004179E9">
      <w:pPr>
        <w:pStyle w:val="Heading3"/>
        <w:ind w:left="1134" w:hanging="1134"/>
      </w:pPr>
      <w:r w:rsidRPr="003B2EC5">
        <w:t>4.3.1</w:t>
      </w:r>
      <w:r w:rsidRPr="003B2EC5">
        <w:tab/>
        <w:t>Purpose</w:t>
      </w:r>
    </w:p>
    <w:p w14:paraId="0C674D66" w14:textId="77777777" w:rsidR="00DE412E" w:rsidRPr="003B2EC5" w:rsidRDefault="00DE412E" w:rsidP="004179E9">
      <w:pPr>
        <w:spacing w:after="0" w:line="240" w:lineRule="auto"/>
        <w:ind w:left="709" w:hanging="709"/>
        <w:rPr>
          <w:rFonts w:ascii="Arial" w:hAnsi="Arial" w:cs="Arial"/>
          <w:sz w:val="24"/>
          <w:szCs w:val="24"/>
        </w:rPr>
      </w:pPr>
    </w:p>
    <w:p w14:paraId="7210F6BA" w14:textId="77777777" w:rsidR="00DE412E" w:rsidRPr="003B2EC5" w:rsidRDefault="00DE412E" w:rsidP="004179E9">
      <w:pPr>
        <w:spacing w:after="0" w:line="240" w:lineRule="auto"/>
        <w:ind w:left="1134"/>
        <w:rPr>
          <w:rFonts w:ascii="Arial" w:hAnsi="Arial" w:cs="Arial"/>
          <w:sz w:val="24"/>
          <w:szCs w:val="24"/>
        </w:rPr>
      </w:pPr>
      <w:r w:rsidRPr="003B2EC5">
        <w:rPr>
          <w:rFonts w:ascii="Arial" w:hAnsi="Arial" w:cs="Arial"/>
          <w:sz w:val="24"/>
          <w:szCs w:val="24"/>
        </w:rPr>
        <w:t>In the performance of the role, the Councillor is required to:</w:t>
      </w:r>
    </w:p>
    <w:p w14:paraId="0FD63203" w14:textId="77777777" w:rsidR="00DE412E" w:rsidRPr="003B2EC5" w:rsidRDefault="00DE412E" w:rsidP="004C5D34">
      <w:pPr>
        <w:spacing w:after="0" w:line="240" w:lineRule="auto"/>
        <w:ind w:left="1134" w:hanging="1134"/>
        <w:rPr>
          <w:rFonts w:ascii="Arial" w:hAnsi="Arial" w:cs="Arial"/>
          <w:sz w:val="24"/>
          <w:szCs w:val="24"/>
        </w:rPr>
      </w:pPr>
    </w:p>
    <w:p w14:paraId="27495B0F"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participate in the good governance of the District;</w:t>
      </w:r>
    </w:p>
    <w:p w14:paraId="44370A3E"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E90C46B"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contribute actively to the formation and/or scrutiny of the Council’s policies, budgets, strategies, and service delivery;</w:t>
      </w:r>
    </w:p>
    <w:p w14:paraId="62CBF2D1"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452F33BC"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Effectively represent the interests of the wards for which each Member was elected and deal promptly with constituent’s enquiries and representations;</w:t>
      </w:r>
    </w:p>
    <w:p w14:paraId="3EE09E25"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4A1FCC08"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promote the Council’s engagement with all members of the public and groups and ensure that there are opportunities for all views to be heard;</w:t>
      </w:r>
    </w:p>
    <w:p w14:paraId="40E31989"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6357734F"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champion the continuous improvement of the quality of life of the community in terms of equity, economy, and environment;</w:t>
      </w:r>
    </w:p>
    <w:p w14:paraId="2CEF9609"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E5BA62A"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ensure that the Council’s resources are used to achieve the maximum benefit for the people in the District;</w:t>
      </w:r>
    </w:p>
    <w:p w14:paraId="1D02A3BA"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94FE3D3"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represent the Council effectively when appointed to an outside body;</w:t>
      </w:r>
    </w:p>
    <w:p w14:paraId="58E3D38B"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373756AF" w14:textId="7777777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act at all times with probity and propriety in the best interest of the Council and in accordance with the Member Code of Conduct; and</w:t>
      </w:r>
    </w:p>
    <w:p w14:paraId="61055396"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4647D6E" w14:textId="665E8467" w:rsidR="00DE412E" w:rsidRPr="00F0767D" w:rsidRDefault="00DE412E" w:rsidP="008C2F9B">
      <w:pPr>
        <w:pStyle w:val="ListParagraph"/>
        <w:numPr>
          <w:ilvl w:val="0"/>
          <w:numId w:val="19"/>
        </w:numPr>
        <w:spacing w:after="0" w:line="240" w:lineRule="auto"/>
        <w:ind w:left="1701" w:hanging="567"/>
        <w:rPr>
          <w:rFonts w:ascii="Arial" w:hAnsi="Arial" w:cs="Arial"/>
          <w:sz w:val="24"/>
          <w:szCs w:val="24"/>
        </w:rPr>
      </w:pPr>
      <w:r w:rsidRPr="00F0767D">
        <w:rPr>
          <w:rFonts w:ascii="Arial" w:hAnsi="Arial" w:cs="Arial"/>
          <w:sz w:val="24"/>
          <w:szCs w:val="24"/>
        </w:rPr>
        <w:t>champion the cause for their Ward as far as the Equity Framework for Local Government is concerned.</w:t>
      </w:r>
    </w:p>
    <w:p w14:paraId="3E2CB9EE" w14:textId="77777777" w:rsidR="00DE412E" w:rsidRPr="003B2EC5" w:rsidRDefault="00DE412E" w:rsidP="004C5D34">
      <w:pPr>
        <w:spacing w:after="0" w:line="240" w:lineRule="auto"/>
        <w:ind w:left="1134" w:hanging="1134"/>
        <w:rPr>
          <w:rFonts w:ascii="Arial" w:hAnsi="Arial" w:cs="Arial"/>
          <w:sz w:val="24"/>
          <w:szCs w:val="24"/>
        </w:rPr>
      </w:pPr>
    </w:p>
    <w:p w14:paraId="54E5B88D" w14:textId="77777777" w:rsidR="00DE412E" w:rsidRPr="003B2EC5" w:rsidRDefault="00DE412E" w:rsidP="004C5D34">
      <w:pPr>
        <w:pStyle w:val="Heading3"/>
        <w:ind w:left="1134" w:hanging="1134"/>
      </w:pPr>
      <w:r w:rsidRPr="003B2EC5">
        <w:t>4.3.2</w:t>
      </w:r>
      <w:r w:rsidRPr="003B2EC5">
        <w:tab/>
        <w:t>Roles and Responsibilities</w:t>
      </w:r>
    </w:p>
    <w:p w14:paraId="0BE5D1F1" w14:textId="77777777" w:rsidR="00DE412E" w:rsidRPr="003B2EC5" w:rsidRDefault="00DE412E" w:rsidP="004C5D34">
      <w:pPr>
        <w:spacing w:after="0" w:line="240" w:lineRule="auto"/>
        <w:ind w:left="1134" w:hanging="1134"/>
        <w:rPr>
          <w:rFonts w:ascii="Arial" w:hAnsi="Arial" w:cs="Arial"/>
          <w:sz w:val="24"/>
          <w:szCs w:val="24"/>
        </w:rPr>
      </w:pPr>
    </w:p>
    <w:p w14:paraId="0AB3C06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Members shall be responsible for the following duties and responsibilities:</w:t>
      </w:r>
    </w:p>
    <w:p w14:paraId="2CE9E014" w14:textId="77777777" w:rsidR="00DE412E" w:rsidRPr="003B2EC5" w:rsidRDefault="00DE412E" w:rsidP="004C5D34">
      <w:pPr>
        <w:spacing w:after="0" w:line="240" w:lineRule="auto"/>
        <w:ind w:left="1134" w:hanging="1134"/>
        <w:rPr>
          <w:rFonts w:ascii="Arial" w:hAnsi="Arial" w:cs="Arial"/>
          <w:sz w:val="24"/>
          <w:szCs w:val="24"/>
        </w:rPr>
      </w:pPr>
    </w:p>
    <w:p w14:paraId="234627E0"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fulfil the statutory and locally determined requirements of an elected Member, including compliance with all relevant codes of conduct, and participation in those decisions and activities reserved to the Council;</w:t>
      </w:r>
    </w:p>
    <w:p w14:paraId="55747039"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6F022F38"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participate effectively as a member of any Committee or Panel to which the Member is appointed, including related responsibilities for the services falling within the Committee’s terms of reference, and its liaison with other public bodies to promote better understanding and partnership working;</w:t>
      </w:r>
    </w:p>
    <w:p w14:paraId="41DA627E"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2014C05"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participate in the activities of an outside body to which the Member is appointed, providing two-way communication between th</w:t>
      </w:r>
      <w:r w:rsidRPr="001026A7">
        <w:rPr>
          <w:rFonts w:ascii="Arial" w:hAnsi="Arial" w:cs="Arial"/>
          <w:sz w:val="24"/>
          <w:szCs w:val="24"/>
        </w:rPr>
        <w:lastRenderedPageBreak/>
        <w:t>e organisations, and representing the policies and practices of the Council. Also, for this purpose, to develop and maintain a working knowledge of the Council’s policies and practices in relation to that body and of the community needs and aspirations in respect of that body’s role and functions;</w:t>
      </w:r>
    </w:p>
    <w:p w14:paraId="36CE4A43"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303BC4A"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participate in the scrutiny or performance review of the services of the Council including, where the Council so decides, the scrutiny of policies and budget, and their effectiveness in achieving the strategic objectives of the Council;</w:t>
      </w:r>
    </w:p>
    <w:p w14:paraId="615B3574"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31E836D"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participate, as appointed, in consultative processes with the community and with other organisations;</w:t>
      </w:r>
    </w:p>
    <w:p w14:paraId="44A4AFBC"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CF68F8B"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provide a link between the Council and the community, through the various forums available;</w:t>
      </w:r>
    </w:p>
    <w:p w14:paraId="19EDCCF2"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2DC26B8"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develop and maintain a working knowledge of the Council’s services, management arrangements, functions/duties, and constraints, and to develop good working relationships with relevant officers of the Council;</w:t>
      </w:r>
    </w:p>
    <w:p w14:paraId="62C653A2"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6D83522E"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develop and maintain a working knowledge of the other organisations and services which serve the District;</w:t>
      </w:r>
    </w:p>
    <w:p w14:paraId="61F490DE"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E666CB0" w14:textId="5B01FE65"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 xml:space="preserve">To contribute constructively to open government and democratic renewal through active encouragement to the community to participate generally in the democratic process; </w:t>
      </w:r>
    </w:p>
    <w:p w14:paraId="3A648630"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3D7CA8CB" w14:textId="77777777" w:rsidR="00DE412E"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conduct the business of the Council within the Council and not through the written or broadcast media;</w:t>
      </w:r>
    </w:p>
    <w:p w14:paraId="5ADB4AFB" w14:textId="77777777" w:rsidR="00FC4033" w:rsidRPr="001026A7" w:rsidRDefault="00FC4033" w:rsidP="0084111E">
      <w:pPr>
        <w:pStyle w:val="ListParagraph"/>
        <w:spacing w:after="0" w:line="240" w:lineRule="auto"/>
        <w:ind w:left="1701" w:hanging="567"/>
        <w:rPr>
          <w:rFonts w:ascii="Arial" w:hAnsi="Arial" w:cs="Arial"/>
          <w:sz w:val="24"/>
          <w:szCs w:val="24"/>
        </w:rPr>
      </w:pPr>
    </w:p>
    <w:p w14:paraId="726446EA"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 xml:space="preserve">To find a suitable substitute and to brief them on the meeting, on occasions when personal attendance is not possible in accordance with paragraph 12.23; </w:t>
      </w:r>
    </w:p>
    <w:p w14:paraId="0C0170AD"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E4C6574" w14:textId="77777777" w:rsidR="00DE412E" w:rsidRPr="001026A7" w:rsidRDefault="00DE412E"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To identify individual learning and development needs and participate fully in training opportunities provided;</w:t>
      </w:r>
    </w:p>
    <w:p w14:paraId="43DCED5B"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D8A8A36" w14:textId="278AD4CF" w:rsidR="00DE412E" w:rsidRPr="001026A7" w:rsidRDefault="00CB0233"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 xml:space="preserve">Not </w:t>
      </w:r>
      <w:r w:rsidR="00DE412E" w:rsidRPr="001026A7">
        <w:rPr>
          <w:rFonts w:ascii="Arial" w:hAnsi="Arial" w:cs="Arial"/>
          <w:sz w:val="24"/>
          <w:szCs w:val="24"/>
        </w:rPr>
        <w:t>to make public information which is confidential or exempt without the consent of the Council or divulge information given in confidence to anyone other than a Member or Officer entitled to know it;</w:t>
      </w:r>
    </w:p>
    <w:p w14:paraId="16E4FE6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6A008584" w14:textId="4A5BBCDC" w:rsidR="00DE412E" w:rsidRPr="001026A7" w:rsidRDefault="00CB0233"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 xml:space="preserve">Maintain </w:t>
      </w:r>
      <w:r w:rsidR="00DE412E" w:rsidRPr="001026A7">
        <w:rPr>
          <w:rFonts w:ascii="Arial" w:hAnsi="Arial" w:cs="Arial"/>
          <w:sz w:val="24"/>
          <w:szCs w:val="24"/>
        </w:rPr>
        <w:t>the highest standards of conduct and ethics in accordance with the Member Code of Conduct and the Nolan Seven Pr</w:t>
      </w:r>
      <w:r w:rsidR="00DE412E" w:rsidRPr="001026A7">
        <w:rPr>
          <w:rFonts w:ascii="Arial" w:hAnsi="Arial" w:cs="Arial"/>
          <w:sz w:val="24"/>
          <w:szCs w:val="24"/>
        </w:rPr>
        <w:lastRenderedPageBreak/>
        <w:t xml:space="preserve">inciples of Public Life; and </w:t>
      </w:r>
    </w:p>
    <w:p w14:paraId="310EF976"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684FBE9" w14:textId="2E390662" w:rsidR="00DE412E" w:rsidRPr="001026A7" w:rsidRDefault="00CB0233" w:rsidP="008C2F9B">
      <w:pPr>
        <w:pStyle w:val="ListParagraph"/>
        <w:numPr>
          <w:ilvl w:val="0"/>
          <w:numId w:val="20"/>
        </w:numPr>
        <w:spacing w:after="0" w:line="240" w:lineRule="auto"/>
        <w:ind w:left="1701" w:hanging="567"/>
        <w:rPr>
          <w:rFonts w:ascii="Arial" w:hAnsi="Arial" w:cs="Arial"/>
          <w:sz w:val="24"/>
          <w:szCs w:val="24"/>
        </w:rPr>
      </w:pPr>
      <w:r w:rsidRPr="001026A7">
        <w:rPr>
          <w:rFonts w:ascii="Arial" w:hAnsi="Arial" w:cs="Arial"/>
          <w:sz w:val="24"/>
          <w:szCs w:val="24"/>
        </w:rPr>
        <w:t xml:space="preserve">Attend </w:t>
      </w:r>
      <w:r w:rsidR="00DE412E" w:rsidRPr="001026A7">
        <w:rPr>
          <w:rFonts w:ascii="Arial" w:hAnsi="Arial" w:cs="Arial"/>
          <w:sz w:val="24"/>
          <w:szCs w:val="24"/>
        </w:rPr>
        <w:t>at least one meeting of the Council every six months.</w:t>
      </w:r>
    </w:p>
    <w:p w14:paraId="56C0DD87" w14:textId="77777777" w:rsidR="00DE412E" w:rsidRPr="003B2EC5" w:rsidRDefault="00DE412E" w:rsidP="004C5D34">
      <w:pPr>
        <w:spacing w:after="0" w:line="240" w:lineRule="auto"/>
        <w:ind w:left="1134" w:hanging="1134"/>
        <w:rPr>
          <w:rFonts w:ascii="Arial" w:hAnsi="Arial" w:cs="Arial"/>
          <w:sz w:val="24"/>
          <w:szCs w:val="24"/>
        </w:rPr>
      </w:pPr>
      <w:bookmarkStart w:id="50" w:name="4._Conduct"/>
      <w:bookmarkStart w:id="51" w:name="_bookmark8"/>
      <w:bookmarkStart w:id="52" w:name="5._Allowances"/>
      <w:bookmarkStart w:id="53" w:name="_bookmark9"/>
      <w:bookmarkEnd w:id="50"/>
      <w:bookmarkEnd w:id="51"/>
      <w:bookmarkEnd w:id="52"/>
      <w:bookmarkEnd w:id="53"/>
    </w:p>
    <w:p w14:paraId="3FFF739D" w14:textId="1BEF8E30" w:rsidR="00DE412E" w:rsidRPr="003B2EC5" w:rsidRDefault="005B5807" w:rsidP="004179E9">
      <w:pPr>
        <w:pStyle w:val="Heading2"/>
        <w:ind w:left="709" w:hanging="709"/>
      </w:pPr>
      <w:bookmarkStart w:id="54" w:name="_Toc239438866"/>
      <w:r>
        <w:t>4.4</w:t>
      </w:r>
      <w:r>
        <w:tab/>
      </w:r>
      <w:r w:rsidR="00DE412E" w:rsidRPr="003B2EC5">
        <w:t>The Chairman of the Council</w:t>
      </w:r>
      <w:bookmarkEnd w:id="54"/>
    </w:p>
    <w:p w14:paraId="46031345" w14:textId="77777777" w:rsidR="00DE412E" w:rsidRPr="003B2EC5" w:rsidRDefault="00DE412E" w:rsidP="004C5D34">
      <w:pPr>
        <w:spacing w:after="0" w:line="240" w:lineRule="auto"/>
        <w:ind w:left="1134" w:hanging="1134"/>
        <w:rPr>
          <w:rFonts w:ascii="Arial" w:hAnsi="Arial" w:cs="Arial"/>
          <w:sz w:val="24"/>
          <w:szCs w:val="24"/>
        </w:rPr>
      </w:pPr>
    </w:p>
    <w:p w14:paraId="7F07119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Chairman of the Council and the Vice-Chairman will be elected by the Council at its Annual General Meeting. The appointment will be for a single municipal year; however, it will be permissible for the Chair or the Vice-Chair to serve in future years.</w:t>
      </w:r>
    </w:p>
    <w:p w14:paraId="4D3B7BD1" w14:textId="77777777" w:rsidR="00DE412E" w:rsidRPr="003B2EC5" w:rsidRDefault="00DE412E" w:rsidP="004179E9">
      <w:pPr>
        <w:spacing w:after="0" w:line="240" w:lineRule="auto"/>
        <w:ind w:left="709"/>
        <w:rPr>
          <w:rFonts w:ascii="Arial" w:hAnsi="Arial" w:cs="Arial"/>
          <w:sz w:val="24"/>
          <w:szCs w:val="24"/>
        </w:rPr>
      </w:pPr>
    </w:p>
    <w:p w14:paraId="7E09DB5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Chairman or the Vice-Chairman may not hold office as the Leader, Deputy Leader or be a member of Cabinet during their term of office.</w:t>
      </w:r>
    </w:p>
    <w:p w14:paraId="5B3161D7" w14:textId="77777777" w:rsidR="00DE412E" w:rsidRPr="003B2EC5" w:rsidRDefault="00DE412E" w:rsidP="004179E9">
      <w:pPr>
        <w:spacing w:after="0" w:line="240" w:lineRule="auto"/>
        <w:ind w:left="709"/>
        <w:rPr>
          <w:rFonts w:ascii="Arial" w:hAnsi="Arial" w:cs="Arial"/>
          <w:sz w:val="24"/>
          <w:szCs w:val="24"/>
        </w:rPr>
      </w:pPr>
    </w:p>
    <w:p w14:paraId="1083540B"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duties and responsibilities set out below are in addition to their role as a Councillor, as set out in paragraph 4.3.</w:t>
      </w:r>
    </w:p>
    <w:p w14:paraId="193BE2CB" w14:textId="77777777" w:rsidR="00DE412E" w:rsidRPr="003B2EC5" w:rsidRDefault="00DE412E" w:rsidP="004C5D34">
      <w:pPr>
        <w:spacing w:after="0" w:line="240" w:lineRule="auto"/>
        <w:ind w:left="1134" w:hanging="1134"/>
        <w:rPr>
          <w:rFonts w:ascii="Arial" w:hAnsi="Arial" w:cs="Arial"/>
          <w:sz w:val="24"/>
          <w:szCs w:val="24"/>
        </w:rPr>
      </w:pPr>
    </w:p>
    <w:p w14:paraId="29785373" w14:textId="77777777" w:rsidR="00DE412E" w:rsidRPr="003B2EC5" w:rsidRDefault="00DE412E" w:rsidP="004C5D34">
      <w:pPr>
        <w:pStyle w:val="Heading3"/>
        <w:ind w:left="1134" w:hanging="1134"/>
      </w:pPr>
      <w:r w:rsidRPr="003B2EC5">
        <w:t>4.4.1</w:t>
      </w:r>
      <w:r w:rsidRPr="003B2EC5">
        <w:tab/>
        <w:t xml:space="preserve">Purpose </w:t>
      </w:r>
    </w:p>
    <w:p w14:paraId="0826241E" w14:textId="77777777" w:rsidR="00DE412E" w:rsidRPr="003B2EC5" w:rsidRDefault="00DE412E" w:rsidP="004C5D34">
      <w:pPr>
        <w:spacing w:after="0" w:line="240" w:lineRule="auto"/>
        <w:ind w:left="1134" w:hanging="1134"/>
        <w:rPr>
          <w:rFonts w:ascii="Arial" w:hAnsi="Arial" w:cs="Arial"/>
          <w:sz w:val="24"/>
          <w:szCs w:val="24"/>
        </w:rPr>
      </w:pPr>
    </w:p>
    <w:p w14:paraId="3A44555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Chairman is required to:</w:t>
      </w:r>
    </w:p>
    <w:p w14:paraId="6A8B88AE" w14:textId="77777777" w:rsidR="00DE412E" w:rsidRPr="003B2EC5" w:rsidRDefault="00DE412E" w:rsidP="004C5D34">
      <w:pPr>
        <w:spacing w:after="0" w:line="240" w:lineRule="auto"/>
        <w:ind w:left="1134" w:hanging="1134"/>
        <w:rPr>
          <w:rFonts w:ascii="Arial" w:hAnsi="Arial" w:cs="Arial"/>
          <w:sz w:val="24"/>
          <w:szCs w:val="24"/>
        </w:rPr>
      </w:pPr>
    </w:p>
    <w:p w14:paraId="06076863" w14:textId="77777777" w:rsidR="00DE412E" w:rsidRPr="005B5807" w:rsidRDefault="00DE412E" w:rsidP="008C2F9B">
      <w:pPr>
        <w:pStyle w:val="ListParagraph"/>
        <w:numPr>
          <w:ilvl w:val="0"/>
          <w:numId w:val="21"/>
        </w:numPr>
        <w:spacing w:after="0" w:line="240" w:lineRule="auto"/>
        <w:ind w:left="1701" w:hanging="567"/>
        <w:rPr>
          <w:rFonts w:ascii="Arial" w:hAnsi="Arial" w:cs="Arial"/>
          <w:sz w:val="24"/>
          <w:szCs w:val="24"/>
        </w:rPr>
      </w:pPr>
      <w:r w:rsidRPr="005B5807">
        <w:rPr>
          <w:rFonts w:ascii="Arial" w:hAnsi="Arial" w:cs="Arial"/>
          <w:sz w:val="24"/>
          <w:szCs w:val="24"/>
        </w:rPr>
        <w:t>provide effective civic and ceremonial leadership to the Council;</w:t>
      </w:r>
    </w:p>
    <w:p w14:paraId="653C440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40AA4DF" w14:textId="77777777" w:rsidR="00DE412E" w:rsidRPr="005B5807" w:rsidRDefault="00DE412E" w:rsidP="008C2F9B">
      <w:pPr>
        <w:pStyle w:val="ListParagraph"/>
        <w:numPr>
          <w:ilvl w:val="0"/>
          <w:numId w:val="21"/>
        </w:numPr>
        <w:spacing w:after="0" w:line="240" w:lineRule="auto"/>
        <w:ind w:left="1701" w:hanging="567"/>
        <w:rPr>
          <w:rFonts w:ascii="Arial" w:hAnsi="Arial" w:cs="Arial"/>
          <w:sz w:val="24"/>
          <w:szCs w:val="24"/>
        </w:rPr>
      </w:pPr>
      <w:r w:rsidRPr="005B5807">
        <w:rPr>
          <w:rFonts w:ascii="Arial" w:hAnsi="Arial" w:cs="Arial"/>
          <w:sz w:val="24"/>
          <w:szCs w:val="24"/>
        </w:rPr>
        <w:t>chair the meetings of full Council and ensure its business is carried out efficiently and in line with the Constitution; and</w:t>
      </w:r>
    </w:p>
    <w:p w14:paraId="3763E12B"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DC20684" w14:textId="77777777" w:rsidR="00DE412E" w:rsidRPr="005B5807" w:rsidRDefault="00DE412E" w:rsidP="008C2F9B">
      <w:pPr>
        <w:pStyle w:val="ListParagraph"/>
        <w:numPr>
          <w:ilvl w:val="0"/>
          <w:numId w:val="21"/>
        </w:numPr>
        <w:spacing w:after="0" w:line="240" w:lineRule="auto"/>
        <w:ind w:left="1701" w:hanging="567"/>
        <w:rPr>
          <w:rFonts w:ascii="Arial" w:hAnsi="Arial" w:cs="Arial"/>
          <w:sz w:val="24"/>
          <w:szCs w:val="24"/>
        </w:rPr>
      </w:pPr>
      <w:r w:rsidRPr="005B5807">
        <w:rPr>
          <w:rFonts w:ascii="Arial" w:hAnsi="Arial" w:cs="Arial"/>
          <w:sz w:val="24"/>
          <w:szCs w:val="24"/>
        </w:rPr>
        <w:t>act as an ambassador for the Council and the District itself.</w:t>
      </w:r>
    </w:p>
    <w:p w14:paraId="6780ABE6" w14:textId="7A88C414" w:rsidR="00DE412E" w:rsidRPr="003B2EC5" w:rsidRDefault="00DE412E" w:rsidP="004C5D34">
      <w:pPr>
        <w:spacing w:after="0" w:line="240" w:lineRule="auto"/>
        <w:ind w:left="1134" w:hanging="1134"/>
        <w:rPr>
          <w:rFonts w:ascii="Arial" w:hAnsi="Arial" w:cs="Arial"/>
          <w:sz w:val="24"/>
          <w:szCs w:val="24"/>
        </w:rPr>
      </w:pPr>
    </w:p>
    <w:p w14:paraId="4E4F8E5D" w14:textId="77777777" w:rsidR="00DE412E" w:rsidRPr="003B2EC5" w:rsidRDefault="00DE412E" w:rsidP="004C5D34">
      <w:pPr>
        <w:pStyle w:val="Heading3"/>
        <w:ind w:left="1134" w:hanging="1134"/>
      </w:pPr>
      <w:r w:rsidRPr="003B2EC5">
        <w:t>4.4.2</w:t>
      </w:r>
      <w:r w:rsidRPr="003B2EC5">
        <w:tab/>
        <w:t>Duties and Responsibilities</w:t>
      </w:r>
    </w:p>
    <w:p w14:paraId="5D1570A2" w14:textId="77777777" w:rsidR="00DE412E" w:rsidRPr="003B2EC5" w:rsidRDefault="00DE412E" w:rsidP="004C5D34">
      <w:pPr>
        <w:spacing w:after="0" w:line="240" w:lineRule="auto"/>
        <w:ind w:left="1134" w:hanging="1134"/>
        <w:rPr>
          <w:rFonts w:ascii="Arial" w:hAnsi="Arial" w:cs="Arial"/>
          <w:sz w:val="24"/>
          <w:szCs w:val="24"/>
        </w:rPr>
      </w:pPr>
    </w:p>
    <w:p w14:paraId="1A8ED17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Chairman will hold the following duties and responsibilities:</w:t>
      </w:r>
    </w:p>
    <w:p w14:paraId="7405A6AD" w14:textId="77777777" w:rsidR="00DE412E" w:rsidRPr="003B2EC5" w:rsidRDefault="00DE412E" w:rsidP="004C5D34">
      <w:pPr>
        <w:spacing w:after="0" w:line="240" w:lineRule="auto"/>
        <w:ind w:left="1134" w:hanging="1134"/>
        <w:rPr>
          <w:rFonts w:ascii="Arial" w:hAnsi="Arial" w:cs="Arial"/>
          <w:sz w:val="24"/>
          <w:szCs w:val="24"/>
        </w:rPr>
      </w:pPr>
    </w:p>
    <w:p w14:paraId="17D837C2"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 xml:space="preserve">To be politically impartial and uphold the democratic values of the Council; </w:t>
      </w:r>
    </w:p>
    <w:p w14:paraId="5CDFB929"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DCF2FC4"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represent the Council at civic and ceremonial functions, acting on behalf of and supported by the Whole Council in a non-partisan manner;</w:t>
      </w:r>
    </w:p>
    <w:p w14:paraId="60682BD2"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17660B48"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preside over meetings of the Council so that its business can be carried out efficiently and with regard to the rights of Councillors and the interests of the community;</w:t>
      </w:r>
    </w:p>
    <w:p w14:paraId="40CB838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A8198A0"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ensure that the Council meeting is a forum for debate of matters of concern to the local community and the place at which Members who are not on the Cabinet are able to hold the Cabinet to account;</w:t>
      </w:r>
    </w:p>
    <w:p w14:paraId="38C91003"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14780D6C"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uphold and pr</w:t>
      </w:r>
      <w:r w:rsidRPr="00DA2B5B">
        <w:rPr>
          <w:rFonts w:ascii="Arial" w:hAnsi="Arial" w:cs="Arial"/>
          <w:sz w:val="24"/>
          <w:szCs w:val="24"/>
        </w:rPr>
        <w:lastRenderedPageBreak/>
        <w:t>omote the purposes of the Constitution and to interpret the Constitution, in consultation with the Monitoring Officer, when necessary;</w:t>
      </w:r>
    </w:p>
    <w:p w14:paraId="5CA7A2E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6215A60"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promote public involvement in the Council’s activities by recognising and thanking those individuals and organisations who have brought success to the District;</w:t>
      </w:r>
    </w:p>
    <w:p w14:paraId="6894E246"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32B9899F"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provide fair and visible civic leadership to the Council and promote active citizenship;</w:t>
      </w:r>
    </w:p>
    <w:p w14:paraId="12E16BB6"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6CEDDB83"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act as a link between the Council and various groups and organisations within the District;</w:t>
      </w:r>
    </w:p>
    <w:p w14:paraId="7C0B2BD8"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39DF607"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maintain an overview of the needs and concerns of the community they serve;</w:t>
      </w:r>
    </w:p>
    <w:p w14:paraId="6DF44E6B"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07163F1"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 xml:space="preserve">To raise the profile of the Council and the District and to promote the aims and values of the Council within the community; </w:t>
      </w:r>
    </w:p>
    <w:p w14:paraId="2914052B"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0171CB0"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attend such civic and ceremonial functions of the Council as they determine appropriate; and</w:t>
      </w:r>
    </w:p>
    <w:p w14:paraId="11B44C2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4CDA4132" w14:textId="77777777" w:rsidR="00DE412E" w:rsidRPr="00DA2B5B" w:rsidRDefault="00DE412E" w:rsidP="008C2F9B">
      <w:pPr>
        <w:pStyle w:val="ListParagraph"/>
        <w:numPr>
          <w:ilvl w:val="0"/>
          <w:numId w:val="22"/>
        </w:numPr>
        <w:spacing w:after="0" w:line="240" w:lineRule="auto"/>
        <w:ind w:left="1701" w:hanging="567"/>
        <w:rPr>
          <w:rFonts w:ascii="Arial" w:hAnsi="Arial" w:cs="Arial"/>
          <w:sz w:val="24"/>
          <w:szCs w:val="24"/>
        </w:rPr>
      </w:pPr>
      <w:r w:rsidRPr="00DA2B5B">
        <w:rPr>
          <w:rFonts w:ascii="Arial" w:hAnsi="Arial" w:cs="Arial"/>
          <w:sz w:val="24"/>
          <w:szCs w:val="24"/>
        </w:rPr>
        <w:t>To provide support and advice to all Members.</w:t>
      </w:r>
    </w:p>
    <w:p w14:paraId="6C03F82B"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6F546B8D" w14:textId="77777777" w:rsidR="00DE412E" w:rsidRPr="003B2EC5" w:rsidRDefault="00DE412E" w:rsidP="004179E9">
      <w:pPr>
        <w:pStyle w:val="Heading2"/>
        <w:ind w:left="709" w:hanging="709"/>
      </w:pPr>
      <w:bookmarkStart w:id="55" w:name="_Toc239438867"/>
      <w:r w:rsidRPr="003B2EC5">
        <w:t>4.5</w:t>
      </w:r>
      <w:r w:rsidRPr="003B2EC5">
        <w:tab/>
        <w:t>The Vice-Chairman</w:t>
      </w:r>
      <w:bookmarkEnd w:id="55"/>
    </w:p>
    <w:p w14:paraId="14AEE9A6" w14:textId="77777777" w:rsidR="00DE412E" w:rsidRPr="003B2EC5" w:rsidRDefault="00DE412E" w:rsidP="004179E9">
      <w:pPr>
        <w:spacing w:after="0" w:line="240" w:lineRule="auto"/>
        <w:ind w:left="709" w:hanging="709"/>
        <w:rPr>
          <w:rFonts w:ascii="Arial" w:hAnsi="Arial" w:cs="Arial"/>
          <w:sz w:val="24"/>
          <w:szCs w:val="24"/>
        </w:rPr>
      </w:pPr>
    </w:p>
    <w:p w14:paraId="15464EAA"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Vice-Chairman shall fulfil the duties and responsibilities set out above on behalf of the Chairman of the Council in their absence, and at all other times to assist the Chairman as required.</w:t>
      </w:r>
    </w:p>
    <w:p w14:paraId="45447C91" w14:textId="3130BF13" w:rsidR="00DE412E" w:rsidRPr="003B2EC5" w:rsidRDefault="00DE412E" w:rsidP="004179E9">
      <w:pPr>
        <w:spacing w:after="0" w:line="240" w:lineRule="auto"/>
        <w:ind w:left="709" w:hanging="709"/>
        <w:rPr>
          <w:rFonts w:ascii="Arial" w:hAnsi="Arial" w:cs="Arial"/>
          <w:sz w:val="24"/>
          <w:szCs w:val="24"/>
        </w:rPr>
      </w:pPr>
    </w:p>
    <w:p w14:paraId="6F6B91FA" w14:textId="77777777" w:rsidR="00DE412E" w:rsidRPr="003B2EC5" w:rsidRDefault="00DE412E" w:rsidP="004179E9">
      <w:pPr>
        <w:pStyle w:val="Heading2"/>
        <w:ind w:left="709" w:hanging="709"/>
      </w:pPr>
      <w:bookmarkStart w:id="56" w:name="_Toc239438868"/>
      <w:r w:rsidRPr="003B2EC5">
        <w:t>4.6</w:t>
      </w:r>
      <w:r w:rsidRPr="003B2EC5">
        <w:tab/>
        <w:t>The Leader of the Council (The Leader)</w:t>
      </w:r>
      <w:bookmarkEnd w:id="56"/>
    </w:p>
    <w:p w14:paraId="0CCC12B8" w14:textId="77777777" w:rsidR="00DE412E" w:rsidRPr="003B2EC5" w:rsidRDefault="00DE412E" w:rsidP="004179E9">
      <w:pPr>
        <w:spacing w:after="0" w:line="240" w:lineRule="auto"/>
        <w:ind w:left="709" w:hanging="709"/>
        <w:rPr>
          <w:rFonts w:ascii="Arial" w:hAnsi="Arial" w:cs="Arial"/>
          <w:sz w:val="24"/>
          <w:szCs w:val="24"/>
        </w:rPr>
      </w:pPr>
    </w:p>
    <w:p w14:paraId="0BF6C9BB" w14:textId="022AF00D"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Leader is appointed by the Council at its first Annual General Meeting following the ordinary election of District Councillors.</w:t>
      </w:r>
    </w:p>
    <w:p w14:paraId="15A5B6D8" w14:textId="77777777" w:rsidR="00DE412E" w:rsidRPr="003B2EC5" w:rsidRDefault="00DE412E" w:rsidP="004179E9">
      <w:pPr>
        <w:spacing w:after="0" w:line="240" w:lineRule="auto"/>
        <w:ind w:left="709" w:hanging="709"/>
        <w:rPr>
          <w:rFonts w:ascii="Arial" w:hAnsi="Arial" w:cs="Arial"/>
          <w:sz w:val="24"/>
          <w:szCs w:val="24"/>
        </w:rPr>
      </w:pPr>
    </w:p>
    <w:p w14:paraId="708BC7C8" w14:textId="4467B6A5" w:rsidR="00EF340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The Leader shall be chosen from the majority political party group within the Council membership, and the Leader of that political party group will be the Leader of the Council. </w:t>
      </w:r>
    </w:p>
    <w:p w14:paraId="7555B81C" w14:textId="2B905D71" w:rsidR="00EF3405" w:rsidRDefault="00EF3405" w:rsidP="004179E9">
      <w:pPr>
        <w:spacing w:after="0" w:line="240" w:lineRule="auto"/>
        <w:ind w:left="709" w:hanging="709"/>
        <w:rPr>
          <w:rFonts w:ascii="Arial" w:hAnsi="Arial" w:cs="Arial"/>
          <w:sz w:val="24"/>
          <w:szCs w:val="24"/>
        </w:rPr>
      </w:pPr>
    </w:p>
    <w:p w14:paraId="116440E2" w14:textId="5E7A14CE"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Where there is no majority political party group within the Council, the Leader will be a Councillor elected to that position by the Council</w:t>
      </w:r>
      <w:r w:rsidR="00EF3405">
        <w:rPr>
          <w:rFonts w:ascii="Arial" w:hAnsi="Arial" w:cs="Arial"/>
          <w:sz w:val="24"/>
          <w:szCs w:val="24"/>
        </w:rPr>
        <w:t xml:space="preserve"> at its first Annual General Meeting following the ordinary Election of District C</w:t>
      </w:r>
      <w:r w:rsidR="00EF3405">
        <w:rPr>
          <w:rFonts w:ascii="Arial" w:hAnsi="Arial" w:cs="Arial"/>
          <w:sz w:val="24"/>
          <w:szCs w:val="24"/>
        </w:rPr>
        <w:lastRenderedPageBreak/>
        <w:t>ouncillors</w:t>
      </w:r>
      <w:r w:rsidR="005A4AA1">
        <w:rPr>
          <w:rFonts w:ascii="Arial" w:hAnsi="Arial" w:cs="Arial"/>
          <w:sz w:val="24"/>
          <w:szCs w:val="24"/>
        </w:rPr>
        <w:t xml:space="preserve"> or following the circumstances in which the change occurs</w:t>
      </w:r>
      <w:r w:rsidRPr="003B2EC5">
        <w:rPr>
          <w:rFonts w:ascii="Arial" w:hAnsi="Arial" w:cs="Arial"/>
          <w:sz w:val="24"/>
          <w:szCs w:val="24"/>
        </w:rPr>
        <w:t>.</w:t>
      </w:r>
    </w:p>
    <w:p w14:paraId="4E19CB5C" w14:textId="77777777" w:rsidR="00DE412E" w:rsidRPr="003B2EC5" w:rsidRDefault="00DE412E" w:rsidP="004179E9">
      <w:pPr>
        <w:spacing w:after="0" w:line="240" w:lineRule="auto"/>
        <w:ind w:left="709" w:hanging="709"/>
        <w:rPr>
          <w:rFonts w:ascii="Arial" w:hAnsi="Arial" w:cs="Arial"/>
          <w:sz w:val="24"/>
          <w:szCs w:val="24"/>
        </w:rPr>
      </w:pPr>
    </w:p>
    <w:p w14:paraId="57DCDA79" w14:textId="77777777" w:rsidR="00EF340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The Leader will hold office for a period of 4 years or until the Leader’s ordinary term of office as a Councillor expires (whichever is the shorter). </w:t>
      </w:r>
    </w:p>
    <w:p w14:paraId="27CFB5BD" w14:textId="77777777" w:rsidR="00EF3405" w:rsidRDefault="00EF3405" w:rsidP="004179E9">
      <w:pPr>
        <w:spacing w:after="0" w:line="240" w:lineRule="auto"/>
        <w:ind w:left="709" w:hanging="709"/>
        <w:rPr>
          <w:rFonts w:ascii="Arial" w:hAnsi="Arial" w:cs="Arial"/>
          <w:sz w:val="24"/>
          <w:szCs w:val="24"/>
        </w:rPr>
      </w:pPr>
    </w:p>
    <w:p w14:paraId="4E9B572C" w14:textId="04BED3CB"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Leader shall continue to hold office until:</w:t>
      </w:r>
    </w:p>
    <w:p w14:paraId="386C0927" w14:textId="77777777" w:rsidR="00DE412E" w:rsidRPr="003B2EC5" w:rsidRDefault="00DE412E" w:rsidP="004C5D34">
      <w:pPr>
        <w:spacing w:after="0" w:line="240" w:lineRule="auto"/>
        <w:ind w:left="1134" w:hanging="1134"/>
        <w:rPr>
          <w:rFonts w:ascii="Arial" w:hAnsi="Arial" w:cs="Arial"/>
          <w:sz w:val="24"/>
          <w:szCs w:val="24"/>
        </w:rPr>
      </w:pPr>
    </w:p>
    <w:p w14:paraId="23A7F2AA" w14:textId="07CB2F21" w:rsidR="00DE412E" w:rsidRPr="00166F50" w:rsidRDefault="00DE412E" w:rsidP="008C2F9B">
      <w:pPr>
        <w:pStyle w:val="ListParagraph"/>
        <w:numPr>
          <w:ilvl w:val="0"/>
          <w:numId w:val="23"/>
        </w:numPr>
        <w:spacing w:after="0" w:line="240" w:lineRule="auto"/>
        <w:ind w:left="1276" w:hanging="567"/>
        <w:rPr>
          <w:rFonts w:ascii="Arial" w:hAnsi="Arial" w:cs="Arial"/>
          <w:sz w:val="24"/>
          <w:szCs w:val="24"/>
        </w:rPr>
      </w:pPr>
      <w:r w:rsidRPr="00166F50">
        <w:rPr>
          <w:rFonts w:ascii="Arial" w:hAnsi="Arial" w:cs="Arial"/>
          <w:sz w:val="24"/>
          <w:szCs w:val="24"/>
        </w:rPr>
        <w:t>they resign from the office</w:t>
      </w:r>
      <w:r w:rsidR="005A4AA1">
        <w:rPr>
          <w:rFonts w:ascii="Arial" w:hAnsi="Arial" w:cs="Arial"/>
          <w:sz w:val="24"/>
          <w:szCs w:val="24"/>
        </w:rPr>
        <w:t xml:space="preserve"> of Leader</w:t>
      </w:r>
      <w:r w:rsidRPr="00166F50">
        <w:rPr>
          <w:rFonts w:ascii="Arial" w:hAnsi="Arial" w:cs="Arial"/>
          <w:sz w:val="24"/>
          <w:szCs w:val="24"/>
        </w:rPr>
        <w:t>;</w:t>
      </w:r>
    </w:p>
    <w:p w14:paraId="7D1520E5"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2E9BF9C9" w14:textId="77777777" w:rsidR="00DE412E" w:rsidRPr="00166F50" w:rsidRDefault="00DE412E" w:rsidP="008C2F9B">
      <w:pPr>
        <w:pStyle w:val="ListParagraph"/>
        <w:numPr>
          <w:ilvl w:val="0"/>
          <w:numId w:val="23"/>
        </w:numPr>
        <w:spacing w:after="0" w:line="240" w:lineRule="auto"/>
        <w:ind w:left="1276" w:hanging="567"/>
        <w:rPr>
          <w:rFonts w:ascii="Arial" w:hAnsi="Arial" w:cs="Arial"/>
          <w:sz w:val="24"/>
          <w:szCs w:val="24"/>
        </w:rPr>
      </w:pPr>
      <w:r w:rsidRPr="00166F50">
        <w:rPr>
          <w:rFonts w:ascii="Arial" w:hAnsi="Arial" w:cs="Arial"/>
          <w:sz w:val="24"/>
          <w:szCs w:val="24"/>
        </w:rPr>
        <w:t>they are no longer a Councillor; or</w:t>
      </w:r>
    </w:p>
    <w:p w14:paraId="30CA72F4"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61A8D9CC" w14:textId="77777777" w:rsidR="00DE412E" w:rsidRPr="00166F50" w:rsidRDefault="00DE412E" w:rsidP="008C2F9B">
      <w:pPr>
        <w:pStyle w:val="ListParagraph"/>
        <w:numPr>
          <w:ilvl w:val="0"/>
          <w:numId w:val="23"/>
        </w:numPr>
        <w:spacing w:after="0" w:line="240" w:lineRule="auto"/>
        <w:ind w:left="1276" w:hanging="567"/>
        <w:rPr>
          <w:rFonts w:ascii="Arial" w:hAnsi="Arial" w:cs="Arial"/>
          <w:sz w:val="24"/>
          <w:szCs w:val="24"/>
        </w:rPr>
      </w:pPr>
      <w:r w:rsidRPr="00166F50">
        <w:rPr>
          <w:rFonts w:ascii="Arial" w:hAnsi="Arial" w:cs="Arial"/>
          <w:sz w:val="24"/>
          <w:szCs w:val="24"/>
        </w:rPr>
        <w:t>they are removed from office by a resolution of the Council.</w:t>
      </w:r>
    </w:p>
    <w:p w14:paraId="25B85B2D" w14:textId="77777777" w:rsidR="00DE412E" w:rsidRPr="003B2EC5" w:rsidRDefault="00DE412E" w:rsidP="004C5D34">
      <w:pPr>
        <w:spacing w:after="0" w:line="240" w:lineRule="auto"/>
        <w:ind w:left="1134" w:hanging="1134"/>
        <w:rPr>
          <w:rFonts w:ascii="Arial" w:hAnsi="Arial" w:cs="Arial"/>
          <w:sz w:val="24"/>
          <w:szCs w:val="24"/>
        </w:rPr>
      </w:pPr>
    </w:p>
    <w:p w14:paraId="4F654CED" w14:textId="3DC8C02F" w:rsidR="00176D6B"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Upon the occurrence of a vacancy in the office of Leader, the </w:t>
      </w:r>
      <w:r w:rsidR="00EF3405">
        <w:rPr>
          <w:rFonts w:ascii="Arial" w:hAnsi="Arial" w:cs="Arial"/>
          <w:sz w:val="24"/>
          <w:szCs w:val="24"/>
        </w:rPr>
        <w:t xml:space="preserve">majority political party group </w:t>
      </w:r>
      <w:r w:rsidRPr="003B2EC5">
        <w:rPr>
          <w:rFonts w:ascii="Arial" w:hAnsi="Arial" w:cs="Arial"/>
          <w:sz w:val="24"/>
          <w:szCs w:val="24"/>
        </w:rPr>
        <w:t xml:space="preserve">shall fill the vacancy </w:t>
      </w:r>
      <w:r w:rsidR="00176D6B">
        <w:rPr>
          <w:rFonts w:ascii="Arial" w:hAnsi="Arial" w:cs="Arial"/>
          <w:sz w:val="24"/>
          <w:szCs w:val="24"/>
        </w:rPr>
        <w:t xml:space="preserve">as soon as reasonably practical, and that appointment shall be </w:t>
      </w:r>
      <w:r w:rsidR="005A4AA1">
        <w:rPr>
          <w:rFonts w:ascii="Arial" w:hAnsi="Arial" w:cs="Arial"/>
          <w:sz w:val="24"/>
          <w:szCs w:val="24"/>
        </w:rPr>
        <w:t xml:space="preserve">approved </w:t>
      </w:r>
      <w:r w:rsidRPr="003B2EC5">
        <w:rPr>
          <w:rFonts w:ascii="Arial" w:hAnsi="Arial" w:cs="Arial"/>
          <w:sz w:val="24"/>
          <w:szCs w:val="24"/>
        </w:rPr>
        <w:t xml:space="preserve">at the next ordinary meeting of the Council, or at an Extraordinary meeting summoned for that purpose. </w:t>
      </w:r>
    </w:p>
    <w:p w14:paraId="655230DD" w14:textId="77777777" w:rsidR="00176D6B" w:rsidRDefault="00176D6B" w:rsidP="004179E9">
      <w:pPr>
        <w:spacing w:after="0" w:line="240" w:lineRule="auto"/>
        <w:ind w:left="709"/>
        <w:rPr>
          <w:rFonts w:ascii="Arial" w:hAnsi="Arial" w:cs="Arial"/>
          <w:sz w:val="24"/>
          <w:szCs w:val="24"/>
        </w:rPr>
      </w:pPr>
    </w:p>
    <w:p w14:paraId="2C8E8EB0" w14:textId="5BC6665F"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person appointed to fill the vacancy shall hold office for the remainder of the original term subject to earlier termination as provided for above.</w:t>
      </w:r>
    </w:p>
    <w:p w14:paraId="7404B865" w14:textId="77777777" w:rsidR="00DE412E" w:rsidRPr="003B2EC5" w:rsidRDefault="00DE412E" w:rsidP="004179E9">
      <w:pPr>
        <w:spacing w:after="0" w:line="240" w:lineRule="auto"/>
        <w:ind w:left="709"/>
        <w:rPr>
          <w:rFonts w:ascii="Arial" w:hAnsi="Arial" w:cs="Arial"/>
          <w:sz w:val="24"/>
          <w:szCs w:val="24"/>
        </w:rPr>
      </w:pPr>
    </w:p>
    <w:p w14:paraId="7422FF50" w14:textId="26F19525" w:rsidR="00DE412E" w:rsidRPr="003B2EC5" w:rsidRDefault="00176D6B" w:rsidP="004179E9">
      <w:pPr>
        <w:spacing w:after="0" w:line="240" w:lineRule="auto"/>
        <w:ind w:left="709"/>
        <w:rPr>
          <w:rFonts w:ascii="Arial" w:hAnsi="Arial" w:cs="Arial"/>
          <w:sz w:val="24"/>
          <w:szCs w:val="24"/>
        </w:rPr>
      </w:pPr>
      <w:r>
        <w:rPr>
          <w:rFonts w:ascii="Arial" w:hAnsi="Arial" w:cs="Arial"/>
          <w:sz w:val="24"/>
          <w:szCs w:val="24"/>
        </w:rPr>
        <w:t xml:space="preserve">In the event that there is a gap between the vacancy of the office of Leader and the appointment by the majority political group, during </w:t>
      </w:r>
      <w:r w:rsidR="00DE412E" w:rsidRPr="003B2EC5">
        <w:rPr>
          <w:rFonts w:ascii="Arial" w:hAnsi="Arial" w:cs="Arial"/>
          <w:sz w:val="24"/>
          <w:szCs w:val="24"/>
        </w:rPr>
        <w:t>th</w:t>
      </w:r>
      <w:r>
        <w:rPr>
          <w:rFonts w:ascii="Arial" w:hAnsi="Arial" w:cs="Arial"/>
          <w:sz w:val="24"/>
          <w:szCs w:val="24"/>
        </w:rPr>
        <w:t>at</w:t>
      </w:r>
      <w:r w:rsidR="00DE412E" w:rsidRPr="003B2EC5">
        <w:rPr>
          <w:rFonts w:ascii="Arial" w:hAnsi="Arial" w:cs="Arial"/>
          <w:sz w:val="24"/>
          <w:szCs w:val="24"/>
        </w:rPr>
        <w:t xml:space="preserve"> interim period the </w:t>
      </w:r>
      <w:r w:rsidR="005A4AA1">
        <w:rPr>
          <w:rFonts w:ascii="Arial" w:hAnsi="Arial" w:cs="Arial"/>
          <w:sz w:val="24"/>
          <w:szCs w:val="24"/>
        </w:rPr>
        <w:t xml:space="preserve">current appointed </w:t>
      </w:r>
      <w:r w:rsidR="00DE412E" w:rsidRPr="003B2EC5">
        <w:rPr>
          <w:rFonts w:ascii="Arial" w:hAnsi="Arial" w:cs="Arial"/>
          <w:sz w:val="24"/>
          <w:szCs w:val="24"/>
        </w:rPr>
        <w:t>Deputy Leader will act as the Leader on an interim basis.</w:t>
      </w:r>
    </w:p>
    <w:p w14:paraId="7DA98D61" w14:textId="77777777" w:rsidR="00DE412E" w:rsidRPr="003B2EC5" w:rsidRDefault="00DE412E" w:rsidP="004179E9">
      <w:pPr>
        <w:spacing w:after="0" w:line="240" w:lineRule="auto"/>
        <w:ind w:left="709"/>
        <w:rPr>
          <w:rFonts w:ascii="Arial" w:hAnsi="Arial" w:cs="Arial"/>
          <w:sz w:val="24"/>
          <w:szCs w:val="24"/>
        </w:rPr>
      </w:pPr>
    </w:p>
    <w:p w14:paraId="6CA1C30A"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duties and responsibilities of the Leader as set out below, are in addition to their role as a Member and their role as a Cabinet Member.</w:t>
      </w:r>
    </w:p>
    <w:p w14:paraId="14C439C4" w14:textId="77777777" w:rsidR="00DE412E" w:rsidRPr="003B2EC5" w:rsidRDefault="00DE412E" w:rsidP="004C5D34">
      <w:pPr>
        <w:spacing w:after="0" w:line="240" w:lineRule="auto"/>
        <w:ind w:left="1134" w:hanging="1134"/>
        <w:rPr>
          <w:rFonts w:ascii="Arial" w:hAnsi="Arial" w:cs="Arial"/>
          <w:sz w:val="24"/>
          <w:szCs w:val="24"/>
        </w:rPr>
      </w:pPr>
    </w:p>
    <w:p w14:paraId="46E8D3AB" w14:textId="77777777" w:rsidR="00DE412E" w:rsidRPr="003B2EC5" w:rsidRDefault="00DE412E" w:rsidP="004C5D34">
      <w:pPr>
        <w:pStyle w:val="Heading3"/>
        <w:ind w:left="1134" w:hanging="1134"/>
      </w:pPr>
      <w:r w:rsidRPr="003B2EC5">
        <w:t>4.6.1</w:t>
      </w:r>
      <w:r w:rsidRPr="003B2EC5">
        <w:tab/>
        <w:t>Purpose</w:t>
      </w:r>
    </w:p>
    <w:p w14:paraId="6D0D1B30" w14:textId="77777777" w:rsidR="00DE412E" w:rsidRPr="003B2EC5" w:rsidRDefault="00DE412E" w:rsidP="004C5D34">
      <w:pPr>
        <w:spacing w:after="0" w:line="240" w:lineRule="auto"/>
        <w:ind w:left="1134" w:hanging="1134"/>
        <w:rPr>
          <w:rFonts w:ascii="Arial" w:hAnsi="Arial" w:cs="Arial"/>
          <w:sz w:val="24"/>
          <w:szCs w:val="24"/>
        </w:rPr>
      </w:pPr>
    </w:p>
    <w:p w14:paraId="2AD8F900"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Leader is required to:</w:t>
      </w:r>
    </w:p>
    <w:p w14:paraId="60D53284" w14:textId="77777777" w:rsidR="00DE412E" w:rsidRPr="003B2EC5" w:rsidRDefault="00DE412E" w:rsidP="004C5D34">
      <w:pPr>
        <w:spacing w:after="0" w:line="240" w:lineRule="auto"/>
        <w:ind w:left="1134" w:hanging="1134"/>
        <w:rPr>
          <w:rFonts w:ascii="Arial" w:hAnsi="Arial" w:cs="Arial"/>
          <w:sz w:val="24"/>
          <w:szCs w:val="24"/>
        </w:rPr>
      </w:pPr>
    </w:p>
    <w:p w14:paraId="6DFFD0A9"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provide political leadership and strategic direction for the Council;</w:t>
      </w:r>
    </w:p>
    <w:p w14:paraId="09F4D404"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1076513B"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ensure effective corporate governance;</w:t>
      </w:r>
    </w:p>
    <w:p w14:paraId="26170B9E"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D25754D"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 xml:space="preserve">act as an ambassador for the Council; </w:t>
      </w:r>
    </w:p>
    <w:p w14:paraId="01120110"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ABF807B"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 xml:space="preserve">provide stewardship of the Council and its resources; </w:t>
      </w:r>
    </w:p>
    <w:p w14:paraId="0FB0B4F9"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91B5B9C"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work closely with other Cabinet Members to ensure the development of effective policies and high-quality services to the people of the District;</w:t>
      </w:r>
    </w:p>
    <w:p w14:paraId="799632C4"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12268F84"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guide policy and strategy proposals through the Council where the final decision rests with the Council;</w:t>
      </w:r>
    </w:p>
    <w:p w14:paraId="6C5C7206"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318F3D6D"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maintain professional working relationships and establish mutual respects with the Chairmen of the Council’s regulatory committees and Scrutiny Committees and with all other Councillors and Officers;</w:t>
      </w:r>
    </w:p>
    <w:p w14:paraId="5F345224"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5401D38"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be a promoter and upholder of equalities and high standards of ethical conduct; and</w:t>
      </w:r>
    </w:p>
    <w:p w14:paraId="37ADEDFF"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69024D5" w14:textId="77777777" w:rsidR="00DE412E" w:rsidRPr="00E17E5F" w:rsidRDefault="00DE412E" w:rsidP="008C2F9B">
      <w:pPr>
        <w:pStyle w:val="ListParagraph"/>
        <w:numPr>
          <w:ilvl w:val="0"/>
          <w:numId w:val="24"/>
        </w:numPr>
        <w:spacing w:after="0" w:line="240" w:lineRule="auto"/>
        <w:ind w:left="1701" w:hanging="567"/>
        <w:rPr>
          <w:rFonts w:ascii="Arial" w:hAnsi="Arial" w:cs="Arial"/>
          <w:sz w:val="24"/>
          <w:szCs w:val="24"/>
        </w:rPr>
      </w:pPr>
      <w:r w:rsidRPr="00E17E5F">
        <w:rPr>
          <w:rFonts w:ascii="Arial" w:hAnsi="Arial" w:cs="Arial"/>
          <w:sz w:val="24"/>
          <w:szCs w:val="24"/>
        </w:rPr>
        <w:t>to ensure the Council delivers high quality, value for money services.</w:t>
      </w:r>
    </w:p>
    <w:p w14:paraId="02E1C704" w14:textId="77777777" w:rsidR="00DE412E" w:rsidRPr="003B2EC5" w:rsidRDefault="00DE412E" w:rsidP="004C5D34">
      <w:pPr>
        <w:spacing w:after="0" w:line="240" w:lineRule="auto"/>
        <w:ind w:left="1134" w:hanging="1134"/>
        <w:rPr>
          <w:rFonts w:ascii="Arial" w:hAnsi="Arial" w:cs="Arial"/>
          <w:sz w:val="24"/>
          <w:szCs w:val="24"/>
        </w:rPr>
      </w:pPr>
    </w:p>
    <w:p w14:paraId="2A9C8A72" w14:textId="77777777" w:rsidR="00DE412E" w:rsidRPr="003B2EC5" w:rsidRDefault="00DE412E" w:rsidP="004C5D34">
      <w:pPr>
        <w:pStyle w:val="Heading3"/>
        <w:ind w:left="1134" w:hanging="1134"/>
      </w:pPr>
      <w:r w:rsidRPr="003B2EC5">
        <w:t xml:space="preserve">4.6.2 </w:t>
      </w:r>
      <w:r w:rsidRPr="003B2EC5">
        <w:tab/>
        <w:t>Duties and Responsibilities</w:t>
      </w:r>
    </w:p>
    <w:p w14:paraId="5277EE6A" w14:textId="77777777" w:rsidR="00DE412E" w:rsidRPr="003B2EC5" w:rsidRDefault="00DE412E" w:rsidP="004C5D34">
      <w:pPr>
        <w:spacing w:after="0" w:line="240" w:lineRule="auto"/>
        <w:ind w:left="1134" w:hanging="1134"/>
        <w:rPr>
          <w:rFonts w:ascii="Arial" w:hAnsi="Arial" w:cs="Arial"/>
          <w:sz w:val="24"/>
          <w:szCs w:val="24"/>
        </w:rPr>
      </w:pPr>
    </w:p>
    <w:p w14:paraId="5E022F6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Leader will hold the following duties and responsibilities:</w:t>
      </w:r>
    </w:p>
    <w:p w14:paraId="14E2370D" w14:textId="77777777" w:rsidR="00DE412E" w:rsidRPr="003B2EC5" w:rsidRDefault="00DE412E" w:rsidP="004C5D34">
      <w:pPr>
        <w:spacing w:after="0" w:line="240" w:lineRule="auto"/>
        <w:ind w:left="1134" w:hanging="1134"/>
        <w:rPr>
          <w:rFonts w:ascii="Arial" w:hAnsi="Arial" w:cs="Arial"/>
          <w:sz w:val="24"/>
          <w:szCs w:val="24"/>
        </w:rPr>
      </w:pPr>
    </w:p>
    <w:p w14:paraId="4566A804"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All Executive functions of th</w:t>
      </w:r>
      <w:r w:rsidRPr="00E17E5F">
        <w:rPr>
          <w:rFonts w:ascii="Arial" w:hAnsi="Arial" w:cs="Arial"/>
          <w:sz w:val="24"/>
          <w:szCs w:val="24"/>
        </w:rPr>
        <w:lastRenderedPageBreak/>
        <w:t>e Council are vested by law in the Leader;</w:t>
      </w:r>
    </w:p>
    <w:p w14:paraId="0E48876F"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0F8068F8"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work with relevant Cabinet Members in developing revenue budget and capital programme strategies and ensuring probity and financial monitoring;</w:t>
      </w:r>
    </w:p>
    <w:p w14:paraId="4C47BC0C"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705FCE9"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appoint or dismiss Cabinet Members and to determine the allocation of portfolios for subsequent notifications to the Council;</w:t>
      </w:r>
    </w:p>
    <w:p w14:paraId="3BC46DB5"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9B1845A"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chair the meetings of Cabinet;</w:t>
      </w:r>
    </w:p>
    <w:p w14:paraId="2A2F7B7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AA046FD"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exercise executive functions not allocated to either the Cabinet or to Cabinet Members, or to delegate such functions to another Cabinet Member or Committee or Officer;</w:t>
      </w:r>
    </w:p>
    <w:p w14:paraId="71D0520A"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FE84CD5"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appoint or dismiss Cabinet Committees and Sub-committees and determine their Membership;</w:t>
      </w:r>
    </w:p>
    <w:p w14:paraId="6DD86350"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166EF66"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be the key contact for outside organisations;</w:t>
      </w:r>
    </w:p>
    <w:p w14:paraId="04FACEEF"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4E1671D"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be the key interface between the Members and Chief Officers for the strategic management of the Council;</w:t>
      </w:r>
    </w:p>
    <w:p w14:paraId="763D978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33EB07A3"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be the representative voice of the Council, including but not limited to its dealings with Central Government, other Local Authorities and their Associations and positively promote the Council as a whole in the media;</w:t>
      </w:r>
    </w:p>
    <w:p w14:paraId="5A90B9C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7D33DEA8" w14:textId="77777777" w:rsidR="00DE412E" w:rsidRPr="00E17E5F"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act as the political spokesperson for the Council; and</w:t>
      </w:r>
    </w:p>
    <w:p w14:paraId="49F1CB4A"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5C10C440" w14:textId="4E169AC7" w:rsidR="007D2D79" w:rsidRDefault="00DE412E" w:rsidP="008C2F9B">
      <w:pPr>
        <w:pStyle w:val="ListParagraph"/>
        <w:numPr>
          <w:ilvl w:val="0"/>
          <w:numId w:val="25"/>
        </w:numPr>
        <w:spacing w:after="0" w:line="240" w:lineRule="auto"/>
        <w:ind w:left="1701" w:hanging="567"/>
        <w:rPr>
          <w:rFonts w:ascii="Arial" w:hAnsi="Arial" w:cs="Arial"/>
          <w:sz w:val="24"/>
          <w:szCs w:val="24"/>
        </w:rPr>
      </w:pPr>
      <w:r w:rsidRPr="00E17E5F">
        <w:rPr>
          <w:rFonts w:ascii="Arial" w:hAnsi="Arial" w:cs="Arial"/>
          <w:sz w:val="24"/>
          <w:szCs w:val="24"/>
        </w:rPr>
        <w:t>To promote the long term financial, business, and economic stability of the Council.</w:t>
      </w:r>
    </w:p>
    <w:p w14:paraId="543CA6AC" w14:textId="77777777" w:rsidR="007D2D79" w:rsidRDefault="007D2D79" w:rsidP="004C5D34">
      <w:pPr>
        <w:spacing w:after="0" w:line="240" w:lineRule="auto"/>
        <w:rPr>
          <w:rFonts w:ascii="Arial" w:hAnsi="Arial" w:cs="Arial"/>
          <w:sz w:val="24"/>
          <w:szCs w:val="24"/>
        </w:rPr>
      </w:pPr>
      <w:r>
        <w:rPr>
          <w:rFonts w:ascii="Arial" w:hAnsi="Arial" w:cs="Arial"/>
          <w:sz w:val="24"/>
          <w:szCs w:val="24"/>
        </w:rPr>
        <w:br w:type="page"/>
      </w:r>
    </w:p>
    <w:p w14:paraId="300E702C" w14:textId="77777777" w:rsidR="00DE412E" w:rsidRPr="003B2EC5" w:rsidRDefault="00DE412E" w:rsidP="004179E9">
      <w:pPr>
        <w:pStyle w:val="Heading2"/>
        <w:ind w:left="709" w:hanging="709"/>
      </w:pPr>
      <w:bookmarkStart w:id="57" w:name="_Toc239438869"/>
      <w:r w:rsidRPr="003B2EC5">
        <w:t>4.7</w:t>
      </w:r>
      <w:r w:rsidRPr="003B2EC5">
        <w:tab/>
        <w:t>The Deputy Leader of the Council (The Deputy Leader)</w:t>
      </w:r>
      <w:bookmarkEnd w:id="57"/>
    </w:p>
    <w:p w14:paraId="34F209C6" w14:textId="77777777" w:rsidR="00DE412E" w:rsidRPr="003B2EC5" w:rsidRDefault="00DE412E" w:rsidP="004179E9">
      <w:pPr>
        <w:spacing w:after="0" w:line="240" w:lineRule="auto"/>
        <w:ind w:left="709" w:hanging="709"/>
        <w:rPr>
          <w:rFonts w:ascii="Arial" w:hAnsi="Arial" w:cs="Arial"/>
          <w:sz w:val="24"/>
          <w:szCs w:val="24"/>
        </w:rPr>
      </w:pPr>
    </w:p>
    <w:p w14:paraId="446DB6D6"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Leader shall appoint a Cabinet Member to be the Deputy Leader.</w:t>
      </w:r>
    </w:p>
    <w:p w14:paraId="400C1BA4" w14:textId="77777777" w:rsidR="00DE412E" w:rsidRPr="003B2EC5" w:rsidRDefault="00DE412E" w:rsidP="004179E9">
      <w:pPr>
        <w:spacing w:after="0" w:line="240" w:lineRule="auto"/>
        <w:ind w:left="709" w:hanging="709"/>
        <w:rPr>
          <w:rFonts w:ascii="Arial" w:hAnsi="Arial" w:cs="Arial"/>
          <w:sz w:val="24"/>
          <w:szCs w:val="24"/>
        </w:rPr>
      </w:pPr>
    </w:p>
    <w:p w14:paraId="2B8D2BA3"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duties and responsibilities of the Deputy Leader, as set out below, are in addition to his role as a Councillor as set out in paragraph 4.3 and their role as a Cabinet Member contained in Article 6.</w:t>
      </w:r>
    </w:p>
    <w:p w14:paraId="61CFC383" w14:textId="77777777" w:rsidR="00DE412E" w:rsidRPr="003B2EC5" w:rsidRDefault="00DE412E" w:rsidP="004179E9">
      <w:pPr>
        <w:spacing w:after="0" w:line="240" w:lineRule="auto"/>
        <w:ind w:left="709" w:hanging="709"/>
        <w:rPr>
          <w:rFonts w:ascii="Arial" w:hAnsi="Arial" w:cs="Arial"/>
          <w:sz w:val="24"/>
          <w:szCs w:val="24"/>
        </w:rPr>
      </w:pPr>
    </w:p>
    <w:p w14:paraId="7A8C5460"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Any exercise of function by the Deputy Leader will be subject to any limitations, qualifications or other instructions as may be issued by the Leader in writing to the Chief Executive either generally or in relation to the exercise of a particular function.</w:t>
      </w:r>
    </w:p>
    <w:p w14:paraId="748DD444" w14:textId="77777777" w:rsidR="00DE412E" w:rsidRPr="003B2EC5" w:rsidRDefault="00DE412E" w:rsidP="004179E9">
      <w:pPr>
        <w:spacing w:after="0" w:line="240" w:lineRule="auto"/>
        <w:ind w:left="709" w:hanging="709"/>
        <w:rPr>
          <w:rFonts w:ascii="Arial" w:hAnsi="Arial" w:cs="Arial"/>
          <w:sz w:val="24"/>
          <w:szCs w:val="24"/>
        </w:rPr>
      </w:pPr>
    </w:p>
    <w:p w14:paraId="00153C67"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Where a vacancy occurs in the office of Deputy Leader, the Leader shall appoint another Cabinet Member in their place.</w:t>
      </w:r>
    </w:p>
    <w:p w14:paraId="49BAED18" w14:textId="77777777" w:rsidR="00DE412E" w:rsidRPr="003B2EC5" w:rsidRDefault="00DE412E" w:rsidP="004C5D34">
      <w:pPr>
        <w:spacing w:after="0" w:line="240" w:lineRule="auto"/>
        <w:ind w:left="1134" w:hanging="1134"/>
        <w:rPr>
          <w:rFonts w:ascii="Arial" w:hAnsi="Arial" w:cs="Arial"/>
          <w:sz w:val="24"/>
          <w:szCs w:val="24"/>
        </w:rPr>
      </w:pPr>
    </w:p>
    <w:p w14:paraId="23269BF8" w14:textId="77777777" w:rsidR="00DE412E" w:rsidRPr="003B2EC5" w:rsidRDefault="00DE412E" w:rsidP="004C5D34">
      <w:pPr>
        <w:pStyle w:val="Heading3"/>
        <w:ind w:left="1134" w:hanging="1134"/>
      </w:pPr>
      <w:r w:rsidRPr="003B2EC5">
        <w:t>4.7.1</w:t>
      </w:r>
      <w:r w:rsidRPr="003B2EC5">
        <w:tab/>
        <w:t xml:space="preserve">Purpose </w:t>
      </w:r>
    </w:p>
    <w:p w14:paraId="1B3A4FF0" w14:textId="77777777" w:rsidR="00DE412E" w:rsidRPr="003B2EC5" w:rsidRDefault="00DE412E" w:rsidP="004C5D34">
      <w:pPr>
        <w:spacing w:after="0" w:line="240" w:lineRule="auto"/>
        <w:ind w:left="1134" w:hanging="1134"/>
        <w:rPr>
          <w:rFonts w:ascii="Arial" w:hAnsi="Arial" w:cs="Arial"/>
          <w:sz w:val="24"/>
          <w:szCs w:val="24"/>
        </w:rPr>
      </w:pPr>
    </w:p>
    <w:p w14:paraId="271971A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Deputy Leader is required to:</w:t>
      </w:r>
    </w:p>
    <w:p w14:paraId="162A91E7" w14:textId="77777777" w:rsidR="00DE412E" w:rsidRPr="004F24B9" w:rsidRDefault="00DE412E" w:rsidP="004C5D34">
      <w:pPr>
        <w:spacing w:after="0" w:line="240" w:lineRule="auto"/>
        <w:ind w:left="1134" w:hanging="1134"/>
        <w:rPr>
          <w:rFonts w:ascii="Arial" w:hAnsi="Arial" w:cs="Arial"/>
          <w:sz w:val="24"/>
          <w:szCs w:val="24"/>
        </w:rPr>
      </w:pPr>
    </w:p>
    <w:p w14:paraId="7A2C0A27" w14:textId="1456FEAE" w:rsidR="00DE412E" w:rsidRPr="004F24B9" w:rsidRDefault="00DE412E" w:rsidP="008C2F9B">
      <w:pPr>
        <w:pStyle w:val="ListParagraph"/>
        <w:numPr>
          <w:ilvl w:val="0"/>
          <w:numId w:val="26"/>
        </w:numPr>
        <w:spacing w:after="0" w:line="240" w:lineRule="auto"/>
        <w:ind w:left="1701" w:hanging="567"/>
        <w:rPr>
          <w:rFonts w:ascii="Arial" w:hAnsi="Arial" w:cs="Arial"/>
          <w:sz w:val="24"/>
          <w:szCs w:val="24"/>
        </w:rPr>
      </w:pPr>
      <w:r w:rsidRPr="004F24B9">
        <w:rPr>
          <w:rFonts w:ascii="Arial" w:hAnsi="Arial" w:cs="Arial"/>
          <w:sz w:val="24"/>
          <w:szCs w:val="24"/>
        </w:rPr>
        <w:t xml:space="preserve">assist and work with the Leader to provide effective political leadership and strategic direction for the Council; </w:t>
      </w:r>
    </w:p>
    <w:p w14:paraId="068E8610" w14:textId="77777777" w:rsidR="00DE412E" w:rsidRPr="004F24B9" w:rsidRDefault="00DE412E" w:rsidP="0084111E">
      <w:pPr>
        <w:pStyle w:val="ListParagraph"/>
        <w:spacing w:after="0" w:line="240" w:lineRule="auto"/>
        <w:ind w:left="1701" w:hanging="567"/>
        <w:rPr>
          <w:rFonts w:ascii="Arial" w:hAnsi="Arial" w:cs="Arial"/>
          <w:sz w:val="24"/>
          <w:szCs w:val="24"/>
        </w:rPr>
      </w:pPr>
    </w:p>
    <w:p w14:paraId="24B9CC16" w14:textId="2CD346B1" w:rsidR="00DE412E" w:rsidRPr="004F24B9" w:rsidRDefault="00DE412E" w:rsidP="008C2F9B">
      <w:pPr>
        <w:pStyle w:val="ListParagraph"/>
        <w:numPr>
          <w:ilvl w:val="0"/>
          <w:numId w:val="26"/>
        </w:numPr>
        <w:spacing w:after="0" w:line="240" w:lineRule="auto"/>
        <w:ind w:left="1701" w:hanging="567"/>
        <w:rPr>
          <w:rFonts w:ascii="Arial" w:hAnsi="Arial" w:cs="Arial"/>
          <w:sz w:val="24"/>
          <w:szCs w:val="24"/>
        </w:rPr>
      </w:pPr>
      <w:r w:rsidRPr="004F24B9">
        <w:rPr>
          <w:rFonts w:ascii="Arial" w:hAnsi="Arial" w:cs="Arial"/>
          <w:sz w:val="24"/>
          <w:szCs w:val="24"/>
        </w:rPr>
        <w:t>assist and work with the Leader in delivering their responsibilities to the Council within their role profile as set out above; and</w:t>
      </w:r>
    </w:p>
    <w:p w14:paraId="06D72B48" w14:textId="77777777" w:rsidR="00DE412E" w:rsidRPr="004F24B9" w:rsidRDefault="00DE412E" w:rsidP="0084111E">
      <w:pPr>
        <w:pStyle w:val="ListParagraph"/>
        <w:spacing w:after="0" w:line="240" w:lineRule="auto"/>
        <w:ind w:left="1701" w:hanging="567"/>
        <w:rPr>
          <w:rFonts w:ascii="Arial" w:hAnsi="Arial" w:cs="Arial"/>
          <w:sz w:val="24"/>
          <w:szCs w:val="24"/>
        </w:rPr>
      </w:pPr>
    </w:p>
    <w:p w14:paraId="07A420FB" w14:textId="74FE088D" w:rsidR="00DE412E" w:rsidRPr="004F24B9" w:rsidRDefault="00DE412E" w:rsidP="008C2F9B">
      <w:pPr>
        <w:pStyle w:val="ListParagraph"/>
        <w:numPr>
          <w:ilvl w:val="0"/>
          <w:numId w:val="26"/>
        </w:numPr>
        <w:spacing w:after="0" w:line="240" w:lineRule="auto"/>
        <w:ind w:left="1701" w:hanging="567"/>
        <w:rPr>
          <w:rFonts w:ascii="Arial" w:hAnsi="Arial" w:cs="Arial"/>
          <w:sz w:val="24"/>
          <w:szCs w:val="24"/>
        </w:rPr>
      </w:pPr>
      <w:r w:rsidRPr="004F24B9">
        <w:rPr>
          <w:rFonts w:ascii="Arial" w:hAnsi="Arial" w:cs="Arial"/>
          <w:sz w:val="24"/>
          <w:szCs w:val="24"/>
        </w:rPr>
        <w:t>where appropriate and permissible under the Council’s Constitution, to act in the absence</w:t>
      </w:r>
      <w:r w:rsidRPr="004F24B9">
        <w:rPr>
          <w:rFonts w:ascii="Arial" w:hAnsi="Arial" w:cs="Arial"/>
          <w:sz w:val="24"/>
          <w:szCs w:val="24"/>
        </w:rPr>
        <w:lastRenderedPageBreak/>
        <w:t xml:space="preserve"> of the Leader. </w:t>
      </w:r>
    </w:p>
    <w:p w14:paraId="3E91FD06" w14:textId="77777777" w:rsidR="00DE412E" w:rsidRPr="003B2EC5" w:rsidRDefault="00DE412E" w:rsidP="004C5D34">
      <w:pPr>
        <w:spacing w:after="0" w:line="240" w:lineRule="auto"/>
        <w:ind w:left="1134" w:hanging="1134"/>
        <w:rPr>
          <w:rFonts w:ascii="Arial" w:hAnsi="Arial" w:cs="Arial"/>
          <w:sz w:val="24"/>
          <w:szCs w:val="24"/>
        </w:rPr>
      </w:pPr>
    </w:p>
    <w:p w14:paraId="01A49FBB" w14:textId="77777777" w:rsidR="00DE412E" w:rsidRPr="003B2EC5" w:rsidRDefault="00DE412E" w:rsidP="004C5D34">
      <w:pPr>
        <w:pStyle w:val="Heading3"/>
        <w:ind w:left="1134" w:hanging="1134"/>
      </w:pPr>
      <w:r w:rsidRPr="003B2EC5">
        <w:t>4.7.2</w:t>
      </w:r>
      <w:r w:rsidRPr="003B2EC5">
        <w:tab/>
        <w:t xml:space="preserve">Duties and Responsibilities </w:t>
      </w:r>
    </w:p>
    <w:p w14:paraId="23908687" w14:textId="77777777" w:rsidR="00DE412E" w:rsidRPr="003B2EC5" w:rsidRDefault="00DE412E" w:rsidP="004C5D34">
      <w:pPr>
        <w:spacing w:after="0" w:line="240" w:lineRule="auto"/>
        <w:ind w:left="1134" w:hanging="1134"/>
        <w:rPr>
          <w:rFonts w:ascii="Arial" w:hAnsi="Arial" w:cs="Arial"/>
          <w:sz w:val="24"/>
          <w:szCs w:val="24"/>
        </w:rPr>
      </w:pPr>
    </w:p>
    <w:p w14:paraId="7A85A85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Deputy Leader will hold the following duties and responsibilities:</w:t>
      </w:r>
    </w:p>
    <w:p w14:paraId="7498A30E" w14:textId="77777777" w:rsidR="00DE412E" w:rsidRPr="003B2EC5" w:rsidRDefault="00DE412E" w:rsidP="004C5D34">
      <w:pPr>
        <w:spacing w:after="0" w:line="240" w:lineRule="auto"/>
        <w:ind w:left="1134" w:hanging="1134"/>
        <w:rPr>
          <w:rFonts w:ascii="Arial" w:hAnsi="Arial" w:cs="Arial"/>
          <w:sz w:val="24"/>
          <w:szCs w:val="24"/>
        </w:rPr>
      </w:pPr>
    </w:p>
    <w:p w14:paraId="1EB43936" w14:textId="77777777" w:rsidR="00DE412E" w:rsidRPr="00CE3939" w:rsidRDefault="00DE412E" w:rsidP="008C2F9B">
      <w:pPr>
        <w:pStyle w:val="ListParagraph"/>
        <w:numPr>
          <w:ilvl w:val="0"/>
          <w:numId w:val="27"/>
        </w:numPr>
        <w:spacing w:after="0" w:line="240" w:lineRule="auto"/>
        <w:ind w:left="1701" w:hanging="567"/>
        <w:rPr>
          <w:rFonts w:ascii="Arial" w:hAnsi="Arial" w:cs="Arial"/>
          <w:sz w:val="24"/>
          <w:szCs w:val="24"/>
        </w:rPr>
      </w:pPr>
      <w:r w:rsidRPr="00CE3939">
        <w:rPr>
          <w:rFonts w:ascii="Arial" w:hAnsi="Arial" w:cs="Arial"/>
          <w:sz w:val="24"/>
          <w:szCs w:val="24"/>
        </w:rPr>
        <w:t xml:space="preserve">to deputise for the Leader in their absence from Council and Cabinet meetings; </w:t>
      </w:r>
    </w:p>
    <w:p w14:paraId="0303A077"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3D2FB286" w14:textId="77777777" w:rsidR="00DE412E" w:rsidRPr="00CE3939" w:rsidRDefault="00DE412E" w:rsidP="008C2F9B">
      <w:pPr>
        <w:pStyle w:val="ListParagraph"/>
        <w:numPr>
          <w:ilvl w:val="0"/>
          <w:numId w:val="27"/>
        </w:numPr>
        <w:spacing w:after="0" w:line="240" w:lineRule="auto"/>
        <w:ind w:left="1701" w:hanging="567"/>
        <w:rPr>
          <w:rFonts w:ascii="Arial" w:hAnsi="Arial" w:cs="Arial"/>
          <w:sz w:val="24"/>
          <w:szCs w:val="24"/>
        </w:rPr>
      </w:pPr>
      <w:r w:rsidRPr="00CE3939">
        <w:rPr>
          <w:rFonts w:ascii="Arial" w:hAnsi="Arial" w:cs="Arial"/>
          <w:sz w:val="24"/>
          <w:szCs w:val="24"/>
        </w:rPr>
        <w:t xml:space="preserve">in the Leaders’ absence, carry out the requirements of the Leader role profile as set out above, so </w:t>
      </w:r>
      <w:r w:rsidRPr="00CE3939">
        <w:rPr>
          <w:rFonts w:ascii="Arial" w:hAnsi="Arial" w:cs="Arial"/>
          <w:sz w:val="24"/>
          <w:szCs w:val="24"/>
        </w:rPr>
        <w:lastRenderedPageBreak/>
        <w:t>far as legally possible and permissible; and</w:t>
      </w:r>
    </w:p>
    <w:p w14:paraId="69E0887C"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65E0EAAA" w14:textId="77777777" w:rsidR="00DE412E" w:rsidRPr="00CE3939" w:rsidRDefault="00DE412E" w:rsidP="008C2F9B">
      <w:pPr>
        <w:pStyle w:val="ListParagraph"/>
        <w:numPr>
          <w:ilvl w:val="0"/>
          <w:numId w:val="27"/>
        </w:numPr>
        <w:spacing w:after="0" w:line="240" w:lineRule="auto"/>
        <w:ind w:left="1701" w:hanging="567"/>
        <w:rPr>
          <w:rFonts w:ascii="Arial" w:hAnsi="Arial" w:cs="Arial"/>
          <w:sz w:val="24"/>
          <w:szCs w:val="24"/>
        </w:rPr>
      </w:pPr>
      <w:r w:rsidRPr="00CE3939">
        <w:rPr>
          <w:rFonts w:ascii="Arial" w:hAnsi="Arial" w:cs="Arial"/>
          <w:sz w:val="24"/>
          <w:szCs w:val="24"/>
        </w:rPr>
        <w:t>to carry out such other duties and undertake portfolio responsibility as delegated by the Leader.</w:t>
      </w:r>
    </w:p>
    <w:p w14:paraId="00977200" w14:textId="77777777" w:rsidR="00DE412E" w:rsidRPr="003B2EC5" w:rsidRDefault="00DE412E" w:rsidP="004C5D34">
      <w:pPr>
        <w:spacing w:after="0" w:line="240" w:lineRule="auto"/>
        <w:ind w:left="1134" w:hanging="1134"/>
        <w:rPr>
          <w:rFonts w:ascii="Arial" w:hAnsi="Arial" w:cs="Arial"/>
          <w:sz w:val="24"/>
          <w:szCs w:val="24"/>
        </w:rPr>
      </w:pPr>
    </w:p>
    <w:p w14:paraId="4CFD0F3D" w14:textId="5D4C8F8E" w:rsidR="00DE412E" w:rsidRPr="003B2EC5" w:rsidRDefault="00CE3939" w:rsidP="004179E9">
      <w:pPr>
        <w:pStyle w:val="Heading2"/>
        <w:ind w:left="709" w:hanging="709"/>
      </w:pPr>
      <w:bookmarkStart w:id="58" w:name="_Toc239438870"/>
      <w:r>
        <w:t>4.8</w:t>
      </w:r>
      <w:r>
        <w:tab/>
      </w:r>
      <w:r w:rsidR="00DE412E" w:rsidRPr="003B2EC5">
        <w:t>Rights of all Councillors</w:t>
      </w:r>
      <w:bookmarkEnd w:id="58"/>
    </w:p>
    <w:p w14:paraId="233E7B91" w14:textId="77777777" w:rsidR="00DE412E" w:rsidRPr="003B2EC5" w:rsidRDefault="00DE412E" w:rsidP="004179E9">
      <w:pPr>
        <w:spacing w:after="0" w:line="240" w:lineRule="auto"/>
        <w:ind w:left="709" w:hanging="709"/>
        <w:rPr>
          <w:rFonts w:ascii="Arial" w:hAnsi="Arial" w:cs="Arial"/>
          <w:sz w:val="24"/>
          <w:szCs w:val="24"/>
        </w:rPr>
      </w:pPr>
    </w:p>
    <w:p w14:paraId="2F1737E7"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Councillors will have such rights of access to such documents, information, land, and buildings of the Council as are necessary for the proper discharge of their functions and in accordance with the law.</w:t>
      </w:r>
    </w:p>
    <w:p w14:paraId="28C864AC" w14:textId="64634ECA" w:rsidR="00DE412E" w:rsidRDefault="00DE412E" w:rsidP="004179E9">
      <w:pPr>
        <w:spacing w:after="0" w:line="240" w:lineRule="auto"/>
        <w:ind w:left="709" w:hanging="709"/>
        <w:rPr>
          <w:rFonts w:ascii="Arial" w:hAnsi="Arial" w:cs="Arial"/>
          <w:sz w:val="24"/>
          <w:szCs w:val="24"/>
        </w:rPr>
      </w:pPr>
    </w:p>
    <w:p w14:paraId="2729F54C" w14:textId="77777777" w:rsidR="00D75915" w:rsidRDefault="00D75915" w:rsidP="004179E9">
      <w:pPr>
        <w:spacing w:after="0" w:line="240" w:lineRule="auto"/>
        <w:ind w:left="709" w:hanging="709"/>
        <w:rPr>
          <w:rFonts w:ascii="Arial" w:hAnsi="Arial" w:cs="Arial"/>
          <w:sz w:val="24"/>
          <w:szCs w:val="24"/>
        </w:rPr>
      </w:pPr>
    </w:p>
    <w:p w14:paraId="0C34E859" w14:textId="77777777" w:rsidR="00D75915" w:rsidRPr="003B2EC5" w:rsidRDefault="00D75915" w:rsidP="004179E9">
      <w:pPr>
        <w:spacing w:after="0" w:line="240" w:lineRule="auto"/>
        <w:ind w:left="709" w:hanging="709"/>
        <w:rPr>
          <w:rFonts w:ascii="Arial" w:hAnsi="Arial" w:cs="Arial"/>
          <w:sz w:val="24"/>
          <w:szCs w:val="24"/>
        </w:rPr>
      </w:pPr>
    </w:p>
    <w:p w14:paraId="2ACAE677" w14:textId="54E7D78A" w:rsidR="00DE412E" w:rsidRPr="003B2EC5" w:rsidRDefault="00CE3939" w:rsidP="004179E9">
      <w:pPr>
        <w:pStyle w:val="Heading2"/>
        <w:ind w:left="709" w:hanging="709"/>
      </w:pPr>
      <w:bookmarkStart w:id="59" w:name="_Toc239438871"/>
      <w:r>
        <w:t>4.9</w:t>
      </w:r>
      <w:r>
        <w:tab/>
      </w:r>
      <w:r w:rsidR="00DE412E" w:rsidRPr="003B2EC5">
        <w:t>Conduct of Councillors</w:t>
      </w:r>
      <w:bookmarkEnd w:id="59"/>
    </w:p>
    <w:p w14:paraId="44F81DC0" w14:textId="77777777" w:rsidR="00DE412E" w:rsidRPr="003B2EC5" w:rsidRDefault="00DE412E" w:rsidP="004179E9">
      <w:pPr>
        <w:spacing w:after="0" w:line="240" w:lineRule="auto"/>
        <w:ind w:left="709" w:hanging="709"/>
        <w:rPr>
          <w:rFonts w:ascii="Arial" w:hAnsi="Arial" w:cs="Arial"/>
          <w:sz w:val="24"/>
          <w:szCs w:val="24"/>
        </w:rPr>
      </w:pPr>
    </w:p>
    <w:p w14:paraId="7D9A2344"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All Councillors will abide by their obligations under the Member Code of Conduct and the Member/Officer Relationship Protocol as set out in Chapter 3 of the Constitution.</w:t>
      </w:r>
    </w:p>
    <w:p w14:paraId="1D47E3B6" w14:textId="77777777" w:rsidR="00DE412E" w:rsidRPr="003B2EC5" w:rsidRDefault="00DE412E" w:rsidP="004179E9">
      <w:pPr>
        <w:spacing w:after="0" w:line="240" w:lineRule="auto"/>
        <w:ind w:left="709" w:hanging="709"/>
        <w:rPr>
          <w:rFonts w:ascii="Arial" w:hAnsi="Arial" w:cs="Arial"/>
          <w:sz w:val="24"/>
          <w:szCs w:val="24"/>
        </w:rPr>
      </w:pPr>
    </w:p>
    <w:p w14:paraId="69F78845" w14:textId="06154848" w:rsidR="00DE412E" w:rsidRPr="003B2EC5" w:rsidRDefault="00CE3939" w:rsidP="004179E9">
      <w:pPr>
        <w:pStyle w:val="Heading2"/>
        <w:ind w:left="709" w:hanging="709"/>
      </w:pPr>
      <w:bookmarkStart w:id="60" w:name="_Toc239438872"/>
      <w:r>
        <w:t>4.10</w:t>
      </w:r>
      <w:r>
        <w:tab/>
      </w:r>
      <w:r w:rsidR="00DE412E" w:rsidRPr="003B2EC5">
        <w:t>Allowances</w:t>
      </w:r>
      <w:bookmarkEnd w:id="60"/>
    </w:p>
    <w:p w14:paraId="5833A006" w14:textId="77777777" w:rsidR="00DE412E" w:rsidRPr="003B2EC5" w:rsidRDefault="00DE412E" w:rsidP="004179E9">
      <w:pPr>
        <w:spacing w:after="0" w:line="240" w:lineRule="auto"/>
        <w:ind w:left="709" w:hanging="709"/>
        <w:rPr>
          <w:rFonts w:ascii="Arial" w:hAnsi="Arial" w:cs="Arial"/>
          <w:sz w:val="24"/>
          <w:szCs w:val="24"/>
        </w:rPr>
      </w:pPr>
    </w:p>
    <w:p w14:paraId="4F8EE1AB"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Councillors will be entitled to receive allowances in accordance with the Members’ Allowances Scheme set out in Chapter 3 of this Constitution.</w:t>
      </w:r>
    </w:p>
    <w:p w14:paraId="37742EA5" w14:textId="77777777" w:rsidR="00DE412E" w:rsidRPr="003B2EC5" w:rsidRDefault="00DE412E" w:rsidP="004179E9">
      <w:pPr>
        <w:spacing w:after="0" w:line="240" w:lineRule="auto"/>
        <w:ind w:left="709" w:hanging="709"/>
        <w:rPr>
          <w:rFonts w:ascii="Arial" w:hAnsi="Arial" w:cs="Arial"/>
          <w:sz w:val="24"/>
          <w:szCs w:val="24"/>
        </w:rPr>
      </w:pPr>
    </w:p>
    <w:p w14:paraId="7F2E3B64" w14:textId="77777777" w:rsidR="00DE412E" w:rsidRPr="003B2EC5" w:rsidRDefault="00DE412E" w:rsidP="004C5D34">
      <w:pPr>
        <w:spacing w:after="0" w:line="240" w:lineRule="auto"/>
        <w:ind w:left="1134" w:hanging="1134"/>
        <w:rPr>
          <w:rFonts w:ascii="Arial" w:hAnsi="Arial" w:cs="Arial"/>
          <w:sz w:val="24"/>
          <w:szCs w:val="24"/>
        </w:rPr>
      </w:pPr>
    </w:p>
    <w:p w14:paraId="2BA96829" w14:textId="77777777" w:rsidR="00DE412E" w:rsidRPr="003B2EC5" w:rsidRDefault="00DE412E" w:rsidP="004C5D34">
      <w:pPr>
        <w:spacing w:after="0" w:line="240" w:lineRule="auto"/>
        <w:ind w:left="1134" w:hanging="1134"/>
        <w:rPr>
          <w:rFonts w:ascii="Arial" w:hAnsi="Arial" w:cs="Arial"/>
          <w:sz w:val="24"/>
          <w:szCs w:val="24"/>
        </w:rPr>
        <w:sectPr w:rsidR="00DE412E" w:rsidRPr="003B2EC5" w:rsidSect="000D258B">
          <w:pgSz w:w="11910" w:h="16840" w:code="9"/>
          <w:pgMar w:top="1134" w:right="1418" w:bottom="1134" w:left="1418" w:header="0" w:footer="573" w:gutter="0"/>
          <w:cols w:space="720"/>
        </w:sectPr>
      </w:pPr>
    </w:p>
    <w:p w14:paraId="1D0DB80D" w14:textId="77777777" w:rsidR="00DE412E" w:rsidRPr="003B2EC5" w:rsidRDefault="00DE412E" w:rsidP="004C5D34">
      <w:pPr>
        <w:pStyle w:val="Heading1"/>
        <w:ind w:left="1134" w:hanging="1134"/>
      </w:pPr>
      <w:bookmarkStart w:id="61" w:name="Article_3_–_Citizens_and_the_Council"/>
      <w:bookmarkStart w:id="62" w:name="_bookmark10"/>
      <w:bookmarkStart w:id="63" w:name="Article_4_–_The_Council"/>
      <w:bookmarkStart w:id="64" w:name="_bookmark15"/>
      <w:bookmarkStart w:id="65" w:name="_Toc239438873"/>
      <w:bookmarkEnd w:id="61"/>
      <w:bookmarkEnd w:id="62"/>
      <w:bookmarkEnd w:id="63"/>
      <w:bookmarkEnd w:id="64"/>
      <w:r w:rsidRPr="003B2EC5">
        <w:t>Article 5 – The Council</w:t>
      </w:r>
      <w:bookmarkEnd w:id="65"/>
    </w:p>
    <w:p w14:paraId="325A8551" w14:textId="77777777" w:rsidR="00DE412E" w:rsidRPr="003B2EC5" w:rsidRDefault="00DE412E" w:rsidP="004C5D34">
      <w:pPr>
        <w:spacing w:after="0" w:line="240" w:lineRule="auto"/>
        <w:ind w:left="1134" w:hanging="1134"/>
        <w:rPr>
          <w:rFonts w:ascii="Arial" w:hAnsi="Arial" w:cs="Arial"/>
          <w:sz w:val="24"/>
          <w:szCs w:val="24"/>
        </w:rPr>
      </w:pPr>
    </w:p>
    <w:p w14:paraId="55B94FEA" w14:textId="77777777" w:rsidR="00DE412E" w:rsidRPr="003B2EC5" w:rsidRDefault="00DE412E" w:rsidP="004179E9">
      <w:pPr>
        <w:pStyle w:val="Heading2"/>
        <w:ind w:left="709" w:hanging="709"/>
      </w:pPr>
      <w:bookmarkStart w:id="66" w:name="1._Functions_of_Council"/>
      <w:bookmarkStart w:id="67" w:name="_bookmark16"/>
      <w:bookmarkStart w:id="68" w:name="_Toc239438874"/>
      <w:bookmarkEnd w:id="66"/>
      <w:bookmarkEnd w:id="67"/>
      <w:r w:rsidRPr="003B2EC5">
        <w:t>5.1</w:t>
      </w:r>
      <w:r w:rsidRPr="003B2EC5">
        <w:tab/>
        <w:t>Introduction</w:t>
      </w:r>
      <w:bookmarkEnd w:id="68"/>
    </w:p>
    <w:p w14:paraId="413B9588" w14:textId="77777777" w:rsidR="00DE412E" w:rsidRPr="003B2EC5" w:rsidRDefault="00DE412E" w:rsidP="004179E9">
      <w:pPr>
        <w:spacing w:after="0" w:line="240" w:lineRule="auto"/>
        <w:ind w:left="709" w:hanging="709"/>
        <w:rPr>
          <w:rFonts w:ascii="Arial" w:hAnsi="Arial" w:cs="Arial"/>
          <w:sz w:val="24"/>
          <w:szCs w:val="24"/>
        </w:rPr>
      </w:pPr>
    </w:p>
    <w:p w14:paraId="25E44DD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Local Government Act 2000 (as amended by the Localism Act 2011) gives the Council responsibility for approving the Budget and Policy Framework. The Council as a whole retains responsibility for regulatory functions and has a role in holding the Cabinet to account.</w:t>
      </w:r>
    </w:p>
    <w:p w14:paraId="428BC764" w14:textId="77777777" w:rsidR="00DE412E" w:rsidRPr="003B2EC5" w:rsidRDefault="00DE412E" w:rsidP="004179E9">
      <w:pPr>
        <w:spacing w:after="0" w:line="240" w:lineRule="auto"/>
        <w:ind w:left="709" w:hanging="709"/>
        <w:rPr>
          <w:rFonts w:ascii="Arial" w:hAnsi="Arial" w:cs="Arial"/>
          <w:sz w:val="24"/>
          <w:szCs w:val="24"/>
        </w:rPr>
      </w:pPr>
    </w:p>
    <w:p w14:paraId="076D1256" w14:textId="77777777" w:rsidR="00DE412E" w:rsidRPr="003B2EC5" w:rsidRDefault="00DE412E" w:rsidP="004179E9">
      <w:pPr>
        <w:pStyle w:val="Heading2"/>
        <w:ind w:left="709" w:hanging="709"/>
      </w:pPr>
      <w:bookmarkStart w:id="69" w:name="_Toc239438875"/>
      <w:r w:rsidRPr="003B2EC5">
        <w:t>5.2</w:t>
      </w:r>
      <w:r w:rsidRPr="003B2EC5">
        <w:tab/>
        <w:t>Functions of Council</w:t>
      </w:r>
      <w:bookmarkEnd w:id="69"/>
    </w:p>
    <w:p w14:paraId="7E6519E5" w14:textId="77777777" w:rsidR="00DE412E" w:rsidRPr="003B2EC5" w:rsidRDefault="00DE412E" w:rsidP="004179E9">
      <w:pPr>
        <w:spacing w:after="0" w:line="240" w:lineRule="auto"/>
        <w:ind w:left="709" w:hanging="709"/>
        <w:rPr>
          <w:rFonts w:ascii="Arial" w:hAnsi="Arial" w:cs="Arial"/>
          <w:sz w:val="24"/>
          <w:szCs w:val="24"/>
        </w:rPr>
      </w:pPr>
    </w:p>
    <w:p w14:paraId="079F704A"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Only the Council will exercise the following functions:</w:t>
      </w:r>
    </w:p>
    <w:p w14:paraId="0AA3715F" w14:textId="77777777" w:rsidR="00DE412E" w:rsidRPr="003B2EC5" w:rsidRDefault="00DE412E" w:rsidP="004C5D34">
      <w:pPr>
        <w:spacing w:after="0" w:line="240" w:lineRule="auto"/>
        <w:ind w:left="1134" w:hanging="1134"/>
        <w:rPr>
          <w:rFonts w:ascii="Arial" w:hAnsi="Arial" w:cs="Arial"/>
          <w:sz w:val="24"/>
          <w:szCs w:val="24"/>
        </w:rPr>
      </w:pPr>
    </w:p>
    <w:p w14:paraId="3B40FC9D"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To adopt and approve changes to the Constitution in accordance with the procedure set out in Article 1.</w:t>
      </w:r>
    </w:p>
    <w:p w14:paraId="4727E83A"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6104E710"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 xml:space="preserve">To adopt and approve changes to the Members’ Allowance Scheme; </w:t>
      </w:r>
    </w:p>
    <w:p w14:paraId="14214388"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B286F67"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Approval of the Budget and the Policy Framework;</w:t>
      </w:r>
    </w:p>
    <w:p w14:paraId="3946A8B2"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66C28C2E"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To take decisions in respect of any recommendation made by the Cabinet or Committees which would be contrary to the Budget and Policy Framework;</w:t>
      </w:r>
    </w:p>
    <w:p w14:paraId="5088A08B"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2483DA8D"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To take decisions in respect of functions which must by law be reserved to the Council, Local Choice Functions that Council has decided to reserve to itself as set out in Chapter 4 of this Constitution or other functions that are not the responsibility of Cabinet and/or have not been delegated to Committees, Sub-Committees or Officers;</w:t>
      </w:r>
    </w:p>
    <w:p w14:paraId="716415D5"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27A67894"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Elect the Chairman of the Cou</w:t>
      </w:r>
      <w:r w:rsidRPr="001E4539">
        <w:rPr>
          <w:rFonts w:ascii="Arial" w:hAnsi="Arial" w:cs="Arial"/>
          <w:sz w:val="24"/>
          <w:szCs w:val="24"/>
        </w:rPr>
        <w:lastRenderedPageBreak/>
        <w:t>ncil and appoint the Vice Chairman of the Council at its annual meeting;</w:t>
      </w:r>
    </w:p>
    <w:p w14:paraId="386C8455"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361D7E0E"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Appoint the Leader;</w:t>
      </w:r>
    </w:p>
    <w:p w14:paraId="2479BC60"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6D3C67D1"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Approve the terms of reference for Council Committees, deciding on their composition and making appointments to them, and any changes to them;</w:t>
      </w:r>
    </w:p>
    <w:p w14:paraId="4167BEED"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441469A2"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Appoint representatives to outside bodies unless the appointment is an executive function or has been delegated by Council;</w:t>
      </w:r>
    </w:p>
    <w:p w14:paraId="5E253607"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496A400" w14:textId="5002A4EF"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Appoint and dismissal of the Head of Paid Service, Monitoring Officer, and the S</w:t>
      </w:r>
      <w:r w:rsidR="008B62F4">
        <w:rPr>
          <w:rFonts w:ascii="Arial" w:hAnsi="Arial" w:cs="Arial"/>
          <w:sz w:val="24"/>
          <w:szCs w:val="24"/>
        </w:rPr>
        <w:t xml:space="preserve">ection </w:t>
      </w:r>
      <w:r w:rsidRPr="001E4539">
        <w:rPr>
          <w:rFonts w:ascii="Arial" w:hAnsi="Arial" w:cs="Arial"/>
          <w:sz w:val="24"/>
          <w:szCs w:val="24"/>
        </w:rPr>
        <w:t>151 Officer;</w:t>
      </w:r>
    </w:p>
    <w:p w14:paraId="321E7EB3"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6EF65AE" w14:textId="0761E736"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 xml:space="preserve">Consider reports of the Monitoring Officer and the </w:t>
      </w:r>
      <w:r w:rsidR="008B62F4" w:rsidRPr="001E4539">
        <w:rPr>
          <w:rFonts w:ascii="Arial" w:hAnsi="Arial" w:cs="Arial"/>
          <w:sz w:val="24"/>
          <w:szCs w:val="24"/>
        </w:rPr>
        <w:t>S</w:t>
      </w:r>
      <w:r w:rsidR="008B62F4">
        <w:rPr>
          <w:rFonts w:ascii="Arial" w:hAnsi="Arial" w:cs="Arial"/>
          <w:sz w:val="24"/>
          <w:szCs w:val="24"/>
        </w:rPr>
        <w:t xml:space="preserve">ection </w:t>
      </w:r>
      <w:r w:rsidRPr="001E4539">
        <w:rPr>
          <w:rFonts w:ascii="Arial" w:hAnsi="Arial" w:cs="Arial"/>
          <w:sz w:val="24"/>
          <w:szCs w:val="24"/>
        </w:rPr>
        <w:t>151 Officer issued in pursuance of their respective statutory duties;</w:t>
      </w:r>
    </w:p>
    <w:p w14:paraId="391C9715"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18DCD66D"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 xml:space="preserve">To hold the Leader, Cabinet Members and Committee Chairmen to account; </w:t>
      </w:r>
    </w:p>
    <w:p w14:paraId="6B1AC63F"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7D3456FE"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Make, amend, revoke, re-enact or adopt byelaws and promote or oppose the making of local legislation or private Bills;</w:t>
      </w:r>
    </w:p>
    <w:p w14:paraId="5BFA5511"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2D9E64B0"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Respond to appropriate bodies with regard to boundary reviews or other electoral issues including for example the designation of the acting or local returning officer for the purposes of a county, European, parliamentary, or other form of election or referendum;</w:t>
      </w:r>
    </w:p>
    <w:p w14:paraId="308982EA"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26700FB8"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All those functions detailed in Parts C, D, E, F, G, H, and I of Schedule 1 of The Local Authorities (Functions and Responsibilities)(England) Regulations 2000, (as amended); and</w:t>
      </w:r>
    </w:p>
    <w:p w14:paraId="3417CEFA"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106C0B17" w14:textId="77777777" w:rsidR="00DE412E" w:rsidRPr="001E4539" w:rsidRDefault="00DE412E" w:rsidP="008C2F9B">
      <w:pPr>
        <w:pStyle w:val="ListParagraph"/>
        <w:numPr>
          <w:ilvl w:val="0"/>
          <w:numId w:val="28"/>
        </w:numPr>
        <w:spacing w:after="0" w:line="240" w:lineRule="auto"/>
        <w:ind w:left="1276" w:hanging="567"/>
        <w:rPr>
          <w:rFonts w:ascii="Arial" w:hAnsi="Arial" w:cs="Arial"/>
          <w:sz w:val="24"/>
          <w:szCs w:val="24"/>
        </w:rPr>
      </w:pPr>
      <w:r w:rsidRPr="001E4539">
        <w:rPr>
          <w:rFonts w:ascii="Arial" w:hAnsi="Arial" w:cs="Arial"/>
          <w:sz w:val="24"/>
          <w:szCs w:val="24"/>
        </w:rPr>
        <w:t>All other matters which, by law, must be reserved to Council.</w:t>
      </w:r>
    </w:p>
    <w:p w14:paraId="1BF222A9" w14:textId="77777777" w:rsidR="00DE412E" w:rsidRPr="003B2EC5" w:rsidRDefault="00DE412E" w:rsidP="0084111E">
      <w:pPr>
        <w:spacing w:after="0" w:line="240" w:lineRule="auto"/>
        <w:ind w:left="1701" w:hanging="567"/>
        <w:rPr>
          <w:rFonts w:ascii="Arial" w:hAnsi="Arial" w:cs="Arial"/>
          <w:sz w:val="24"/>
          <w:szCs w:val="24"/>
        </w:rPr>
      </w:pPr>
    </w:p>
    <w:p w14:paraId="332874CD" w14:textId="77777777" w:rsidR="00DE412E" w:rsidRPr="003B2EC5" w:rsidRDefault="00DE412E" w:rsidP="004179E9">
      <w:pPr>
        <w:pStyle w:val="Heading2"/>
        <w:ind w:left="709" w:hanging="709"/>
      </w:pPr>
      <w:bookmarkStart w:id="70" w:name="2._Council_Meetings"/>
      <w:bookmarkStart w:id="71" w:name="_bookmark17"/>
      <w:bookmarkStart w:id="72" w:name="_Toc239438876"/>
      <w:bookmarkEnd w:id="70"/>
      <w:bookmarkEnd w:id="71"/>
      <w:r w:rsidRPr="003B2EC5">
        <w:t>5.3</w:t>
      </w:r>
      <w:r w:rsidRPr="003B2EC5">
        <w:tab/>
        <w:t>Responsibility for Functions</w:t>
      </w:r>
      <w:bookmarkEnd w:id="72"/>
    </w:p>
    <w:p w14:paraId="3215BA49" w14:textId="77777777" w:rsidR="00DE412E" w:rsidRPr="003B2EC5" w:rsidRDefault="00DE412E" w:rsidP="004179E9">
      <w:pPr>
        <w:spacing w:after="0" w:line="240" w:lineRule="auto"/>
        <w:ind w:left="709" w:hanging="709"/>
        <w:rPr>
          <w:rFonts w:ascii="Arial" w:hAnsi="Arial" w:cs="Arial"/>
          <w:sz w:val="24"/>
          <w:szCs w:val="24"/>
        </w:rPr>
      </w:pPr>
    </w:p>
    <w:p w14:paraId="069845E2"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will maintain Chapter 4 of this Constitution which sets out the responsibilities for the Council Functions which are not the responsibility of the Cabinet.</w:t>
      </w:r>
    </w:p>
    <w:p w14:paraId="1ABDADE5" w14:textId="77777777" w:rsidR="00DE412E" w:rsidRPr="003B2EC5" w:rsidRDefault="00DE412E" w:rsidP="004179E9">
      <w:pPr>
        <w:spacing w:after="0" w:line="240" w:lineRule="auto"/>
        <w:ind w:left="709" w:hanging="709"/>
        <w:rPr>
          <w:rFonts w:ascii="Arial" w:hAnsi="Arial" w:cs="Arial"/>
          <w:sz w:val="24"/>
          <w:szCs w:val="24"/>
        </w:rPr>
      </w:pPr>
    </w:p>
    <w:p w14:paraId="79C4E5E8" w14:textId="144804D1" w:rsidR="00DE412E" w:rsidRPr="003B2EC5" w:rsidRDefault="00DE0D5D" w:rsidP="004179E9">
      <w:pPr>
        <w:pStyle w:val="Heading2"/>
        <w:ind w:left="709" w:hanging="709"/>
      </w:pPr>
      <w:bookmarkStart w:id="73" w:name="_Toc239438877"/>
      <w:r>
        <w:t>5.4</w:t>
      </w:r>
      <w:r>
        <w:tab/>
      </w:r>
      <w:r w:rsidR="00DE412E" w:rsidRPr="003B2EC5">
        <w:t>Council Meetings</w:t>
      </w:r>
      <w:bookmarkEnd w:id="73"/>
    </w:p>
    <w:p w14:paraId="11B4EC92" w14:textId="77777777" w:rsidR="00DE412E" w:rsidRPr="003B2EC5" w:rsidRDefault="00DE412E" w:rsidP="004179E9">
      <w:pPr>
        <w:spacing w:after="0" w:line="240" w:lineRule="auto"/>
        <w:ind w:left="709" w:hanging="709"/>
        <w:rPr>
          <w:rFonts w:ascii="Arial" w:hAnsi="Arial" w:cs="Arial"/>
          <w:sz w:val="24"/>
          <w:szCs w:val="24"/>
        </w:rPr>
      </w:pPr>
    </w:p>
    <w:p w14:paraId="64E4571B"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There are three types of Council Meetings:</w:t>
      </w:r>
    </w:p>
    <w:p w14:paraId="26EE9E3F" w14:textId="77777777" w:rsidR="00DE412E" w:rsidRPr="003B2EC5" w:rsidRDefault="00DE412E" w:rsidP="004C5D34">
      <w:pPr>
        <w:spacing w:after="0" w:line="240" w:lineRule="auto"/>
        <w:ind w:left="1134" w:hanging="1134"/>
        <w:rPr>
          <w:rFonts w:ascii="Arial" w:hAnsi="Arial" w:cs="Arial"/>
          <w:sz w:val="24"/>
          <w:szCs w:val="24"/>
        </w:rPr>
      </w:pPr>
    </w:p>
    <w:p w14:paraId="2B399EE5" w14:textId="77777777" w:rsidR="00DE412E" w:rsidRPr="00DE0D5D" w:rsidRDefault="00DE412E" w:rsidP="008C2F9B">
      <w:pPr>
        <w:pStyle w:val="ListParagraph"/>
        <w:numPr>
          <w:ilvl w:val="0"/>
          <w:numId w:val="30"/>
        </w:numPr>
        <w:spacing w:after="0" w:line="240" w:lineRule="auto"/>
        <w:ind w:left="1276" w:hanging="567"/>
        <w:rPr>
          <w:rFonts w:ascii="Arial" w:hAnsi="Arial" w:cs="Arial"/>
          <w:sz w:val="24"/>
          <w:szCs w:val="24"/>
        </w:rPr>
      </w:pPr>
      <w:r w:rsidRPr="00DE0D5D">
        <w:rPr>
          <w:rFonts w:ascii="Arial" w:hAnsi="Arial" w:cs="Arial"/>
          <w:sz w:val="24"/>
          <w:szCs w:val="24"/>
        </w:rPr>
        <w:t>The Annual meeting;</w:t>
      </w:r>
    </w:p>
    <w:p w14:paraId="5C918005"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4E92EEF" w14:textId="77777777" w:rsidR="00DE412E" w:rsidRPr="00DE0D5D" w:rsidRDefault="00DE412E" w:rsidP="008C2F9B">
      <w:pPr>
        <w:pStyle w:val="ListParagraph"/>
        <w:numPr>
          <w:ilvl w:val="0"/>
          <w:numId w:val="30"/>
        </w:numPr>
        <w:spacing w:after="0" w:line="240" w:lineRule="auto"/>
        <w:ind w:left="1276" w:hanging="567"/>
        <w:rPr>
          <w:rFonts w:ascii="Arial" w:hAnsi="Arial" w:cs="Arial"/>
          <w:sz w:val="24"/>
          <w:szCs w:val="24"/>
        </w:rPr>
      </w:pPr>
      <w:r w:rsidRPr="00DE0D5D">
        <w:rPr>
          <w:rFonts w:ascii="Arial" w:hAnsi="Arial" w:cs="Arial"/>
          <w:sz w:val="24"/>
          <w:szCs w:val="24"/>
        </w:rPr>
        <w:t>Ordinary meetings; and</w:t>
      </w:r>
    </w:p>
    <w:p w14:paraId="10BA6EFA"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B4032BA" w14:textId="68E38482" w:rsidR="00DE412E" w:rsidRPr="00DE0D5D" w:rsidRDefault="00DE412E" w:rsidP="008C2F9B">
      <w:pPr>
        <w:pStyle w:val="ListParagraph"/>
        <w:numPr>
          <w:ilvl w:val="0"/>
          <w:numId w:val="30"/>
        </w:numPr>
        <w:spacing w:after="0" w:line="240" w:lineRule="auto"/>
        <w:ind w:left="1276" w:hanging="567"/>
        <w:rPr>
          <w:rFonts w:ascii="Arial" w:hAnsi="Arial" w:cs="Arial"/>
          <w:sz w:val="24"/>
          <w:szCs w:val="24"/>
        </w:rPr>
      </w:pPr>
      <w:r w:rsidRPr="00DE0D5D">
        <w:rPr>
          <w:rFonts w:ascii="Arial" w:hAnsi="Arial" w:cs="Arial"/>
          <w:sz w:val="24"/>
          <w:szCs w:val="24"/>
        </w:rPr>
        <w:t>Extraordinary meetings;</w:t>
      </w:r>
    </w:p>
    <w:p w14:paraId="48E6F578" w14:textId="77777777" w:rsidR="00DE412E" w:rsidRPr="003B2EC5" w:rsidRDefault="00DE412E" w:rsidP="004C5D34">
      <w:pPr>
        <w:spacing w:after="0" w:line="240" w:lineRule="auto"/>
        <w:ind w:left="1134" w:hanging="1134"/>
        <w:rPr>
          <w:rFonts w:ascii="Arial" w:hAnsi="Arial" w:cs="Arial"/>
          <w:sz w:val="24"/>
          <w:szCs w:val="24"/>
        </w:rPr>
      </w:pPr>
    </w:p>
    <w:p w14:paraId="5F63C5A6"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and they will be conducted in accordance with the Council Procedure Rules set out in Chapter 2 of this Constitution.</w:t>
      </w:r>
    </w:p>
    <w:p w14:paraId="11A24EF8" w14:textId="77777777" w:rsidR="00DE412E" w:rsidRPr="003B2EC5" w:rsidRDefault="00DE412E" w:rsidP="004179E9">
      <w:pPr>
        <w:spacing w:after="0" w:line="240" w:lineRule="auto"/>
        <w:ind w:left="709" w:hanging="1134"/>
        <w:rPr>
          <w:rFonts w:ascii="Arial" w:hAnsi="Arial" w:cs="Arial"/>
          <w:sz w:val="24"/>
          <w:szCs w:val="24"/>
        </w:rPr>
      </w:pPr>
    </w:p>
    <w:p w14:paraId="1ABC3585" w14:textId="74450FDC" w:rsidR="00DE412E" w:rsidRPr="003B2EC5" w:rsidRDefault="00DE0D5D" w:rsidP="004179E9">
      <w:pPr>
        <w:pStyle w:val="Heading2"/>
        <w:ind w:left="709" w:hanging="709"/>
      </w:pPr>
      <w:bookmarkStart w:id="74" w:name="_Toc239438878"/>
      <w:r>
        <w:t>5.5</w:t>
      </w:r>
      <w:r>
        <w:tab/>
      </w:r>
      <w:r w:rsidR="00DE412E" w:rsidRPr="003B2EC5">
        <w:t>The Policy Framework</w:t>
      </w:r>
      <w:bookmarkEnd w:id="74"/>
    </w:p>
    <w:p w14:paraId="415DF659" w14:textId="77777777" w:rsidR="00DE412E" w:rsidRPr="003B2EC5" w:rsidRDefault="00DE412E" w:rsidP="004179E9">
      <w:pPr>
        <w:spacing w:after="0" w:line="240" w:lineRule="auto"/>
        <w:ind w:left="709" w:hanging="1134"/>
        <w:rPr>
          <w:rFonts w:ascii="Arial" w:hAnsi="Arial" w:cs="Arial"/>
          <w:sz w:val="24"/>
          <w:szCs w:val="24"/>
        </w:rPr>
      </w:pPr>
    </w:p>
    <w:p w14:paraId="4CC095AA"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is responsible for the approval of the Policy Framework, which shall be refreshed at least every three years.</w:t>
      </w:r>
    </w:p>
    <w:p w14:paraId="133A72BA" w14:textId="77777777" w:rsidR="00DE412E" w:rsidRPr="003B2EC5" w:rsidRDefault="00DE412E" w:rsidP="004179E9">
      <w:pPr>
        <w:spacing w:after="0" w:line="240" w:lineRule="auto"/>
        <w:ind w:left="709"/>
        <w:rPr>
          <w:rFonts w:ascii="Arial" w:hAnsi="Arial" w:cs="Arial"/>
          <w:sz w:val="24"/>
          <w:szCs w:val="24"/>
        </w:rPr>
      </w:pPr>
    </w:p>
    <w:p w14:paraId="4450067D"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Policy Framework is developed in line with the Budget and Policy Framework Procedure Rules set out in Chapter 2 of this Constitution.</w:t>
      </w:r>
    </w:p>
    <w:p w14:paraId="4D15B6BC" w14:textId="77777777" w:rsidR="00DE412E" w:rsidRPr="003B2EC5" w:rsidRDefault="00DE412E" w:rsidP="004179E9">
      <w:pPr>
        <w:spacing w:after="0" w:line="240" w:lineRule="auto"/>
        <w:ind w:left="709"/>
        <w:rPr>
          <w:rFonts w:ascii="Arial" w:hAnsi="Arial" w:cs="Arial"/>
          <w:sz w:val="24"/>
          <w:szCs w:val="24"/>
        </w:rPr>
      </w:pPr>
    </w:p>
    <w:p w14:paraId="0DABC68C" w14:textId="77777777" w:rsidR="00102FCD"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The Policy Framework </w:t>
      </w:r>
      <w:r w:rsidR="00102FCD">
        <w:rPr>
          <w:rFonts w:ascii="Arial" w:hAnsi="Arial" w:cs="Arial"/>
          <w:sz w:val="24"/>
          <w:szCs w:val="24"/>
        </w:rPr>
        <w:t>is separate and distinct from the Budget.</w:t>
      </w:r>
    </w:p>
    <w:p w14:paraId="1D40BB2A" w14:textId="77777777" w:rsidR="00102FCD" w:rsidRDefault="00102FCD" w:rsidP="004179E9">
      <w:pPr>
        <w:spacing w:after="0" w:line="240" w:lineRule="auto"/>
        <w:ind w:left="709"/>
        <w:rPr>
          <w:rFonts w:ascii="Arial" w:hAnsi="Arial" w:cs="Arial"/>
          <w:sz w:val="24"/>
          <w:szCs w:val="24"/>
        </w:rPr>
      </w:pPr>
    </w:p>
    <w:p w14:paraId="55103585" w14:textId="0A315732" w:rsidR="00DE412E" w:rsidRPr="003B2EC5" w:rsidRDefault="00102FCD" w:rsidP="004179E9">
      <w:pPr>
        <w:spacing w:after="0" w:line="240" w:lineRule="auto"/>
        <w:ind w:left="709"/>
        <w:rPr>
          <w:rFonts w:ascii="Arial" w:hAnsi="Arial" w:cs="Arial"/>
          <w:sz w:val="24"/>
          <w:szCs w:val="24"/>
        </w:rPr>
      </w:pPr>
      <w:r>
        <w:rPr>
          <w:rFonts w:ascii="Arial" w:hAnsi="Arial" w:cs="Arial"/>
          <w:sz w:val="24"/>
          <w:szCs w:val="24"/>
        </w:rPr>
        <w:t xml:space="preserve">The Policy </w:t>
      </w:r>
      <w:r w:rsidR="0093035A">
        <w:rPr>
          <w:rFonts w:ascii="Arial" w:hAnsi="Arial" w:cs="Arial"/>
          <w:sz w:val="24"/>
          <w:szCs w:val="24"/>
        </w:rPr>
        <w:t>F</w:t>
      </w:r>
      <w:r>
        <w:rPr>
          <w:rFonts w:ascii="Arial" w:hAnsi="Arial" w:cs="Arial"/>
          <w:sz w:val="24"/>
          <w:szCs w:val="24"/>
        </w:rPr>
        <w:t xml:space="preserve">ramework </w:t>
      </w:r>
      <w:r w:rsidR="00DE412E" w:rsidRPr="003B2EC5">
        <w:rPr>
          <w:rFonts w:ascii="Arial" w:hAnsi="Arial" w:cs="Arial"/>
          <w:sz w:val="24"/>
          <w:szCs w:val="24"/>
        </w:rPr>
        <w:t>means t</w:t>
      </w:r>
      <w:r w:rsidR="00DE412E" w:rsidRPr="003B2EC5">
        <w:rPr>
          <w:rFonts w:ascii="Arial" w:hAnsi="Arial" w:cs="Arial"/>
          <w:sz w:val="24"/>
          <w:szCs w:val="24"/>
        </w:rPr>
        <w:lastRenderedPageBreak/>
        <w:t>he following plans and strategies:</w:t>
      </w:r>
    </w:p>
    <w:p w14:paraId="69E20661" w14:textId="77777777" w:rsidR="00DE412E" w:rsidRPr="003B2EC5" w:rsidRDefault="00DE412E" w:rsidP="004C5D34">
      <w:pPr>
        <w:spacing w:after="0" w:line="240" w:lineRule="auto"/>
        <w:ind w:left="1134" w:hanging="1134"/>
        <w:rPr>
          <w:rFonts w:ascii="Arial" w:hAnsi="Arial" w:cs="Arial"/>
          <w:sz w:val="24"/>
          <w:szCs w:val="24"/>
        </w:rPr>
      </w:pPr>
    </w:p>
    <w:p w14:paraId="1F1BB9FE" w14:textId="77777777" w:rsidR="00DE412E" w:rsidRPr="003B2EC5" w:rsidRDefault="00DE412E" w:rsidP="00E20966">
      <w:pPr>
        <w:pStyle w:val="Heading3"/>
        <w:ind w:left="1134" w:hanging="1134"/>
      </w:pPr>
      <w:r w:rsidRPr="003B2EC5">
        <w:t>5.5.1</w:t>
      </w:r>
      <w:r w:rsidRPr="003B2EC5">
        <w:tab/>
        <w:t>Mandatory Plans and Strategies</w:t>
      </w:r>
    </w:p>
    <w:p w14:paraId="05BAF754" w14:textId="77777777" w:rsidR="00DE412E" w:rsidRPr="003B2EC5" w:rsidRDefault="00DE412E" w:rsidP="004C5D34">
      <w:pPr>
        <w:spacing w:after="0" w:line="240" w:lineRule="auto"/>
        <w:ind w:left="1134" w:hanging="1134"/>
        <w:rPr>
          <w:rFonts w:ascii="Arial" w:hAnsi="Arial" w:cs="Arial"/>
          <w:sz w:val="24"/>
          <w:szCs w:val="24"/>
        </w:rPr>
      </w:pPr>
    </w:p>
    <w:p w14:paraId="70AF11E0" w14:textId="77777777" w:rsidR="00DE412E" w:rsidRPr="002808DF" w:rsidRDefault="00DE412E" w:rsidP="008C2F9B">
      <w:pPr>
        <w:pStyle w:val="ListParagraph"/>
        <w:numPr>
          <w:ilvl w:val="0"/>
          <w:numId w:val="31"/>
        </w:numPr>
        <w:spacing w:after="0" w:line="240" w:lineRule="auto"/>
        <w:ind w:left="1701" w:hanging="567"/>
        <w:rPr>
          <w:rFonts w:ascii="Arial" w:hAnsi="Arial" w:cs="Arial"/>
          <w:sz w:val="24"/>
          <w:szCs w:val="24"/>
        </w:rPr>
      </w:pPr>
      <w:r w:rsidRPr="002808DF">
        <w:rPr>
          <w:rFonts w:ascii="Arial" w:hAnsi="Arial" w:cs="Arial"/>
          <w:sz w:val="24"/>
          <w:szCs w:val="24"/>
        </w:rPr>
        <w:t>Crime and Disorder Annual Partnership Plan</w:t>
      </w:r>
    </w:p>
    <w:p w14:paraId="074DBFB4"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4CC023A6" w14:textId="77777777" w:rsidR="00DE412E" w:rsidRPr="002808DF" w:rsidRDefault="00DE412E" w:rsidP="008C2F9B">
      <w:pPr>
        <w:pStyle w:val="ListParagraph"/>
        <w:numPr>
          <w:ilvl w:val="0"/>
          <w:numId w:val="31"/>
        </w:numPr>
        <w:spacing w:after="0" w:line="240" w:lineRule="auto"/>
        <w:ind w:left="1701" w:hanging="567"/>
        <w:rPr>
          <w:rFonts w:ascii="Arial" w:hAnsi="Arial" w:cs="Arial"/>
          <w:sz w:val="24"/>
          <w:szCs w:val="24"/>
        </w:rPr>
      </w:pPr>
      <w:r w:rsidRPr="002808DF">
        <w:rPr>
          <w:rFonts w:ascii="Arial" w:hAnsi="Arial" w:cs="Arial"/>
          <w:sz w:val="24"/>
          <w:szCs w:val="24"/>
        </w:rPr>
        <w:t>Local Transport Plan</w:t>
      </w:r>
    </w:p>
    <w:p w14:paraId="0224672F"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49971B50" w14:textId="77777777" w:rsidR="00DE412E" w:rsidRPr="002808DF" w:rsidRDefault="00DE412E" w:rsidP="008C2F9B">
      <w:pPr>
        <w:pStyle w:val="ListParagraph"/>
        <w:numPr>
          <w:ilvl w:val="0"/>
          <w:numId w:val="31"/>
        </w:numPr>
        <w:spacing w:after="0" w:line="240" w:lineRule="auto"/>
        <w:ind w:left="1701" w:hanging="567"/>
        <w:rPr>
          <w:rFonts w:ascii="Arial" w:hAnsi="Arial" w:cs="Arial"/>
          <w:sz w:val="24"/>
          <w:szCs w:val="24"/>
        </w:rPr>
      </w:pPr>
      <w:r w:rsidRPr="002808DF">
        <w:rPr>
          <w:rFonts w:ascii="Arial" w:hAnsi="Arial" w:cs="Arial"/>
          <w:sz w:val="24"/>
          <w:szCs w:val="24"/>
        </w:rPr>
        <w:t>Licensing Policy Statement (Licensing Act 2003 and Gambling Act 2005)</w:t>
      </w:r>
    </w:p>
    <w:p w14:paraId="44FFB078" w14:textId="77777777" w:rsidR="00DE412E" w:rsidRPr="003B2EC5" w:rsidRDefault="00DE412E" w:rsidP="0084111E">
      <w:pPr>
        <w:pStyle w:val="ListParagraph"/>
        <w:spacing w:after="0" w:line="240" w:lineRule="auto"/>
        <w:ind w:left="1701" w:hanging="567"/>
        <w:rPr>
          <w:rFonts w:ascii="Arial" w:hAnsi="Arial" w:cs="Arial"/>
          <w:sz w:val="24"/>
          <w:szCs w:val="24"/>
        </w:rPr>
      </w:pPr>
    </w:p>
    <w:p w14:paraId="2021C55C" w14:textId="77777777" w:rsidR="00DE412E" w:rsidRPr="002808DF" w:rsidRDefault="00DE412E" w:rsidP="008C2F9B">
      <w:pPr>
        <w:pStyle w:val="ListParagraph"/>
        <w:numPr>
          <w:ilvl w:val="0"/>
          <w:numId w:val="31"/>
        </w:numPr>
        <w:spacing w:after="0" w:line="240" w:lineRule="auto"/>
        <w:ind w:left="1701" w:hanging="567"/>
        <w:rPr>
          <w:rFonts w:ascii="Arial" w:hAnsi="Arial" w:cs="Arial"/>
          <w:sz w:val="24"/>
          <w:szCs w:val="24"/>
        </w:rPr>
      </w:pPr>
      <w:r w:rsidRPr="002808DF">
        <w:rPr>
          <w:rFonts w:ascii="Arial" w:hAnsi="Arial" w:cs="Arial"/>
          <w:sz w:val="24"/>
          <w:szCs w:val="24"/>
        </w:rPr>
        <w:t>Plans with Development Plan Document Status;</w:t>
      </w:r>
    </w:p>
    <w:p w14:paraId="4A9D2520" w14:textId="77777777" w:rsidR="00DE412E" w:rsidRPr="003B2EC5" w:rsidRDefault="00DE412E" w:rsidP="004C5D34">
      <w:pPr>
        <w:spacing w:after="0" w:line="240" w:lineRule="auto"/>
        <w:ind w:left="1134" w:hanging="1134"/>
        <w:rPr>
          <w:rFonts w:ascii="Arial" w:hAnsi="Arial" w:cs="Arial"/>
          <w:sz w:val="24"/>
          <w:szCs w:val="24"/>
        </w:rPr>
      </w:pPr>
    </w:p>
    <w:p w14:paraId="09A61A24" w14:textId="77777777" w:rsidR="00DE412E" w:rsidRPr="003B2EC5" w:rsidRDefault="00DE412E" w:rsidP="00E20966">
      <w:pPr>
        <w:pStyle w:val="Heading3"/>
        <w:ind w:left="1134" w:hanging="1134"/>
      </w:pPr>
      <w:r w:rsidRPr="003B2EC5">
        <w:t>5.5.2</w:t>
      </w:r>
      <w:r w:rsidRPr="003B2EC5">
        <w:tab/>
        <w:t>Plans and Strategies Adopted as part of the Policy Framework, which must be approved by Council:</w:t>
      </w:r>
    </w:p>
    <w:p w14:paraId="44457E91" w14:textId="77777777" w:rsidR="00DE412E" w:rsidRPr="003B2EC5" w:rsidRDefault="00DE412E" w:rsidP="004C5D34">
      <w:pPr>
        <w:spacing w:after="0" w:line="240" w:lineRule="auto"/>
        <w:ind w:left="1134" w:hanging="1134"/>
        <w:rPr>
          <w:rFonts w:ascii="Arial" w:hAnsi="Arial" w:cs="Arial"/>
          <w:sz w:val="24"/>
          <w:szCs w:val="24"/>
        </w:rPr>
      </w:pPr>
    </w:p>
    <w:p w14:paraId="39154FF3" w14:textId="77777777" w:rsidR="00DE412E" w:rsidRDefault="00DE412E" w:rsidP="008C2F9B">
      <w:pPr>
        <w:pStyle w:val="ListParagraph"/>
        <w:numPr>
          <w:ilvl w:val="0"/>
          <w:numId w:val="32"/>
        </w:numPr>
        <w:spacing w:after="0" w:line="240" w:lineRule="auto"/>
        <w:ind w:left="1701" w:hanging="567"/>
        <w:rPr>
          <w:rFonts w:ascii="Arial" w:hAnsi="Arial" w:cs="Arial"/>
          <w:sz w:val="24"/>
          <w:szCs w:val="24"/>
        </w:rPr>
      </w:pPr>
      <w:r w:rsidRPr="00F31BE4">
        <w:rPr>
          <w:rFonts w:ascii="Arial" w:hAnsi="Arial" w:cs="Arial"/>
          <w:sz w:val="24"/>
          <w:szCs w:val="24"/>
        </w:rPr>
        <w:t>Sustainable Community Strategy</w:t>
      </w:r>
    </w:p>
    <w:p w14:paraId="440EE646" w14:textId="77777777" w:rsidR="00E40766" w:rsidRPr="00F31BE4" w:rsidRDefault="00E40766" w:rsidP="00143CF6">
      <w:pPr>
        <w:pStyle w:val="ListParagraph"/>
        <w:spacing w:after="0" w:line="240" w:lineRule="auto"/>
        <w:ind w:left="1701" w:hanging="567"/>
        <w:rPr>
          <w:rFonts w:ascii="Arial" w:hAnsi="Arial" w:cs="Arial"/>
          <w:sz w:val="24"/>
          <w:szCs w:val="24"/>
        </w:rPr>
      </w:pPr>
    </w:p>
    <w:p w14:paraId="4B1FBFEE" w14:textId="77777777" w:rsidR="00DE412E" w:rsidRPr="00F31BE4" w:rsidRDefault="00DE412E" w:rsidP="008C2F9B">
      <w:pPr>
        <w:pStyle w:val="ListParagraph"/>
        <w:numPr>
          <w:ilvl w:val="0"/>
          <w:numId w:val="32"/>
        </w:numPr>
        <w:spacing w:after="0" w:line="240" w:lineRule="auto"/>
        <w:ind w:left="1701" w:hanging="567"/>
        <w:rPr>
          <w:rFonts w:ascii="Arial" w:hAnsi="Arial" w:cs="Arial"/>
          <w:sz w:val="24"/>
          <w:szCs w:val="24"/>
        </w:rPr>
      </w:pPr>
      <w:r w:rsidRPr="00F31BE4">
        <w:rPr>
          <w:rFonts w:ascii="Arial" w:hAnsi="Arial" w:cs="Arial"/>
          <w:sz w:val="24"/>
          <w:szCs w:val="24"/>
        </w:rPr>
        <w:t>Local Plan</w:t>
      </w:r>
    </w:p>
    <w:p w14:paraId="1C12F398"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1E17BCE7" w14:textId="77777777" w:rsidR="00DE412E" w:rsidRPr="00F31BE4" w:rsidRDefault="00DE412E" w:rsidP="008C2F9B">
      <w:pPr>
        <w:pStyle w:val="ListParagraph"/>
        <w:numPr>
          <w:ilvl w:val="0"/>
          <w:numId w:val="32"/>
        </w:numPr>
        <w:spacing w:after="0" w:line="240" w:lineRule="auto"/>
        <w:ind w:left="1701" w:hanging="567"/>
        <w:rPr>
          <w:rFonts w:ascii="Arial" w:hAnsi="Arial" w:cs="Arial"/>
          <w:sz w:val="24"/>
          <w:szCs w:val="24"/>
        </w:rPr>
      </w:pPr>
      <w:r w:rsidRPr="00F31BE4">
        <w:rPr>
          <w:rFonts w:ascii="Arial" w:hAnsi="Arial" w:cs="Arial"/>
          <w:sz w:val="24"/>
          <w:szCs w:val="24"/>
        </w:rPr>
        <w:t>Corporate Strategy</w:t>
      </w:r>
    </w:p>
    <w:p w14:paraId="0FB6A39E"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6CAF92A0" w14:textId="77777777" w:rsidR="00DE412E" w:rsidRPr="00F31BE4" w:rsidRDefault="00DE412E" w:rsidP="008C2F9B">
      <w:pPr>
        <w:pStyle w:val="ListParagraph"/>
        <w:numPr>
          <w:ilvl w:val="0"/>
          <w:numId w:val="32"/>
        </w:numPr>
        <w:spacing w:after="0" w:line="240" w:lineRule="auto"/>
        <w:ind w:left="1701" w:hanging="567"/>
        <w:rPr>
          <w:rFonts w:ascii="Arial" w:hAnsi="Arial" w:cs="Arial"/>
          <w:sz w:val="24"/>
          <w:szCs w:val="24"/>
        </w:rPr>
      </w:pPr>
      <w:r w:rsidRPr="00F31BE4">
        <w:rPr>
          <w:rFonts w:ascii="Arial" w:hAnsi="Arial" w:cs="Arial"/>
          <w:sz w:val="24"/>
          <w:szCs w:val="24"/>
        </w:rPr>
        <w:t>Medium Term Financial Strategy</w:t>
      </w:r>
    </w:p>
    <w:p w14:paraId="2699071A"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57B23767" w14:textId="77777777" w:rsidR="00DE412E" w:rsidRPr="003B2EC5" w:rsidRDefault="00DE412E" w:rsidP="004179E9">
      <w:pPr>
        <w:pStyle w:val="Heading2"/>
        <w:ind w:left="709" w:hanging="709"/>
      </w:pPr>
      <w:bookmarkStart w:id="75" w:name="_Toc239438879"/>
      <w:r w:rsidRPr="003B2EC5">
        <w:t>5.6</w:t>
      </w:r>
      <w:r w:rsidRPr="003B2EC5">
        <w:tab/>
        <w:t>The Budget</w:t>
      </w:r>
      <w:bookmarkEnd w:id="75"/>
    </w:p>
    <w:p w14:paraId="6B0444C7" w14:textId="77777777" w:rsidR="00DE412E" w:rsidRPr="003B2EC5" w:rsidRDefault="00DE412E" w:rsidP="004179E9">
      <w:pPr>
        <w:spacing w:after="0" w:line="240" w:lineRule="auto"/>
        <w:ind w:left="709" w:hanging="709"/>
        <w:rPr>
          <w:rFonts w:ascii="Arial" w:hAnsi="Arial" w:cs="Arial"/>
          <w:sz w:val="24"/>
          <w:szCs w:val="24"/>
        </w:rPr>
      </w:pPr>
    </w:p>
    <w:p w14:paraId="1DCF88BF" w14:textId="38113B7F"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The Budget means the </w:t>
      </w:r>
      <w:r w:rsidR="00102FCD">
        <w:rPr>
          <w:rFonts w:ascii="Arial" w:hAnsi="Arial" w:cs="Arial"/>
          <w:sz w:val="24"/>
          <w:szCs w:val="24"/>
        </w:rPr>
        <w:t xml:space="preserve">annual setting of financial resources and limits, which is approved </w:t>
      </w:r>
      <w:r w:rsidRPr="003B2EC5">
        <w:rPr>
          <w:rFonts w:ascii="Arial" w:hAnsi="Arial" w:cs="Arial"/>
          <w:sz w:val="24"/>
          <w:szCs w:val="24"/>
        </w:rPr>
        <w:t>by the Council</w:t>
      </w:r>
      <w:r w:rsidR="00102FCD">
        <w:rPr>
          <w:rFonts w:ascii="Arial" w:hAnsi="Arial" w:cs="Arial"/>
          <w:sz w:val="24"/>
          <w:szCs w:val="24"/>
        </w:rPr>
        <w:t xml:space="preserve"> at its Budget meeting held in February each year</w:t>
      </w:r>
      <w:r w:rsidRPr="003B2EC5">
        <w:rPr>
          <w:rFonts w:ascii="Arial" w:hAnsi="Arial" w:cs="Arial"/>
          <w:sz w:val="24"/>
          <w:szCs w:val="24"/>
        </w:rPr>
        <w:t>.</w:t>
      </w:r>
    </w:p>
    <w:p w14:paraId="3DBDC401" w14:textId="77777777" w:rsidR="00DE412E" w:rsidRPr="003B2EC5" w:rsidRDefault="00DE412E" w:rsidP="004179E9">
      <w:pPr>
        <w:spacing w:after="0" w:line="240" w:lineRule="auto"/>
        <w:ind w:left="709" w:hanging="709"/>
        <w:rPr>
          <w:rFonts w:ascii="Arial" w:hAnsi="Arial" w:cs="Arial"/>
          <w:sz w:val="24"/>
          <w:szCs w:val="24"/>
        </w:rPr>
      </w:pPr>
    </w:p>
    <w:p w14:paraId="3415322E" w14:textId="77777777" w:rsidR="00DE412E" w:rsidRDefault="00DE412E" w:rsidP="004179E9">
      <w:pPr>
        <w:spacing w:after="0" w:line="240" w:lineRule="auto"/>
        <w:ind w:left="709"/>
        <w:rPr>
          <w:rFonts w:ascii="Arial" w:hAnsi="Arial" w:cs="Arial"/>
          <w:sz w:val="24"/>
          <w:szCs w:val="24"/>
        </w:rPr>
      </w:pPr>
      <w:r w:rsidRPr="003B2EC5">
        <w:rPr>
          <w:rFonts w:ascii="Arial" w:hAnsi="Arial" w:cs="Arial"/>
          <w:sz w:val="24"/>
          <w:szCs w:val="24"/>
        </w:rPr>
        <w:t>The Budget includes the allocation of financial resources to different services and projects, proposed contingency funds, the council tax base, setting the council tax, and decisions relating to the control of the Council’s borrowing requirements, the control of its capital expenditure and the setting of virement limits.</w:t>
      </w:r>
    </w:p>
    <w:p w14:paraId="6962E94B" w14:textId="77777777" w:rsidR="00102FCD" w:rsidRDefault="00102FCD" w:rsidP="004179E9">
      <w:pPr>
        <w:spacing w:after="0" w:line="240" w:lineRule="auto"/>
        <w:ind w:left="709" w:hanging="709"/>
        <w:rPr>
          <w:rFonts w:ascii="Arial" w:hAnsi="Arial" w:cs="Arial"/>
          <w:sz w:val="24"/>
          <w:szCs w:val="24"/>
        </w:rPr>
      </w:pPr>
    </w:p>
    <w:p w14:paraId="649ED800" w14:textId="4ECE89A4" w:rsidR="00102FCD" w:rsidRPr="003B2EC5" w:rsidRDefault="00102FCD" w:rsidP="004179E9">
      <w:pPr>
        <w:spacing w:after="0" w:line="240" w:lineRule="auto"/>
        <w:ind w:left="709"/>
        <w:rPr>
          <w:rFonts w:ascii="Arial" w:hAnsi="Arial" w:cs="Arial"/>
          <w:sz w:val="24"/>
          <w:szCs w:val="24"/>
        </w:rPr>
      </w:pPr>
      <w:r>
        <w:rPr>
          <w:rFonts w:ascii="Arial" w:hAnsi="Arial" w:cs="Arial"/>
          <w:sz w:val="24"/>
          <w:szCs w:val="24"/>
        </w:rPr>
        <w:t>In year changes to budget allocations that do not constitute a change to policy may be made in accordance with the Financial Procedure Rules and delegated authority arrangements.</w:t>
      </w:r>
    </w:p>
    <w:p w14:paraId="2C32E40E" w14:textId="77777777" w:rsidR="00DE412E" w:rsidRPr="003B2EC5" w:rsidRDefault="00DE412E" w:rsidP="004C5D34">
      <w:pPr>
        <w:spacing w:after="0" w:line="240" w:lineRule="auto"/>
        <w:ind w:left="1134" w:hanging="1134"/>
        <w:rPr>
          <w:rFonts w:ascii="Arial" w:hAnsi="Arial" w:cs="Arial"/>
          <w:sz w:val="24"/>
          <w:szCs w:val="24"/>
        </w:rPr>
      </w:pPr>
    </w:p>
    <w:p w14:paraId="3763C2A8" w14:textId="77777777" w:rsidR="00DE412E" w:rsidRPr="003B2EC5" w:rsidRDefault="00DE412E" w:rsidP="004C5D34">
      <w:pPr>
        <w:spacing w:after="0" w:line="240" w:lineRule="auto"/>
        <w:ind w:left="1134" w:hanging="1134"/>
        <w:rPr>
          <w:rFonts w:ascii="Arial" w:hAnsi="Arial" w:cs="Arial"/>
          <w:sz w:val="24"/>
          <w:szCs w:val="24"/>
        </w:rPr>
        <w:sectPr w:rsidR="00DE412E" w:rsidRPr="003B2EC5" w:rsidSect="000D258B">
          <w:pgSz w:w="11910" w:h="16840" w:code="9"/>
          <w:pgMar w:top="1134" w:right="1418" w:bottom="1134" w:left="1418" w:header="0" w:footer="1191" w:gutter="0"/>
          <w:cols w:space="720"/>
        </w:sectPr>
      </w:pPr>
    </w:p>
    <w:p w14:paraId="092F6B25" w14:textId="77777777" w:rsidR="00DE412E" w:rsidRPr="003B2EC5" w:rsidRDefault="00DE412E" w:rsidP="004C5D34">
      <w:pPr>
        <w:pStyle w:val="Heading1"/>
        <w:ind w:left="1134" w:hanging="1134"/>
      </w:pPr>
      <w:bookmarkStart w:id="76" w:name="Article_5_–_Chairing_the_Council"/>
      <w:bookmarkStart w:id="77" w:name="_bookmark18"/>
      <w:bookmarkStart w:id="78" w:name="1._Purpose_of_the_Chairman_of_the_Counci"/>
      <w:bookmarkStart w:id="79" w:name="_bookmark19"/>
      <w:bookmarkStart w:id="80" w:name="Article_6_–_The_Cabinet"/>
      <w:bookmarkStart w:id="81" w:name="_bookmark23"/>
      <w:bookmarkStart w:id="82" w:name="_Toc239438880"/>
      <w:bookmarkEnd w:id="76"/>
      <w:bookmarkEnd w:id="77"/>
      <w:bookmarkEnd w:id="78"/>
      <w:bookmarkEnd w:id="79"/>
      <w:bookmarkEnd w:id="80"/>
      <w:bookmarkEnd w:id="81"/>
      <w:r w:rsidRPr="003B2EC5">
        <w:t>Article 6 – The Cabinet</w:t>
      </w:r>
      <w:bookmarkEnd w:id="82"/>
      <w:r w:rsidRPr="003B2EC5">
        <w:t xml:space="preserve"> </w:t>
      </w:r>
    </w:p>
    <w:p w14:paraId="7B2E222F" w14:textId="77777777" w:rsidR="00DE412E" w:rsidRPr="003B2EC5" w:rsidRDefault="00DE412E" w:rsidP="004C5D34">
      <w:pPr>
        <w:spacing w:after="0" w:line="240" w:lineRule="auto"/>
        <w:ind w:left="1134" w:hanging="1134"/>
        <w:rPr>
          <w:rFonts w:ascii="Arial" w:hAnsi="Arial" w:cs="Arial"/>
          <w:sz w:val="24"/>
          <w:szCs w:val="24"/>
        </w:rPr>
      </w:pPr>
    </w:p>
    <w:p w14:paraId="33E26AAC" w14:textId="77777777" w:rsidR="00DE412E" w:rsidRPr="003B2EC5" w:rsidRDefault="00DE412E" w:rsidP="004179E9">
      <w:pPr>
        <w:pStyle w:val="Heading2"/>
        <w:ind w:left="709" w:hanging="709"/>
      </w:pPr>
      <w:bookmarkStart w:id="83" w:name="1._Purpose_of_the_Cabinet"/>
      <w:bookmarkStart w:id="84" w:name="_bookmark24"/>
      <w:bookmarkStart w:id="85" w:name="_Toc239438881"/>
      <w:bookmarkEnd w:id="83"/>
      <w:bookmarkEnd w:id="84"/>
      <w:r w:rsidRPr="003B2EC5">
        <w:t>6.1</w:t>
      </w:r>
      <w:r w:rsidRPr="003B2EC5">
        <w:tab/>
        <w:t>The Cabinet</w:t>
      </w:r>
      <w:bookmarkEnd w:id="85"/>
    </w:p>
    <w:p w14:paraId="10231D3B" w14:textId="77777777" w:rsidR="00DE412E" w:rsidRPr="003B2EC5" w:rsidRDefault="00DE412E" w:rsidP="004179E9">
      <w:pPr>
        <w:spacing w:after="0" w:line="240" w:lineRule="auto"/>
        <w:ind w:left="709" w:hanging="709"/>
        <w:rPr>
          <w:rFonts w:ascii="Arial" w:hAnsi="Arial" w:cs="Arial"/>
          <w:sz w:val="24"/>
          <w:szCs w:val="24"/>
        </w:rPr>
      </w:pPr>
    </w:p>
    <w:p w14:paraId="2E25249F"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has adopted Executive Arrangements as permitted by the Local Government Act 2000, as amended. The Cabinet is responsible for the day to day decision making process and for exercising all executive functions.</w:t>
      </w:r>
    </w:p>
    <w:p w14:paraId="61FAA67A" w14:textId="77777777" w:rsidR="00DE412E" w:rsidRPr="003B2EC5" w:rsidRDefault="00DE412E" w:rsidP="004179E9">
      <w:pPr>
        <w:spacing w:after="0" w:line="240" w:lineRule="auto"/>
        <w:ind w:left="709" w:hanging="709"/>
        <w:rPr>
          <w:rFonts w:ascii="Arial" w:hAnsi="Arial" w:cs="Arial"/>
          <w:sz w:val="24"/>
          <w:szCs w:val="24"/>
        </w:rPr>
      </w:pPr>
    </w:p>
    <w:p w14:paraId="67D1716E"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Cabinet will lead the implementation of the Council’s Policies within the Budget and Policy Framework. In doing so the Cabinet will carry out all the local authority’s functions which are not the responsibility of any other part of the Council, whether by law or under this Constitution.</w:t>
      </w:r>
    </w:p>
    <w:p w14:paraId="68F9845E" w14:textId="77777777" w:rsidR="00DE412E" w:rsidRPr="003B2EC5" w:rsidRDefault="00DE412E" w:rsidP="004179E9">
      <w:pPr>
        <w:spacing w:after="0" w:line="240" w:lineRule="auto"/>
        <w:ind w:left="709" w:hanging="709"/>
        <w:rPr>
          <w:rFonts w:ascii="Arial" w:hAnsi="Arial" w:cs="Arial"/>
          <w:sz w:val="24"/>
          <w:szCs w:val="24"/>
        </w:rPr>
      </w:pPr>
    </w:p>
    <w:p w14:paraId="4757EA35"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Executive functions can be exercised by the Cabinet, under joint arrangements or they can be delegated to individual Cabinet Members, Cabinet Committees or Officers and cannot be exercised by the Council.</w:t>
      </w:r>
    </w:p>
    <w:p w14:paraId="12C0C7DA" w14:textId="77777777" w:rsidR="00DE412E" w:rsidRPr="003B2EC5" w:rsidRDefault="00DE412E" w:rsidP="004179E9">
      <w:pPr>
        <w:spacing w:after="0" w:line="240" w:lineRule="auto"/>
        <w:ind w:left="709" w:hanging="709"/>
        <w:rPr>
          <w:rFonts w:ascii="Arial" w:hAnsi="Arial" w:cs="Arial"/>
          <w:sz w:val="24"/>
          <w:szCs w:val="24"/>
        </w:rPr>
      </w:pPr>
    </w:p>
    <w:p w14:paraId="08BFAC72"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Cabinet cannot take</w:t>
      </w:r>
      <w:r w:rsidRPr="003B2EC5">
        <w:rPr>
          <w:rFonts w:ascii="Arial" w:hAnsi="Arial" w:cs="Arial"/>
          <w:sz w:val="24"/>
          <w:szCs w:val="24"/>
        </w:rPr>
        <w:lastRenderedPageBreak/>
        <w:t xml:space="preserve"> decisions on matters which they are prohibited from making by the Local Authorities (Functions and Responsibilities) (England) Regulations 2000 and other subsequent legislation.</w:t>
      </w:r>
    </w:p>
    <w:p w14:paraId="3C47585F" w14:textId="77777777" w:rsidR="00DE412E" w:rsidRPr="003B2EC5" w:rsidRDefault="00DE412E" w:rsidP="004179E9">
      <w:pPr>
        <w:spacing w:after="0" w:line="240" w:lineRule="auto"/>
        <w:ind w:left="709" w:hanging="709"/>
        <w:rPr>
          <w:rFonts w:ascii="Arial" w:hAnsi="Arial" w:cs="Arial"/>
          <w:sz w:val="24"/>
          <w:szCs w:val="24"/>
        </w:rPr>
      </w:pPr>
    </w:p>
    <w:p w14:paraId="18160EE1" w14:textId="32F01DD2" w:rsidR="00DE412E" w:rsidRPr="003B2EC5" w:rsidRDefault="007D7A35" w:rsidP="004179E9">
      <w:pPr>
        <w:pStyle w:val="Heading2"/>
        <w:ind w:left="709" w:hanging="709"/>
      </w:pPr>
      <w:bookmarkStart w:id="86" w:name="2._Composition_of_Cabinet"/>
      <w:bookmarkStart w:id="87" w:name="_bookmark25"/>
      <w:bookmarkStart w:id="88" w:name="_Toc239438882"/>
      <w:bookmarkEnd w:id="86"/>
      <w:bookmarkEnd w:id="87"/>
      <w:r>
        <w:t>6.2</w:t>
      </w:r>
      <w:r>
        <w:tab/>
      </w:r>
      <w:r w:rsidR="00DE412E" w:rsidRPr="00E20966">
        <w:t>Composition</w:t>
      </w:r>
      <w:r w:rsidR="00DE412E" w:rsidRPr="003B2EC5">
        <w:t xml:space="preserve"> of Cabinet</w:t>
      </w:r>
      <w:bookmarkEnd w:id="88"/>
    </w:p>
    <w:p w14:paraId="21458377" w14:textId="77777777" w:rsidR="00DE412E" w:rsidRPr="003B2EC5" w:rsidRDefault="00DE412E" w:rsidP="004179E9">
      <w:pPr>
        <w:spacing w:after="0" w:line="240" w:lineRule="auto"/>
        <w:ind w:left="709" w:hanging="709"/>
        <w:rPr>
          <w:rFonts w:ascii="Arial" w:hAnsi="Arial" w:cs="Arial"/>
          <w:sz w:val="24"/>
          <w:szCs w:val="24"/>
        </w:rPr>
      </w:pPr>
    </w:p>
    <w:p w14:paraId="02D128C7"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Cabinet will consist of the Leader together with at least two, but not more than nine, additional Councillors, known as Cabinet Members.</w:t>
      </w:r>
    </w:p>
    <w:p w14:paraId="2D1604C7" w14:textId="77777777" w:rsidR="00DE412E" w:rsidRPr="003B2EC5" w:rsidRDefault="00DE412E" w:rsidP="004179E9">
      <w:pPr>
        <w:spacing w:after="0" w:line="240" w:lineRule="auto"/>
        <w:ind w:left="709" w:hanging="709"/>
        <w:rPr>
          <w:rFonts w:ascii="Arial" w:hAnsi="Arial" w:cs="Arial"/>
          <w:sz w:val="24"/>
          <w:szCs w:val="24"/>
        </w:rPr>
      </w:pPr>
    </w:p>
    <w:p w14:paraId="40C21FC3"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Chairman of the Council shall not be member of the Cabinet.</w:t>
      </w:r>
    </w:p>
    <w:p w14:paraId="724941AC" w14:textId="77777777" w:rsidR="00DE412E" w:rsidRPr="003B2EC5" w:rsidRDefault="00DE412E" w:rsidP="004179E9">
      <w:pPr>
        <w:spacing w:after="0" w:line="240" w:lineRule="auto"/>
        <w:ind w:left="709" w:hanging="709"/>
        <w:rPr>
          <w:rFonts w:ascii="Arial" w:hAnsi="Arial" w:cs="Arial"/>
          <w:sz w:val="24"/>
          <w:szCs w:val="24"/>
        </w:rPr>
      </w:pPr>
    </w:p>
    <w:p w14:paraId="7F694869"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Subject to the legal minimum and maximum, the size and composition of the Cabinet is a matter solely for the Leader to decide.</w:t>
      </w:r>
    </w:p>
    <w:p w14:paraId="050BD7C3" w14:textId="77777777" w:rsidR="00DE412E" w:rsidRPr="003B2EC5" w:rsidRDefault="00DE412E" w:rsidP="004C5D34">
      <w:pPr>
        <w:spacing w:after="0" w:line="240" w:lineRule="auto"/>
        <w:ind w:left="1134" w:hanging="1134"/>
        <w:rPr>
          <w:rFonts w:ascii="Arial" w:hAnsi="Arial" w:cs="Arial"/>
          <w:sz w:val="24"/>
          <w:szCs w:val="24"/>
        </w:rPr>
      </w:pPr>
    </w:p>
    <w:p w14:paraId="326111CF" w14:textId="77777777" w:rsidR="00DE412E" w:rsidRPr="003B2EC5" w:rsidRDefault="00DE412E" w:rsidP="00E20966">
      <w:pPr>
        <w:pStyle w:val="Heading3"/>
        <w:ind w:left="1134" w:hanging="1134"/>
      </w:pPr>
      <w:r w:rsidRPr="003B2EC5">
        <w:t>6.2.1</w:t>
      </w:r>
      <w:r w:rsidRPr="003B2EC5">
        <w:tab/>
      </w:r>
      <w:r w:rsidRPr="00E20966">
        <w:t>Deputy</w:t>
      </w:r>
      <w:r w:rsidRPr="003B2EC5">
        <w:t xml:space="preserve"> Cabinet Members</w:t>
      </w:r>
    </w:p>
    <w:p w14:paraId="50F4EDFE" w14:textId="77777777" w:rsidR="00DE412E" w:rsidRPr="003B2EC5" w:rsidRDefault="00DE412E" w:rsidP="004C5D34">
      <w:pPr>
        <w:spacing w:after="0" w:line="240" w:lineRule="auto"/>
        <w:ind w:left="1134" w:hanging="1134"/>
        <w:rPr>
          <w:rFonts w:ascii="Arial" w:hAnsi="Arial" w:cs="Arial"/>
          <w:sz w:val="24"/>
          <w:szCs w:val="24"/>
        </w:rPr>
      </w:pPr>
    </w:p>
    <w:p w14:paraId="5F5B012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From time to time, the Leader may appoint Deputy Cabinet Members who may assist and work with the Cabinet Members in the exercising of the roles and responsibilities. </w:t>
      </w:r>
    </w:p>
    <w:p w14:paraId="41488492" w14:textId="77777777" w:rsidR="00DE412E" w:rsidRPr="003B2EC5" w:rsidRDefault="00DE412E" w:rsidP="004C5D34">
      <w:pPr>
        <w:spacing w:after="0" w:line="240" w:lineRule="auto"/>
        <w:ind w:left="1134"/>
        <w:rPr>
          <w:rFonts w:ascii="Arial" w:hAnsi="Arial" w:cs="Arial"/>
          <w:sz w:val="24"/>
          <w:szCs w:val="24"/>
        </w:rPr>
      </w:pPr>
    </w:p>
    <w:p w14:paraId="1612A67D"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Deputy Cabinet Member, they will be entitled to attend and participate in any debate at Cabinet but will not be able to vote on any item which falls to be determined at a Cabinet meeting. </w:t>
      </w:r>
    </w:p>
    <w:p w14:paraId="6489CDE5" w14:textId="77777777" w:rsidR="00DE412E" w:rsidRPr="003B2EC5" w:rsidRDefault="00DE412E" w:rsidP="004C5D34">
      <w:pPr>
        <w:spacing w:after="0" w:line="240" w:lineRule="auto"/>
        <w:ind w:left="1134"/>
        <w:rPr>
          <w:rFonts w:ascii="Arial" w:hAnsi="Arial" w:cs="Arial"/>
          <w:sz w:val="24"/>
          <w:szCs w:val="24"/>
        </w:rPr>
      </w:pPr>
    </w:p>
    <w:p w14:paraId="15ACA4C8"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They will be able to attend any other meetings with the Cabinet Member or in their absence and will be able to participate in the debate but will not be able to vote on any item which falls to be determined at that meeting.</w:t>
      </w:r>
    </w:p>
    <w:p w14:paraId="1B3A574A" w14:textId="77777777" w:rsidR="00DE412E" w:rsidRPr="003B2EC5" w:rsidRDefault="00DE412E" w:rsidP="004C5D34">
      <w:pPr>
        <w:spacing w:after="0" w:line="240" w:lineRule="auto"/>
        <w:ind w:left="1134"/>
        <w:rPr>
          <w:rFonts w:ascii="Arial" w:hAnsi="Arial" w:cs="Arial"/>
          <w:sz w:val="24"/>
          <w:szCs w:val="24"/>
        </w:rPr>
      </w:pPr>
    </w:p>
    <w:p w14:paraId="28336210"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Deputy Cabinet Members do not have decision making powers (executive or otherwise).</w:t>
      </w:r>
    </w:p>
    <w:p w14:paraId="5645D1C8" w14:textId="77777777" w:rsidR="00DE412E" w:rsidRPr="003B2EC5" w:rsidRDefault="00DE412E" w:rsidP="004C5D34">
      <w:pPr>
        <w:spacing w:after="0" w:line="240" w:lineRule="auto"/>
        <w:ind w:left="1134" w:hanging="1134"/>
        <w:rPr>
          <w:rFonts w:ascii="Arial" w:hAnsi="Arial" w:cs="Arial"/>
          <w:sz w:val="24"/>
          <w:szCs w:val="24"/>
        </w:rPr>
      </w:pPr>
    </w:p>
    <w:p w14:paraId="4F8DDAE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Any Councillor appointed as Deputy Cabinet Member shall remain until they either resign from the role, cease to be a Councillor or the Leader notifies the Chief Executive that their appointment has ceased.</w:t>
      </w:r>
    </w:p>
    <w:p w14:paraId="10144D7B" w14:textId="77777777" w:rsidR="00DE412E" w:rsidRPr="003B2EC5" w:rsidRDefault="00DE412E" w:rsidP="004C5D34">
      <w:pPr>
        <w:spacing w:after="0" w:line="240" w:lineRule="auto"/>
        <w:ind w:left="1134" w:hanging="1134"/>
        <w:rPr>
          <w:rFonts w:ascii="Arial" w:hAnsi="Arial" w:cs="Arial"/>
          <w:sz w:val="24"/>
          <w:szCs w:val="24"/>
        </w:rPr>
      </w:pPr>
    </w:p>
    <w:p w14:paraId="75ED0E92" w14:textId="77777777" w:rsidR="00DE412E" w:rsidRPr="003B2EC5" w:rsidRDefault="00DE412E" w:rsidP="004C5D34">
      <w:pPr>
        <w:pStyle w:val="Heading3"/>
        <w:ind w:left="1134" w:hanging="1134"/>
      </w:pPr>
      <w:r w:rsidRPr="003B2EC5">
        <w:t>6.2.2</w:t>
      </w:r>
      <w:r w:rsidRPr="003B2EC5">
        <w:tab/>
        <w:t>Cabinet Support Members</w:t>
      </w:r>
    </w:p>
    <w:p w14:paraId="2254DB4C" w14:textId="77777777" w:rsidR="00DE412E" w:rsidRPr="003B2EC5" w:rsidRDefault="00DE412E" w:rsidP="004C5D34">
      <w:pPr>
        <w:spacing w:after="0" w:line="240" w:lineRule="auto"/>
        <w:ind w:left="1134" w:hanging="1134"/>
        <w:rPr>
          <w:rFonts w:ascii="Arial" w:hAnsi="Arial" w:cs="Arial"/>
          <w:sz w:val="24"/>
          <w:szCs w:val="24"/>
        </w:rPr>
      </w:pPr>
    </w:p>
    <w:p w14:paraId="2C6DA79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From time to time, the Leader may appoint Cabinet Support Members who may assist and work with the Cabinet Members in the exercising of their roles and responsibilities. </w:t>
      </w:r>
    </w:p>
    <w:p w14:paraId="05C2E915" w14:textId="77777777" w:rsidR="00DE412E" w:rsidRPr="003B2EC5" w:rsidRDefault="00DE412E" w:rsidP="004C5D34">
      <w:pPr>
        <w:spacing w:after="0" w:line="240" w:lineRule="auto"/>
        <w:ind w:left="1134"/>
        <w:rPr>
          <w:rFonts w:ascii="Arial" w:hAnsi="Arial" w:cs="Arial"/>
          <w:sz w:val="24"/>
          <w:szCs w:val="24"/>
        </w:rPr>
      </w:pPr>
    </w:p>
    <w:p w14:paraId="217477F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Cabinet Support Member, they will be entitled to attend a Cabinet meeting. At the discretion of the Leader, they may be able to participate in the debate, but they will not be able to vote </w:t>
      </w:r>
      <w:r w:rsidRPr="003B2EC5">
        <w:rPr>
          <w:rFonts w:ascii="Arial" w:hAnsi="Arial" w:cs="Arial"/>
          <w:sz w:val="24"/>
          <w:szCs w:val="24"/>
        </w:rPr>
        <w:lastRenderedPageBreak/>
        <w:t xml:space="preserve">on any item which falls to be determined at a Cabinet meeting. </w:t>
      </w:r>
    </w:p>
    <w:p w14:paraId="0C2AEE17" w14:textId="77777777" w:rsidR="00DE412E" w:rsidRPr="003B2EC5" w:rsidRDefault="00DE412E" w:rsidP="004C5D34">
      <w:pPr>
        <w:spacing w:after="0" w:line="240" w:lineRule="auto"/>
        <w:ind w:left="1134"/>
        <w:rPr>
          <w:rFonts w:ascii="Arial" w:hAnsi="Arial" w:cs="Arial"/>
          <w:sz w:val="24"/>
          <w:szCs w:val="24"/>
        </w:rPr>
      </w:pPr>
    </w:p>
    <w:p w14:paraId="65FC9409" w14:textId="2BA113C2" w:rsidR="00DE412E" w:rsidRPr="003B2EC5" w:rsidRDefault="00DE412E" w:rsidP="004C5D34">
      <w:pPr>
        <w:spacing w:after="0" w:line="240" w:lineRule="auto"/>
        <w:ind w:left="1134"/>
        <w:rPr>
          <w:rFonts w:ascii="Arial" w:hAnsi="Arial" w:cs="Arial"/>
          <w:sz w:val="24"/>
          <w:szCs w:val="24"/>
        </w:rPr>
      </w:pPr>
      <w:r w:rsidRPr="5D13B872">
        <w:rPr>
          <w:rFonts w:ascii="Arial" w:hAnsi="Arial" w:cs="Arial"/>
          <w:sz w:val="24"/>
          <w:szCs w:val="24"/>
        </w:rPr>
        <w:t xml:space="preserve">They will be able to attend any other </w:t>
      </w:r>
      <w:r w:rsidR="6DE7F305" w:rsidRPr="5D13B872">
        <w:rPr>
          <w:rFonts w:ascii="Arial" w:hAnsi="Arial" w:cs="Arial"/>
          <w:sz w:val="24"/>
          <w:szCs w:val="24"/>
        </w:rPr>
        <w:t>meetings</w:t>
      </w:r>
      <w:r w:rsidRPr="5D13B872">
        <w:rPr>
          <w:rFonts w:ascii="Arial" w:hAnsi="Arial" w:cs="Arial"/>
          <w:sz w:val="24"/>
          <w:szCs w:val="24"/>
        </w:rPr>
        <w:t xml:space="preserve"> with the Cabinet Member or in their absence and will be able to participate in the debate but will not be able to vote on any item which falls to be determined at that meeting.</w:t>
      </w:r>
    </w:p>
    <w:p w14:paraId="25C81981" w14:textId="77777777" w:rsidR="00DE412E" w:rsidRPr="003B2EC5" w:rsidRDefault="00DE412E" w:rsidP="004C5D34">
      <w:pPr>
        <w:spacing w:after="0" w:line="240" w:lineRule="auto"/>
        <w:ind w:left="1134"/>
        <w:rPr>
          <w:rFonts w:ascii="Arial" w:hAnsi="Arial" w:cs="Arial"/>
          <w:sz w:val="24"/>
          <w:szCs w:val="24"/>
        </w:rPr>
      </w:pPr>
    </w:p>
    <w:p w14:paraId="0887237D"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Cabinet Support Members do not have decision making powers (executive or otherwise).</w:t>
      </w:r>
    </w:p>
    <w:p w14:paraId="436919AC" w14:textId="77777777" w:rsidR="00DE412E" w:rsidRPr="003B2EC5" w:rsidRDefault="00DE412E" w:rsidP="004C5D34">
      <w:pPr>
        <w:spacing w:after="0" w:line="240" w:lineRule="auto"/>
        <w:ind w:left="1134"/>
        <w:rPr>
          <w:rFonts w:ascii="Arial" w:hAnsi="Arial" w:cs="Arial"/>
          <w:sz w:val="24"/>
          <w:szCs w:val="24"/>
        </w:rPr>
      </w:pPr>
    </w:p>
    <w:p w14:paraId="320ABC38"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Any Councillor appointed as Cabinet Support Member shall remain until they either resign from the role, cease to be a Councillor or the Leader notifies the Chief Executive that their appointment has ceased.</w:t>
      </w:r>
    </w:p>
    <w:p w14:paraId="60E376ED" w14:textId="77777777" w:rsidR="00DE412E" w:rsidRPr="003B2EC5" w:rsidRDefault="00DE412E" w:rsidP="004C5D34">
      <w:pPr>
        <w:spacing w:after="0" w:line="240" w:lineRule="auto"/>
        <w:ind w:left="1134" w:hanging="1134"/>
        <w:rPr>
          <w:rFonts w:ascii="Arial" w:hAnsi="Arial" w:cs="Arial"/>
          <w:sz w:val="24"/>
          <w:szCs w:val="24"/>
        </w:rPr>
      </w:pPr>
    </w:p>
    <w:p w14:paraId="11563FFC" w14:textId="19480FC6" w:rsidR="00DE412E" w:rsidRPr="003B2EC5" w:rsidRDefault="0036089F" w:rsidP="004179E9">
      <w:pPr>
        <w:pStyle w:val="Heading2"/>
        <w:ind w:left="709" w:hanging="709"/>
      </w:pPr>
      <w:bookmarkStart w:id="89" w:name="_Toc239438883"/>
      <w:r>
        <w:t>6.3</w:t>
      </w:r>
      <w:r>
        <w:tab/>
      </w:r>
      <w:r w:rsidR="00DE412E" w:rsidRPr="003B2EC5">
        <w:t>Functions of the Cabinet</w:t>
      </w:r>
      <w:bookmarkEnd w:id="89"/>
    </w:p>
    <w:p w14:paraId="34E170E0" w14:textId="77777777" w:rsidR="00DE412E" w:rsidRPr="003B2EC5" w:rsidRDefault="00DE412E" w:rsidP="004179E9">
      <w:pPr>
        <w:spacing w:after="0" w:line="240" w:lineRule="auto"/>
        <w:ind w:left="709" w:hanging="709"/>
        <w:rPr>
          <w:rFonts w:ascii="Arial" w:hAnsi="Arial" w:cs="Arial"/>
          <w:sz w:val="24"/>
          <w:szCs w:val="24"/>
        </w:rPr>
      </w:pPr>
    </w:p>
    <w:p w14:paraId="47B42268"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Cabinet shall exercise the following functions:</w:t>
      </w:r>
    </w:p>
    <w:p w14:paraId="6498D23C" w14:textId="77777777" w:rsidR="00DE412E" w:rsidRPr="003B2EC5" w:rsidRDefault="00DE412E" w:rsidP="004179E9">
      <w:pPr>
        <w:spacing w:after="0" w:line="240" w:lineRule="auto"/>
        <w:ind w:left="709" w:hanging="709"/>
        <w:rPr>
          <w:rFonts w:ascii="Arial" w:hAnsi="Arial" w:cs="Arial"/>
          <w:sz w:val="24"/>
          <w:szCs w:val="24"/>
        </w:rPr>
      </w:pPr>
    </w:p>
    <w:p w14:paraId="55C63B8F"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To lead the Council’s community planning process and has responsibility for ensuring best value;</w:t>
      </w:r>
    </w:p>
    <w:p w14:paraId="30E7CF24"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48026B06"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Lead the preparation of the Council’s Policies, Statutory Plans, Strategies except where reserved to the Council, and the Budget;</w:t>
      </w:r>
    </w:p>
    <w:p w14:paraId="1FD0A1F1"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21E16F72"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Take decisions on resources and priorities to deliver and implement the Council’s policies and Budget;</w:t>
      </w:r>
    </w:p>
    <w:p w14:paraId="607D3A89"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3F3B769B"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Make recommendations to the Council on the formulation, adoption and revision of the Budget and Policy Framework;</w:t>
      </w:r>
    </w:p>
    <w:p w14:paraId="6741F42B"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684109FC"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Review the use and allocation of assets and resources within the approved Budget;</w:t>
      </w:r>
    </w:p>
    <w:p w14:paraId="2228E5C3"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16031BD2"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Make Key Decisions within the agreed Budget and Policy Framework;</w:t>
      </w:r>
    </w:p>
    <w:p w14:paraId="104F00B0"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41DA18A9"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Performance monitoring and management;</w:t>
      </w:r>
    </w:p>
    <w:p w14:paraId="66F0D220"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3FBA0172"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So far as the responsibilities may arise under relevant legislation, the Cabinet may exercise the local choice functions set out in Schedule 2 to the Local Authorities (Functions and Responsibilities) (England) Regulations 2000; and</w:t>
      </w:r>
    </w:p>
    <w:p w14:paraId="5DD65ADD"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0368B212" w14:textId="77777777" w:rsidR="00DE412E" w:rsidRPr="00BB3062" w:rsidRDefault="00DE412E" w:rsidP="008C2F9B">
      <w:pPr>
        <w:pStyle w:val="ListParagraph"/>
        <w:numPr>
          <w:ilvl w:val="0"/>
          <w:numId w:val="33"/>
        </w:numPr>
        <w:spacing w:after="0" w:line="240" w:lineRule="auto"/>
        <w:ind w:left="1276" w:hanging="567"/>
        <w:rPr>
          <w:rFonts w:ascii="Arial" w:hAnsi="Arial" w:cs="Arial"/>
          <w:sz w:val="24"/>
          <w:szCs w:val="24"/>
        </w:rPr>
      </w:pPr>
      <w:r w:rsidRPr="00BB3062">
        <w:rPr>
          <w:rFonts w:ascii="Arial" w:hAnsi="Arial" w:cs="Arial"/>
          <w:sz w:val="24"/>
          <w:szCs w:val="24"/>
        </w:rPr>
        <w:t>Appoint representatives to outside bodies unless the appointment is a Council function.</w:t>
      </w:r>
    </w:p>
    <w:p w14:paraId="62841196" w14:textId="77777777" w:rsidR="00DE412E" w:rsidRPr="003B2EC5" w:rsidRDefault="00DE412E" w:rsidP="004C5D34">
      <w:pPr>
        <w:spacing w:after="0" w:line="240" w:lineRule="auto"/>
        <w:ind w:left="1134"/>
        <w:rPr>
          <w:rFonts w:ascii="Arial" w:hAnsi="Arial" w:cs="Arial"/>
          <w:sz w:val="24"/>
          <w:szCs w:val="24"/>
        </w:rPr>
      </w:pPr>
    </w:p>
    <w:p w14:paraId="7FA39868"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All Executive decisions will be taken in accordance with the Cabinet Procedure Rules contained in Chapter 2 of this Constitution.</w:t>
      </w:r>
    </w:p>
    <w:p w14:paraId="421AC3B8" w14:textId="77777777" w:rsidR="00DE412E" w:rsidRPr="003B2EC5" w:rsidRDefault="00DE412E" w:rsidP="004C5D34">
      <w:pPr>
        <w:spacing w:after="0" w:line="240" w:lineRule="auto"/>
        <w:ind w:left="1134" w:hanging="1134"/>
        <w:rPr>
          <w:rFonts w:ascii="Arial" w:hAnsi="Arial" w:cs="Arial"/>
          <w:sz w:val="24"/>
          <w:szCs w:val="24"/>
        </w:rPr>
      </w:pPr>
      <w:bookmarkStart w:id="90" w:name="3._Leader_of_the_Council"/>
      <w:bookmarkStart w:id="91" w:name="_bookmark26"/>
      <w:bookmarkStart w:id="92" w:name="4._Cabinet_Members_and_Deputy_Cabinet_Me"/>
      <w:bookmarkStart w:id="93" w:name="_bookmark27"/>
      <w:bookmarkEnd w:id="90"/>
      <w:bookmarkEnd w:id="91"/>
      <w:bookmarkEnd w:id="92"/>
      <w:bookmarkEnd w:id="93"/>
    </w:p>
    <w:p w14:paraId="17D34017" w14:textId="01088CAF" w:rsidR="00DE412E" w:rsidRPr="003B2EC5" w:rsidRDefault="00F66015" w:rsidP="004179E9">
      <w:pPr>
        <w:pStyle w:val="Heading2"/>
        <w:ind w:left="709" w:hanging="709"/>
      </w:pPr>
      <w:bookmarkStart w:id="94" w:name="_Toc239438884"/>
      <w:r>
        <w:t>6.4</w:t>
      </w:r>
      <w:r>
        <w:tab/>
      </w:r>
      <w:r w:rsidR="00DE412E" w:rsidRPr="003B2EC5">
        <w:t>Excluded Functions</w:t>
      </w:r>
      <w:bookmarkEnd w:id="94"/>
    </w:p>
    <w:p w14:paraId="1E4E6875" w14:textId="77777777" w:rsidR="00DE412E" w:rsidRPr="003B2EC5" w:rsidRDefault="00DE412E" w:rsidP="004179E9">
      <w:pPr>
        <w:spacing w:after="0" w:line="240" w:lineRule="auto"/>
        <w:ind w:left="709" w:hanging="709"/>
        <w:rPr>
          <w:rFonts w:ascii="Arial" w:hAnsi="Arial" w:cs="Arial"/>
          <w:sz w:val="24"/>
          <w:szCs w:val="24"/>
        </w:rPr>
      </w:pPr>
    </w:p>
    <w:p w14:paraId="410A0986"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Cabinet shall not exercise Council Functions as set out in Article 5, or any non- executive function retained by Council or which have been delegated to a Committee, Sub-Committee, Joint Committee or to an Officer as set out in this Constitution.</w:t>
      </w:r>
    </w:p>
    <w:p w14:paraId="391C3C49" w14:textId="77777777" w:rsidR="00DE412E" w:rsidRPr="003B2EC5" w:rsidRDefault="00DE412E" w:rsidP="004179E9">
      <w:pPr>
        <w:spacing w:after="0" w:line="240" w:lineRule="auto"/>
        <w:ind w:left="709" w:hanging="709"/>
        <w:rPr>
          <w:rFonts w:ascii="Arial" w:hAnsi="Arial" w:cs="Arial"/>
          <w:sz w:val="24"/>
          <w:szCs w:val="24"/>
        </w:rPr>
      </w:pPr>
    </w:p>
    <w:p w14:paraId="0B4197D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No Ca</w:t>
      </w:r>
      <w:r w:rsidRPr="003B2EC5">
        <w:rPr>
          <w:rFonts w:ascii="Arial" w:hAnsi="Arial" w:cs="Arial"/>
          <w:sz w:val="24"/>
          <w:szCs w:val="24"/>
        </w:rPr>
        <w:lastRenderedPageBreak/>
        <w:t>binet Member, Cabinet Committee or Officer shall take a Key Decision, unless as permitted within this Constitution. Key Decisions are reserved for Cabinet only.</w:t>
      </w:r>
    </w:p>
    <w:p w14:paraId="6E6B9681" w14:textId="77777777" w:rsidR="00DE412E" w:rsidRPr="003B2EC5" w:rsidRDefault="00DE412E" w:rsidP="004179E9">
      <w:pPr>
        <w:spacing w:after="0" w:line="240" w:lineRule="auto"/>
        <w:ind w:left="709" w:hanging="709"/>
        <w:rPr>
          <w:rFonts w:ascii="Arial" w:hAnsi="Arial" w:cs="Arial"/>
          <w:sz w:val="24"/>
          <w:szCs w:val="24"/>
        </w:rPr>
      </w:pPr>
    </w:p>
    <w:p w14:paraId="3079CCEC" w14:textId="3334395E" w:rsidR="00DE412E" w:rsidRPr="003B2EC5" w:rsidRDefault="00F66015" w:rsidP="004179E9">
      <w:pPr>
        <w:pStyle w:val="Heading2"/>
        <w:ind w:left="709" w:hanging="709"/>
      </w:pPr>
      <w:bookmarkStart w:id="95" w:name="_Toc239438885"/>
      <w:r>
        <w:t>6.5</w:t>
      </w:r>
      <w:r>
        <w:tab/>
      </w:r>
      <w:r w:rsidR="00DE412E" w:rsidRPr="003B2EC5">
        <w:t>The Cabinet Members</w:t>
      </w:r>
      <w:bookmarkEnd w:id="95"/>
    </w:p>
    <w:p w14:paraId="4BB74F87" w14:textId="77777777" w:rsidR="00DE412E" w:rsidRPr="003B2EC5" w:rsidRDefault="00DE412E" w:rsidP="004C5D34">
      <w:pPr>
        <w:spacing w:after="0" w:line="240" w:lineRule="auto"/>
        <w:ind w:left="1134" w:hanging="1134"/>
        <w:rPr>
          <w:rFonts w:ascii="Arial" w:hAnsi="Arial" w:cs="Arial"/>
          <w:sz w:val="24"/>
          <w:szCs w:val="24"/>
        </w:rPr>
      </w:pPr>
    </w:p>
    <w:p w14:paraId="5272C70F" w14:textId="77777777" w:rsidR="00DE412E" w:rsidRPr="003B2EC5" w:rsidRDefault="00DE412E" w:rsidP="004C5D34">
      <w:pPr>
        <w:pStyle w:val="Heading3"/>
        <w:ind w:left="1134" w:hanging="1134"/>
      </w:pPr>
      <w:r w:rsidRPr="003B2EC5">
        <w:t>6.5.1</w:t>
      </w:r>
      <w:r w:rsidRPr="003B2EC5">
        <w:tab/>
        <w:t>Appointment of Cabinet Members</w:t>
      </w:r>
    </w:p>
    <w:p w14:paraId="184B5C33" w14:textId="77777777" w:rsidR="00DE412E" w:rsidRPr="003B2EC5" w:rsidRDefault="00DE412E" w:rsidP="004C5D34">
      <w:pPr>
        <w:spacing w:after="0" w:line="240" w:lineRule="auto"/>
        <w:ind w:left="1134" w:hanging="1134"/>
        <w:rPr>
          <w:rFonts w:ascii="Arial" w:hAnsi="Arial" w:cs="Arial"/>
          <w:sz w:val="24"/>
          <w:szCs w:val="24"/>
        </w:rPr>
      </w:pPr>
    </w:p>
    <w:p w14:paraId="1E1CCA8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Leader will appoint the Cabinet Members.</w:t>
      </w:r>
    </w:p>
    <w:p w14:paraId="519240C8" w14:textId="77777777" w:rsidR="00DE412E" w:rsidRPr="003B2EC5" w:rsidRDefault="00DE412E" w:rsidP="004C5D34">
      <w:pPr>
        <w:spacing w:after="0" w:line="240" w:lineRule="auto"/>
        <w:ind w:left="1134"/>
        <w:rPr>
          <w:rFonts w:ascii="Arial" w:hAnsi="Arial" w:cs="Arial"/>
          <w:sz w:val="24"/>
          <w:szCs w:val="24"/>
        </w:rPr>
      </w:pPr>
    </w:p>
    <w:p w14:paraId="72CC2B2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Only Councillors who are Members of the Council may be appointed to become Cabinet Members. </w:t>
      </w:r>
    </w:p>
    <w:p w14:paraId="1DA01943" w14:textId="77777777" w:rsidR="00DE412E" w:rsidRPr="003B2EC5" w:rsidRDefault="00DE412E" w:rsidP="004C5D34">
      <w:pPr>
        <w:spacing w:after="0" w:line="240" w:lineRule="auto"/>
        <w:ind w:left="1134"/>
        <w:rPr>
          <w:rFonts w:ascii="Arial" w:hAnsi="Arial" w:cs="Arial"/>
          <w:sz w:val="24"/>
          <w:szCs w:val="24"/>
        </w:rPr>
      </w:pPr>
    </w:p>
    <w:p w14:paraId="21F5EBB2"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Leader shall give notice of their appointments at the Council Annual General Meeting, and any changes to appointments to the Chief Executive immediately after they are made, and report those changes to the next available meeting of the Council. </w:t>
      </w:r>
    </w:p>
    <w:p w14:paraId="725FC2A9" w14:textId="77777777" w:rsidR="00DE412E" w:rsidRPr="003B2EC5" w:rsidRDefault="00DE412E" w:rsidP="004C5D34">
      <w:pPr>
        <w:spacing w:after="0" w:line="240" w:lineRule="auto"/>
        <w:ind w:left="1134"/>
        <w:rPr>
          <w:rFonts w:ascii="Arial" w:hAnsi="Arial" w:cs="Arial"/>
          <w:sz w:val="24"/>
          <w:szCs w:val="24"/>
        </w:rPr>
      </w:pPr>
    </w:p>
    <w:p w14:paraId="5EBBB3A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Any removal of a Cabinet Member will take effect on the date specified in the notice or if no date is specified, immediately upon receipt of the notice by the Chief Executive.</w:t>
      </w:r>
    </w:p>
    <w:p w14:paraId="61E8A513" w14:textId="77777777" w:rsidR="00DE412E" w:rsidRPr="003B2EC5" w:rsidRDefault="00DE412E" w:rsidP="004C5D34">
      <w:pPr>
        <w:spacing w:after="0" w:line="240" w:lineRule="auto"/>
        <w:ind w:left="1134"/>
        <w:rPr>
          <w:rFonts w:ascii="Arial" w:hAnsi="Arial" w:cs="Arial"/>
          <w:sz w:val="24"/>
          <w:szCs w:val="24"/>
        </w:rPr>
      </w:pPr>
    </w:p>
    <w:p w14:paraId="3511B0B4"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Each Cabinet Member shall hold office for the duration of the Leader’s term of office, unless within that period:</w:t>
      </w:r>
    </w:p>
    <w:p w14:paraId="02B4CB53" w14:textId="77777777" w:rsidR="00DE412E" w:rsidRPr="003B2EC5" w:rsidRDefault="00DE412E" w:rsidP="004C5D34">
      <w:pPr>
        <w:spacing w:after="0" w:line="240" w:lineRule="auto"/>
        <w:ind w:left="1134" w:hanging="1134"/>
        <w:rPr>
          <w:rFonts w:ascii="Arial" w:hAnsi="Arial" w:cs="Arial"/>
          <w:sz w:val="24"/>
          <w:szCs w:val="24"/>
        </w:rPr>
      </w:pPr>
    </w:p>
    <w:p w14:paraId="6CE8F223" w14:textId="77777777" w:rsidR="00DE412E" w:rsidRPr="00DC0686" w:rsidRDefault="00DE412E" w:rsidP="008C2F9B">
      <w:pPr>
        <w:pStyle w:val="ListParagraph"/>
        <w:numPr>
          <w:ilvl w:val="0"/>
          <w:numId w:val="34"/>
        </w:numPr>
        <w:spacing w:after="0" w:line="240" w:lineRule="auto"/>
        <w:ind w:left="1701" w:hanging="567"/>
        <w:rPr>
          <w:rFonts w:ascii="Arial" w:hAnsi="Arial" w:cs="Arial"/>
          <w:sz w:val="24"/>
          <w:szCs w:val="24"/>
        </w:rPr>
      </w:pPr>
      <w:r w:rsidRPr="00DC0686">
        <w:rPr>
          <w:rFonts w:ascii="Arial" w:hAnsi="Arial" w:cs="Arial"/>
          <w:sz w:val="24"/>
          <w:szCs w:val="24"/>
        </w:rPr>
        <w:t>they resign from Cabinet by giving notice in writing to the Leader, copied to the Chief Executive; or</w:t>
      </w:r>
    </w:p>
    <w:p w14:paraId="3F9E1164"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2E0E10A8" w14:textId="1C1EEF00" w:rsidR="00DE412E" w:rsidRPr="00DC0686" w:rsidRDefault="00DE412E" w:rsidP="008C2F9B">
      <w:pPr>
        <w:pStyle w:val="ListParagraph"/>
        <w:numPr>
          <w:ilvl w:val="0"/>
          <w:numId w:val="34"/>
        </w:numPr>
        <w:spacing w:after="0" w:line="240" w:lineRule="auto"/>
        <w:ind w:left="1701" w:hanging="567"/>
        <w:rPr>
          <w:rFonts w:ascii="Arial" w:hAnsi="Arial" w:cs="Arial"/>
          <w:sz w:val="24"/>
          <w:szCs w:val="24"/>
        </w:rPr>
      </w:pPr>
      <w:r w:rsidRPr="00DC0686">
        <w:rPr>
          <w:rFonts w:ascii="Arial" w:hAnsi="Arial" w:cs="Arial"/>
          <w:sz w:val="24"/>
          <w:szCs w:val="24"/>
        </w:rPr>
        <w:t>they cease to be a Member of the Council; or</w:t>
      </w:r>
    </w:p>
    <w:p w14:paraId="0CB1C22C" w14:textId="77777777" w:rsidR="00DC0686" w:rsidRDefault="00DC0686" w:rsidP="00143CF6">
      <w:pPr>
        <w:pStyle w:val="ListParagraph"/>
        <w:spacing w:after="0" w:line="240" w:lineRule="auto"/>
        <w:ind w:left="1701" w:hanging="567"/>
        <w:rPr>
          <w:rFonts w:ascii="Arial" w:hAnsi="Arial" w:cs="Arial"/>
          <w:sz w:val="24"/>
          <w:szCs w:val="24"/>
        </w:rPr>
      </w:pPr>
    </w:p>
    <w:p w14:paraId="14C33CF5" w14:textId="62E88135" w:rsidR="00DE412E" w:rsidRPr="00DC0686" w:rsidRDefault="00DE412E" w:rsidP="008C2F9B">
      <w:pPr>
        <w:pStyle w:val="ListParagraph"/>
        <w:numPr>
          <w:ilvl w:val="0"/>
          <w:numId w:val="34"/>
        </w:numPr>
        <w:spacing w:after="0" w:line="240" w:lineRule="auto"/>
        <w:ind w:left="1701" w:hanging="567"/>
        <w:rPr>
          <w:rFonts w:ascii="Arial" w:hAnsi="Arial" w:cs="Arial"/>
          <w:sz w:val="24"/>
          <w:szCs w:val="24"/>
        </w:rPr>
      </w:pPr>
      <w:r w:rsidRPr="00DC0686">
        <w:rPr>
          <w:rFonts w:ascii="Arial" w:hAnsi="Arial" w:cs="Arial"/>
          <w:sz w:val="24"/>
          <w:szCs w:val="24"/>
        </w:rPr>
        <w:t>they are removed from Cabinet by the Leader.</w:t>
      </w:r>
    </w:p>
    <w:p w14:paraId="21064804"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67CA19BA" w14:textId="77777777" w:rsidR="00DC0686" w:rsidRDefault="00DE412E" w:rsidP="004C5D34">
      <w:pPr>
        <w:spacing w:after="0" w:line="240" w:lineRule="auto"/>
        <w:ind w:left="1134"/>
        <w:rPr>
          <w:rFonts w:ascii="Arial" w:hAnsi="Arial" w:cs="Arial"/>
          <w:sz w:val="24"/>
          <w:szCs w:val="24"/>
        </w:rPr>
      </w:pPr>
      <w:r w:rsidRPr="003B2EC5">
        <w:rPr>
          <w:rFonts w:ascii="Arial" w:hAnsi="Arial" w:cs="Arial"/>
          <w:sz w:val="24"/>
          <w:szCs w:val="24"/>
        </w:rPr>
        <w:t>Upon the occurrence of a vacancy of a Cabinet Member, the Leader will undertake the portfolio until the vacancy is either filled by the Leader or the Leader redesignates the responsibilities.</w:t>
      </w:r>
    </w:p>
    <w:p w14:paraId="09058019" w14:textId="4F49E077" w:rsidR="00DE412E" w:rsidRDefault="00DE412E" w:rsidP="004C5D34">
      <w:pPr>
        <w:spacing w:after="0" w:line="240" w:lineRule="auto"/>
        <w:ind w:left="1134" w:hanging="1134"/>
        <w:rPr>
          <w:rFonts w:ascii="Arial" w:hAnsi="Arial" w:cs="Arial"/>
          <w:sz w:val="24"/>
          <w:szCs w:val="24"/>
        </w:rPr>
      </w:pPr>
    </w:p>
    <w:p w14:paraId="19F49EA3" w14:textId="77777777" w:rsidR="00D75915" w:rsidRPr="003B2EC5" w:rsidRDefault="00D75915" w:rsidP="004C5D34">
      <w:pPr>
        <w:spacing w:after="0" w:line="240" w:lineRule="auto"/>
        <w:ind w:left="1134" w:hanging="1134"/>
        <w:rPr>
          <w:rFonts w:ascii="Arial" w:hAnsi="Arial" w:cs="Arial"/>
          <w:sz w:val="24"/>
          <w:szCs w:val="24"/>
        </w:rPr>
      </w:pPr>
    </w:p>
    <w:p w14:paraId="330FECDD" w14:textId="77777777" w:rsidR="00DE412E" w:rsidRPr="003B2EC5" w:rsidRDefault="00DE412E" w:rsidP="004C5D34">
      <w:pPr>
        <w:pStyle w:val="Heading3"/>
        <w:ind w:left="1134" w:hanging="1134"/>
      </w:pPr>
      <w:r w:rsidRPr="003B2EC5">
        <w:t>6.5.2</w:t>
      </w:r>
      <w:r w:rsidRPr="003B2EC5">
        <w:tab/>
        <w:t>Purpose</w:t>
      </w:r>
    </w:p>
    <w:p w14:paraId="04FEB374" w14:textId="77777777" w:rsidR="00DE412E" w:rsidRPr="003B2EC5" w:rsidRDefault="00DE412E" w:rsidP="004C5D34">
      <w:pPr>
        <w:spacing w:after="0" w:line="240" w:lineRule="auto"/>
        <w:ind w:left="1134" w:hanging="1134"/>
        <w:rPr>
          <w:rFonts w:ascii="Arial" w:hAnsi="Arial" w:cs="Arial"/>
          <w:sz w:val="24"/>
          <w:szCs w:val="24"/>
        </w:rPr>
      </w:pPr>
    </w:p>
    <w:p w14:paraId="3A37227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In the performance of the role, Cabinet Members are required to:</w:t>
      </w:r>
    </w:p>
    <w:p w14:paraId="7031E0FB" w14:textId="77777777" w:rsidR="00DE412E" w:rsidRPr="003B2EC5" w:rsidRDefault="00DE412E" w:rsidP="004C5D34">
      <w:pPr>
        <w:spacing w:after="0" w:line="240" w:lineRule="auto"/>
        <w:ind w:left="1134" w:hanging="1134"/>
        <w:rPr>
          <w:rFonts w:ascii="Arial" w:hAnsi="Arial" w:cs="Arial"/>
          <w:sz w:val="24"/>
          <w:szCs w:val="24"/>
        </w:rPr>
      </w:pPr>
    </w:p>
    <w:p w14:paraId="4490EE66" w14:textId="77777777" w:rsidR="00DE412E" w:rsidRPr="00DC0686" w:rsidRDefault="00DE412E" w:rsidP="008C2F9B">
      <w:pPr>
        <w:pStyle w:val="ListParagraph"/>
        <w:numPr>
          <w:ilvl w:val="0"/>
          <w:numId w:val="35"/>
        </w:numPr>
        <w:spacing w:after="0" w:line="240" w:lineRule="auto"/>
        <w:ind w:left="1701" w:hanging="567"/>
        <w:rPr>
          <w:rFonts w:ascii="Arial" w:hAnsi="Arial" w:cs="Arial"/>
          <w:sz w:val="24"/>
          <w:szCs w:val="24"/>
        </w:rPr>
      </w:pPr>
      <w:r w:rsidRPr="00DC0686">
        <w:rPr>
          <w:rFonts w:ascii="Arial" w:hAnsi="Arial" w:cs="Arial"/>
          <w:sz w:val="24"/>
          <w:szCs w:val="24"/>
        </w:rPr>
        <w:t>to provide collective and individual leadership as part of the Cabinet;</w:t>
      </w:r>
    </w:p>
    <w:p w14:paraId="0716AA95"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0B9ABC59" w14:textId="77777777" w:rsidR="00DE412E" w:rsidRDefault="00DE412E" w:rsidP="008C2F9B">
      <w:pPr>
        <w:pStyle w:val="ListParagraph"/>
        <w:numPr>
          <w:ilvl w:val="0"/>
          <w:numId w:val="35"/>
        </w:numPr>
        <w:spacing w:after="0" w:line="240" w:lineRule="auto"/>
        <w:ind w:left="1701" w:hanging="567"/>
        <w:rPr>
          <w:rFonts w:ascii="Arial" w:hAnsi="Arial" w:cs="Arial"/>
          <w:sz w:val="24"/>
          <w:szCs w:val="24"/>
        </w:rPr>
      </w:pPr>
      <w:r w:rsidRPr="00DC0686">
        <w:rPr>
          <w:rFonts w:ascii="Arial" w:hAnsi="Arial" w:cs="Arial"/>
          <w:sz w:val="24"/>
          <w:szCs w:val="24"/>
        </w:rPr>
        <w:t>to undertake lead responsibility for their allocated portfolio as set out in Chapter 4 of this Constitution; and</w:t>
      </w:r>
    </w:p>
    <w:p w14:paraId="4238F4DD" w14:textId="77777777" w:rsidR="00DC0686" w:rsidRPr="00DC0686" w:rsidRDefault="00DC0686" w:rsidP="00143CF6">
      <w:pPr>
        <w:pStyle w:val="ListParagraph"/>
        <w:spacing w:after="0" w:line="240" w:lineRule="auto"/>
        <w:ind w:left="1701" w:hanging="567"/>
        <w:rPr>
          <w:rFonts w:ascii="Arial" w:hAnsi="Arial" w:cs="Arial"/>
          <w:sz w:val="24"/>
          <w:szCs w:val="24"/>
        </w:rPr>
      </w:pPr>
    </w:p>
    <w:p w14:paraId="4A3847DF" w14:textId="77777777" w:rsidR="00DE412E" w:rsidRPr="00DC0686" w:rsidRDefault="00DE412E" w:rsidP="008C2F9B">
      <w:pPr>
        <w:pStyle w:val="ListParagraph"/>
        <w:numPr>
          <w:ilvl w:val="0"/>
          <w:numId w:val="35"/>
        </w:numPr>
        <w:spacing w:after="0" w:line="240" w:lineRule="auto"/>
        <w:ind w:left="1701" w:hanging="567"/>
        <w:rPr>
          <w:rFonts w:ascii="Arial" w:hAnsi="Arial" w:cs="Arial"/>
          <w:sz w:val="24"/>
          <w:szCs w:val="24"/>
        </w:rPr>
      </w:pPr>
      <w:r w:rsidRPr="00DC0686">
        <w:rPr>
          <w:rFonts w:ascii="Arial" w:hAnsi="Arial" w:cs="Arial"/>
          <w:sz w:val="24"/>
          <w:szCs w:val="24"/>
        </w:rPr>
        <w:t>to contribute effectively towards the strategic direction of the Council.</w:t>
      </w:r>
    </w:p>
    <w:p w14:paraId="6C2A0FEC" w14:textId="77777777" w:rsidR="00DE412E" w:rsidRPr="003B2EC5" w:rsidRDefault="00DE412E" w:rsidP="004C5D34">
      <w:pPr>
        <w:spacing w:after="0" w:line="240" w:lineRule="auto"/>
        <w:ind w:left="1134" w:hanging="1134"/>
        <w:rPr>
          <w:rFonts w:ascii="Arial" w:hAnsi="Arial" w:cs="Arial"/>
          <w:sz w:val="24"/>
          <w:szCs w:val="24"/>
        </w:rPr>
      </w:pPr>
    </w:p>
    <w:p w14:paraId="24B1CFBD" w14:textId="77777777" w:rsidR="00DE412E" w:rsidRPr="003B2EC5" w:rsidRDefault="00DE412E" w:rsidP="004C5D34">
      <w:pPr>
        <w:pStyle w:val="Heading3"/>
        <w:ind w:left="1134" w:hanging="1134"/>
      </w:pPr>
      <w:r w:rsidRPr="003B2EC5">
        <w:t>6.5.3</w:t>
      </w:r>
      <w:r w:rsidRPr="003B2EC5">
        <w:tab/>
        <w:t>Duties and Responsibilities</w:t>
      </w:r>
    </w:p>
    <w:p w14:paraId="547B5B01" w14:textId="77777777" w:rsidR="00DE412E" w:rsidRPr="003B2EC5" w:rsidRDefault="00DE412E" w:rsidP="004C5D34">
      <w:pPr>
        <w:spacing w:after="0" w:line="240" w:lineRule="auto"/>
        <w:ind w:left="1134" w:hanging="1134"/>
        <w:rPr>
          <w:rFonts w:ascii="Arial" w:hAnsi="Arial" w:cs="Arial"/>
          <w:sz w:val="24"/>
          <w:szCs w:val="24"/>
        </w:rPr>
      </w:pPr>
    </w:p>
    <w:p w14:paraId="1B5F0AE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Cabinet Members shall be responsible for the following duties and res</w:t>
      </w:r>
      <w:r w:rsidRPr="003B2EC5">
        <w:rPr>
          <w:rFonts w:ascii="Arial" w:hAnsi="Arial" w:cs="Arial"/>
          <w:sz w:val="24"/>
          <w:szCs w:val="24"/>
        </w:rPr>
        <w:lastRenderedPageBreak/>
        <w:t>ponsibilities:</w:t>
      </w:r>
    </w:p>
    <w:p w14:paraId="283336F0" w14:textId="77777777" w:rsidR="00DE412E" w:rsidRPr="003B2EC5" w:rsidRDefault="00DE412E" w:rsidP="004C5D34">
      <w:pPr>
        <w:spacing w:after="0" w:line="240" w:lineRule="auto"/>
        <w:ind w:left="1134" w:hanging="1134"/>
        <w:rPr>
          <w:rFonts w:ascii="Arial" w:hAnsi="Arial" w:cs="Arial"/>
          <w:sz w:val="24"/>
          <w:szCs w:val="24"/>
        </w:rPr>
      </w:pPr>
    </w:p>
    <w:p w14:paraId="4FCF4CEF"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To work with the Leader and all other Cabinet Members to ensure coherent direction and action by the Council, acting in accordance with Council decisions and ensure that the Cabinet is informed of events, activities and proposals and involved in all decisions which should be taken collectively;</w:t>
      </w:r>
    </w:p>
    <w:p w14:paraId="5EC74C0E"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1EBDB01F"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Provide political leadership on the activities relating to their assigned portfolio;</w:t>
      </w:r>
    </w:p>
    <w:p w14:paraId="6E1A527A"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02DAFB86"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Lead on policy development within their portfolio and make recommendations to the Cabinet;</w:t>
      </w:r>
    </w:p>
    <w:p w14:paraId="25EFF80E"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020C09A8"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Exercise Executive functions as set out in Chapter 4 of this Constitution;</w:t>
      </w:r>
    </w:p>
    <w:p w14:paraId="22DB30F9"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4DF28A1D"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Act as an ambassador for the Council, promoting its work (particularly in those areas relevant to their portfolio or where the Cabinet Member has been designated by the Leader, to lead or take a special interest) and participating in consultation, listening to, and taking account of the views of organisations, the public and businesses; and</w:t>
      </w:r>
    </w:p>
    <w:p w14:paraId="6CA95A37"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37F6EE76"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Provide information required by any of the Council’s Scrutiny Committees within the prescribed timescale and were requested to appear before such a Committee in connection with any issues associated with the portfolio that are being scrutinised, or are the subject to Call In;</w:t>
      </w:r>
    </w:p>
    <w:p w14:paraId="1726EFB9"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4BC7514A"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To positively promote their respective portfolio and where appropriate act as the spokesperson with the media for that portfolio area only.</w:t>
      </w:r>
    </w:p>
    <w:p w14:paraId="38866FDB" w14:textId="77777777" w:rsidR="00DE412E" w:rsidRPr="003B2EC5" w:rsidRDefault="00DE412E" w:rsidP="00143CF6">
      <w:pPr>
        <w:pStyle w:val="ListParagraph"/>
        <w:spacing w:after="0" w:line="240" w:lineRule="auto"/>
        <w:ind w:left="1701" w:hanging="567"/>
        <w:rPr>
          <w:rFonts w:ascii="Arial" w:hAnsi="Arial" w:cs="Arial"/>
          <w:sz w:val="24"/>
          <w:szCs w:val="24"/>
        </w:rPr>
      </w:pPr>
    </w:p>
    <w:p w14:paraId="187DF496" w14:textId="77777777" w:rsidR="00DE412E" w:rsidRPr="00E03111" w:rsidRDefault="00DE412E" w:rsidP="008C2F9B">
      <w:pPr>
        <w:pStyle w:val="ListParagraph"/>
        <w:numPr>
          <w:ilvl w:val="0"/>
          <w:numId w:val="36"/>
        </w:numPr>
        <w:spacing w:after="0" w:line="240" w:lineRule="auto"/>
        <w:ind w:left="1701" w:hanging="567"/>
        <w:rPr>
          <w:rFonts w:ascii="Arial" w:hAnsi="Arial" w:cs="Arial"/>
          <w:sz w:val="24"/>
          <w:szCs w:val="24"/>
        </w:rPr>
      </w:pPr>
      <w:r w:rsidRPr="00E03111">
        <w:rPr>
          <w:rFonts w:ascii="Arial" w:hAnsi="Arial" w:cs="Arial"/>
          <w:sz w:val="24"/>
          <w:szCs w:val="24"/>
        </w:rPr>
        <w:t>In connection with their respective portfolios:</w:t>
      </w:r>
    </w:p>
    <w:p w14:paraId="331CD1AB" w14:textId="77777777" w:rsidR="00DE412E" w:rsidRPr="003B2EC5" w:rsidRDefault="00DE412E" w:rsidP="004C5D34">
      <w:pPr>
        <w:spacing w:after="0" w:line="240" w:lineRule="auto"/>
        <w:ind w:left="1134" w:hanging="1134"/>
        <w:rPr>
          <w:rFonts w:ascii="Arial" w:hAnsi="Arial" w:cs="Arial"/>
          <w:sz w:val="24"/>
          <w:szCs w:val="24"/>
        </w:rPr>
      </w:pPr>
    </w:p>
    <w:p w14:paraId="73A46948" w14:textId="77777777" w:rsidR="00DE412E" w:rsidRPr="00A13853" w:rsidRDefault="00DE412E" w:rsidP="00143CF6">
      <w:pPr>
        <w:pStyle w:val="ListParagraph"/>
        <w:numPr>
          <w:ilvl w:val="0"/>
          <w:numId w:val="2"/>
        </w:numPr>
        <w:spacing w:after="0" w:line="240" w:lineRule="auto"/>
        <w:ind w:left="2268" w:hanging="567"/>
        <w:rPr>
          <w:rFonts w:ascii="Arial" w:hAnsi="Arial" w:cs="Arial"/>
          <w:sz w:val="24"/>
          <w:szCs w:val="24"/>
        </w:rPr>
      </w:pPr>
      <w:r w:rsidRPr="00A13853">
        <w:rPr>
          <w:rFonts w:ascii="Arial" w:hAnsi="Arial" w:cs="Arial"/>
          <w:sz w:val="24"/>
          <w:szCs w:val="24"/>
        </w:rPr>
        <w:t>Build good working relationships with appropriate Senior Officers and work with them in developing policy or strategic issues prior to formal reporting. Be supportive in dealing with problems at a strategic level.</w:t>
      </w:r>
    </w:p>
    <w:p w14:paraId="0567D909" w14:textId="77777777" w:rsidR="00DE412E" w:rsidRPr="003B2EC5" w:rsidRDefault="00DE412E" w:rsidP="00143CF6">
      <w:pPr>
        <w:spacing w:after="0" w:line="240" w:lineRule="auto"/>
        <w:ind w:left="2268" w:hanging="567"/>
        <w:rPr>
          <w:rFonts w:ascii="Arial" w:hAnsi="Arial" w:cs="Arial"/>
          <w:sz w:val="24"/>
          <w:szCs w:val="24"/>
        </w:rPr>
      </w:pPr>
    </w:p>
    <w:p w14:paraId="7BFDD4B4" w14:textId="77777777" w:rsidR="00DE412E" w:rsidRPr="00A13853" w:rsidRDefault="00DE412E" w:rsidP="00143CF6">
      <w:pPr>
        <w:pStyle w:val="ListParagraph"/>
        <w:numPr>
          <w:ilvl w:val="0"/>
          <w:numId w:val="2"/>
        </w:numPr>
        <w:spacing w:after="0" w:line="240" w:lineRule="auto"/>
        <w:ind w:left="2268" w:hanging="567"/>
        <w:rPr>
          <w:rFonts w:ascii="Arial" w:hAnsi="Arial" w:cs="Arial"/>
          <w:sz w:val="24"/>
          <w:szCs w:val="24"/>
        </w:rPr>
      </w:pPr>
      <w:r w:rsidRPr="00A13853">
        <w:rPr>
          <w:rFonts w:ascii="Arial" w:hAnsi="Arial" w:cs="Arial"/>
          <w:sz w:val="24"/>
          <w:szCs w:val="24"/>
        </w:rPr>
        <w:t>To keep abreast of related developments and policies at national, regional and a local level;</w:t>
      </w:r>
    </w:p>
    <w:p w14:paraId="53D6048F" w14:textId="77777777" w:rsidR="00DE412E" w:rsidRPr="003B2EC5" w:rsidRDefault="00DE412E" w:rsidP="00143CF6">
      <w:pPr>
        <w:spacing w:after="0" w:line="240" w:lineRule="auto"/>
        <w:ind w:left="2268" w:hanging="567"/>
        <w:rPr>
          <w:rFonts w:ascii="Arial" w:hAnsi="Arial" w:cs="Arial"/>
          <w:sz w:val="24"/>
          <w:szCs w:val="24"/>
        </w:rPr>
      </w:pPr>
    </w:p>
    <w:p w14:paraId="5479D5DD" w14:textId="77777777" w:rsidR="00DE412E" w:rsidRPr="00A13853" w:rsidRDefault="00DE412E" w:rsidP="00143CF6">
      <w:pPr>
        <w:pStyle w:val="ListParagraph"/>
        <w:numPr>
          <w:ilvl w:val="0"/>
          <w:numId w:val="2"/>
        </w:numPr>
        <w:spacing w:after="0" w:line="240" w:lineRule="auto"/>
        <w:ind w:left="2268" w:hanging="567"/>
        <w:rPr>
          <w:rFonts w:ascii="Arial" w:hAnsi="Arial" w:cs="Arial"/>
          <w:sz w:val="24"/>
          <w:szCs w:val="24"/>
        </w:rPr>
      </w:pPr>
      <w:r w:rsidRPr="00A13853">
        <w:rPr>
          <w:rFonts w:ascii="Arial" w:hAnsi="Arial" w:cs="Arial"/>
          <w:sz w:val="24"/>
          <w:szCs w:val="24"/>
        </w:rPr>
        <w:t>To enhance the Council’s reputation;</w:t>
      </w:r>
    </w:p>
    <w:p w14:paraId="610E590C" w14:textId="77777777" w:rsidR="00DE412E" w:rsidRPr="003B2EC5" w:rsidRDefault="00DE412E" w:rsidP="00143CF6">
      <w:pPr>
        <w:spacing w:after="0" w:line="240" w:lineRule="auto"/>
        <w:ind w:left="2268" w:hanging="567"/>
        <w:rPr>
          <w:rFonts w:ascii="Arial" w:hAnsi="Arial" w:cs="Arial"/>
          <w:sz w:val="24"/>
          <w:szCs w:val="24"/>
        </w:rPr>
      </w:pPr>
    </w:p>
    <w:p w14:paraId="7E7B126C" w14:textId="77777777" w:rsidR="00DE412E" w:rsidRPr="00A13853" w:rsidRDefault="00DE412E" w:rsidP="00143CF6">
      <w:pPr>
        <w:pStyle w:val="ListParagraph"/>
        <w:numPr>
          <w:ilvl w:val="0"/>
          <w:numId w:val="2"/>
        </w:numPr>
        <w:spacing w:after="0" w:line="240" w:lineRule="auto"/>
        <w:ind w:left="2268" w:hanging="567"/>
        <w:rPr>
          <w:rFonts w:ascii="Arial" w:hAnsi="Arial" w:cs="Arial"/>
          <w:sz w:val="24"/>
          <w:szCs w:val="24"/>
        </w:rPr>
      </w:pPr>
      <w:r w:rsidRPr="00A13853">
        <w:rPr>
          <w:rFonts w:ascii="Arial" w:hAnsi="Arial" w:cs="Arial"/>
          <w:sz w:val="24"/>
          <w:szCs w:val="24"/>
        </w:rPr>
        <w:t>Aim for the Council to be at the forefront of service developm</w:t>
      </w:r>
      <w:r w:rsidRPr="00A13853">
        <w:rPr>
          <w:rFonts w:ascii="Arial" w:hAnsi="Arial" w:cs="Arial"/>
          <w:sz w:val="24"/>
          <w:szCs w:val="24"/>
        </w:rPr>
        <w:lastRenderedPageBreak/>
        <w:t>ent and provision where possible; and</w:t>
      </w:r>
    </w:p>
    <w:p w14:paraId="527EBD1B" w14:textId="77777777" w:rsidR="00DE412E" w:rsidRPr="003B2EC5" w:rsidRDefault="00DE412E" w:rsidP="00143CF6">
      <w:pPr>
        <w:pStyle w:val="ListParagraph"/>
        <w:spacing w:after="0" w:line="240" w:lineRule="auto"/>
        <w:ind w:left="2268" w:hanging="567"/>
        <w:rPr>
          <w:rFonts w:ascii="Arial" w:hAnsi="Arial" w:cs="Arial"/>
          <w:sz w:val="24"/>
          <w:szCs w:val="24"/>
        </w:rPr>
      </w:pPr>
    </w:p>
    <w:p w14:paraId="6329A905" w14:textId="77777777" w:rsidR="00DE412E" w:rsidRPr="00A13853" w:rsidRDefault="00DE412E" w:rsidP="00143CF6">
      <w:pPr>
        <w:pStyle w:val="ListParagraph"/>
        <w:numPr>
          <w:ilvl w:val="0"/>
          <w:numId w:val="2"/>
        </w:numPr>
        <w:spacing w:after="0" w:line="240" w:lineRule="auto"/>
        <w:ind w:left="2268" w:hanging="567"/>
        <w:rPr>
          <w:rFonts w:ascii="Arial" w:hAnsi="Arial" w:cs="Arial"/>
          <w:sz w:val="24"/>
          <w:szCs w:val="24"/>
        </w:rPr>
      </w:pPr>
      <w:r w:rsidRPr="00A13853">
        <w:rPr>
          <w:rFonts w:ascii="Arial" w:hAnsi="Arial" w:cs="Arial"/>
          <w:sz w:val="24"/>
          <w:szCs w:val="24"/>
        </w:rPr>
        <w:t>Be aware and of key budgetary issues affecting the portfolio.</w:t>
      </w:r>
    </w:p>
    <w:p w14:paraId="50461A74" w14:textId="77777777" w:rsidR="00DE412E" w:rsidRPr="003B2EC5" w:rsidRDefault="00DE412E" w:rsidP="004C5D34">
      <w:pPr>
        <w:spacing w:after="0" w:line="240" w:lineRule="auto"/>
        <w:ind w:left="1134" w:hanging="1134"/>
        <w:rPr>
          <w:rFonts w:ascii="Arial" w:hAnsi="Arial" w:cs="Arial"/>
          <w:sz w:val="24"/>
          <w:szCs w:val="24"/>
        </w:rPr>
      </w:pPr>
    </w:p>
    <w:p w14:paraId="2C71B4BA" w14:textId="77777777" w:rsidR="00DE412E" w:rsidRPr="003B2EC5" w:rsidRDefault="00DE412E" w:rsidP="004179E9">
      <w:pPr>
        <w:pStyle w:val="Heading2"/>
        <w:ind w:left="709" w:hanging="709"/>
      </w:pPr>
      <w:bookmarkStart w:id="96" w:name="5._Functions_of_the_Cabinet"/>
      <w:bookmarkStart w:id="97" w:name="_bookmark28"/>
      <w:bookmarkStart w:id="98" w:name="_bookmark29"/>
      <w:bookmarkStart w:id="99" w:name="7._Delegation_of_Functions"/>
      <w:bookmarkStart w:id="100" w:name="_bookmark30"/>
      <w:bookmarkStart w:id="101" w:name="_Toc239438886"/>
      <w:bookmarkEnd w:id="96"/>
      <w:bookmarkEnd w:id="97"/>
      <w:bookmarkEnd w:id="98"/>
      <w:bookmarkEnd w:id="99"/>
      <w:bookmarkEnd w:id="100"/>
      <w:r w:rsidRPr="003B2EC5">
        <w:t>6.6</w:t>
      </w:r>
      <w:r w:rsidRPr="003B2EC5">
        <w:tab/>
        <w:t>Delegation of Functions</w:t>
      </w:r>
      <w:bookmarkEnd w:id="101"/>
    </w:p>
    <w:p w14:paraId="212EFC38" w14:textId="77777777" w:rsidR="00DE412E" w:rsidRPr="003B2EC5" w:rsidRDefault="00DE412E" w:rsidP="004179E9">
      <w:pPr>
        <w:spacing w:after="0" w:line="240" w:lineRule="auto"/>
        <w:ind w:left="709" w:hanging="709"/>
        <w:rPr>
          <w:rFonts w:ascii="Arial" w:hAnsi="Arial" w:cs="Arial"/>
          <w:sz w:val="24"/>
          <w:szCs w:val="24"/>
        </w:rPr>
      </w:pPr>
    </w:p>
    <w:p w14:paraId="228EB01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Leader may delegate functions to a Cabinet Member, a Sub-Committee of Cabinet, the Chief Executive, a Senior Officer under whose managerial responsibility the executive function falls or any other Officer. Any matter not specific</w:t>
      </w:r>
      <w:r w:rsidRPr="003B2EC5">
        <w:rPr>
          <w:rFonts w:ascii="Arial" w:hAnsi="Arial" w:cs="Arial"/>
          <w:sz w:val="24"/>
          <w:szCs w:val="24"/>
        </w:rPr>
        <w:lastRenderedPageBreak/>
        <w:t>ally delegated remains the responsibility of the Leader.</w:t>
      </w:r>
    </w:p>
    <w:p w14:paraId="5706EBC0" w14:textId="77777777" w:rsidR="00DE412E" w:rsidRPr="003B2EC5" w:rsidRDefault="00DE412E" w:rsidP="004179E9">
      <w:pPr>
        <w:spacing w:after="0" w:line="240" w:lineRule="auto"/>
        <w:ind w:left="709" w:hanging="709"/>
        <w:rPr>
          <w:rFonts w:ascii="Arial" w:hAnsi="Arial" w:cs="Arial"/>
          <w:sz w:val="24"/>
          <w:szCs w:val="24"/>
        </w:rPr>
      </w:pPr>
    </w:p>
    <w:p w14:paraId="3F8F0CD3"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Even where an executive function has been delegated to a Cabinet Member, a Sub-Committee of Cabinet or Officer, the Leader has the right to take that decision or refer it to Cabinet where the circumstances are particularly sensitive or if the decision in question involves changes to policy or strategy.</w:t>
      </w:r>
    </w:p>
    <w:p w14:paraId="6DEBDFF4" w14:textId="77777777" w:rsidR="00DE412E" w:rsidRPr="003B2EC5" w:rsidRDefault="00DE412E" w:rsidP="004179E9">
      <w:pPr>
        <w:spacing w:after="0" w:line="240" w:lineRule="auto"/>
        <w:ind w:left="709" w:hanging="709"/>
        <w:rPr>
          <w:rFonts w:ascii="Arial" w:hAnsi="Arial" w:cs="Arial"/>
          <w:sz w:val="24"/>
          <w:szCs w:val="24"/>
        </w:rPr>
      </w:pPr>
    </w:p>
    <w:p w14:paraId="0CFB83A9"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A decision that is legally within the power of the Cabinet to make, that is not a Key Decision, can be taken by a Cabinet Member, a Sub-Committee of Cabinet, or an Officer, where they hold delegated authority as set out in Chapter 4 of this Constitution. </w:t>
      </w:r>
    </w:p>
    <w:p w14:paraId="27F6B327" w14:textId="77777777" w:rsidR="00DE412E" w:rsidRPr="003B2EC5" w:rsidRDefault="00DE412E" w:rsidP="004179E9">
      <w:pPr>
        <w:spacing w:after="0" w:line="240" w:lineRule="auto"/>
        <w:ind w:left="709" w:hanging="709"/>
        <w:rPr>
          <w:rFonts w:ascii="Arial" w:hAnsi="Arial" w:cs="Arial"/>
          <w:sz w:val="24"/>
          <w:szCs w:val="24"/>
        </w:rPr>
      </w:pPr>
    </w:p>
    <w:p w14:paraId="3E43A0F5"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Leader shall maintain Chapter 4 of this Constitution setting out which Cabinet Members, Officers or Joint arrangements are responsible for the exercise of Executive functions.</w:t>
      </w:r>
    </w:p>
    <w:p w14:paraId="43829CEA" w14:textId="77777777" w:rsidR="00DE412E" w:rsidRPr="003B2EC5" w:rsidRDefault="00DE412E" w:rsidP="004179E9">
      <w:pPr>
        <w:spacing w:after="0" w:line="240" w:lineRule="auto"/>
        <w:ind w:left="709" w:hanging="709"/>
        <w:rPr>
          <w:rFonts w:ascii="Arial" w:hAnsi="Arial" w:cs="Arial"/>
          <w:sz w:val="24"/>
          <w:szCs w:val="24"/>
        </w:rPr>
      </w:pPr>
    </w:p>
    <w:p w14:paraId="04CA828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Leader may make in year changes to the Cabinet Member scheme of delegation as set out in Chapter 4 of this Constitution and shall inform the Chief Executive in writing in advance of making any change.  Any change to the scheme of delegation must be reported to the next meeting of Council.</w:t>
      </w:r>
    </w:p>
    <w:p w14:paraId="67FED78D" w14:textId="77777777" w:rsidR="00DE412E" w:rsidRPr="003B2EC5" w:rsidRDefault="00DE412E" w:rsidP="004179E9">
      <w:pPr>
        <w:spacing w:after="0" w:line="240" w:lineRule="auto"/>
        <w:ind w:left="709" w:hanging="709"/>
        <w:rPr>
          <w:rFonts w:ascii="Arial" w:hAnsi="Arial" w:cs="Arial"/>
          <w:sz w:val="24"/>
          <w:szCs w:val="24"/>
        </w:rPr>
      </w:pPr>
    </w:p>
    <w:p w14:paraId="36A019E2"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Leader may at their discretion establish Sub-Committees, Project Reference Groups or Working Groups of Cabinet to discharge the Executive functions delegated to them.</w:t>
      </w:r>
    </w:p>
    <w:p w14:paraId="370DCEE4" w14:textId="77777777" w:rsidR="00DE412E" w:rsidRPr="003B2EC5" w:rsidRDefault="00DE412E" w:rsidP="004179E9">
      <w:pPr>
        <w:spacing w:after="0" w:line="240" w:lineRule="auto"/>
        <w:ind w:left="709" w:hanging="709"/>
        <w:rPr>
          <w:rFonts w:ascii="Arial" w:hAnsi="Arial" w:cs="Arial"/>
          <w:sz w:val="24"/>
          <w:szCs w:val="24"/>
        </w:rPr>
      </w:pPr>
    </w:p>
    <w:p w14:paraId="27C6C7DD"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Monitoring Officer shall maintain a list of all Sub-Committees, Project Reference Groups and Working Groups of Cabinet.</w:t>
      </w:r>
    </w:p>
    <w:p w14:paraId="0FEE2442" w14:textId="77777777" w:rsidR="00DE412E" w:rsidRPr="003B2EC5" w:rsidRDefault="00DE412E" w:rsidP="004179E9">
      <w:pPr>
        <w:spacing w:after="0" w:line="240" w:lineRule="auto"/>
        <w:ind w:left="709" w:hanging="709"/>
        <w:rPr>
          <w:rFonts w:ascii="Arial" w:hAnsi="Arial" w:cs="Arial"/>
          <w:sz w:val="24"/>
          <w:szCs w:val="24"/>
        </w:rPr>
      </w:pPr>
    </w:p>
    <w:p w14:paraId="3DF1A994"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For the avoidance of doubt the following Sub-Committees, Project Reference Groups and Working Groups have been established by the Leader:</w:t>
      </w:r>
    </w:p>
    <w:p w14:paraId="7B03760B" w14:textId="77777777" w:rsidR="00DE412E" w:rsidRPr="003B2EC5" w:rsidRDefault="00DE412E" w:rsidP="004C5D34">
      <w:pPr>
        <w:spacing w:after="0" w:line="240" w:lineRule="auto"/>
        <w:ind w:left="1134" w:hanging="1134"/>
        <w:rPr>
          <w:rFonts w:ascii="Arial" w:hAnsi="Arial" w:cs="Arial"/>
          <w:sz w:val="24"/>
          <w:szCs w:val="24"/>
        </w:rPr>
      </w:pPr>
    </w:p>
    <w:p w14:paraId="4ED477AF" w14:textId="77777777" w:rsidR="00DE412E" w:rsidRPr="00A13853" w:rsidRDefault="00DE412E" w:rsidP="008C2F9B">
      <w:pPr>
        <w:pStyle w:val="ListParagraph"/>
        <w:numPr>
          <w:ilvl w:val="0"/>
          <w:numId w:val="37"/>
        </w:numPr>
        <w:spacing w:after="0" w:line="240" w:lineRule="auto"/>
        <w:ind w:left="1276" w:hanging="567"/>
        <w:rPr>
          <w:rFonts w:ascii="Arial" w:hAnsi="Arial" w:cs="Arial"/>
          <w:sz w:val="24"/>
          <w:szCs w:val="24"/>
        </w:rPr>
      </w:pPr>
      <w:r w:rsidRPr="00A13853">
        <w:rPr>
          <w:rFonts w:ascii="Arial" w:hAnsi="Arial" w:cs="Arial"/>
          <w:sz w:val="24"/>
          <w:szCs w:val="24"/>
        </w:rPr>
        <w:t>Sub- Committees</w:t>
      </w:r>
    </w:p>
    <w:p w14:paraId="48005FCC" w14:textId="77777777" w:rsidR="00DE412E" w:rsidRPr="00A13853" w:rsidRDefault="00DE412E" w:rsidP="008C2F9B">
      <w:pPr>
        <w:pStyle w:val="ListParagraph"/>
        <w:numPr>
          <w:ilvl w:val="0"/>
          <w:numId w:val="38"/>
        </w:numPr>
        <w:spacing w:after="0" w:line="240" w:lineRule="auto"/>
        <w:ind w:left="1843" w:hanging="567"/>
        <w:rPr>
          <w:rFonts w:ascii="Arial" w:hAnsi="Arial" w:cs="Arial"/>
          <w:sz w:val="24"/>
          <w:szCs w:val="24"/>
        </w:rPr>
      </w:pPr>
      <w:r w:rsidRPr="00A13853">
        <w:rPr>
          <w:rFonts w:ascii="Arial" w:hAnsi="Arial" w:cs="Arial"/>
          <w:sz w:val="24"/>
          <w:szCs w:val="24"/>
        </w:rPr>
        <w:t>Local Plan Sub-Committee</w:t>
      </w:r>
    </w:p>
    <w:p w14:paraId="5167EC2D" w14:textId="77777777" w:rsidR="00DE412E" w:rsidRPr="003B2EC5" w:rsidRDefault="00DE412E" w:rsidP="004C5D34">
      <w:pPr>
        <w:pStyle w:val="ListParagraph"/>
        <w:spacing w:after="0" w:line="240" w:lineRule="auto"/>
        <w:ind w:left="1494"/>
        <w:rPr>
          <w:rFonts w:ascii="Arial" w:hAnsi="Arial" w:cs="Arial"/>
          <w:sz w:val="24"/>
          <w:szCs w:val="24"/>
        </w:rPr>
      </w:pPr>
    </w:p>
    <w:p w14:paraId="1ADC56BD" w14:textId="77777777" w:rsidR="00DE412E" w:rsidRPr="00A13853" w:rsidRDefault="00DE412E" w:rsidP="008C2F9B">
      <w:pPr>
        <w:pStyle w:val="ListParagraph"/>
        <w:numPr>
          <w:ilvl w:val="0"/>
          <w:numId w:val="37"/>
        </w:numPr>
        <w:spacing w:after="0" w:line="240" w:lineRule="auto"/>
        <w:ind w:left="1276" w:hanging="567"/>
        <w:rPr>
          <w:rFonts w:ascii="Arial" w:hAnsi="Arial" w:cs="Arial"/>
          <w:sz w:val="24"/>
          <w:szCs w:val="24"/>
        </w:rPr>
      </w:pPr>
      <w:r w:rsidRPr="00A13853">
        <w:rPr>
          <w:rFonts w:ascii="Arial" w:hAnsi="Arial" w:cs="Arial"/>
          <w:sz w:val="24"/>
          <w:szCs w:val="24"/>
        </w:rPr>
        <w:t>Working Groups</w:t>
      </w:r>
    </w:p>
    <w:p w14:paraId="11F842B7" w14:textId="77777777" w:rsidR="00DE412E" w:rsidRPr="00970EA6" w:rsidRDefault="00DE412E" w:rsidP="008C2F9B">
      <w:pPr>
        <w:pStyle w:val="ListParagraph"/>
        <w:numPr>
          <w:ilvl w:val="0"/>
          <w:numId w:val="39"/>
        </w:numPr>
        <w:spacing w:after="0" w:line="240" w:lineRule="auto"/>
        <w:ind w:left="1843" w:hanging="567"/>
        <w:rPr>
          <w:rFonts w:ascii="Arial" w:hAnsi="Arial" w:cs="Arial"/>
          <w:sz w:val="24"/>
          <w:szCs w:val="24"/>
        </w:rPr>
      </w:pPr>
      <w:r w:rsidRPr="00970EA6">
        <w:rPr>
          <w:rFonts w:ascii="Arial" w:hAnsi="Arial" w:cs="Arial"/>
          <w:sz w:val="24"/>
          <w:szCs w:val="24"/>
        </w:rPr>
        <w:t>Developing Democracy Group</w:t>
      </w:r>
    </w:p>
    <w:p w14:paraId="7C2426D7" w14:textId="77777777" w:rsidR="00DE412E" w:rsidRPr="00970EA6" w:rsidRDefault="00DE412E" w:rsidP="008C2F9B">
      <w:pPr>
        <w:pStyle w:val="ListParagraph"/>
        <w:numPr>
          <w:ilvl w:val="0"/>
          <w:numId w:val="39"/>
        </w:numPr>
        <w:spacing w:after="0" w:line="240" w:lineRule="auto"/>
        <w:ind w:left="1843" w:hanging="567"/>
        <w:rPr>
          <w:rFonts w:ascii="Arial" w:hAnsi="Arial" w:cs="Arial"/>
          <w:sz w:val="24"/>
          <w:szCs w:val="24"/>
        </w:rPr>
      </w:pPr>
      <w:r w:rsidRPr="00970EA6">
        <w:rPr>
          <w:rFonts w:ascii="Arial" w:hAnsi="Arial" w:cs="Arial"/>
          <w:sz w:val="24"/>
          <w:szCs w:val="24"/>
        </w:rPr>
        <w:t>Member Development Group</w:t>
      </w:r>
    </w:p>
    <w:p w14:paraId="11F3076F" w14:textId="77777777" w:rsidR="00DE412E" w:rsidRPr="003B2EC5" w:rsidRDefault="00DE412E" w:rsidP="004C5D34">
      <w:pPr>
        <w:pStyle w:val="ListParagraph"/>
        <w:spacing w:after="0" w:line="240" w:lineRule="auto"/>
        <w:ind w:left="1494"/>
        <w:rPr>
          <w:rFonts w:ascii="Arial" w:hAnsi="Arial" w:cs="Arial"/>
          <w:sz w:val="24"/>
          <w:szCs w:val="24"/>
        </w:rPr>
      </w:pPr>
    </w:p>
    <w:p w14:paraId="3370F495" w14:textId="77777777" w:rsidR="00DE412E" w:rsidRPr="00A13853" w:rsidRDefault="00DE412E" w:rsidP="008C2F9B">
      <w:pPr>
        <w:pStyle w:val="ListParagraph"/>
        <w:numPr>
          <w:ilvl w:val="0"/>
          <w:numId w:val="37"/>
        </w:numPr>
        <w:spacing w:after="0" w:line="240" w:lineRule="auto"/>
        <w:ind w:left="1276" w:hanging="567"/>
        <w:rPr>
          <w:rFonts w:ascii="Arial" w:hAnsi="Arial" w:cs="Arial"/>
          <w:sz w:val="24"/>
          <w:szCs w:val="24"/>
        </w:rPr>
      </w:pPr>
      <w:r w:rsidRPr="00A13853">
        <w:rPr>
          <w:rFonts w:ascii="Arial" w:hAnsi="Arial" w:cs="Arial"/>
          <w:sz w:val="24"/>
          <w:szCs w:val="24"/>
        </w:rPr>
        <w:t>Project Reference groups</w:t>
      </w:r>
    </w:p>
    <w:p w14:paraId="0F63C801" w14:textId="77777777" w:rsidR="00DE412E" w:rsidRPr="00970EA6" w:rsidRDefault="00DE412E" w:rsidP="008C2F9B">
      <w:pPr>
        <w:pStyle w:val="ListParagraph"/>
        <w:numPr>
          <w:ilvl w:val="0"/>
          <w:numId w:val="40"/>
        </w:numPr>
        <w:spacing w:after="0" w:line="240" w:lineRule="auto"/>
        <w:ind w:left="1843" w:hanging="567"/>
        <w:rPr>
          <w:rFonts w:ascii="Arial" w:hAnsi="Arial" w:cs="Arial"/>
          <w:sz w:val="24"/>
          <w:szCs w:val="24"/>
        </w:rPr>
      </w:pPr>
      <w:r w:rsidRPr="00970EA6">
        <w:rPr>
          <w:rFonts w:ascii="Arial" w:hAnsi="Arial" w:cs="Arial"/>
          <w:sz w:val="24"/>
          <w:szCs w:val="24"/>
        </w:rPr>
        <w:t>As listed on the Council’s Website.</w:t>
      </w:r>
    </w:p>
    <w:p w14:paraId="01FC99F8" w14:textId="77777777" w:rsidR="00DE412E" w:rsidRPr="003B2EC5" w:rsidRDefault="00DE412E" w:rsidP="004C5D34">
      <w:pPr>
        <w:spacing w:after="0" w:line="240" w:lineRule="auto"/>
        <w:ind w:left="1134"/>
        <w:rPr>
          <w:rFonts w:ascii="Arial" w:hAnsi="Arial" w:cs="Arial"/>
          <w:sz w:val="24"/>
          <w:szCs w:val="24"/>
        </w:rPr>
      </w:pPr>
    </w:p>
    <w:p w14:paraId="52AB7D22"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 xml:space="preserve">Agendas for all Cabinet Sub-Committees will be published in accordance with the provisions of </w:t>
      </w:r>
      <w:r w:rsidRPr="003B2EC5">
        <w:rPr>
          <w:rFonts w:ascii="Arial" w:hAnsi="Arial" w:cs="Arial"/>
          <w:sz w:val="24"/>
          <w:szCs w:val="24"/>
        </w:rPr>
        <w:lastRenderedPageBreak/>
        <w:t>the Access to Information Procedure Rules and will be supported by the Governance Team.</w:t>
      </w:r>
    </w:p>
    <w:p w14:paraId="17EC6A7B" w14:textId="77777777" w:rsidR="00DE412E" w:rsidRPr="003B2EC5" w:rsidRDefault="00DE412E" w:rsidP="004179E9">
      <w:pPr>
        <w:spacing w:after="0" w:line="240" w:lineRule="auto"/>
        <w:ind w:left="709"/>
        <w:rPr>
          <w:rFonts w:ascii="Arial" w:hAnsi="Arial" w:cs="Arial"/>
          <w:sz w:val="24"/>
          <w:szCs w:val="24"/>
        </w:rPr>
      </w:pPr>
    </w:p>
    <w:p w14:paraId="63BDB517"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Meetings of the Working Groups and Project Reference Groups will be held in private and will be supported by the Lead Officer as appointed.</w:t>
      </w:r>
    </w:p>
    <w:p w14:paraId="7FD92D56" w14:textId="77777777" w:rsidR="00DE412E" w:rsidRPr="003B2EC5" w:rsidRDefault="00DE412E" w:rsidP="004179E9">
      <w:pPr>
        <w:spacing w:after="0" w:line="240" w:lineRule="auto"/>
        <w:ind w:left="709" w:hanging="1134"/>
        <w:rPr>
          <w:rFonts w:ascii="Arial" w:hAnsi="Arial" w:cs="Arial"/>
          <w:sz w:val="24"/>
          <w:szCs w:val="24"/>
        </w:rPr>
      </w:pPr>
    </w:p>
    <w:p w14:paraId="144B464E" w14:textId="77777777" w:rsidR="00DE412E" w:rsidRPr="003B2EC5" w:rsidRDefault="00DE412E" w:rsidP="004C5D34">
      <w:pPr>
        <w:spacing w:after="0" w:line="240" w:lineRule="auto"/>
        <w:ind w:left="1134" w:hanging="1134"/>
        <w:rPr>
          <w:rFonts w:ascii="Arial" w:hAnsi="Arial" w:cs="Arial"/>
          <w:sz w:val="24"/>
          <w:szCs w:val="24"/>
        </w:rPr>
        <w:sectPr w:rsidR="00DE412E" w:rsidRPr="003B2EC5" w:rsidSect="000D258B">
          <w:pgSz w:w="11910" w:h="16840" w:code="9"/>
          <w:pgMar w:top="1134" w:right="1418" w:bottom="1134" w:left="1418" w:header="0" w:footer="1191" w:gutter="0"/>
          <w:cols w:space="720"/>
        </w:sectPr>
      </w:pPr>
      <w:bookmarkStart w:id="102" w:name="Article_7_–Scrutiny"/>
      <w:bookmarkStart w:id="103" w:name="_bookmark31"/>
      <w:bookmarkEnd w:id="102"/>
      <w:bookmarkEnd w:id="103"/>
    </w:p>
    <w:p w14:paraId="26D4D470" w14:textId="77777777" w:rsidR="00DE412E" w:rsidRPr="003B2EC5" w:rsidRDefault="00DE412E" w:rsidP="004C5D34">
      <w:pPr>
        <w:pStyle w:val="Heading1"/>
        <w:ind w:left="1134" w:hanging="1134"/>
      </w:pPr>
      <w:bookmarkStart w:id="104" w:name="_Toc239438887"/>
      <w:r w:rsidRPr="003B2EC5">
        <w:t>Article 7 – Decision Making</w:t>
      </w:r>
      <w:bookmarkEnd w:id="104"/>
    </w:p>
    <w:p w14:paraId="4DE685B5" w14:textId="77777777" w:rsidR="00DE412E" w:rsidRPr="003B2EC5" w:rsidRDefault="00DE412E" w:rsidP="004C5D34">
      <w:pPr>
        <w:spacing w:after="0" w:line="240" w:lineRule="auto"/>
        <w:ind w:left="1134" w:hanging="1134"/>
        <w:rPr>
          <w:rFonts w:ascii="Arial" w:hAnsi="Arial" w:cs="Arial"/>
          <w:sz w:val="24"/>
          <w:szCs w:val="24"/>
        </w:rPr>
      </w:pPr>
    </w:p>
    <w:p w14:paraId="1FA4535D" w14:textId="77777777" w:rsidR="00DE412E" w:rsidRPr="003B2EC5" w:rsidRDefault="00DE412E" w:rsidP="004179E9">
      <w:pPr>
        <w:pStyle w:val="Heading2"/>
        <w:ind w:left="709" w:hanging="709"/>
      </w:pPr>
      <w:bookmarkStart w:id="105" w:name="_Toc239438888"/>
      <w:r w:rsidRPr="003B2EC5">
        <w:t>7.1</w:t>
      </w:r>
      <w:r w:rsidRPr="003B2EC5">
        <w:tab/>
        <w:t>Principles of Decision Making</w:t>
      </w:r>
      <w:bookmarkEnd w:id="105"/>
    </w:p>
    <w:p w14:paraId="7E1ECBC2" w14:textId="77777777" w:rsidR="00DE412E" w:rsidRPr="003B2EC5" w:rsidRDefault="00DE412E" w:rsidP="004179E9">
      <w:pPr>
        <w:spacing w:after="0" w:line="240" w:lineRule="auto"/>
        <w:ind w:left="709" w:hanging="709"/>
        <w:rPr>
          <w:rFonts w:ascii="Arial" w:hAnsi="Arial" w:cs="Arial"/>
          <w:sz w:val="24"/>
          <w:szCs w:val="24"/>
        </w:rPr>
      </w:pPr>
    </w:p>
    <w:p w14:paraId="7E7BBB6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In order that decision making is efficient, transparent, and accountable, all decisions of the Council (whether taken by full Council, the Cabinet, Committees, Cabinet Members or Officers) will be based on the following principles and in accordance with the procedure rules set out in Chapter 2 of this Constitution:</w:t>
      </w:r>
    </w:p>
    <w:p w14:paraId="6BD21871" w14:textId="77777777" w:rsidR="00DE412E" w:rsidRPr="003B2EC5" w:rsidRDefault="00DE412E" w:rsidP="004C5D34">
      <w:pPr>
        <w:spacing w:after="0" w:line="240" w:lineRule="auto"/>
        <w:ind w:left="1134" w:hanging="1134"/>
        <w:rPr>
          <w:rFonts w:ascii="Arial" w:hAnsi="Arial" w:cs="Arial"/>
          <w:sz w:val="24"/>
          <w:szCs w:val="24"/>
        </w:rPr>
      </w:pPr>
    </w:p>
    <w:p w14:paraId="76008AC7" w14:textId="77777777" w:rsidR="00DE412E" w:rsidRPr="00503FFD" w:rsidRDefault="00DE412E" w:rsidP="008C2F9B">
      <w:pPr>
        <w:pStyle w:val="ListParagraph"/>
        <w:numPr>
          <w:ilvl w:val="0"/>
          <w:numId w:val="41"/>
        </w:numPr>
        <w:spacing w:after="0" w:line="240" w:lineRule="auto"/>
        <w:ind w:left="1276" w:hanging="567"/>
        <w:rPr>
          <w:rFonts w:ascii="Arial" w:hAnsi="Arial" w:cs="Arial"/>
          <w:sz w:val="24"/>
          <w:szCs w:val="24"/>
        </w:rPr>
      </w:pPr>
      <w:r w:rsidRPr="00503FFD">
        <w:rPr>
          <w:rFonts w:ascii="Arial" w:hAnsi="Arial" w:cs="Arial"/>
          <w:sz w:val="24"/>
          <w:szCs w:val="24"/>
        </w:rPr>
        <w:t>the action taken will be proportionate to the desired outcome;</w:t>
      </w:r>
    </w:p>
    <w:p w14:paraId="0DD8EB82"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5CF8D67" w14:textId="77777777" w:rsidR="00DE412E" w:rsidRPr="00503FFD" w:rsidRDefault="00DE412E" w:rsidP="008C2F9B">
      <w:pPr>
        <w:pStyle w:val="ListParagraph"/>
        <w:numPr>
          <w:ilvl w:val="0"/>
          <w:numId w:val="41"/>
        </w:numPr>
        <w:spacing w:after="0" w:line="240" w:lineRule="auto"/>
        <w:ind w:left="1276" w:hanging="567"/>
        <w:rPr>
          <w:rFonts w:ascii="Arial" w:hAnsi="Arial" w:cs="Arial"/>
          <w:sz w:val="24"/>
          <w:szCs w:val="24"/>
        </w:rPr>
      </w:pPr>
      <w:r w:rsidRPr="00503FFD">
        <w:rPr>
          <w:rFonts w:ascii="Arial" w:hAnsi="Arial" w:cs="Arial"/>
          <w:sz w:val="24"/>
          <w:szCs w:val="24"/>
        </w:rPr>
        <w:t>decisions will be taken following due consultation and taking into consideration professional advice from Officers;</w:t>
      </w:r>
    </w:p>
    <w:p w14:paraId="16708495"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759B0BA3" w14:textId="1F164A09" w:rsidR="00DE412E" w:rsidRPr="00503FFD" w:rsidRDefault="00DE412E" w:rsidP="008C2F9B">
      <w:pPr>
        <w:pStyle w:val="ListParagraph"/>
        <w:numPr>
          <w:ilvl w:val="0"/>
          <w:numId w:val="41"/>
        </w:numPr>
        <w:spacing w:after="0" w:line="240" w:lineRule="auto"/>
        <w:ind w:left="1276" w:hanging="567"/>
        <w:rPr>
          <w:rFonts w:ascii="Arial" w:hAnsi="Arial" w:cs="Arial"/>
          <w:sz w:val="24"/>
          <w:szCs w:val="24"/>
        </w:rPr>
      </w:pPr>
      <w:r w:rsidRPr="5D13B872">
        <w:rPr>
          <w:rFonts w:ascii="Arial" w:hAnsi="Arial" w:cs="Arial"/>
          <w:sz w:val="24"/>
          <w:szCs w:val="24"/>
        </w:rPr>
        <w:t xml:space="preserve">due regard will be shown for human </w:t>
      </w:r>
      <w:r w:rsidR="0993447B" w:rsidRPr="5D13B872">
        <w:rPr>
          <w:rFonts w:ascii="Arial" w:hAnsi="Arial" w:cs="Arial"/>
          <w:sz w:val="24"/>
          <w:szCs w:val="24"/>
        </w:rPr>
        <w:t>rights,</w:t>
      </w:r>
      <w:r w:rsidRPr="5D13B872">
        <w:rPr>
          <w:rFonts w:ascii="Arial" w:hAnsi="Arial" w:cs="Arial"/>
          <w:sz w:val="24"/>
          <w:szCs w:val="24"/>
        </w:rPr>
        <w:t xml:space="preserve"> and all decisions will be based on balancing the rights of the individual against the public good;</w:t>
      </w:r>
    </w:p>
    <w:p w14:paraId="581A5F4E"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06C70D2E" w14:textId="77777777" w:rsidR="00DE412E" w:rsidRPr="00503FFD" w:rsidRDefault="00DE412E" w:rsidP="008C2F9B">
      <w:pPr>
        <w:pStyle w:val="ListParagraph"/>
        <w:numPr>
          <w:ilvl w:val="0"/>
          <w:numId w:val="41"/>
        </w:numPr>
        <w:spacing w:after="0" w:line="240" w:lineRule="auto"/>
        <w:ind w:left="1276" w:hanging="567"/>
        <w:rPr>
          <w:rFonts w:ascii="Arial" w:hAnsi="Arial" w:cs="Arial"/>
          <w:sz w:val="24"/>
          <w:szCs w:val="24"/>
        </w:rPr>
      </w:pPr>
      <w:r w:rsidRPr="00503FFD">
        <w:rPr>
          <w:rFonts w:ascii="Arial" w:hAnsi="Arial" w:cs="Arial"/>
          <w:sz w:val="24"/>
          <w:szCs w:val="24"/>
        </w:rPr>
        <w:t>open transparent decision making;</w:t>
      </w:r>
    </w:p>
    <w:p w14:paraId="1D514906"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26B1E34" w14:textId="77777777" w:rsidR="00DE412E" w:rsidRPr="00503FFD" w:rsidRDefault="00DE412E" w:rsidP="008C2F9B">
      <w:pPr>
        <w:pStyle w:val="ListParagraph"/>
        <w:numPr>
          <w:ilvl w:val="0"/>
          <w:numId w:val="41"/>
        </w:numPr>
        <w:spacing w:after="0" w:line="240" w:lineRule="auto"/>
        <w:ind w:left="1276" w:hanging="567"/>
        <w:rPr>
          <w:rFonts w:ascii="Arial" w:hAnsi="Arial" w:cs="Arial"/>
          <w:sz w:val="24"/>
          <w:szCs w:val="24"/>
        </w:rPr>
      </w:pPr>
      <w:r w:rsidRPr="00503FFD">
        <w:rPr>
          <w:rFonts w:ascii="Arial" w:hAnsi="Arial" w:cs="Arial"/>
          <w:sz w:val="24"/>
          <w:szCs w:val="24"/>
        </w:rPr>
        <w:t>clarity in the aim and desired outcome of the decision;</w:t>
      </w:r>
    </w:p>
    <w:p w14:paraId="7272A57A"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33432B70" w14:textId="77777777" w:rsidR="00DE412E" w:rsidRPr="00503FFD" w:rsidRDefault="00DE412E" w:rsidP="008C2F9B">
      <w:pPr>
        <w:pStyle w:val="ListParagraph"/>
        <w:numPr>
          <w:ilvl w:val="0"/>
          <w:numId w:val="41"/>
        </w:numPr>
        <w:spacing w:after="0" w:line="240" w:lineRule="auto"/>
        <w:ind w:left="1276" w:hanging="567"/>
        <w:rPr>
          <w:rFonts w:ascii="Arial" w:hAnsi="Arial" w:cs="Arial"/>
          <w:sz w:val="24"/>
          <w:szCs w:val="24"/>
        </w:rPr>
      </w:pPr>
      <w:r w:rsidRPr="00503FFD">
        <w:rPr>
          <w:rFonts w:ascii="Arial" w:hAnsi="Arial" w:cs="Arial"/>
          <w:sz w:val="24"/>
          <w:szCs w:val="24"/>
        </w:rPr>
        <w:t>explanations of the options considered and the giving of reasons for the choices made; and</w:t>
      </w:r>
    </w:p>
    <w:p w14:paraId="32E633BE"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445BC183" w14:textId="77777777" w:rsidR="00DE412E" w:rsidRPr="00503FFD" w:rsidRDefault="00DE412E" w:rsidP="008C2F9B">
      <w:pPr>
        <w:pStyle w:val="ListParagraph"/>
        <w:numPr>
          <w:ilvl w:val="0"/>
          <w:numId w:val="41"/>
        </w:numPr>
        <w:spacing w:after="0" w:line="240" w:lineRule="auto"/>
        <w:ind w:left="1276" w:hanging="567"/>
        <w:rPr>
          <w:rFonts w:ascii="Arial" w:hAnsi="Arial" w:cs="Arial"/>
          <w:sz w:val="24"/>
          <w:szCs w:val="24"/>
        </w:rPr>
      </w:pPr>
      <w:r w:rsidRPr="00503FFD">
        <w:rPr>
          <w:rFonts w:ascii="Arial" w:hAnsi="Arial" w:cs="Arial"/>
          <w:sz w:val="24"/>
          <w:szCs w:val="24"/>
        </w:rPr>
        <w:t>decisions will be taken that comply with the law and this Constitution.</w:t>
      </w:r>
    </w:p>
    <w:p w14:paraId="0F1B8EFE" w14:textId="77777777" w:rsidR="00DE412E" w:rsidRPr="003B2EC5" w:rsidRDefault="00DE412E" w:rsidP="004C5D34">
      <w:pPr>
        <w:spacing w:after="0" w:line="240" w:lineRule="auto"/>
        <w:ind w:left="1134" w:hanging="1134"/>
        <w:rPr>
          <w:rFonts w:ascii="Arial" w:hAnsi="Arial" w:cs="Arial"/>
          <w:sz w:val="24"/>
          <w:szCs w:val="24"/>
        </w:rPr>
      </w:pPr>
    </w:p>
    <w:p w14:paraId="2F4955EE" w14:textId="7A5D00AB" w:rsidR="00DE412E" w:rsidRPr="003B2EC5" w:rsidRDefault="00503FFD" w:rsidP="004179E9">
      <w:pPr>
        <w:pStyle w:val="Heading2"/>
        <w:ind w:left="709" w:hanging="709"/>
      </w:pPr>
      <w:bookmarkStart w:id="106" w:name="_Toc239438889"/>
      <w:r>
        <w:t>7.2</w:t>
      </w:r>
      <w:r>
        <w:tab/>
      </w:r>
      <w:r w:rsidR="00DE412E" w:rsidRPr="003B2EC5">
        <w:t>Responsibility for Decision Making</w:t>
      </w:r>
      <w:bookmarkEnd w:id="106"/>
    </w:p>
    <w:p w14:paraId="2B725305" w14:textId="77777777" w:rsidR="00DE412E" w:rsidRPr="003B2EC5" w:rsidRDefault="00DE412E" w:rsidP="004179E9">
      <w:pPr>
        <w:spacing w:after="0" w:line="240" w:lineRule="auto"/>
        <w:ind w:left="709" w:hanging="709"/>
        <w:rPr>
          <w:rFonts w:ascii="Arial" w:hAnsi="Arial" w:cs="Arial"/>
          <w:sz w:val="24"/>
          <w:szCs w:val="24"/>
        </w:rPr>
      </w:pPr>
    </w:p>
    <w:p w14:paraId="5BE7AC33"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will issue and keep up to date a record of those Officers or parts of the Council that has responsibility for particular types of decisions. This record is contained in Chapter 4 of the Constitution.</w:t>
      </w:r>
    </w:p>
    <w:p w14:paraId="61C60202" w14:textId="77777777" w:rsidR="00DE412E" w:rsidRPr="003B2EC5" w:rsidRDefault="00DE412E" w:rsidP="004179E9">
      <w:pPr>
        <w:spacing w:after="0" w:line="240" w:lineRule="auto"/>
        <w:ind w:left="709" w:hanging="709"/>
        <w:rPr>
          <w:rFonts w:ascii="Arial" w:hAnsi="Arial" w:cs="Arial"/>
          <w:sz w:val="24"/>
          <w:szCs w:val="24"/>
        </w:rPr>
      </w:pPr>
    </w:p>
    <w:p w14:paraId="0447ECA2" w14:textId="77F4EA18" w:rsidR="00DE412E" w:rsidRPr="003B2EC5" w:rsidRDefault="00E73996" w:rsidP="004179E9">
      <w:pPr>
        <w:pStyle w:val="Heading2"/>
        <w:ind w:left="709" w:hanging="709"/>
      </w:pPr>
      <w:bookmarkStart w:id="107" w:name="_Toc239438890"/>
      <w:r>
        <w:t>7.3</w:t>
      </w:r>
      <w:r>
        <w:tab/>
      </w:r>
      <w:r w:rsidR="00DE412E" w:rsidRPr="003B2EC5">
        <w:t>Types of Decisions</w:t>
      </w:r>
      <w:bookmarkEnd w:id="107"/>
    </w:p>
    <w:p w14:paraId="564DB786" w14:textId="77777777" w:rsidR="00DE412E" w:rsidRPr="003B2EC5" w:rsidRDefault="00DE412E" w:rsidP="004179E9">
      <w:pPr>
        <w:spacing w:after="0" w:line="240" w:lineRule="auto"/>
        <w:ind w:left="709" w:hanging="709"/>
        <w:rPr>
          <w:rFonts w:ascii="Arial" w:hAnsi="Arial" w:cs="Arial"/>
          <w:sz w:val="24"/>
          <w:szCs w:val="24"/>
        </w:rPr>
      </w:pPr>
    </w:p>
    <w:p w14:paraId="7E86841D"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Decisions and reasons for all decisions shall be recorded.</w:t>
      </w:r>
    </w:p>
    <w:p w14:paraId="09875715" w14:textId="77777777" w:rsidR="00DE412E" w:rsidRPr="003B2EC5" w:rsidRDefault="00DE412E" w:rsidP="004C5D34">
      <w:pPr>
        <w:spacing w:after="0" w:line="240" w:lineRule="auto"/>
        <w:ind w:left="1134" w:hanging="1134"/>
        <w:rPr>
          <w:rFonts w:ascii="Arial" w:hAnsi="Arial" w:cs="Arial"/>
          <w:sz w:val="24"/>
          <w:szCs w:val="24"/>
        </w:rPr>
      </w:pPr>
    </w:p>
    <w:p w14:paraId="28246E90" w14:textId="77777777" w:rsidR="00DE412E" w:rsidRPr="003B2EC5" w:rsidRDefault="00DE412E" w:rsidP="004C5D34">
      <w:pPr>
        <w:pStyle w:val="Heading3"/>
        <w:ind w:left="1134" w:hanging="1134"/>
      </w:pPr>
      <w:r w:rsidRPr="003B2EC5">
        <w:t>7.3.1</w:t>
      </w:r>
      <w:r w:rsidRPr="003B2EC5">
        <w:tab/>
        <w:t>Decisions taken by Full Council</w:t>
      </w:r>
    </w:p>
    <w:p w14:paraId="18B24B0E" w14:textId="77777777" w:rsidR="00DE412E" w:rsidRPr="003B2EC5" w:rsidRDefault="00DE412E" w:rsidP="004C5D34">
      <w:pPr>
        <w:spacing w:after="0" w:line="240" w:lineRule="auto"/>
        <w:ind w:left="1134" w:hanging="1134"/>
        <w:rPr>
          <w:rFonts w:ascii="Arial" w:hAnsi="Arial" w:cs="Arial"/>
          <w:sz w:val="24"/>
          <w:szCs w:val="24"/>
        </w:rPr>
      </w:pPr>
    </w:p>
    <w:p w14:paraId="0AF6092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Decisions relating to the function</w:t>
      </w:r>
      <w:r w:rsidRPr="003B2EC5">
        <w:rPr>
          <w:rFonts w:ascii="Arial" w:hAnsi="Arial" w:cs="Arial"/>
          <w:sz w:val="24"/>
          <w:szCs w:val="24"/>
        </w:rPr>
        <w:lastRenderedPageBreak/>
        <w:t>s listed in Article 5 will be made by full Council and shall not be delegated.</w:t>
      </w:r>
    </w:p>
    <w:p w14:paraId="1BCA6920" w14:textId="77777777" w:rsidR="00DE412E" w:rsidRPr="003B2EC5" w:rsidRDefault="00DE412E" w:rsidP="004C5D34">
      <w:pPr>
        <w:spacing w:after="0" w:line="240" w:lineRule="auto"/>
        <w:ind w:left="1134" w:hanging="1134"/>
        <w:rPr>
          <w:rFonts w:ascii="Arial" w:hAnsi="Arial" w:cs="Arial"/>
          <w:sz w:val="24"/>
          <w:szCs w:val="24"/>
        </w:rPr>
      </w:pPr>
    </w:p>
    <w:p w14:paraId="3F2FB46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meeting of full Council will follow the Council Procedure Rules contained within Chapter 2 of this Constitution when considering any matter.</w:t>
      </w:r>
    </w:p>
    <w:p w14:paraId="2429EEED" w14:textId="77777777" w:rsidR="00DE412E" w:rsidRPr="003B2EC5" w:rsidRDefault="00DE412E" w:rsidP="004C5D34">
      <w:pPr>
        <w:spacing w:after="0" w:line="240" w:lineRule="auto"/>
        <w:ind w:left="1134" w:hanging="1134"/>
        <w:rPr>
          <w:rFonts w:ascii="Arial" w:hAnsi="Arial" w:cs="Arial"/>
          <w:sz w:val="24"/>
          <w:szCs w:val="24"/>
        </w:rPr>
      </w:pPr>
    </w:p>
    <w:p w14:paraId="77BFC373" w14:textId="77777777" w:rsidR="00DE412E" w:rsidRPr="003B2EC5" w:rsidRDefault="00DE412E" w:rsidP="004C5D34">
      <w:pPr>
        <w:pStyle w:val="Heading3"/>
        <w:ind w:left="1134" w:hanging="1134"/>
      </w:pPr>
      <w:r w:rsidRPr="003B2EC5">
        <w:t>7.3.2</w:t>
      </w:r>
      <w:r w:rsidRPr="003B2EC5">
        <w:tab/>
        <w:t>Decisions taken by Cabinet</w:t>
      </w:r>
    </w:p>
    <w:p w14:paraId="12BA0C50" w14:textId="77777777" w:rsidR="00DE412E" w:rsidRPr="003B2EC5" w:rsidRDefault="00DE412E" w:rsidP="004C5D34">
      <w:pPr>
        <w:spacing w:after="0" w:line="240" w:lineRule="auto"/>
        <w:ind w:left="1134" w:hanging="1134"/>
        <w:rPr>
          <w:rFonts w:ascii="Arial" w:hAnsi="Arial" w:cs="Arial"/>
          <w:sz w:val="24"/>
          <w:szCs w:val="24"/>
        </w:rPr>
      </w:pPr>
    </w:p>
    <w:p w14:paraId="06772485" w14:textId="33E3969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Cabinet will follow the Cabinet Procedure Rules contained within Chapter</w:t>
      </w:r>
      <w:r w:rsidR="00E73996">
        <w:rPr>
          <w:rFonts w:ascii="Arial" w:hAnsi="Arial" w:cs="Arial"/>
          <w:sz w:val="24"/>
          <w:szCs w:val="24"/>
        </w:rPr>
        <w:t> </w:t>
      </w:r>
      <w:r w:rsidRPr="003B2EC5">
        <w:rPr>
          <w:rFonts w:ascii="Arial" w:hAnsi="Arial" w:cs="Arial"/>
          <w:sz w:val="24"/>
          <w:szCs w:val="24"/>
        </w:rPr>
        <w:t>2 of this Constitution when considering any matter.</w:t>
      </w:r>
    </w:p>
    <w:p w14:paraId="23C0B26C" w14:textId="77777777" w:rsidR="00DE412E" w:rsidRPr="003B2EC5" w:rsidRDefault="00DE412E" w:rsidP="004C5D34">
      <w:pPr>
        <w:spacing w:after="0" w:line="240" w:lineRule="auto"/>
        <w:ind w:left="1134" w:hanging="1134"/>
        <w:rPr>
          <w:rFonts w:ascii="Arial" w:hAnsi="Arial" w:cs="Arial"/>
          <w:sz w:val="24"/>
          <w:szCs w:val="24"/>
        </w:rPr>
      </w:pPr>
    </w:p>
    <w:p w14:paraId="3289A43D" w14:textId="77777777" w:rsidR="00DE412E" w:rsidRPr="003B2EC5" w:rsidRDefault="00DE412E" w:rsidP="004C5D34">
      <w:pPr>
        <w:pStyle w:val="Heading3"/>
        <w:ind w:left="1134" w:hanging="1134"/>
      </w:pPr>
      <w:r w:rsidRPr="003B2EC5">
        <w:t>7.3.3</w:t>
      </w:r>
      <w:r w:rsidRPr="003B2EC5">
        <w:tab/>
        <w:t>Decisions taken by Cabinet Members</w:t>
      </w:r>
    </w:p>
    <w:p w14:paraId="656E8B2E" w14:textId="77777777" w:rsidR="00DE412E" w:rsidRPr="003B2EC5" w:rsidRDefault="00DE412E" w:rsidP="004C5D34">
      <w:pPr>
        <w:spacing w:after="0" w:line="240" w:lineRule="auto"/>
        <w:ind w:left="1134" w:hanging="1134"/>
        <w:rPr>
          <w:rFonts w:ascii="Arial" w:hAnsi="Arial" w:cs="Arial"/>
          <w:sz w:val="24"/>
          <w:szCs w:val="24"/>
        </w:rPr>
      </w:pPr>
    </w:p>
    <w:p w14:paraId="5CDE4770"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 Cabinet Member may take decisions in accordance with those functions delegated to them as contained in Chapter 4 of this Constitution and the provisions set out in paragraph 15.23 of the Access to Information Procedure Rules.</w:t>
      </w:r>
    </w:p>
    <w:p w14:paraId="56678AD3" w14:textId="77777777" w:rsidR="00DE412E" w:rsidRPr="003B2EC5" w:rsidRDefault="00DE412E" w:rsidP="004C5D34">
      <w:pPr>
        <w:spacing w:after="0" w:line="240" w:lineRule="auto"/>
        <w:ind w:left="1134" w:hanging="1134"/>
        <w:rPr>
          <w:rFonts w:ascii="Arial" w:hAnsi="Arial" w:cs="Arial"/>
          <w:sz w:val="24"/>
          <w:szCs w:val="24"/>
        </w:rPr>
      </w:pPr>
    </w:p>
    <w:p w14:paraId="5D459326" w14:textId="77777777" w:rsidR="00DE412E" w:rsidRPr="003B2EC5" w:rsidRDefault="00DE412E" w:rsidP="004C5D34">
      <w:pPr>
        <w:pStyle w:val="Heading3"/>
        <w:ind w:left="1134" w:hanging="1134"/>
      </w:pPr>
      <w:r w:rsidRPr="003B2EC5">
        <w:t>7.3.4</w:t>
      </w:r>
      <w:r w:rsidRPr="003B2EC5">
        <w:tab/>
        <w:t>Decisions taken by the Scrutiny Committees</w:t>
      </w:r>
    </w:p>
    <w:p w14:paraId="512AF21E" w14:textId="77777777" w:rsidR="00DE412E" w:rsidRPr="003B2EC5" w:rsidRDefault="00DE412E" w:rsidP="004C5D34">
      <w:pPr>
        <w:spacing w:after="0" w:line="240" w:lineRule="auto"/>
        <w:ind w:left="1134" w:hanging="1134"/>
        <w:rPr>
          <w:rFonts w:ascii="Arial" w:hAnsi="Arial" w:cs="Arial"/>
          <w:sz w:val="24"/>
          <w:szCs w:val="24"/>
        </w:rPr>
      </w:pPr>
    </w:p>
    <w:p w14:paraId="77975684"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Scrutiny Committees will follow the Scrutiny Procedure Rules contained within Chapter 2 of this Constitution when considering any matter.</w:t>
      </w:r>
    </w:p>
    <w:p w14:paraId="03DEFC32" w14:textId="77777777" w:rsidR="00DE412E" w:rsidRPr="003B2EC5" w:rsidRDefault="00DE412E" w:rsidP="004C5D34">
      <w:pPr>
        <w:spacing w:after="0" w:line="240" w:lineRule="auto"/>
        <w:ind w:left="1134" w:hanging="1134"/>
        <w:rPr>
          <w:rFonts w:ascii="Arial" w:hAnsi="Arial" w:cs="Arial"/>
          <w:sz w:val="24"/>
          <w:szCs w:val="24"/>
        </w:rPr>
      </w:pPr>
    </w:p>
    <w:p w14:paraId="1C7DAF8E" w14:textId="77777777" w:rsidR="00DE412E" w:rsidRPr="003B2EC5" w:rsidRDefault="00DE412E" w:rsidP="004C5D34">
      <w:pPr>
        <w:pStyle w:val="Heading3"/>
        <w:ind w:left="1134" w:hanging="1134"/>
      </w:pPr>
      <w:r w:rsidRPr="003B2EC5">
        <w:t>7.3.5</w:t>
      </w:r>
      <w:r w:rsidRPr="003B2EC5">
        <w:tab/>
        <w:t>Decisions by Committees</w:t>
      </w:r>
    </w:p>
    <w:p w14:paraId="1CC4A691" w14:textId="77777777" w:rsidR="00DE412E" w:rsidRPr="003B2EC5" w:rsidRDefault="00DE412E" w:rsidP="004C5D34">
      <w:pPr>
        <w:spacing w:after="0" w:line="240" w:lineRule="auto"/>
        <w:ind w:left="1134" w:hanging="1134"/>
        <w:rPr>
          <w:rFonts w:ascii="Arial" w:hAnsi="Arial" w:cs="Arial"/>
          <w:sz w:val="24"/>
          <w:szCs w:val="24"/>
        </w:rPr>
      </w:pPr>
    </w:p>
    <w:p w14:paraId="3F36C332"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All Committees, sub-committees, Reference Groups and Working Groups will follow those parts of Chapter 2 of </w:t>
      </w:r>
      <w:r w:rsidRPr="003B2EC5">
        <w:rPr>
          <w:rFonts w:ascii="Arial" w:hAnsi="Arial" w:cs="Arial"/>
          <w:sz w:val="24"/>
          <w:szCs w:val="24"/>
        </w:rPr>
        <w:lastRenderedPageBreak/>
        <w:t>this Constitution as they apply to them.</w:t>
      </w:r>
    </w:p>
    <w:p w14:paraId="32EB29AF" w14:textId="77777777" w:rsidR="00DE412E" w:rsidRPr="003B2EC5" w:rsidRDefault="00DE412E" w:rsidP="004C5D34">
      <w:pPr>
        <w:spacing w:after="0" w:line="240" w:lineRule="auto"/>
        <w:ind w:left="1134" w:hanging="1134"/>
        <w:rPr>
          <w:rFonts w:ascii="Arial" w:hAnsi="Arial" w:cs="Arial"/>
          <w:sz w:val="24"/>
          <w:szCs w:val="24"/>
        </w:rPr>
      </w:pPr>
    </w:p>
    <w:p w14:paraId="02AAF439" w14:textId="77777777" w:rsidR="00DE412E" w:rsidRPr="003B2EC5" w:rsidRDefault="00DE412E" w:rsidP="004C5D34">
      <w:pPr>
        <w:pStyle w:val="Heading3"/>
        <w:ind w:left="1134" w:hanging="1134"/>
      </w:pPr>
      <w:r w:rsidRPr="003B2EC5">
        <w:t>7.3.6</w:t>
      </w:r>
      <w:r w:rsidRPr="003B2EC5">
        <w:tab/>
        <w:t>Decisions by Council bodies acting as tribunals</w:t>
      </w:r>
    </w:p>
    <w:p w14:paraId="7367D36B" w14:textId="77777777" w:rsidR="00DE412E" w:rsidRPr="003B2EC5" w:rsidRDefault="00DE412E" w:rsidP="004C5D34">
      <w:pPr>
        <w:spacing w:after="0" w:line="240" w:lineRule="auto"/>
        <w:ind w:left="1134" w:hanging="1134"/>
        <w:rPr>
          <w:rFonts w:ascii="Arial" w:hAnsi="Arial" w:cs="Arial"/>
          <w:sz w:val="24"/>
          <w:szCs w:val="24"/>
        </w:rPr>
      </w:pPr>
    </w:p>
    <w:p w14:paraId="7126B03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a Member or an Officer acting as a tribunal or in a quasi-judicial manner or determining or considering (other than for the purposes of giving advice) the civil rights and obligations or the criminal responsibility of any person will follow a proper procedure which accords with the requirements of natural justice and the right to a fair trial contained in Article 6 of the European Convention on Human Rights.</w:t>
      </w:r>
    </w:p>
    <w:p w14:paraId="74437151" w14:textId="77777777" w:rsidR="00DE412E" w:rsidRPr="003B2EC5" w:rsidRDefault="00DE412E" w:rsidP="004C5D34">
      <w:pPr>
        <w:spacing w:after="0" w:line="240" w:lineRule="auto"/>
        <w:ind w:left="1134" w:hanging="1134"/>
        <w:rPr>
          <w:rFonts w:ascii="Arial" w:hAnsi="Arial" w:cs="Arial"/>
          <w:sz w:val="24"/>
          <w:szCs w:val="24"/>
        </w:rPr>
      </w:pPr>
    </w:p>
    <w:p w14:paraId="5A5F1EF2" w14:textId="77777777" w:rsidR="00DE412E" w:rsidRPr="003B2EC5" w:rsidRDefault="00DE412E" w:rsidP="004C5D34">
      <w:pPr>
        <w:pStyle w:val="Heading3"/>
        <w:ind w:left="1134" w:hanging="1134"/>
      </w:pPr>
      <w:r w:rsidRPr="003B2EC5">
        <w:t>7.3.7</w:t>
      </w:r>
      <w:r w:rsidRPr="003B2EC5">
        <w:tab/>
        <w:t>Decisions taken by Individual Officers</w:t>
      </w:r>
    </w:p>
    <w:p w14:paraId="0E3300C2" w14:textId="77777777" w:rsidR="00DE412E" w:rsidRPr="003B2EC5" w:rsidRDefault="00DE412E" w:rsidP="004C5D34">
      <w:pPr>
        <w:spacing w:after="0" w:line="240" w:lineRule="auto"/>
        <w:ind w:left="1134" w:hanging="1134"/>
        <w:rPr>
          <w:rFonts w:ascii="Arial" w:hAnsi="Arial" w:cs="Arial"/>
          <w:sz w:val="24"/>
          <w:szCs w:val="24"/>
        </w:rPr>
      </w:pPr>
    </w:p>
    <w:p w14:paraId="55B0D9F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Officers may take decisions in accordance with the functions delegated to them as contained in Chapter 4 of this Constitution and in accordance with the provisions of paragraph 15.24 of the Access to Information Procedure Rules.</w:t>
      </w:r>
    </w:p>
    <w:p w14:paraId="7CA670C7" w14:textId="77777777" w:rsidR="00DE412E" w:rsidRPr="003B2EC5" w:rsidRDefault="00DE412E" w:rsidP="004C5D34">
      <w:pPr>
        <w:spacing w:after="0" w:line="240" w:lineRule="auto"/>
        <w:ind w:left="1134" w:hanging="1134"/>
        <w:rPr>
          <w:rFonts w:ascii="Arial" w:hAnsi="Arial" w:cs="Arial"/>
          <w:sz w:val="24"/>
          <w:szCs w:val="24"/>
        </w:rPr>
      </w:pPr>
    </w:p>
    <w:p w14:paraId="18418E43" w14:textId="4F511A6E" w:rsidR="00DE412E" w:rsidRPr="003B2EC5" w:rsidRDefault="00FF2831" w:rsidP="004179E9">
      <w:pPr>
        <w:pStyle w:val="Heading2"/>
        <w:ind w:left="709" w:hanging="709"/>
      </w:pPr>
      <w:bookmarkStart w:id="108" w:name="_Toc239438891"/>
      <w:r>
        <w:t>7.4</w:t>
      </w:r>
      <w:r>
        <w:tab/>
      </w:r>
      <w:r w:rsidR="00DE412E" w:rsidRPr="003B2EC5">
        <w:t>Decision Planner</w:t>
      </w:r>
      <w:bookmarkEnd w:id="108"/>
    </w:p>
    <w:p w14:paraId="25FB5F82" w14:textId="77777777" w:rsidR="00DE412E" w:rsidRPr="003B2EC5" w:rsidRDefault="00DE412E" w:rsidP="004179E9">
      <w:pPr>
        <w:spacing w:after="0" w:line="240" w:lineRule="auto"/>
        <w:ind w:left="709" w:hanging="709"/>
        <w:rPr>
          <w:rFonts w:ascii="Arial" w:hAnsi="Arial" w:cs="Arial"/>
          <w:sz w:val="24"/>
          <w:szCs w:val="24"/>
        </w:rPr>
      </w:pPr>
    </w:p>
    <w:p w14:paraId="378BB66C"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Details of all decision to be taken by Cabinet shall be published in the Decision Planner which incorporates the Forward Plan. The Decision Planner may also contain details of those decisions to be taken by Council and Committees.</w:t>
      </w:r>
    </w:p>
    <w:p w14:paraId="05E22FEB" w14:textId="77777777" w:rsidR="00DE412E" w:rsidRPr="003B2EC5" w:rsidRDefault="00DE412E" w:rsidP="004179E9">
      <w:pPr>
        <w:spacing w:after="0" w:line="240" w:lineRule="auto"/>
        <w:ind w:left="709" w:hanging="709"/>
        <w:rPr>
          <w:rFonts w:ascii="Arial" w:hAnsi="Arial" w:cs="Arial"/>
          <w:sz w:val="24"/>
          <w:szCs w:val="24"/>
        </w:rPr>
      </w:pPr>
    </w:p>
    <w:p w14:paraId="51550650"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Decision Planner covers a three-month period and is published on the Council’s website monthly.</w:t>
      </w:r>
    </w:p>
    <w:p w14:paraId="0CCCD6F2" w14:textId="77777777" w:rsidR="004179E9" w:rsidRDefault="004179E9" w:rsidP="004179E9">
      <w:pPr>
        <w:spacing w:after="0" w:line="240" w:lineRule="auto"/>
        <w:rPr>
          <w:rFonts w:ascii="Arial" w:hAnsi="Arial" w:cs="Arial"/>
          <w:sz w:val="24"/>
          <w:szCs w:val="24"/>
        </w:rPr>
      </w:pPr>
      <w:bookmarkStart w:id="109" w:name="_Toc239438892"/>
    </w:p>
    <w:p w14:paraId="3FF4CEE6" w14:textId="5A01A968" w:rsidR="00DE412E" w:rsidRPr="004179E9" w:rsidRDefault="00FF2831" w:rsidP="004179E9">
      <w:pPr>
        <w:spacing w:after="0" w:line="240" w:lineRule="auto"/>
        <w:ind w:left="709" w:hanging="709"/>
        <w:rPr>
          <w:rFonts w:ascii="Arial" w:hAnsi="Arial" w:cs="Arial"/>
          <w:b/>
          <w:bCs/>
          <w:sz w:val="24"/>
          <w:szCs w:val="24"/>
        </w:rPr>
      </w:pPr>
      <w:r w:rsidRPr="004179E9">
        <w:rPr>
          <w:rFonts w:ascii="Arial" w:hAnsi="Arial" w:cs="Arial"/>
          <w:b/>
          <w:bCs/>
          <w:sz w:val="24"/>
          <w:szCs w:val="24"/>
        </w:rPr>
        <w:t>7.5</w:t>
      </w:r>
      <w:r w:rsidRPr="004179E9">
        <w:rPr>
          <w:rFonts w:ascii="Arial" w:hAnsi="Arial" w:cs="Arial"/>
          <w:b/>
          <w:bCs/>
          <w:sz w:val="24"/>
          <w:szCs w:val="24"/>
        </w:rPr>
        <w:tab/>
      </w:r>
      <w:r w:rsidR="00DE412E" w:rsidRPr="004179E9">
        <w:rPr>
          <w:rFonts w:ascii="Arial" w:hAnsi="Arial" w:cs="Arial"/>
          <w:b/>
          <w:bCs/>
          <w:sz w:val="24"/>
          <w:szCs w:val="24"/>
        </w:rPr>
        <w:t>Key Decisions</w:t>
      </w:r>
      <w:bookmarkEnd w:id="109"/>
    </w:p>
    <w:p w14:paraId="2DB21FC1" w14:textId="77777777" w:rsidR="00DE412E" w:rsidRPr="003B2EC5" w:rsidRDefault="00DE412E" w:rsidP="004C5D34">
      <w:pPr>
        <w:spacing w:after="0" w:line="240" w:lineRule="auto"/>
        <w:ind w:left="1134" w:hanging="1134"/>
        <w:rPr>
          <w:rFonts w:ascii="Arial" w:hAnsi="Arial" w:cs="Arial"/>
          <w:sz w:val="24"/>
          <w:szCs w:val="24"/>
        </w:rPr>
      </w:pPr>
    </w:p>
    <w:p w14:paraId="014D8374" w14:textId="6618F491" w:rsidR="00565CED" w:rsidRDefault="00565CED" w:rsidP="004C5D34">
      <w:pPr>
        <w:pStyle w:val="Heading3"/>
        <w:ind w:left="1134" w:hanging="1134"/>
      </w:pPr>
      <w:r>
        <w:t>7.5.1</w:t>
      </w:r>
      <w:r>
        <w:tab/>
        <w:t>Key Decision</w:t>
      </w:r>
      <w:r w:rsidR="00D42784">
        <w:t xml:space="preserve"> - Definition</w:t>
      </w:r>
    </w:p>
    <w:p w14:paraId="76B3CF8D" w14:textId="77777777" w:rsidR="00565CED" w:rsidRDefault="00565CED" w:rsidP="004C5D34">
      <w:pPr>
        <w:spacing w:after="0" w:line="240" w:lineRule="auto"/>
        <w:ind w:left="1134" w:hanging="1134"/>
        <w:rPr>
          <w:rFonts w:ascii="Arial" w:hAnsi="Arial" w:cs="Arial"/>
          <w:sz w:val="24"/>
          <w:szCs w:val="24"/>
        </w:rPr>
      </w:pPr>
    </w:p>
    <w:p w14:paraId="2578EC8E" w14:textId="5D6B414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 “Key Decision”, as set out in the Local Authorities (Executive Arrangements) (Meetings and Access to Information) (England) Regulations 2012, is a decision of Cabinet which is likely to either:</w:t>
      </w:r>
    </w:p>
    <w:p w14:paraId="2B17DB54" w14:textId="77777777" w:rsidR="00DE412E" w:rsidRPr="003B2EC5" w:rsidRDefault="00DE412E" w:rsidP="004C5D34">
      <w:pPr>
        <w:spacing w:after="0" w:line="240" w:lineRule="auto"/>
        <w:ind w:left="1134" w:hanging="1134"/>
        <w:rPr>
          <w:rFonts w:ascii="Arial" w:hAnsi="Arial" w:cs="Arial"/>
          <w:sz w:val="24"/>
          <w:szCs w:val="24"/>
        </w:rPr>
      </w:pPr>
    </w:p>
    <w:p w14:paraId="4D45F3E4" w14:textId="27BA9BD3" w:rsidR="00DE412E" w:rsidRPr="009549E2" w:rsidRDefault="00DE412E" w:rsidP="008C2F9B">
      <w:pPr>
        <w:pStyle w:val="ListParagraph"/>
        <w:numPr>
          <w:ilvl w:val="0"/>
          <w:numId w:val="42"/>
        </w:numPr>
        <w:spacing w:after="0" w:line="240" w:lineRule="auto"/>
        <w:ind w:left="1701" w:hanging="567"/>
        <w:rPr>
          <w:rFonts w:ascii="Arial" w:hAnsi="Arial" w:cs="Arial"/>
          <w:sz w:val="24"/>
          <w:szCs w:val="24"/>
        </w:rPr>
      </w:pPr>
      <w:r w:rsidRPr="009549E2">
        <w:rPr>
          <w:rFonts w:ascii="Arial" w:hAnsi="Arial" w:cs="Arial"/>
          <w:sz w:val="24"/>
          <w:szCs w:val="24"/>
        </w:rPr>
        <w:t xml:space="preserve">Result in the Council incurring expenditure or making savings which are in excess of £250,000 except as otherwise determined under financial regulations; or </w:t>
      </w:r>
    </w:p>
    <w:p w14:paraId="0FAA4B85"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131FF10E" w14:textId="77777777" w:rsidR="00DE412E" w:rsidRPr="009549E2" w:rsidRDefault="00DE412E" w:rsidP="008C2F9B">
      <w:pPr>
        <w:pStyle w:val="ListParagraph"/>
        <w:numPr>
          <w:ilvl w:val="0"/>
          <w:numId w:val="42"/>
        </w:numPr>
        <w:spacing w:after="0" w:line="240" w:lineRule="auto"/>
        <w:ind w:left="1701" w:hanging="567"/>
        <w:rPr>
          <w:rFonts w:ascii="Arial" w:hAnsi="Arial" w:cs="Arial"/>
          <w:sz w:val="24"/>
          <w:szCs w:val="24"/>
        </w:rPr>
      </w:pPr>
      <w:r w:rsidRPr="009549E2">
        <w:rPr>
          <w:rFonts w:ascii="Arial" w:hAnsi="Arial" w:cs="Arial"/>
          <w:sz w:val="24"/>
          <w:szCs w:val="24"/>
        </w:rPr>
        <w:t xml:space="preserve">to be significant in its effects on communities living or working in an area comprising two or more Wards in the District. </w:t>
      </w:r>
    </w:p>
    <w:p w14:paraId="4B6F615B" w14:textId="77777777" w:rsidR="00DE412E" w:rsidRPr="003B2EC5" w:rsidRDefault="00DE412E" w:rsidP="004C5D34">
      <w:pPr>
        <w:spacing w:after="0" w:line="240" w:lineRule="auto"/>
        <w:ind w:left="1134" w:hanging="1134"/>
        <w:rPr>
          <w:rFonts w:ascii="Arial" w:hAnsi="Arial" w:cs="Arial"/>
          <w:sz w:val="24"/>
          <w:szCs w:val="24"/>
        </w:rPr>
      </w:pPr>
    </w:p>
    <w:p w14:paraId="7CE0E17F" w14:textId="7CEA835B" w:rsidR="00DF3749" w:rsidRDefault="00DE412E" w:rsidP="004C5D34">
      <w:pPr>
        <w:pStyle w:val="Heading3"/>
        <w:ind w:left="1134" w:hanging="1134"/>
      </w:pPr>
      <w:r w:rsidRPr="003B2EC5">
        <w:t>7.5.2</w:t>
      </w:r>
      <w:r w:rsidRPr="003B2EC5">
        <w:tab/>
        <w:t>A Key Decision</w:t>
      </w:r>
      <w:r w:rsidR="00DF3749">
        <w:t xml:space="preserve"> – Other Considerations</w:t>
      </w:r>
    </w:p>
    <w:p w14:paraId="281BF20B" w14:textId="77777777" w:rsidR="00DF3749" w:rsidRDefault="00DF3749" w:rsidP="004C5D34">
      <w:pPr>
        <w:spacing w:after="0" w:line="240" w:lineRule="auto"/>
        <w:ind w:left="1134" w:hanging="1134"/>
        <w:rPr>
          <w:rFonts w:ascii="Arial" w:hAnsi="Arial" w:cs="Arial"/>
          <w:sz w:val="24"/>
          <w:szCs w:val="24"/>
        </w:rPr>
      </w:pPr>
    </w:p>
    <w:p w14:paraId="0AF6AD8A" w14:textId="572E385C" w:rsidR="00DE412E" w:rsidRPr="003B2EC5" w:rsidRDefault="00DF3749" w:rsidP="004C5D34">
      <w:pPr>
        <w:spacing w:after="0" w:line="240" w:lineRule="auto"/>
        <w:ind w:left="1134"/>
        <w:rPr>
          <w:rFonts w:ascii="Arial" w:hAnsi="Arial" w:cs="Arial"/>
          <w:sz w:val="24"/>
          <w:szCs w:val="24"/>
        </w:rPr>
      </w:pPr>
      <w:r>
        <w:rPr>
          <w:rFonts w:ascii="Arial" w:hAnsi="Arial" w:cs="Arial"/>
          <w:sz w:val="24"/>
          <w:szCs w:val="24"/>
        </w:rPr>
        <w:t xml:space="preserve">A Key Decision </w:t>
      </w:r>
      <w:r w:rsidR="00DE412E" w:rsidRPr="003B2EC5">
        <w:rPr>
          <w:rFonts w:ascii="Arial" w:hAnsi="Arial" w:cs="Arial"/>
          <w:sz w:val="24"/>
          <w:szCs w:val="24"/>
        </w:rPr>
        <w:t>will also include those decisions which will have a material effect on the Council’s services, including but not limited to:</w:t>
      </w:r>
    </w:p>
    <w:p w14:paraId="346C3391" w14:textId="77777777" w:rsidR="00DE412E" w:rsidRPr="003B2EC5" w:rsidRDefault="00DE412E" w:rsidP="004C5D34">
      <w:pPr>
        <w:spacing w:after="0" w:line="240" w:lineRule="auto"/>
        <w:ind w:left="1134" w:hanging="1134"/>
        <w:rPr>
          <w:rFonts w:ascii="Arial" w:hAnsi="Arial" w:cs="Arial"/>
          <w:sz w:val="24"/>
          <w:szCs w:val="24"/>
        </w:rPr>
      </w:pPr>
    </w:p>
    <w:p w14:paraId="36031080" w14:textId="77777777" w:rsidR="00DE412E" w:rsidRPr="00DF3749" w:rsidRDefault="00DE412E" w:rsidP="008C2F9B">
      <w:pPr>
        <w:pStyle w:val="ListParagraph"/>
        <w:numPr>
          <w:ilvl w:val="0"/>
          <w:numId w:val="43"/>
        </w:numPr>
        <w:spacing w:after="0" w:line="240" w:lineRule="auto"/>
        <w:ind w:left="1701" w:hanging="567"/>
        <w:rPr>
          <w:rFonts w:ascii="Arial" w:hAnsi="Arial" w:cs="Arial"/>
          <w:sz w:val="24"/>
          <w:szCs w:val="24"/>
        </w:rPr>
      </w:pPr>
      <w:r w:rsidRPr="00DF3749">
        <w:rPr>
          <w:rFonts w:ascii="Arial" w:hAnsi="Arial" w:cs="Arial"/>
          <w:sz w:val="24"/>
          <w:szCs w:val="24"/>
        </w:rPr>
        <w:t xml:space="preserve">A significant number of users of the service in the Ward(s) will be affected; </w:t>
      </w:r>
    </w:p>
    <w:p w14:paraId="2E9CDBA3"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52A2CD96" w14:textId="4D88FAFF" w:rsidR="00DE412E" w:rsidRPr="00DF3749" w:rsidRDefault="00DE412E" w:rsidP="008C2F9B">
      <w:pPr>
        <w:pStyle w:val="ListParagraph"/>
        <w:numPr>
          <w:ilvl w:val="0"/>
          <w:numId w:val="43"/>
        </w:numPr>
        <w:spacing w:after="0" w:line="240" w:lineRule="auto"/>
        <w:ind w:left="1701" w:hanging="567"/>
        <w:rPr>
          <w:rFonts w:ascii="Arial" w:hAnsi="Arial" w:cs="Arial"/>
          <w:sz w:val="24"/>
          <w:szCs w:val="24"/>
        </w:rPr>
      </w:pPr>
      <w:r w:rsidRPr="00DF3749">
        <w:rPr>
          <w:rFonts w:ascii="Arial" w:hAnsi="Arial" w:cs="Arial"/>
          <w:sz w:val="24"/>
          <w:szCs w:val="24"/>
        </w:rPr>
        <w:t xml:space="preserve">An impact that will last for a number of years or be permanent; </w:t>
      </w:r>
    </w:p>
    <w:p w14:paraId="4AB5D75F"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3D143639" w14:textId="77777777" w:rsidR="00DE412E" w:rsidRPr="00DF3749" w:rsidRDefault="00DE412E" w:rsidP="008C2F9B">
      <w:pPr>
        <w:pStyle w:val="ListParagraph"/>
        <w:numPr>
          <w:ilvl w:val="0"/>
          <w:numId w:val="43"/>
        </w:numPr>
        <w:spacing w:after="0" w:line="240" w:lineRule="auto"/>
        <w:ind w:left="1701" w:hanging="567"/>
        <w:rPr>
          <w:rFonts w:ascii="Arial" w:hAnsi="Arial" w:cs="Arial"/>
          <w:sz w:val="24"/>
          <w:szCs w:val="24"/>
        </w:rPr>
      </w:pPr>
      <w:r w:rsidRPr="00DF3749">
        <w:rPr>
          <w:rFonts w:ascii="Arial" w:hAnsi="Arial" w:cs="Arial"/>
          <w:sz w:val="24"/>
          <w:szCs w:val="24"/>
        </w:rPr>
        <w:t>A significant impact on communities in terms of environmental and social well- being;</w:t>
      </w:r>
    </w:p>
    <w:p w14:paraId="4B70F2F6"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4725A16E" w14:textId="77777777" w:rsidR="00DE412E" w:rsidRPr="00DF3749" w:rsidRDefault="00DE412E" w:rsidP="008C2F9B">
      <w:pPr>
        <w:pStyle w:val="ListParagraph"/>
        <w:numPr>
          <w:ilvl w:val="0"/>
          <w:numId w:val="43"/>
        </w:numPr>
        <w:spacing w:after="0" w:line="240" w:lineRule="auto"/>
        <w:ind w:left="1701" w:hanging="567"/>
        <w:rPr>
          <w:rFonts w:ascii="Arial" w:hAnsi="Arial" w:cs="Arial"/>
          <w:sz w:val="24"/>
          <w:szCs w:val="24"/>
        </w:rPr>
      </w:pPr>
      <w:r w:rsidRPr="00DF3749">
        <w:rPr>
          <w:rFonts w:ascii="Arial" w:hAnsi="Arial" w:cs="Arial"/>
          <w:sz w:val="24"/>
          <w:szCs w:val="24"/>
        </w:rPr>
        <w:t>An existing service or access to an existing service ceasing altogether;</w:t>
      </w:r>
    </w:p>
    <w:p w14:paraId="09AEDF8B"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14C27E29" w14:textId="77777777" w:rsidR="00DE412E" w:rsidRPr="00DF3749" w:rsidRDefault="00DE412E" w:rsidP="008C2F9B">
      <w:pPr>
        <w:pStyle w:val="ListParagraph"/>
        <w:numPr>
          <w:ilvl w:val="0"/>
          <w:numId w:val="43"/>
        </w:numPr>
        <w:spacing w:after="0" w:line="240" w:lineRule="auto"/>
        <w:ind w:left="1701" w:hanging="567"/>
        <w:rPr>
          <w:rFonts w:ascii="Arial" w:hAnsi="Arial" w:cs="Arial"/>
          <w:sz w:val="24"/>
          <w:szCs w:val="24"/>
        </w:rPr>
      </w:pPr>
      <w:r w:rsidRPr="00DF3749">
        <w:rPr>
          <w:rFonts w:ascii="Arial" w:hAnsi="Arial" w:cs="Arial"/>
          <w:sz w:val="24"/>
          <w:szCs w:val="24"/>
        </w:rPr>
        <w:t>A decision that involves any new policy or strategy or whic</w:t>
      </w:r>
      <w:r w:rsidRPr="00DF3749">
        <w:rPr>
          <w:rFonts w:ascii="Arial" w:hAnsi="Arial" w:cs="Arial"/>
          <w:sz w:val="24"/>
          <w:szCs w:val="24"/>
        </w:rPr>
        <w:lastRenderedPageBreak/>
        <w:t>h forms part of the development of or a change to the Budget and Policy Framework; or</w:t>
      </w:r>
    </w:p>
    <w:p w14:paraId="046EBA3F"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26EBC414" w14:textId="77777777" w:rsidR="00DE412E" w:rsidRPr="00DF3749" w:rsidRDefault="00DE412E" w:rsidP="008C2F9B">
      <w:pPr>
        <w:pStyle w:val="ListParagraph"/>
        <w:numPr>
          <w:ilvl w:val="0"/>
          <w:numId w:val="43"/>
        </w:numPr>
        <w:spacing w:after="0" w:line="240" w:lineRule="auto"/>
        <w:ind w:left="1701" w:hanging="567"/>
        <w:rPr>
          <w:rFonts w:ascii="Arial" w:hAnsi="Arial" w:cs="Arial"/>
          <w:sz w:val="24"/>
          <w:szCs w:val="24"/>
        </w:rPr>
      </w:pPr>
      <w:r w:rsidRPr="00DF3749">
        <w:rPr>
          <w:rFonts w:ascii="Arial" w:hAnsi="Arial" w:cs="Arial"/>
          <w:sz w:val="24"/>
          <w:szCs w:val="24"/>
        </w:rPr>
        <w:t>Consideration of any matter which will result in a recommendation to Council.</w:t>
      </w:r>
    </w:p>
    <w:p w14:paraId="3DCDE7CA" w14:textId="77777777" w:rsidR="00DE412E" w:rsidRPr="003B2EC5" w:rsidRDefault="00DE412E" w:rsidP="004C5D34">
      <w:pPr>
        <w:spacing w:after="0" w:line="240" w:lineRule="auto"/>
        <w:ind w:left="1134" w:hanging="1134"/>
        <w:rPr>
          <w:rFonts w:ascii="Arial" w:hAnsi="Arial" w:cs="Arial"/>
          <w:sz w:val="24"/>
          <w:szCs w:val="24"/>
        </w:rPr>
      </w:pPr>
    </w:p>
    <w:p w14:paraId="1F4216E3" w14:textId="04AFAFBC" w:rsidR="00DE412E" w:rsidRPr="003B2EC5" w:rsidRDefault="00DF3749" w:rsidP="004179E9">
      <w:pPr>
        <w:pStyle w:val="Heading2"/>
        <w:ind w:left="709" w:hanging="709"/>
      </w:pPr>
      <w:bookmarkStart w:id="110" w:name="_Toc239438893"/>
      <w:r>
        <w:t>7</w:t>
      </w:r>
      <w:r w:rsidR="003D7259">
        <w:t>.6</w:t>
      </w:r>
      <w:r w:rsidR="003D7259">
        <w:tab/>
      </w:r>
      <w:r w:rsidR="00DE412E" w:rsidRPr="003B2EC5">
        <w:t>Non-Key Decisions</w:t>
      </w:r>
      <w:bookmarkEnd w:id="110"/>
    </w:p>
    <w:p w14:paraId="4574C886" w14:textId="77777777" w:rsidR="00DE412E" w:rsidRPr="003B2EC5" w:rsidRDefault="00DE412E" w:rsidP="004C5D34">
      <w:pPr>
        <w:spacing w:after="0" w:line="240" w:lineRule="auto"/>
        <w:ind w:left="1134" w:hanging="1134"/>
        <w:rPr>
          <w:rFonts w:ascii="Arial" w:hAnsi="Arial" w:cs="Arial"/>
          <w:sz w:val="24"/>
          <w:szCs w:val="24"/>
        </w:rPr>
      </w:pPr>
    </w:p>
    <w:p w14:paraId="2C3D9027"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following are examples of non-key decisions: -</w:t>
      </w:r>
    </w:p>
    <w:p w14:paraId="50CFE8FB" w14:textId="77777777" w:rsidR="00DE412E" w:rsidRPr="003B2EC5" w:rsidRDefault="00DE412E" w:rsidP="004C5D34">
      <w:pPr>
        <w:spacing w:after="0" w:line="240" w:lineRule="auto"/>
        <w:ind w:left="1134" w:hanging="1134"/>
        <w:rPr>
          <w:rFonts w:ascii="Arial" w:hAnsi="Arial" w:cs="Arial"/>
          <w:sz w:val="24"/>
          <w:szCs w:val="24"/>
        </w:rPr>
      </w:pPr>
    </w:p>
    <w:p w14:paraId="5329C398" w14:textId="0F673B97" w:rsidR="00DE412E" w:rsidRPr="003D7259" w:rsidRDefault="00DE412E" w:rsidP="008C2F9B">
      <w:pPr>
        <w:pStyle w:val="ListParagraph"/>
        <w:numPr>
          <w:ilvl w:val="0"/>
          <w:numId w:val="44"/>
        </w:numPr>
        <w:spacing w:after="0" w:line="240" w:lineRule="auto"/>
        <w:ind w:left="1276" w:hanging="567"/>
        <w:rPr>
          <w:rFonts w:ascii="Arial" w:hAnsi="Arial" w:cs="Arial"/>
          <w:sz w:val="24"/>
          <w:szCs w:val="24"/>
        </w:rPr>
      </w:pPr>
      <w:r w:rsidRPr="5D13B872">
        <w:rPr>
          <w:rFonts w:ascii="Arial" w:hAnsi="Arial" w:cs="Arial"/>
          <w:sz w:val="24"/>
          <w:szCs w:val="24"/>
        </w:rPr>
        <w:t xml:space="preserve">Implementing approved budgets or policies and strategies where there is little or no further choice </w:t>
      </w:r>
      <w:r w:rsidR="2867429D" w:rsidRPr="5D13B872">
        <w:rPr>
          <w:rFonts w:ascii="Arial" w:hAnsi="Arial" w:cs="Arial"/>
          <w:sz w:val="24"/>
          <w:szCs w:val="24"/>
        </w:rPr>
        <w:t>involved,</w:t>
      </w:r>
      <w:r w:rsidRPr="5D13B872">
        <w:rPr>
          <w:rFonts w:ascii="Arial" w:hAnsi="Arial" w:cs="Arial"/>
          <w:sz w:val="24"/>
          <w:szCs w:val="24"/>
        </w:rPr>
        <w:t xml:space="preserve"> and the main decision has already been taken by the Council in agreeing the Budget and Policy Framework;</w:t>
      </w:r>
    </w:p>
    <w:p w14:paraId="044172F7"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DE431EA" w14:textId="77777777" w:rsidR="00DE412E" w:rsidRPr="003D7259" w:rsidRDefault="00DE412E" w:rsidP="008C2F9B">
      <w:pPr>
        <w:pStyle w:val="ListParagraph"/>
        <w:numPr>
          <w:ilvl w:val="0"/>
          <w:numId w:val="44"/>
        </w:numPr>
        <w:spacing w:after="0" w:line="240" w:lineRule="auto"/>
        <w:ind w:left="1276" w:hanging="567"/>
        <w:rPr>
          <w:rFonts w:ascii="Arial" w:hAnsi="Arial" w:cs="Arial"/>
          <w:sz w:val="24"/>
          <w:szCs w:val="24"/>
        </w:rPr>
      </w:pPr>
      <w:r w:rsidRPr="003D7259">
        <w:rPr>
          <w:rFonts w:ascii="Arial" w:hAnsi="Arial" w:cs="Arial"/>
          <w:sz w:val="24"/>
          <w:szCs w:val="24"/>
        </w:rPr>
        <w:t>Implementing approved actions and targets in annual service plans;</w:t>
      </w:r>
    </w:p>
    <w:p w14:paraId="165BC317"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957FE1B" w14:textId="3754AF12" w:rsidR="00DE412E" w:rsidRPr="003D7259" w:rsidRDefault="00DE412E" w:rsidP="008C2F9B">
      <w:pPr>
        <w:pStyle w:val="ListParagraph"/>
        <w:numPr>
          <w:ilvl w:val="0"/>
          <w:numId w:val="44"/>
        </w:numPr>
        <w:spacing w:after="0" w:line="240" w:lineRule="auto"/>
        <w:ind w:left="1276" w:hanging="567"/>
        <w:rPr>
          <w:rFonts w:ascii="Arial" w:hAnsi="Arial" w:cs="Arial"/>
          <w:sz w:val="24"/>
          <w:szCs w:val="24"/>
        </w:rPr>
      </w:pPr>
      <w:r w:rsidRPr="003D7259">
        <w:rPr>
          <w:rFonts w:ascii="Arial" w:hAnsi="Arial" w:cs="Arial"/>
          <w:sz w:val="24"/>
          <w:szCs w:val="24"/>
        </w:rPr>
        <w:t>Decisions by the S</w:t>
      </w:r>
      <w:r w:rsidR="008B62F4">
        <w:rPr>
          <w:rFonts w:ascii="Arial" w:hAnsi="Arial" w:cs="Arial"/>
          <w:sz w:val="24"/>
          <w:szCs w:val="24"/>
        </w:rPr>
        <w:t xml:space="preserve">ection </w:t>
      </w:r>
      <w:r w:rsidRPr="003D7259">
        <w:rPr>
          <w:rFonts w:ascii="Arial" w:hAnsi="Arial" w:cs="Arial"/>
          <w:sz w:val="24"/>
          <w:szCs w:val="24"/>
        </w:rPr>
        <w:t>151. Officer which are part of the ordinary financial administration of the Council, notably those relating to investments, within the agreed Treasury Management Policy;</w:t>
      </w:r>
    </w:p>
    <w:p w14:paraId="1FBC26DB"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102B5942" w14:textId="77777777" w:rsidR="00DE412E" w:rsidRPr="003D7259" w:rsidRDefault="00DE412E" w:rsidP="008C2F9B">
      <w:pPr>
        <w:pStyle w:val="ListParagraph"/>
        <w:numPr>
          <w:ilvl w:val="0"/>
          <w:numId w:val="44"/>
        </w:numPr>
        <w:spacing w:after="0" w:line="240" w:lineRule="auto"/>
        <w:ind w:left="1276" w:hanging="567"/>
        <w:rPr>
          <w:rFonts w:ascii="Arial" w:hAnsi="Arial" w:cs="Arial"/>
          <w:sz w:val="24"/>
          <w:szCs w:val="24"/>
        </w:rPr>
      </w:pPr>
      <w:r w:rsidRPr="003D7259">
        <w:rPr>
          <w:rFonts w:ascii="Arial" w:hAnsi="Arial" w:cs="Arial"/>
          <w:sz w:val="24"/>
          <w:szCs w:val="24"/>
        </w:rPr>
        <w:t>Implementing projects for which specific conditions have been attached by external funders, such as the Government or European Union;</w:t>
      </w:r>
    </w:p>
    <w:p w14:paraId="65B1B8DD" w14:textId="77777777" w:rsidR="00DE412E" w:rsidRPr="003D7259" w:rsidRDefault="00DE412E" w:rsidP="008C2F9B">
      <w:pPr>
        <w:pStyle w:val="ListParagraph"/>
        <w:numPr>
          <w:ilvl w:val="0"/>
          <w:numId w:val="44"/>
        </w:numPr>
        <w:spacing w:after="0" w:line="240" w:lineRule="auto"/>
        <w:ind w:left="1276" w:hanging="567"/>
        <w:rPr>
          <w:rFonts w:ascii="Arial" w:hAnsi="Arial" w:cs="Arial"/>
          <w:sz w:val="24"/>
          <w:szCs w:val="24"/>
        </w:rPr>
      </w:pPr>
      <w:r w:rsidRPr="003D7259">
        <w:rPr>
          <w:rFonts w:ascii="Arial" w:hAnsi="Arial" w:cs="Arial"/>
          <w:sz w:val="24"/>
          <w:szCs w:val="24"/>
        </w:rPr>
        <w:t>The award of contracts for the provision of works, goods and services, within an agreed Budget and Policy Framework and where a Key Decision has already been made; and</w:t>
      </w:r>
    </w:p>
    <w:p w14:paraId="6E0DE39A" w14:textId="77777777" w:rsidR="00DE412E" w:rsidRPr="003B2EC5" w:rsidRDefault="00DE412E" w:rsidP="004179E9">
      <w:pPr>
        <w:pStyle w:val="ListParagraph"/>
        <w:spacing w:after="0" w:line="240" w:lineRule="auto"/>
        <w:ind w:left="1276" w:hanging="567"/>
        <w:rPr>
          <w:rFonts w:ascii="Arial" w:hAnsi="Arial" w:cs="Arial"/>
          <w:sz w:val="24"/>
          <w:szCs w:val="24"/>
        </w:rPr>
      </w:pPr>
    </w:p>
    <w:p w14:paraId="58B821B8" w14:textId="71A5D67B" w:rsidR="00DE412E" w:rsidRPr="000E07D8" w:rsidRDefault="00DE412E" w:rsidP="008C2F9B">
      <w:pPr>
        <w:pStyle w:val="ListParagraph"/>
        <w:numPr>
          <w:ilvl w:val="0"/>
          <w:numId w:val="44"/>
        </w:numPr>
        <w:spacing w:after="0" w:line="240" w:lineRule="auto"/>
        <w:ind w:left="1276" w:hanging="567"/>
        <w:rPr>
          <w:rFonts w:ascii="Arial" w:hAnsi="Arial" w:cs="Arial"/>
          <w:sz w:val="24"/>
          <w:szCs w:val="24"/>
        </w:rPr>
      </w:pPr>
      <w:r w:rsidRPr="000E07D8">
        <w:rPr>
          <w:rFonts w:ascii="Arial" w:hAnsi="Arial" w:cs="Arial"/>
          <w:sz w:val="24"/>
          <w:szCs w:val="24"/>
        </w:rPr>
        <w:t>Changes arising from amendments to statute where there is little or no discretion.</w:t>
      </w:r>
      <w:r w:rsidRPr="000E07D8">
        <w:rPr>
          <w:rFonts w:ascii="Arial" w:hAnsi="Arial" w:cs="Arial"/>
          <w:sz w:val="24"/>
          <w:szCs w:val="24"/>
        </w:rPr>
        <w:br w:type="page"/>
      </w:r>
    </w:p>
    <w:p w14:paraId="2AF280B0" w14:textId="77777777" w:rsidR="00DE412E" w:rsidRPr="003B2EC5" w:rsidRDefault="00DE412E" w:rsidP="004C5D34">
      <w:pPr>
        <w:pStyle w:val="Heading1"/>
        <w:ind w:left="1134" w:hanging="1134"/>
      </w:pPr>
      <w:bookmarkStart w:id="111" w:name="_Toc239438894"/>
      <w:r w:rsidRPr="003B2EC5">
        <w:t>Article 8 – Council Committees</w:t>
      </w:r>
      <w:bookmarkEnd w:id="111"/>
    </w:p>
    <w:p w14:paraId="343FA88B" w14:textId="77777777" w:rsidR="00DE412E" w:rsidRPr="003B2EC5" w:rsidRDefault="00DE412E" w:rsidP="004C5D34">
      <w:pPr>
        <w:spacing w:after="0" w:line="240" w:lineRule="auto"/>
        <w:ind w:left="1134" w:hanging="1134"/>
        <w:rPr>
          <w:rFonts w:ascii="Arial" w:hAnsi="Arial" w:cs="Arial"/>
          <w:sz w:val="24"/>
          <w:szCs w:val="24"/>
        </w:rPr>
      </w:pPr>
    </w:p>
    <w:p w14:paraId="0931B6B7" w14:textId="77777777" w:rsidR="00DE412E" w:rsidRPr="003B2EC5" w:rsidRDefault="00DE412E" w:rsidP="004179E9">
      <w:pPr>
        <w:pStyle w:val="Heading2"/>
        <w:ind w:left="709" w:hanging="709"/>
      </w:pPr>
      <w:bookmarkStart w:id="112" w:name="_Toc239438895"/>
      <w:r w:rsidRPr="003B2EC5">
        <w:t>8.1</w:t>
      </w:r>
      <w:r w:rsidRPr="003B2EC5">
        <w:tab/>
        <w:t>Introduction</w:t>
      </w:r>
      <w:bookmarkEnd w:id="112"/>
    </w:p>
    <w:p w14:paraId="533B3244" w14:textId="77777777" w:rsidR="00DE412E" w:rsidRPr="003B2EC5" w:rsidRDefault="00DE412E" w:rsidP="004179E9">
      <w:pPr>
        <w:spacing w:after="0" w:line="240" w:lineRule="auto"/>
        <w:ind w:left="709" w:hanging="709"/>
        <w:rPr>
          <w:rFonts w:ascii="Arial" w:hAnsi="Arial" w:cs="Arial"/>
          <w:sz w:val="24"/>
          <w:szCs w:val="24"/>
        </w:rPr>
      </w:pPr>
    </w:p>
    <w:p w14:paraId="210445DA"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The Council has appointed the following Committees to discharge the Council’s functions delegated to them.</w:t>
      </w:r>
    </w:p>
    <w:p w14:paraId="3BF88C4B" w14:textId="77777777" w:rsidR="00DE412E" w:rsidRPr="003B2EC5" w:rsidRDefault="00DE412E" w:rsidP="004179E9">
      <w:pPr>
        <w:spacing w:after="0" w:line="240" w:lineRule="auto"/>
        <w:ind w:left="709" w:hanging="709"/>
        <w:rPr>
          <w:rFonts w:ascii="Arial" w:hAnsi="Arial" w:cs="Arial"/>
          <w:sz w:val="24"/>
          <w:szCs w:val="24"/>
        </w:rPr>
      </w:pPr>
    </w:p>
    <w:p w14:paraId="492AF9C1" w14:textId="77777777" w:rsidR="00DE412E" w:rsidRPr="003B2EC5" w:rsidRDefault="00DE412E" w:rsidP="004179E9">
      <w:pPr>
        <w:spacing w:after="0" w:line="240" w:lineRule="auto"/>
        <w:ind w:left="709"/>
        <w:rPr>
          <w:rFonts w:ascii="Arial" w:hAnsi="Arial" w:cs="Arial"/>
          <w:sz w:val="24"/>
          <w:szCs w:val="24"/>
        </w:rPr>
      </w:pPr>
      <w:r w:rsidRPr="003B2EC5">
        <w:rPr>
          <w:rFonts w:ascii="Arial" w:hAnsi="Arial" w:cs="Arial"/>
          <w:sz w:val="24"/>
          <w:szCs w:val="24"/>
        </w:rPr>
        <w:t>Each of the Committees will conduct its business in accordance with the Council Procedure Rules and Access to Information Procedure Rules as contained in Chapter 2 of this Constitution, and will meet in public unless the nature of the business is such that the press and public must be excluded or the Committee determined that the press and public should be excluded in accordance with the provisions contained in the Access to Information Procedure Rules.</w:t>
      </w:r>
    </w:p>
    <w:p w14:paraId="10BC3928" w14:textId="77777777" w:rsidR="00DE412E" w:rsidRPr="003B2EC5" w:rsidRDefault="00DE412E" w:rsidP="004179E9">
      <w:pPr>
        <w:spacing w:after="0" w:line="240" w:lineRule="auto"/>
        <w:ind w:left="709" w:hanging="709"/>
        <w:rPr>
          <w:rFonts w:ascii="Arial" w:hAnsi="Arial" w:cs="Arial"/>
          <w:sz w:val="24"/>
          <w:szCs w:val="24"/>
        </w:rPr>
      </w:pPr>
    </w:p>
    <w:p w14:paraId="1FE9776B" w14:textId="6AAAD265" w:rsidR="00DE412E" w:rsidRPr="003B2EC5" w:rsidRDefault="000E07D8" w:rsidP="004179E9">
      <w:pPr>
        <w:pStyle w:val="Heading2"/>
        <w:ind w:left="709" w:hanging="709"/>
      </w:pPr>
      <w:bookmarkStart w:id="113" w:name="_Toc239438896"/>
      <w:r>
        <w:t>8.2</w:t>
      </w:r>
      <w:r>
        <w:tab/>
      </w:r>
      <w:r w:rsidR="00DE412E" w:rsidRPr="003B2EC5">
        <w:t>Planning Committee</w:t>
      </w:r>
      <w:bookmarkEnd w:id="113"/>
    </w:p>
    <w:p w14:paraId="5A970D13" w14:textId="77777777" w:rsidR="00DE412E" w:rsidRPr="003B2EC5" w:rsidRDefault="00DE412E" w:rsidP="004C5D34">
      <w:pPr>
        <w:spacing w:after="0" w:line="240" w:lineRule="auto"/>
        <w:ind w:left="1134" w:hanging="1134"/>
        <w:rPr>
          <w:rFonts w:ascii="Arial" w:hAnsi="Arial" w:cs="Arial"/>
          <w:sz w:val="24"/>
          <w:szCs w:val="24"/>
        </w:rPr>
      </w:pPr>
    </w:p>
    <w:p w14:paraId="6FDD7D7F" w14:textId="77777777" w:rsidR="00DE412E" w:rsidRPr="0001433E" w:rsidRDefault="00DE412E" w:rsidP="004C5D34">
      <w:pPr>
        <w:pStyle w:val="Heading3"/>
        <w:ind w:left="1134" w:hanging="1134"/>
      </w:pPr>
      <w:r w:rsidRPr="0001433E">
        <w:t>8.2.1</w:t>
      </w:r>
      <w:r w:rsidRPr="0001433E">
        <w:tab/>
        <w:t>Purpose of the Planning Committee</w:t>
      </w:r>
    </w:p>
    <w:p w14:paraId="1F246B0C" w14:textId="77777777" w:rsidR="00DE412E" w:rsidRPr="003B2EC5" w:rsidRDefault="00DE412E" w:rsidP="004C5D34">
      <w:pPr>
        <w:spacing w:after="0" w:line="240" w:lineRule="auto"/>
        <w:ind w:left="1134" w:hanging="1134"/>
        <w:rPr>
          <w:rFonts w:ascii="Arial" w:hAnsi="Arial" w:cs="Arial"/>
          <w:sz w:val="24"/>
          <w:szCs w:val="24"/>
        </w:rPr>
      </w:pPr>
    </w:p>
    <w:p w14:paraId="532B7337"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purpose of the Planning Committee is to act for the Council on matters involving the functions of a Local Planning Authority.</w:t>
      </w:r>
    </w:p>
    <w:p w14:paraId="44EFE63D" w14:textId="77777777" w:rsidR="00DE412E" w:rsidRPr="003B2EC5" w:rsidRDefault="00DE412E" w:rsidP="004C5D34">
      <w:pPr>
        <w:spacing w:after="0" w:line="240" w:lineRule="auto"/>
        <w:ind w:left="1134" w:hanging="1134"/>
        <w:rPr>
          <w:rFonts w:ascii="Arial" w:hAnsi="Arial" w:cs="Arial"/>
          <w:sz w:val="24"/>
          <w:szCs w:val="24"/>
        </w:rPr>
      </w:pPr>
    </w:p>
    <w:p w14:paraId="42608328" w14:textId="77777777" w:rsidR="00DE412E" w:rsidRPr="003B2EC5" w:rsidRDefault="00DE412E" w:rsidP="004C5D34">
      <w:pPr>
        <w:pStyle w:val="Heading3"/>
        <w:ind w:left="1134" w:hanging="1134"/>
      </w:pPr>
      <w:r w:rsidRPr="003B2EC5">
        <w:t>8.2.2</w:t>
      </w:r>
      <w:r w:rsidRPr="003B2EC5">
        <w:tab/>
        <w:t>Compositio</w:t>
      </w:r>
      <w:r w:rsidRPr="003B2EC5">
        <w:lastRenderedPageBreak/>
        <w:t>n of the Planning Committee</w:t>
      </w:r>
    </w:p>
    <w:p w14:paraId="0B947CF0" w14:textId="77777777" w:rsidR="00DE412E" w:rsidRPr="003B2EC5" w:rsidRDefault="00DE412E" w:rsidP="004C5D34">
      <w:pPr>
        <w:spacing w:after="0" w:line="240" w:lineRule="auto"/>
        <w:ind w:left="1134" w:hanging="1134"/>
        <w:rPr>
          <w:rFonts w:ascii="Arial" w:hAnsi="Arial" w:cs="Arial"/>
          <w:sz w:val="24"/>
          <w:szCs w:val="24"/>
        </w:rPr>
      </w:pPr>
    </w:p>
    <w:p w14:paraId="5A89A9C6" w14:textId="7DC237B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It shall comprise of 1</w:t>
      </w:r>
      <w:r w:rsidR="006F6373">
        <w:rPr>
          <w:rFonts w:ascii="Arial" w:hAnsi="Arial" w:cs="Arial"/>
          <w:sz w:val="24"/>
          <w:szCs w:val="24"/>
        </w:rPr>
        <w:t>3</w:t>
      </w:r>
      <w:r w:rsidRPr="003B2EC5">
        <w:rPr>
          <w:rFonts w:ascii="Arial" w:hAnsi="Arial" w:cs="Arial"/>
          <w:sz w:val="24"/>
          <w:szCs w:val="24"/>
        </w:rPr>
        <w:t xml:space="preserve"> seats allocated in accordance with the political balance rules specified by the Local Government and Housing Act 1989.</w:t>
      </w:r>
    </w:p>
    <w:p w14:paraId="6E42FFAC" w14:textId="77777777" w:rsidR="00DE412E" w:rsidRPr="003B2EC5" w:rsidRDefault="00DE412E" w:rsidP="004C5D34">
      <w:pPr>
        <w:spacing w:after="0" w:line="240" w:lineRule="auto"/>
        <w:ind w:left="1134" w:hanging="1134"/>
        <w:rPr>
          <w:rFonts w:ascii="Arial" w:hAnsi="Arial" w:cs="Arial"/>
          <w:sz w:val="24"/>
          <w:szCs w:val="24"/>
        </w:rPr>
      </w:pPr>
    </w:p>
    <w:p w14:paraId="1B575529" w14:textId="77777777" w:rsidR="00DE412E" w:rsidRPr="003B2EC5" w:rsidRDefault="00DE412E" w:rsidP="004C5D34">
      <w:pPr>
        <w:pStyle w:val="Heading3"/>
        <w:ind w:left="1134" w:hanging="1134"/>
      </w:pPr>
      <w:r w:rsidRPr="003B2EC5">
        <w:t>8.2.3</w:t>
      </w:r>
      <w:r w:rsidRPr="003B2EC5">
        <w:tab/>
        <w:t>Functions of the Planning Committee</w:t>
      </w:r>
    </w:p>
    <w:p w14:paraId="006ABA20" w14:textId="77777777" w:rsidR="00DE412E" w:rsidRPr="003B2EC5" w:rsidRDefault="00DE412E" w:rsidP="004C5D34">
      <w:pPr>
        <w:spacing w:after="0" w:line="240" w:lineRule="auto"/>
        <w:ind w:left="1134" w:hanging="1134"/>
        <w:rPr>
          <w:rFonts w:ascii="Arial" w:hAnsi="Arial" w:cs="Arial"/>
          <w:sz w:val="24"/>
          <w:szCs w:val="24"/>
        </w:rPr>
      </w:pPr>
    </w:p>
    <w:p w14:paraId="197301E5" w14:textId="4FA6FF14"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Planning Committee shall perform the functions set out in the Scheme of Delegation contained in </w:t>
      </w:r>
      <w:r w:rsidR="00BC17DB">
        <w:rPr>
          <w:rFonts w:ascii="Arial" w:hAnsi="Arial" w:cs="Arial"/>
          <w:sz w:val="24"/>
          <w:szCs w:val="24"/>
        </w:rPr>
        <w:t>Section 25.9</w:t>
      </w:r>
      <w:r w:rsidRPr="003B2EC5">
        <w:rPr>
          <w:rFonts w:ascii="Arial" w:hAnsi="Arial" w:cs="Arial"/>
          <w:sz w:val="24"/>
          <w:szCs w:val="24"/>
        </w:rPr>
        <w:t xml:space="preserve"> of Chapter 4 of this Constitution and shall be responsible for.</w:t>
      </w:r>
    </w:p>
    <w:p w14:paraId="6C1C5E5E" w14:textId="77777777" w:rsidR="00DE412E" w:rsidRPr="003B2EC5" w:rsidRDefault="00DE412E" w:rsidP="004C5D34">
      <w:pPr>
        <w:spacing w:after="0" w:line="240" w:lineRule="auto"/>
        <w:ind w:left="1134" w:hanging="1134"/>
        <w:rPr>
          <w:rFonts w:ascii="Arial" w:hAnsi="Arial" w:cs="Arial"/>
          <w:sz w:val="24"/>
          <w:szCs w:val="24"/>
        </w:rPr>
      </w:pPr>
    </w:p>
    <w:p w14:paraId="175D3FFD" w14:textId="77777777" w:rsidR="00DE412E" w:rsidRPr="00F43873" w:rsidRDefault="00DE412E" w:rsidP="008C2F9B">
      <w:pPr>
        <w:pStyle w:val="ListParagraph"/>
        <w:numPr>
          <w:ilvl w:val="0"/>
          <w:numId w:val="45"/>
        </w:numPr>
        <w:spacing w:after="0" w:line="240" w:lineRule="auto"/>
        <w:ind w:left="1701" w:hanging="567"/>
        <w:rPr>
          <w:rFonts w:ascii="Arial" w:hAnsi="Arial" w:cs="Arial"/>
          <w:sz w:val="24"/>
          <w:szCs w:val="24"/>
        </w:rPr>
      </w:pPr>
      <w:r w:rsidRPr="00F43873">
        <w:rPr>
          <w:rFonts w:ascii="Arial" w:hAnsi="Arial" w:cs="Arial"/>
          <w:sz w:val="24"/>
          <w:szCs w:val="24"/>
        </w:rPr>
        <w:t>To exercise the Council’s statutory duties in respect of the Building Regulations and associated legislation.</w:t>
      </w:r>
    </w:p>
    <w:p w14:paraId="6F6C8421"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3115E12C" w14:textId="77777777" w:rsidR="00DE412E" w:rsidRPr="00F43873" w:rsidRDefault="00DE412E" w:rsidP="008C2F9B">
      <w:pPr>
        <w:pStyle w:val="ListParagraph"/>
        <w:numPr>
          <w:ilvl w:val="0"/>
          <w:numId w:val="45"/>
        </w:numPr>
        <w:spacing w:after="0" w:line="240" w:lineRule="auto"/>
        <w:ind w:left="1701" w:hanging="567"/>
        <w:rPr>
          <w:rFonts w:ascii="Arial" w:hAnsi="Arial" w:cs="Arial"/>
          <w:sz w:val="24"/>
          <w:szCs w:val="24"/>
        </w:rPr>
      </w:pPr>
      <w:r w:rsidRPr="00F43873">
        <w:rPr>
          <w:rFonts w:ascii="Arial" w:hAnsi="Arial" w:cs="Arial"/>
          <w:sz w:val="24"/>
          <w:szCs w:val="24"/>
        </w:rPr>
        <w:t>To do anything which is incidental, conducive, or calculated to facilitate any of the Committee’s functions or which are necessary for the discharge of those functions.</w:t>
      </w:r>
    </w:p>
    <w:p w14:paraId="2F6C2024"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6219BFAC" w14:textId="77777777" w:rsidR="00DE412E" w:rsidRPr="00F43873" w:rsidRDefault="00DE412E" w:rsidP="008C2F9B">
      <w:pPr>
        <w:pStyle w:val="ListParagraph"/>
        <w:numPr>
          <w:ilvl w:val="0"/>
          <w:numId w:val="45"/>
        </w:numPr>
        <w:spacing w:after="0" w:line="240" w:lineRule="auto"/>
        <w:ind w:left="1701" w:hanging="567"/>
        <w:rPr>
          <w:rFonts w:ascii="Arial" w:hAnsi="Arial" w:cs="Arial"/>
          <w:sz w:val="24"/>
          <w:szCs w:val="24"/>
        </w:rPr>
      </w:pPr>
      <w:r w:rsidRPr="00F43873">
        <w:rPr>
          <w:rFonts w:ascii="Arial" w:hAnsi="Arial" w:cs="Arial"/>
          <w:sz w:val="24"/>
          <w:szCs w:val="24"/>
        </w:rPr>
        <w:t>To exercise all powers, duties and functions of the Council contained within or referred to in statutory provisions from time to time in force within the terms of reference of this Committee.</w:t>
      </w:r>
    </w:p>
    <w:p w14:paraId="10DB04FA"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3D5A95FB" w14:textId="77777777" w:rsidR="00DE412E" w:rsidRPr="00F43873" w:rsidRDefault="00DE412E" w:rsidP="008C2F9B">
      <w:pPr>
        <w:pStyle w:val="ListParagraph"/>
        <w:numPr>
          <w:ilvl w:val="0"/>
          <w:numId w:val="45"/>
        </w:numPr>
        <w:spacing w:after="0" w:line="240" w:lineRule="auto"/>
        <w:ind w:left="1701" w:hanging="567"/>
        <w:rPr>
          <w:rFonts w:ascii="Arial" w:hAnsi="Arial" w:cs="Arial"/>
          <w:sz w:val="24"/>
          <w:szCs w:val="24"/>
        </w:rPr>
      </w:pPr>
      <w:r w:rsidRPr="00F43873">
        <w:rPr>
          <w:rFonts w:ascii="Arial" w:hAnsi="Arial" w:cs="Arial"/>
          <w:sz w:val="24"/>
          <w:szCs w:val="24"/>
        </w:rPr>
        <w:t>So far as the responsibilities may arise under the relevant legislation, functions set out in Part A of Schedule 1 to the Local Authorities (Functions and Responsibilities) (England) Regulations 2000 as amended relating to other town and country planning and development control functions.</w:t>
      </w:r>
    </w:p>
    <w:p w14:paraId="573889A3"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2F0508AF" w14:textId="31CAD533" w:rsidR="00DE412E" w:rsidRPr="003B2EC5" w:rsidRDefault="00F43873" w:rsidP="004179E9">
      <w:pPr>
        <w:pStyle w:val="Heading2"/>
        <w:ind w:left="709" w:hanging="709"/>
      </w:pPr>
      <w:bookmarkStart w:id="114" w:name="_Toc239438897"/>
      <w:r>
        <w:t>8.3</w:t>
      </w:r>
      <w:r>
        <w:tab/>
      </w:r>
      <w:r w:rsidR="00DE412E" w:rsidRPr="003B2EC5">
        <w:t>Licensing Committee</w:t>
      </w:r>
      <w:bookmarkEnd w:id="114"/>
    </w:p>
    <w:p w14:paraId="6F2AEC93" w14:textId="77777777" w:rsidR="00DE412E" w:rsidRPr="003B2EC5" w:rsidRDefault="00DE412E" w:rsidP="004C5D34">
      <w:pPr>
        <w:spacing w:after="0" w:line="240" w:lineRule="auto"/>
        <w:ind w:left="1134" w:hanging="1134"/>
        <w:rPr>
          <w:rFonts w:ascii="Arial" w:hAnsi="Arial" w:cs="Arial"/>
          <w:sz w:val="24"/>
          <w:szCs w:val="24"/>
        </w:rPr>
      </w:pPr>
    </w:p>
    <w:p w14:paraId="5CC2BCC9" w14:textId="77777777" w:rsidR="00DE412E" w:rsidRPr="003B2EC5" w:rsidRDefault="00DE412E" w:rsidP="004C5D34">
      <w:pPr>
        <w:pStyle w:val="Heading3"/>
        <w:ind w:left="1134" w:hanging="1134"/>
      </w:pPr>
      <w:r w:rsidRPr="003B2EC5">
        <w:t>8.3.1</w:t>
      </w:r>
      <w:r w:rsidRPr="003B2EC5">
        <w:tab/>
        <w:t>Purpose of the Licensing Committee</w:t>
      </w:r>
    </w:p>
    <w:p w14:paraId="35D14EC0" w14:textId="77777777" w:rsidR="00DE412E" w:rsidRPr="003B2EC5" w:rsidRDefault="00DE412E" w:rsidP="004C5D34">
      <w:pPr>
        <w:spacing w:after="0" w:line="240" w:lineRule="auto"/>
        <w:ind w:left="1134"/>
        <w:rPr>
          <w:rFonts w:ascii="Arial" w:hAnsi="Arial" w:cs="Arial"/>
          <w:sz w:val="24"/>
          <w:szCs w:val="24"/>
        </w:rPr>
      </w:pPr>
    </w:p>
    <w:p w14:paraId="39C6EC8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purpose of the Committee is to act for the Council in respect of licensing, registration and environmental protection functions and Animal Welfare Legislation. The Licensing Committee's powers include the power to:</w:t>
      </w:r>
    </w:p>
    <w:p w14:paraId="1F6CA32E" w14:textId="77777777" w:rsidR="00DE412E" w:rsidRPr="003B2EC5" w:rsidRDefault="00DE412E" w:rsidP="004C5D34">
      <w:pPr>
        <w:spacing w:after="0" w:line="240" w:lineRule="auto"/>
        <w:ind w:left="1134" w:hanging="1134"/>
        <w:rPr>
          <w:rFonts w:ascii="Arial" w:hAnsi="Arial" w:cs="Arial"/>
          <w:sz w:val="24"/>
          <w:szCs w:val="24"/>
        </w:rPr>
      </w:pPr>
    </w:p>
    <w:p w14:paraId="25BCCEAA" w14:textId="77777777" w:rsidR="00DE412E" w:rsidRPr="00F43873" w:rsidRDefault="00DE412E" w:rsidP="008C2F9B">
      <w:pPr>
        <w:pStyle w:val="ListParagraph"/>
        <w:numPr>
          <w:ilvl w:val="0"/>
          <w:numId w:val="46"/>
        </w:numPr>
        <w:spacing w:after="0" w:line="240" w:lineRule="auto"/>
        <w:ind w:left="1701" w:hanging="567"/>
        <w:rPr>
          <w:rFonts w:ascii="Arial" w:hAnsi="Arial" w:cs="Arial"/>
          <w:sz w:val="24"/>
          <w:szCs w:val="24"/>
        </w:rPr>
      </w:pPr>
      <w:r w:rsidRPr="00F43873">
        <w:rPr>
          <w:rFonts w:ascii="Arial" w:hAnsi="Arial" w:cs="Arial"/>
          <w:sz w:val="24"/>
          <w:szCs w:val="24"/>
        </w:rPr>
        <w:t>discharge the licensing functions on behalf of the Licensing Authority, as determined under the Licensing Act 2003 and Gambling Act 2005; in practice this will normally be undertaken by a Sub-Committee known as the Licensing Sub- Committee Hearing;</w:t>
      </w:r>
    </w:p>
    <w:p w14:paraId="57511703"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5CECC453" w14:textId="77777777" w:rsidR="00DE412E" w:rsidRPr="00F43873" w:rsidRDefault="00DE412E" w:rsidP="008C2F9B">
      <w:pPr>
        <w:pStyle w:val="ListParagraph"/>
        <w:numPr>
          <w:ilvl w:val="0"/>
          <w:numId w:val="46"/>
        </w:numPr>
        <w:spacing w:after="0" w:line="240" w:lineRule="auto"/>
        <w:ind w:left="1701" w:hanging="567"/>
        <w:rPr>
          <w:rFonts w:ascii="Arial" w:hAnsi="Arial" w:cs="Arial"/>
          <w:sz w:val="24"/>
          <w:szCs w:val="24"/>
        </w:rPr>
      </w:pPr>
      <w:r w:rsidRPr="00F43873">
        <w:rPr>
          <w:rFonts w:ascii="Arial" w:hAnsi="Arial" w:cs="Arial"/>
          <w:sz w:val="24"/>
          <w:szCs w:val="24"/>
        </w:rPr>
        <w:t>determine licences for hackney carriages/private hire vehicles and their drivers and operators; i</w:t>
      </w:r>
      <w:r w:rsidRPr="00F43873">
        <w:rPr>
          <w:rFonts w:ascii="Arial" w:hAnsi="Arial" w:cs="Arial"/>
          <w:sz w:val="24"/>
          <w:szCs w:val="24"/>
        </w:rPr>
        <w:lastRenderedPageBreak/>
        <w:t xml:space="preserve">n practice this will normally be undertaken by a Sub-Committee known as the Drivers’ Panel; </w:t>
      </w:r>
    </w:p>
    <w:p w14:paraId="0234961F"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366FE14E" w14:textId="77777777" w:rsidR="00DE412E" w:rsidRPr="00F43873" w:rsidRDefault="00DE412E" w:rsidP="008C2F9B">
      <w:pPr>
        <w:pStyle w:val="ListParagraph"/>
        <w:numPr>
          <w:ilvl w:val="0"/>
          <w:numId w:val="46"/>
        </w:numPr>
        <w:spacing w:after="0" w:line="240" w:lineRule="auto"/>
        <w:ind w:left="1701" w:hanging="567"/>
        <w:rPr>
          <w:rFonts w:ascii="Arial" w:hAnsi="Arial" w:cs="Arial"/>
          <w:sz w:val="24"/>
          <w:szCs w:val="24"/>
        </w:rPr>
      </w:pPr>
      <w:r w:rsidRPr="00F43873">
        <w:rPr>
          <w:rFonts w:ascii="Arial" w:hAnsi="Arial" w:cs="Arial"/>
          <w:sz w:val="24"/>
          <w:szCs w:val="24"/>
        </w:rPr>
        <w:t>To discharge any licensing and regulatory Functions not reserved to Cabinet; and</w:t>
      </w:r>
    </w:p>
    <w:p w14:paraId="7D233019"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49F919DB" w14:textId="77777777" w:rsidR="00DE412E" w:rsidRPr="00F43873" w:rsidRDefault="00DE412E" w:rsidP="008C2F9B">
      <w:pPr>
        <w:pStyle w:val="ListParagraph"/>
        <w:numPr>
          <w:ilvl w:val="0"/>
          <w:numId w:val="46"/>
        </w:numPr>
        <w:spacing w:after="0" w:line="240" w:lineRule="auto"/>
        <w:ind w:left="1701" w:hanging="567"/>
        <w:rPr>
          <w:rFonts w:ascii="Arial" w:hAnsi="Arial" w:cs="Arial"/>
          <w:sz w:val="24"/>
          <w:szCs w:val="24"/>
        </w:rPr>
      </w:pPr>
      <w:r w:rsidRPr="00F43873">
        <w:rPr>
          <w:rFonts w:ascii="Arial" w:hAnsi="Arial" w:cs="Arial"/>
          <w:sz w:val="24"/>
          <w:szCs w:val="24"/>
        </w:rPr>
        <w:t>to determine licences for market and street trading etc.</w:t>
      </w:r>
    </w:p>
    <w:p w14:paraId="7461BA40" w14:textId="77777777" w:rsidR="00DE412E" w:rsidRPr="003B2EC5" w:rsidRDefault="00DE412E" w:rsidP="004C5D34">
      <w:pPr>
        <w:spacing w:after="0" w:line="240" w:lineRule="auto"/>
        <w:ind w:left="1134" w:hanging="1134"/>
        <w:rPr>
          <w:rFonts w:ascii="Arial" w:hAnsi="Arial" w:cs="Arial"/>
          <w:sz w:val="24"/>
          <w:szCs w:val="24"/>
        </w:rPr>
      </w:pPr>
    </w:p>
    <w:p w14:paraId="64332554" w14:textId="77777777" w:rsidR="00DE412E" w:rsidRPr="003B2EC5" w:rsidRDefault="00DE412E" w:rsidP="004C5D34">
      <w:pPr>
        <w:pStyle w:val="Heading3"/>
        <w:ind w:left="1134" w:hanging="1134"/>
      </w:pPr>
      <w:r w:rsidRPr="003B2EC5">
        <w:t>8.3.2</w:t>
      </w:r>
      <w:r w:rsidRPr="003B2EC5">
        <w:tab/>
        <w:t>Composition of the Licensing Committee</w:t>
      </w:r>
    </w:p>
    <w:p w14:paraId="192BFFEE" w14:textId="77777777" w:rsidR="00DE412E" w:rsidRPr="003B2EC5" w:rsidRDefault="00DE412E" w:rsidP="004C5D34">
      <w:pPr>
        <w:spacing w:after="0" w:line="240" w:lineRule="auto"/>
        <w:ind w:left="1134"/>
        <w:rPr>
          <w:rFonts w:ascii="Arial" w:hAnsi="Arial" w:cs="Arial"/>
          <w:sz w:val="24"/>
          <w:szCs w:val="24"/>
        </w:rPr>
      </w:pPr>
    </w:p>
    <w:p w14:paraId="4805FCF7"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It shall comprise of 14 seats allocated in accordance with the political balance rules specified by the Local Government and Housing Act 1989.</w:t>
      </w:r>
    </w:p>
    <w:p w14:paraId="28C66FB7" w14:textId="77777777" w:rsidR="00DE412E" w:rsidRPr="003B2EC5" w:rsidRDefault="00DE412E" w:rsidP="004C5D34">
      <w:pPr>
        <w:spacing w:after="0" w:line="240" w:lineRule="auto"/>
        <w:ind w:left="1134"/>
        <w:rPr>
          <w:rFonts w:ascii="Arial" w:hAnsi="Arial" w:cs="Arial"/>
          <w:sz w:val="24"/>
          <w:szCs w:val="24"/>
        </w:rPr>
      </w:pPr>
    </w:p>
    <w:p w14:paraId="5FB88D1B" w14:textId="77777777" w:rsidR="00DE412E" w:rsidRPr="003B2EC5" w:rsidRDefault="00DE412E" w:rsidP="004C5D34">
      <w:pPr>
        <w:pStyle w:val="Heading3"/>
        <w:ind w:left="1134" w:hanging="1134"/>
      </w:pPr>
      <w:r w:rsidRPr="003B2EC5">
        <w:t>8.3.3</w:t>
      </w:r>
      <w:r w:rsidRPr="003B2EC5">
        <w:tab/>
        <w:t>Functions of the Licensing Committee</w:t>
      </w:r>
    </w:p>
    <w:p w14:paraId="460A258A" w14:textId="77777777" w:rsidR="00DE412E" w:rsidRPr="003B2EC5" w:rsidRDefault="00DE412E" w:rsidP="004C5D34">
      <w:pPr>
        <w:spacing w:after="0" w:line="240" w:lineRule="auto"/>
        <w:ind w:left="1134"/>
        <w:rPr>
          <w:rFonts w:ascii="Arial" w:hAnsi="Arial" w:cs="Arial"/>
          <w:sz w:val="24"/>
          <w:szCs w:val="24"/>
        </w:rPr>
      </w:pPr>
    </w:p>
    <w:p w14:paraId="0E4F0C15" w14:textId="4A22D5CB"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Licensing Committee will perform the following functions in accordance with the Scheme of Delegation set out in Appendix A–C contained in Chapter</w:t>
      </w:r>
      <w:r w:rsidR="000A1616">
        <w:rPr>
          <w:rFonts w:ascii="Arial" w:hAnsi="Arial" w:cs="Arial"/>
          <w:sz w:val="24"/>
          <w:szCs w:val="24"/>
        </w:rPr>
        <w:t> </w:t>
      </w:r>
      <w:r w:rsidRPr="003B2EC5">
        <w:rPr>
          <w:rFonts w:ascii="Arial" w:hAnsi="Arial" w:cs="Arial"/>
          <w:sz w:val="24"/>
          <w:szCs w:val="24"/>
        </w:rPr>
        <w:t>4 of this Constitution:</w:t>
      </w:r>
    </w:p>
    <w:p w14:paraId="098F3928" w14:textId="77777777" w:rsidR="00DE412E" w:rsidRPr="003B2EC5" w:rsidRDefault="00DE412E" w:rsidP="004C5D34">
      <w:pPr>
        <w:spacing w:after="0" w:line="240" w:lineRule="auto"/>
        <w:ind w:left="1134"/>
        <w:rPr>
          <w:rFonts w:ascii="Arial" w:hAnsi="Arial" w:cs="Arial"/>
          <w:sz w:val="24"/>
          <w:szCs w:val="24"/>
        </w:rPr>
      </w:pPr>
    </w:p>
    <w:p w14:paraId="5690577F" w14:textId="77777777" w:rsidR="00DE412E" w:rsidRPr="000A1616" w:rsidRDefault="00DE412E" w:rsidP="008C2F9B">
      <w:pPr>
        <w:pStyle w:val="ListParagraph"/>
        <w:numPr>
          <w:ilvl w:val="0"/>
          <w:numId w:val="47"/>
        </w:numPr>
        <w:spacing w:after="0" w:line="240" w:lineRule="auto"/>
        <w:ind w:left="1701" w:hanging="567"/>
        <w:rPr>
          <w:rFonts w:ascii="Arial" w:hAnsi="Arial" w:cs="Arial"/>
          <w:sz w:val="24"/>
          <w:szCs w:val="24"/>
        </w:rPr>
      </w:pPr>
      <w:r w:rsidRPr="000A1616">
        <w:rPr>
          <w:rFonts w:ascii="Arial" w:hAnsi="Arial" w:cs="Arial"/>
          <w:sz w:val="24"/>
          <w:szCs w:val="24"/>
        </w:rPr>
        <w:t>To deal with all matters which are the responsibility of the Council in relation to:</w:t>
      </w:r>
    </w:p>
    <w:p w14:paraId="7A79842A" w14:textId="77777777" w:rsidR="00DE412E" w:rsidRPr="003B2EC5" w:rsidRDefault="00DE412E" w:rsidP="004C5D34">
      <w:pPr>
        <w:spacing w:after="0" w:line="240" w:lineRule="auto"/>
        <w:ind w:left="1134" w:hanging="1134"/>
        <w:rPr>
          <w:rFonts w:ascii="Arial" w:hAnsi="Arial" w:cs="Arial"/>
          <w:sz w:val="24"/>
          <w:szCs w:val="24"/>
        </w:rPr>
      </w:pPr>
    </w:p>
    <w:p w14:paraId="22D04814" w14:textId="77777777" w:rsidR="00DE412E" w:rsidRPr="000A1616" w:rsidRDefault="00DE412E" w:rsidP="008C2F9B">
      <w:pPr>
        <w:pStyle w:val="ListParagraph"/>
        <w:numPr>
          <w:ilvl w:val="0"/>
          <w:numId w:val="48"/>
        </w:numPr>
        <w:spacing w:after="0" w:line="240" w:lineRule="auto"/>
        <w:ind w:left="2268" w:hanging="567"/>
        <w:rPr>
          <w:rFonts w:ascii="Arial" w:hAnsi="Arial" w:cs="Arial"/>
          <w:sz w:val="24"/>
          <w:szCs w:val="24"/>
        </w:rPr>
      </w:pPr>
      <w:r w:rsidRPr="000A1616">
        <w:rPr>
          <w:rFonts w:ascii="Arial" w:hAnsi="Arial" w:cs="Arial"/>
          <w:sz w:val="24"/>
          <w:szCs w:val="24"/>
        </w:rPr>
        <w:t>hackney carriage and private hire vehicles, drivers and operators licensed by the Council;</w:t>
      </w:r>
    </w:p>
    <w:p w14:paraId="2B69F4D1" w14:textId="77777777" w:rsidR="00DE412E" w:rsidRPr="003B2EC5" w:rsidRDefault="00DE412E" w:rsidP="004179E9">
      <w:pPr>
        <w:pStyle w:val="ListParagraph"/>
        <w:spacing w:after="0" w:line="240" w:lineRule="auto"/>
        <w:ind w:left="2268" w:hanging="567"/>
        <w:rPr>
          <w:rFonts w:ascii="Arial" w:hAnsi="Arial" w:cs="Arial"/>
          <w:sz w:val="24"/>
          <w:szCs w:val="24"/>
        </w:rPr>
      </w:pPr>
    </w:p>
    <w:p w14:paraId="1AE1CFB1" w14:textId="77777777" w:rsidR="00DE412E" w:rsidRPr="000A1616" w:rsidRDefault="00DE412E" w:rsidP="008C2F9B">
      <w:pPr>
        <w:pStyle w:val="ListParagraph"/>
        <w:numPr>
          <w:ilvl w:val="0"/>
          <w:numId w:val="48"/>
        </w:numPr>
        <w:spacing w:after="0" w:line="240" w:lineRule="auto"/>
        <w:ind w:left="2268" w:hanging="567"/>
        <w:rPr>
          <w:rFonts w:ascii="Arial" w:hAnsi="Arial" w:cs="Arial"/>
          <w:sz w:val="24"/>
          <w:szCs w:val="24"/>
        </w:rPr>
      </w:pPr>
      <w:r w:rsidRPr="000A1616">
        <w:rPr>
          <w:rFonts w:ascii="Arial" w:hAnsi="Arial" w:cs="Arial"/>
          <w:sz w:val="24"/>
          <w:szCs w:val="24"/>
        </w:rPr>
        <w:t>the Licensing Act 2003;</w:t>
      </w:r>
    </w:p>
    <w:p w14:paraId="63E98401" w14:textId="77777777" w:rsidR="00DE412E" w:rsidRPr="003B2EC5" w:rsidRDefault="00DE412E" w:rsidP="004179E9">
      <w:pPr>
        <w:pStyle w:val="ListParagraph"/>
        <w:spacing w:after="0" w:line="240" w:lineRule="auto"/>
        <w:ind w:left="2268" w:hanging="567"/>
        <w:rPr>
          <w:rFonts w:ascii="Arial" w:hAnsi="Arial" w:cs="Arial"/>
          <w:sz w:val="24"/>
          <w:szCs w:val="24"/>
        </w:rPr>
      </w:pPr>
    </w:p>
    <w:p w14:paraId="1079F7E1" w14:textId="77777777" w:rsidR="00DE412E" w:rsidRPr="000A1616" w:rsidRDefault="00DE412E" w:rsidP="008C2F9B">
      <w:pPr>
        <w:pStyle w:val="ListParagraph"/>
        <w:numPr>
          <w:ilvl w:val="0"/>
          <w:numId w:val="48"/>
        </w:numPr>
        <w:spacing w:after="0" w:line="240" w:lineRule="auto"/>
        <w:ind w:left="2268" w:hanging="567"/>
        <w:rPr>
          <w:rFonts w:ascii="Arial" w:hAnsi="Arial" w:cs="Arial"/>
          <w:sz w:val="24"/>
          <w:szCs w:val="24"/>
        </w:rPr>
      </w:pPr>
      <w:r w:rsidRPr="000A1616">
        <w:rPr>
          <w:rFonts w:ascii="Arial" w:hAnsi="Arial" w:cs="Arial"/>
          <w:sz w:val="24"/>
          <w:szCs w:val="24"/>
        </w:rPr>
        <w:t xml:space="preserve">the Gambling Act 2005; </w:t>
      </w:r>
    </w:p>
    <w:p w14:paraId="32271A3A" w14:textId="77777777" w:rsidR="00DE412E" w:rsidRPr="003B2EC5" w:rsidRDefault="00DE412E" w:rsidP="004179E9">
      <w:pPr>
        <w:pStyle w:val="ListParagraph"/>
        <w:spacing w:after="0" w:line="240" w:lineRule="auto"/>
        <w:ind w:left="2268" w:hanging="567"/>
        <w:rPr>
          <w:rFonts w:ascii="Arial" w:hAnsi="Arial" w:cs="Arial"/>
          <w:sz w:val="24"/>
          <w:szCs w:val="24"/>
        </w:rPr>
      </w:pPr>
    </w:p>
    <w:p w14:paraId="2125F259" w14:textId="77777777" w:rsidR="00DE412E" w:rsidRPr="000A1616" w:rsidRDefault="00DE412E" w:rsidP="008C2F9B">
      <w:pPr>
        <w:pStyle w:val="ListParagraph"/>
        <w:numPr>
          <w:ilvl w:val="0"/>
          <w:numId w:val="48"/>
        </w:numPr>
        <w:spacing w:after="0" w:line="240" w:lineRule="auto"/>
        <w:ind w:left="2268" w:hanging="567"/>
        <w:rPr>
          <w:rFonts w:ascii="Arial" w:hAnsi="Arial" w:cs="Arial"/>
          <w:sz w:val="24"/>
          <w:szCs w:val="24"/>
        </w:rPr>
      </w:pPr>
      <w:r w:rsidRPr="000A1616">
        <w:rPr>
          <w:rFonts w:ascii="Arial" w:hAnsi="Arial" w:cs="Arial"/>
          <w:sz w:val="24"/>
          <w:szCs w:val="24"/>
        </w:rPr>
        <w:t>Animal welfare legislation; and</w:t>
      </w:r>
    </w:p>
    <w:p w14:paraId="47CEFA8D" w14:textId="77777777" w:rsidR="00DE412E" w:rsidRPr="003B2EC5" w:rsidRDefault="00DE412E" w:rsidP="004179E9">
      <w:pPr>
        <w:pStyle w:val="ListParagraph"/>
        <w:spacing w:after="0" w:line="240" w:lineRule="auto"/>
        <w:ind w:left="2268" w:hanging="567"/>
        <w:rPr>
          <w:rFonts w:ascii="Arial" w:hAnsi="Arial" w:cs="Arial"/>
          <w:sz w:val="24"/>
          <w:szCs w:val="24"/>
        </w:rPr>
      </w:pPr>
    </w:p>
    <w:p w14:paraId="6A6ED23B" w14:textId="77777777" w:rsidR="00DE412E" w:rsidRPr="000A1616" w:rsidRDefault="00DE412E" w:rsidP="008C2F9B">
      <w:pPr>
        <w:pStyle w:val="ListParagraph"/>
        <w:numPr>
          <w:ilvl w:val="0"/>
          <w:numId w:val="48"/>
        </w:numPr>
        <w:spacing w:after="0" w:line="240" w:lineRule="auto"/>
        <w:ind w:left="2268" w:hanging="567"/>
        <w:rPr>
          <w:rFonts w:ascii="Arial" w:hAnsi="Arial" w:cs="Arial"/>
          <w:sz w:val="24"/>
          <w:szCs w:val="24"/>
        </w:rPr>
      </w:pPr>
      <w:r w:rsidRPr="000A1616">
        <w:rPr>
          <w:rFonts w:ascii="Arial" w:hAnsi="Arial" w:cs="Arial"/>
          <w:sz w:val="24"/>
          <w:szCs w:val="24"/>
        </w:rPr>
        <w:t xml:space="preserve">the Dangerous Wild Animals Act 1976; </w:t>
      </w:r>
    </w:p>
    <w:p w14:paraId="38840790" w14:textId="77777777" w:rsidR="00DE412E" w:rsidRPr="003B2EC5" w:rsidRDefault="00DE412E" w:rsidP="004C5D34">
      <w:pPr>
        <w:spacing w:after="0" w:line="240" w:lineRule="auto"/>
        <w:ind w:left="1134"/>
        <w:rPr>
          <w:rFonts w:ascii="Arial" w:hAnsi="Arial" w:cs="Arial"/>
          <w:sz w:val="24"/>
          <w:szCs w:val="24"/>
        </w:rPr>
      </w:pPr>
    </w:p>
    <w:p w14:paraId="3C22E8E5" w14:textId="77777777" w:rsidR="00DE412E" w:rsidRPr="003B2EC5" w:rsidRDefault="00DE412E" w:rsidP="004179E9">
      <w:pPr>
        <w:spacing w:after="0" w:line="240" w:lineRule="auto"/>
        <w:ind w:left="1701"/>
        <w:rPr>
          <w:rFonts w:ascii="Arial" w:hAnsi="Arial" w:cs="Arial"/>
          <w:sz w:val="24"/>
          <w:szCs w:val="24"/>
        </w:rPr>
      </w:pPr>
      <w:r w:rsidRPr="003B2EC5">
        <w:rPr>
          <w:rFonts w:ascii="Arial" w:hAnsi="Arial" w:cs="Arial"/>
          <w:sz w:val="24"/>
          <w:szCs w:val="24"/>
        </w:rPr>
        <w:t>Except where matters are statutory reserved to Council or have been delegated to an Officer as set out in Chapter 4 of the Constitution.</w:t>
      </w:r>
    </w:p>
    <w:p w14:paraId="224D5AE8" w14:textId="77777777" w:rsidR="00DE412E" w:rsidRPr="003B2EC5" w:rsidRDefault="00DE412E" w:rsidP="004C5D34">
      <w:pPr>
        <w:spacing w:after="0" w:line="240" w:lineRule="auto"/>
        <w:ind w:left="1134" w:hanging="1134"/>
        <w:rPr>
          <w:rFonts w:ascii="Arial" w:hAnsi="Arial" w:cs="Arial"/>
          <w:sz w:val="24"/>
          <w:szCs w:val="24"/>
        </w:rPr>
      </w:pPr>
    </w:p>
    <w:p w14:paraId="0CA53539" w14:textId="77777777" w:rsidR="00DE412E" w:rsidRPr="000A1616" w:rsidRDefault="00DE412E" w:rsidP="008C2F9B">
      <w:pPr>
        <w:pStyle w:val="ListParagraph"/>
        <w:numPr>
          <w:ilvl w:val="0"/>
          <w:numId w:val="47"/>
        </w:numPr>
        <w:tabs>
          <w:tab w:val="left" w:pos="1701"/>
        </w:tabs>
        <w:spacing w:after="0" w:line="240" w:lineRule="auto"/>
        <w:ind w:left="1701" w:hanging="567"/>
        <w:rPr>
          <w:rFonts w:ascii="Arial" w:hAnsi="Arial" w:cs="Arial"/>
          <w:sz w:val="24"/>
          <w:szCs w:val="24"/>
        </w:rPr>
      </w:pPr>
      <w:r w:rsidRPr="000A1616">
        <w:rPr>
          <w:rFonts w:ascii="Arial" w:hAnsi="Arial" w:cs="Arial"/>
          <w:sz w:val="24"/>
          <w:szCs w:val="24"/>
        </w:rPr>
        <w:t>To deal with all matters and determined applications which are the responsibility of the Council in relation to street trading consents under Section 3 and Schedule 4 of the Local Government (Miscellaneous Provisions) Act 1982, and Pavement Permits under the Highways Act 1980;</w:t>
      </w:r>
    </w:p>
    <w:p w14:paraId="38F7955D" w14:textId="77777777" w:rsidR="00DE412E" w:rsidRPr="003B2EC5" w:rsidRDefault="00DE412E" w:rsidP="004179E9">
      <w:pPr>
        <w:pStyle w:val="ListParagraph"/>
        <w:tabs>
          <w:tab w:val="left" w:pos="1701"/>
        </w:tabs>
        <w:spacing w:after="0" w:line="240" w:lineRule="auto"/>
        <w:ind w:left="1701" w:hanging="567"/>
        <w:rPr>
          <w:rFonts w:ascii="Arial" w:hAnsi="Arial" w:cs="Arial"/>
          <w:sz w:val="24"/>
          <w:szCs w:val="24"/>
        </w:rPr>
      </w:pPr>
    </w:p>
    <w:p w14:paraId="0D29D978" w14:textId="77777777" w:rsidR="00DE412E" w:rsidRPr="009B77B2" w:rsidRDefault="00DE412E" w:rsidP="008C2F9B">
      <w:pPr>
        <w:pStyle w:val="ListParagraph"/>
        <w:numPr>
          <w:ilvl w:val="0"/>
          <w:numId w:val="47"/>
        </w:numPr>
        <w:tabs>
          <w:tab w:val="left" w:pos="1701"/>
        </w:tabs>
        <w:spacing w:after="0" w:line="240" w:lineRule="auto"/>
        <w:ind w:left="1701" w:hanging="567"/>
        <w:rPr>
          <w:rFonts w:ascii="Arial" w:hAnsi="Arial" w:cs="Arial"/>
          <w:sz w:val="24"/>
          <w:szCs w:val="24"/>
        </w:rPr>
      </w:pPr>
      <w:r w:rsidRPr="009B77B2">
        <w:rPr>
          <w:rFonts w:ascii="Arial" w:hAnsi="Arial" w:cs="Arial"/>
          <w:sz w:val="24"/>
          <w:szCs w:val="24"/>
        </w:rPr>
        <w:t xml:space="preserve">To deal with all matters which are the responsibility of the Council under the Local Government (Miscellaneous Provisions) Act 1982 for the licensing of Sex Establishments; </w:t>
      </w:r>
    </w:p>
    <w:p w14:paraId="19888B6A" w14:textId="77777777" w:rsidR="00DE412E" w:rsidRPr="003B2EC5" w:rsidRDefault="00DE412E" w:rsidP="004179E9">
      <w:pPr>
        <w:pStyle w:val="ListParagraph"/>
        <w:tabs>
          <w:tab w:val="left" w:pos="1701"/>
        </w:tabs>
        <w:spacing w:after="0" w:line="240" w:lineRule="auto"/>
        <w:ind w:left="1701" w:hanging="567"/>
        <w:rPr>
          <w:rFonts w:ascii="Arial" w:hAnsi="Arial" w:cs="Arial"/>
          <w:sz w:val="24"/>
          <w:szCs w:val="24"/>
        </w:rPr>
      </w:pPr>
    </w:p>
    <w:p w14:paraId="26592B8A" w14:textId="77777777" w:rsidR="00DE412E" w:rsidRPr="009B77B2" w:rsidRDefault="00DE412E" w:rsidP="008C2F9B">
      <w:pPr>
        <w:pStyle w:val="ListParagraph"/>
        <w:numPr>
          <w:ilvl w:val="0"/>
          <w:numId w:val="47"/>
        </w:numPr>
        <w:tabs>
          <w:tab w:val="left" w:pos="1701"/>
        </w:tabs>
        <w:spacing w:after="0" w:line="240" w:lineRule="auto"/>
        <w:ind w:left="1701" w:hanging="567"/>
        <w:rPr>
          <w:rFonts w:ascii="Arial" w:hAnsi="Arial" w:cs="Arial"/>
          <w:sz w:val="24"/>
          <w:szCs w:val="24"/>
        </w:rPr>
      </w:pPr>
      <w:r w:rsidRPr="009B77B2">
        <w:rPr>
          <w:rFonts w:ascii="Arial" w:hAnsi="Arial" w:cs="Arial"/>
          <w:sz w:val="24"/>
          <w:szCs w:val="24"/>
        </w:rPr>
        <w:t>To set the charging policy, fees and tariffs in relation to functions which fall within their duties and responsibilities;</w:t>
      </w:r>
    </w:p>
    <w:p w14:paraId="45E8124B" w14:textId="77777777" w:rsidR="00DE412E" w:rsidRPr="003B2EC5" w:rsidRDefault="00DE412E" w:rsidP="004179E9">
      <w:pPr>
        <w:pStyle w:val="ListParagraph"/>
        <w:tabs>
          <w:tab w:val="left" w:pos="1701"/>
        </w:tabs>
        <w:spacing w:after="0" w:line="240" w:lineRule="auto"/>
        <w:ind w:left="1701" w:hanging="567"/>
        <w:rPr>
          <w:rFonts w:ascii="Arial" w:hAnsi="Arial" w:cs="Arial"/>
          <w:sz w:val="24"/>
          <w:szCs w:val="24"/>
        </w:rPr>
      </w:pPr>
    </w:p>
    <w:p w14:paraId="731293D2" w14:textId="77777777" w:rsidR="00DE412E" w:rsidRPr="009B77B2" w:rsidRDefault="00DE412E" w:rsidP="008C2F9B">
      <w:pPr>
        <w:pStyle w:val="ListParagraph"/>
        <w:numPr>
          <w:ilvl w:val="0"/>
          <w:numId w:val="47"/>
        </w:numPr>
        <w:tabs>
          <w:tab w:val="left" w:pos="1701"/>
        </w:tabs>
        <w:spacing w:after="0" w:line="240" w:lineRule="auto"/>
        <w:ind w:left="1701" w:hanging="567"/>
        <w:rPr>
          <w:rFonts w:ascii="Arial" w:hAnsi="Arial" w:cs="Arial"/>
          <w:sz w:val="24"/>
          <w:szCs w:val="24"/>
        </w:rPr>
      </w:pPr>
      <w:r w:rsidRPr="009B77B2">
        <w:rPr>
          <w:rFonts w:ascii="Arial" w:hAnsi="Arial" w:cs="Arial"/>
          <w:sz w:val="24"/>
          <w:szCs w:val="24"/>
        </w:rPr>
        <w:t xml:space="preserve">To approval operational policies in relation to functions which fall within their duties and responsibilities; </w:t>
      </w:r>
    </w:p>
    <w:p w14:paraId="2ABDD18E" w14:textId="77777777" w:rsidR="00DE412E" w:rsidRPr="003B2EC5" w:rsidRDefault="00DE412E" w:rsidP="004179E9">
      <w:pPr>
        <w:pStyle w:val="ListParagraph"/>
        <w:tabs>
          <w:tab w:val="left" w:pos="1701"/>
        </w:tabs>
        <w:spacing w:after="0" w:line="240" w:lineRule="auto"/>
        <w:ind w:left="1701" w:hanging="567"/>
        <w:rPr>
          <w:rFonts w:ascii="Arial" w:hAnsi="Arial" w:cs="Arial"/>
          <w:sz w:val="24"/>
          <w:szCs w:val="24"/>
        </w:rPr>
      </w:pPr>
    </w:p>
    <w:p w14:paraId="4F1D0E93" w14:textId="77777777" w:rsidR="00DE412E" w:rsidRPr="009B77B2" w:rsidRDefault="00DE412E" w:rsidP="008C2F9B">
      <w:pPr>
        <w:pStyle w:val="ListParagraph"/>
        <w:numPr>
          <w:ilvl w:val="0"/>
          <w:numId w:val="47"/>
        </w:numPr>
        <w:tabs>
          <w:tab w:val="left" w:pos="1701"/>
        </w:tabs>
        <w:spacing w:after="0" w:line="240" w:lineRule="auto"/>
        <w:ind w:left="1701" w:hanging="567"/>
        <w:rPr>
          <w:rFonts w:ascii="Arial" w:hAnsi="Arial" w:cs="Arial"/>
          <w:sz w:val="24"/>
          <w:szCs w:val="24"/>
        </w:rPr>
      </w:pPr>
      <w:r w:rsidRPr="009B77B2">
        <w:rPr>
          <w:rFonts w:ascii="Arial" w:hAnsi="Arial" w:cs="Arial"/>
          <w:sz w:val="24"/>
          <w:szCs w:val="24"/>
        </w:rPr>
        <w:t>To discharge any licensing and regulatory functions not reserved to Cabinet; and</w:t>
      </w:r>
    </w:p>
    <w:p w14:paraId="28C4FD03" w14:textId="77777777" w:rsidR="00DE412E" w:rsidRPr="003B2EC5" w:rsidRDefault="00DE412E" w:rsidP="004179E9">
      <w:pPr>
        <w:pStyle w:val="ListParagraph"/>
        <w:tabs>
          <w:tab w:val="left" w:pos="1701"/>
        </w:tabs>
        <w:spacing w:after="0" w:line="240" w:lineRule="auto"/>
        <w:ind w:left="1701" w:hanging="567"/>
        <w:rPr>
          <w:rFonts w:ascii="Arial" w:hAnsi="Arial" w:cs="Arial"/>
          <w:sz w:val="24"/>
          <w:szCs w:val="24"/>
        </w:rPr>
      </w:pPr>
    </w:p>
    <w:p w14:paraId="282B2D3D" w14:textId="77777777" w:rsidR="00DE412E" w:rsidRPr="009B77B2" w:rsidRDefault="00DE412E" w:rsidP="008C2F9B">
      <w:pPr>
        <w:pStyle w:val="ListParagraph"/>
        <w:numPr>
          <w:ilvl w:val="0"/>
          <w:numId w:val="47"/>
        </w:numPr>
        <w:tabs>
          <w:tab w:val="left" w:pos="1701"/>
        </w:tabs>
        <w:spacing w:after="0" w:line="240" w:lineRule="auto"/>
        <w:ind w:left="1701" w:hanging="567"/>
        <w:rPr>
          <w:rFonts w:ascii="Arial" w:hAnsi="Arial" w:cs="Arial"/>
          <w:sz w:val="24"/>
          <w:szCs w:val="24"/>
        </w:rPr>
      </w:pPr>
      <w:r w:rsidRPr="009B77B2">
        <w:rPr>
          <w:rFonts w:ascii="Arial" w:hAnsi="Arial" w:cs="Arial"/>
          <w:sz w:val="24"/>
          <w:szCs w:val="24"/>
        </w:rPr>
        <w:t xml:space="preserve">So far as the responsibilities may arise under the relevant legislation, functions set out </w:t>
      </w:r>
      <w:r w:rsidRPr="009B77B2">
        <w:rPr>
          <w:rFonts w:ascii="Arial" w:hAnsi="Arial" w:cs="Arial"/>
          <w:sz w:val="24"/>
          <w:szCs w:val="24"/>
        </w:rPr>
        <w:lastRenderedPageBreak/>
        <w:t>in Part B of Schedule 1 to the Local Authorities (Functions and Responsibilities) (England) Regulations 2000 as amended relating to other licensing, registration, and environmental protection functions.</w:t>
      </w:r>
    </w:p>
    <w:p w14:paraId="1B734C23" w14:textId="77777777" w:rsidR="00DE412E" w:rsidRPr="003B2EC5" w:rsidRDefault="00DE412E" w:rsidP="004C5D34">
      <w:pPr>
        <w:spacing w:after="0" w:line="240" w:lineRule="auto"/>
        <w:ind w:left="1134" w:hanging="1134"/>
        <w:rPr>
          <w:rFonts w:ascii="Arial" w:hAnsi="Arial" w:cs="Arial"/>
          <w:sz w:val="24"/>
          <w:szCs w:val="24"/>
        </w:rPr>
      </w:pPr>
    </w:p>
    <w:p w14:paraId="313C9F6D" w14:textId="77777777" w:rsidR="00DE412E" w:rsidRPr="003B2EC5" w:rsidRDefault="00DE412E" w:rsidP="004C5D34">
      <w:pPr>
        <w:pStyle w:val="Heading3"/>
        <w:ind w:left="1134" w:hanging="1134"/>
      </w:pPr>
      <w:r w:rsidRPr="003B2EC5">
        <w:t>8.3.4</w:t>
      </w:r>
      <w:r w:rsidRPr="003B2EC5">
        <w:tab/>
        <w:t>The Licensing Committee can:</w:t>
      </w:r>
    </w:p>
    <w:p w14:paraId="7DBCE1B9" w14:textId="77777777" w:rsidR="00DE412E" w:rsidRPr="003B2EC5" w:rsidRDefault="00DE412E" w:rsidP="004C5D34">
      <w:pPr>
        <w:spacing w:after="0" w:line="240" w:lineRule="auto"/>
        <w:ind w:left="1134"/>
        <w:rPr>
          <w:rFonts w:ascii="Arial" w:hAnsi="Arial" w:cs="Arial"/>
          <w:sz w:val="24"/>
          <w:szCs w:val="24"/>
        </w:rPr>
      </w:pPr>
    </w:p>
    <w:p w14:paraId="522C8133" w14:textId="77777777" w:rsidR="00DE412E" w:rsidRPr="003B2EC5" w:rsidRDefault="00DE412E" w:rsidP="008C2F9B">
      <w:pPr>
        <w:pStyle w:val="ListParagraph"/>
        <w:numPr>
          <w:ilvl w:val="0"/>
          <w:numId w:val="49"/>
        </w:numPr>
        <w:spacing w:after="0" w:line="240" w:lineRule="auto"/>
        <w:ind w:left="1701" w:hanging="567"/>
        <w:rPr>
          <w:rFonts w:ascii="Arial" w:hAnsi="Arial" w:cs="Arial"/>
          <w:sz w:val="24"/>
          <w:szCs w:val="24"/>
        </w:rPr>
      </w:pPr>
      <w:r w:rsidRPr="003B2EC5">
        <w:rPr>
          <w:rFonts w:ascii="Arial" w:hAnsi="Arial" w:cs="Arial"/>
          <w:sz w:val="24"/>
          <w:szCs w:val="24"/>
        </w:rPr>
        <w:t>establish one or more Sub-Committees to deal with licensing hearings, consisting of three members of the Licensing Committee together with one reserve;</w:t>
      </w:r>
    </w:p>
    <w:p w14:paraId="10655946"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1B1E7A72" w14:textId="77777777" w:rsidR="00DE412E" w:rsidRPr="003B2EC5" w:rsidRDefault="00DE412E" w:rsidP="008C2F9B">
      <w:pPr>
        <w:pStyle w:val="ListParagraph"/>
        <w:numPr>
          <w:ilvl w:val="0"/>
          <w:numId w:val="49"/>
        </w:numPr>
        <w:spacing w:after="0" w:line="240" w:lineRule="auto"/>
        <w:ind w:left="1701" w:hanging="567"/>
        <w:rPr>
          <w:rFonts w:ascii="Arial" w:hAnsi="Arial" w:cs="Arial"/>
          <w:sz w:val="24"/>
          <w:szCs w:val="24"/>
        </w:rPr>
      </w:pPr>
      <w:r w:rsidRPr="003B2EC5">
        <w:rPr>
          <w:rFonts w:ascii="Arial" w:hAnsi="Arial" w:cs="Arial"/>
          <w:sz w:val="24"/>
          <w:szCs w:val="24"/>
        </w:rPr>
        <w:t xml:space="preserve">establish one or more Sub-Committees to deal with Drivers Panel hearings, consisting of four members of the licensing Committee; </w:t>
      </w:r>
    </w:p>
    <w:p w14:paraId="7B4C1ABD"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31AAAEC3" w14:textId="77777777" w:rsidR="00DE412E" w:rsidRPr="003B2EC5" w:rsidRDefault="00DE412E" w:rsidP="008C2F9B">
      <w:pPr>
        <w:pStyle w:val="ListParagraph"/>
        <w:numPr>
          <w:ilvl w:val="0"/>
          <w:numId w:val="49"/>
        </w:numPr>
        <w:spacing w:after="0" w:line="240" w:lineRule="auto"/>
        <w:ind w:left="1701" w:hanging="567"/>
        <w:rPr>
          <w:rFonts w:ascii="Arial" w:hAnsi="Arial" w:cs="Arial"/>
          <w:sz w:val="24"/>
          <w:szCs w:val="24"/>
        </w:rPr>
      </w:pPr>
      <w:r w:rsidRPr="003B2EC5">
        <w:rPr>
          <w:rFonts w:ascii="Arial" w:hAnsi="Arial" w:cs="Arial"/>
          <w:sz w:val="24"/>
          <w:szCs w:val="24"/>
        </w:rPr>
        <w:t>arrange for all matters to be determined by way of a hearing to be determined by a Sub-Committee; and</w:t>
      </w:r>
    </w:p>
    <w:p w14:paraId="7BFF2A1B" w14:textId="77777777" w:rsidR="00DE412E" w:rsidRPr="003B2EC5" w:rsidRDefault="00DE412E" w:rsidP="004179E9">
      <w:pPr>
        <w:pStyle w:val="ListParagraph"/>
        <w:spacing w:after="0" w:line="240" w:lineRule="auto"/>
        <w:ind w:left="1701" w:hanging="567"/>
        <w:rPr>
          <w:rFonts w:ascii="Arial" w:hAnsi="Arial" w:cs="Arial"/>
          <w:sz w:val="24"/>
          <w:szCs w:val="24"/>
        </w:rPr>
      </w:pPr>
    </w:p>
    <w:p w14:paraId="06FF41A7" w14:textId="77777777" w:rsidR="00DE412E" w:rsidRPr="003B2EC5" w:rsidRDefault="00DE412E" w:rsidP="008C2F9B">
      <w:pPr>
        <w:pStyle w:val="ListParagraph"/>
        <w:numPr>
          <w:ilvl w:val="0"/>
          <w:numId w:val="49"/>
        </w:numPr>
        <w:spacing w:after="0" w:line="240" w:lineRule="auto"/>
        <w:ind w:left="1701" w:hanging="567"/>
        <w:rPr>
          <w:rFonts w:ascii="Arial" w:hAnsi="Arial" w:cs="Arial"/>
          <w:sz w:val="24"/>
          <w:szCs w:val="24"/>
        </w:rPr>
      </w:pPr>
      <w:r w:rsidRPr="003B2EC5">
        <w:rPr>
          <w:rFonts w:ascii="Arial" w:hAnsi="Arial" w:cs="Arial"/>
          <w:sz w:val="24"/>
          <w:szCs w:val="24"/>
        </w:rPr>
        <w:t>arrange for the discharge of any functions exercisable by it by either a sub- committee or an officer.</w:t>
      </w:r>
    </w:p>
    <w:p w14:paraId="09865041" w14:textId="77777777" w:rsidR="00DE412E" w:rsidRPr="003B2EC5" w:rsidRDefault="00DE412E" w:rsidP="004C5D34">
      <w:pPr>
        <w:spacing w:after="0" w:line="240" w:lineRule="auto"/>
        <w:ind w:left="1134" w:hanging="1134"/>
        <w:rPr>
          <w:rFonts w:ascii="Arial" w:hAnsi="Arial" w:cs="Arial"/>
          <w:sz w:val="24"/>
          <w:szCs w:val="24"/>
        </w:rPr>
      </w:pPr>
    </w:p>
    <w:p w14:paraId="00C18404" w14:textId="77777777" w:rsidR="00DE412E" w:rsidRPr="003B2EC5" w:rsidRDefault="00DE412E" w:rsidP="004179E9">
      <w:pPr>
        <w:pStyle w:val="Heading2"/>
        <w:ind w:left="709" w:hanging="709"/>
      </w:pPr>
      <w:bookmarkStart w:id="115" w:name="_Toc239438898"/>
      <w:r w:rsidRPr="003B2EC5">
        <w:t>8.4</w:t>
      </w:r>
      <w:r w:rsidRPr="003B2EC5">
        <w:tab/>
        <w:t>Other Committees</w:t>
      </w:r>
      <w:bookmarkEnd w:id="115"/>
    </w:p>
    <w:p w14:paraId="1AF23BFC" w14:textId="77777777" w:rsidR="00DE412E" w:rsidRPr="003B2EC5" w:rsidRDefault="00DE412E" w:rsidP="004C5D34">
      <w:pPr>
        <w:spacing w:after="0" w:line="240" w:lineRule="auto"/>
        <w:ind w:left="1134" w:hanging="1134"/>
        <w:rPr>
          <w:rFonts w:ascii="Arial" w:hAnsi="Arial" w:cs="Arial"/>
          <w:sz w:val="24"/>
          <w:szCs w:val="24"/>
        </w:rPr>
      </w:pPr>
    </w:p>
    <w:p w14:paraId="59F404AB" w14:textId="77777777" w:rsidR="00DE412E" w:rsidRPr="003B2EC5" w:rsidRDefault="00DE412E" w:rsidP="004C5D34">
      <w:pPr>
        <w:pStyle w:val="Heading2"/>
        <w:ind w:left="1134" w:hanging="1134"/>
      </w:pPr>
      <w:bookmarkStart w:id="116" w:name="_Toc239438899"/>
      <w:r w:rsidRPr="003B2EC5">
        <w:t>8.4.1</w:t>
      </w:r>
      <w:r w:rsidRPr="003B2EC5">
        <w:tab/>
        <w:t>Independent Remuneration Panel</w:t>
      </w:r>
      <w:bookmarkEnd w:id="116"/>
    </w:p>
    <w:p w14:paraId="0163FC76" w14:textId="77777777" w:rsidR="00DE412E" w:rsidRPr="003B2EC5" w:rsidRDefault="00DE412E" w:rsidP="004C5D34">
      <w:pPr>
        <w:spacing w:after="0" w:line="240" w:lineRule="auto"/>
        <w:ind w:left="1134" w:hanging="1134"/>
        <w:rPr>
          <w:rFonts w:ascii="Arial" w:hAnsi="Arial" w:cs="Arial"/>
          <w:sz w:val="24"/>
          <w:szCs w:val="24"/>
        </w:rPr>
      </w:pPr>
    </w:p>
    <w:p w14:paraId="73D8FF0D"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Independent Remuneration Panel will perform the duties and responsibilities as described in the Local Authorities (Members’ Allowances) (England) Regulations 2003.</w:t>
      </w:r>
    </w:p>
    <w:p w14:paraId="66BD7ACD" w14:textId="77777777" w:rsidR="00DE412E" w:rsidRPr="003B2EC5" w:rsidRDefault="00DE412E" w:rsidP="004C5D34">
      <w:pPr>
        <w:spacing w:after="0" w:line="240" w:lineRule="auto"/>
        <w:ind w:left="1134" w:hanging="1134"/>
        <w:rPr>
          <w:rFonts w:ascii="Arial" w:hAnsi="Arial" w:cs="Arial"/>
          <w:sz w:val="24"/>
          <w:szCs w:val="24"/>
        </w:rPr>
      </w:pPr>
    </w:p>
    <w:p w14:paraId="075E0C7E" w14:textId="18ACC57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Panel will comprise of at least 3 members who will be recruited in accordance with the statutory requirements.</w:t>
      </w:r>
    </w:p>
    <w:p w14:paraId="4F9EE2BD" w14:textId="77777777" w:rsidR="00767BCF" w:rsidRPr="003B2EC5" w:rsidRDefault="00767BCF" w:rsidP="004C5D34">
      <w:pPr>
        <w:spacing w:after="0" w:line="240" w:lineRule="auto"/>
        <w:ind w:left="1134"/>
        <w:rPr>
          <w:rFonts w:ascii="Arial" w:hAnsi="Arial" w:cs="Arial"/>
          <w:sz w:val="24"/>
          <w:szCs w:val="24"/>
        </w:rPr>
      </w:pPr>
    </w:p>
    <w:p w14:paraId="3E1204E1" w14:textId="77777777" w:rsidR="00DE412E" w:rsidRPr="003B2EC5" w:rsidRDefault="00DE412E" w:rsidP="004C5D34">
      <w:pPr>
        <w:pStyle w:val="Heading2"/>
        <w:ind w:left="1134" w:hanging="1134"/>
      </w:pPr>
      <w:bookmarkStart w:id="117" w:name="_Toc239438900"/>
      <w:r w:rsidRPr="003B2EC5">
        <w:t>8.4.2</w:t>
      </w:r>
      <w:r w:rsidRPr="003B2EC5">
        <w:tab/>
        <w:t>The Appointment Committee</w:t>
      </w:r>
      <w:bookmarkEnd w:id="117"/>
    </w:p>
    <w:p w14:paraId="5452140A" w14:textId="77777777" w:rsidR="00DE412E" w:rsidRPr="003B2EC5" w:rsidRDefault="00DE412E" w:rsidP="004C5D34">
      <w:pPr>
        <w:spacing w:after="0" w:line="240" w:lineRule="auto"/>
        <w:ind w:left="1134"/>
        <w:rPr>
          <w:rFonts w:ascii="Arial" w:hAnsi="Arial" w:cs="Arial"/>
          <w:sz w:val="24"/>
          <w:szCs w:val="24"/>
        </w:rPr>
      </w:pPr>
    </w:p>
    <w:p w14:paraId="6BD7977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Appointment Committee will perform the duties and responsibilities as set out in the Officer Employment Procedure Rules.</w:t>
      </w:r>
    </w:p>
    <w:p w14:paraId="48DB06FA" w14:textId="77777777" w:rsidR="00DE412E" w:rsidRPr="003B2EC5" w:rsidRDefault="00DE412E" w:rsidP="004C5D34">
      <w:pPr>
        <w:spacing w:after="0" w:line="240" w:lineRule="auto"/>
        <w:ind w:left="1134"/>
        <w:rPr>
          <w:rFonts w:ascii="Arial" w:hAnsi="Arial" w:cs="Arial"/>
          <w:sz w:val="24"/>
          <w:szCs w:val="24"/>
        </w:rPr>
      </w:pPr>
    </w:p>
    <w:p w14:paraId="15A76EC7"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Appointments Committee will comprise of the:</w:t>
      </w:r>
    </w:p>
    <w:p w14:paraId="5351867C" w14:textId="77777777" w:rsidR="00DE412E" w:rsidRPr="003B2EC5" w:rsidRDefault="00DE412E" w:rsidP="004C5D34">
      <w:pPr>
        <w:spacing w:after="0" w:line="240" w:lineRule="auto"/>
        <w:ind w:left="1134"/>
        <w:rPr>
          <w:rFonts w:ascii="Arial" w:hAnsi="Arial" w:cs="Arial"/>
          <w:sz w:val="24"/>
          <w:szCs w:val="24"/>
        </w:rPr>
      </w:pPr>
    </w:p>
    <w:p w14:paraId="79A113BE" w14:textId="77777777" w:rsidR="00DE412E" w:rsidRPr="00C52044" w:rsidRDefault="00DE412E" w:rsidP="008C2F9B">
      <w:pPr>
        <w:pStyle w:val="ListParagraph"/>
        <w:numPr>
          <w:ilvl w:val="0"/>
          <w:numId w:val="50"/>
        </w:numPr>
        <w:spacing w:after="0" w:line="240" w:lineRule="auto"/>
        <w:ind w:left="1418" w:hanging="284"/>
        <w:rPr>
          <w:rFonts w:ascii="Arial" w:hAnsi="Arial" w:cs="Arial"/>
          <w:sz w:val="24"/>
          <w:szCs w:val="24"/>
        </w:rPr>
      </w:pPr>
      <w:r w:rsidRPr="00C52044">
        <w:rPr>
          <w:rFonts w:ascii="Arial" w:hAnsi="Arial" w:cs="Arial"/>
          <w:sz w:val="24"/>
          <w:szCs w:val="24"/>
        </w:rPr>
        <w:t xml:space="preserve">Leader of the Council, </w:t>
      </w:r>
    </w:p>
    <w:p w14:paraId="337F51EA" w14:textId="77777777" w:rsidR="00DE412E" w:rsidRPr="00C52044" w:rsidRDefault="00DE412E" w:rsidP="008C2F9B">
      <w:pPr>
        <w:pStyle w:val="ListParagraph"/>
        <w:numPr>
          <w:ilvl w:val="0"/>
          <w:numId w:val="50"/>
        </w:numPr>
        <w:spacing w:after="0" w:line="240" w:lineRule="auto"/>
        <w:ind w:left="1418" w:hanging="284"/>
        <w:rPr>
          <w:rFonts w:ascii="Arial" w:hAnsi="Arial" w:cs="Arial"/>
          <w:sz w:val="24"/>
          <w:szCs w:val="24"/>
        </w:rPr>
      </w:pPr>
      <w:r w:rsidRPr="00C52044">
        <w:rPr>
          <w:rFonts w:ascii="Arial" w:hAnsi="Arial" w:cs="Arial"/>
          <w:sz w:val="24"/>
          <w:szCs w:val="24"/>
        </w:rPr>
        <w:t>Leader of the Opposition,</w:t>
      </w:r>
    </w:p>
    <w:p w14:paraId="36765B72" w14:textId="77777777" w:rsidR="00DE412E" w:rsidRPr="00C52044" w:rsidRDefault="00DE412E" w:rsidP="008C2F9B">
      <w:pPr>
        <w:pStyle w:val="ListParagraph"/>
        <w:numPr>
          <w:ilvl w:val="0"/>
          <w:numId w:val="50"/>
        </w:numPr>
        <w:spacing w:after="0" w:line="240" w:lineRule="auto"/>
        <w:ind w:left="1418" w:hanging="284"/>
        <w:rPr>
          <w:rFonts w:ascii="Arial" w:hAnsi="Arial" w:cs="Arial"/>
          <w:sz w:val="24"/>
          <w:szCs w:val="24"/>
        </w:rPr>
      </w:pPr>
      <w:r w:rsidRPr="00C52044">
        <w:rPr>
          <w:rFonts w:ascii="Arial" w:hAnsi="Arial" w:cs="Arial"/>
          <w:sz w:val="24"/>
          <w:szCs w:val="24"/>
        </w:rPr>
        <w:t xml:space="preserve">The Chairman of the Corporate Scrutiny Committee; and </w:t>
      </w:r>
    </w:p>
    <w:p w14:paraId="759EEB4B" w14:textId="77777777" w:rsidR="00DE412E" w:rsidRPr="00C52044" w:rsidRDefault="00DE412E" w:rsidP="008C2F9B">
      <w:pPr>
        <w:pStyle w:val="ListParagraph"/>
        <w:numPr>
          <w:ilvl w:val="0"/>
          <w:numId w:val="50"/>
        </w:numPr>
        <w:spacing w:after="0" w:line="240" w:lineRule="auto"/>
        <w:ind w:left="1418" w:hanging="284"/>
        <w:rPr>
          <w:rFonts w:ascii="Arial" w:hAnsi="Arial" w:cs="Arial"/>
          <w:sz w:val="24"/>
          <w:szCs w:val="24"/>
        </w:rPr>
      </w:pPr>
      <w:r w:rsidRPr="00C52044">
        <w:rPr>
          <w:rFonts w:ascii="Arial" w:hAnsi="Arial" w:cs="Arial"/>
          <w:sz w:val="24"/>
          <w:szCs w:val="24"/>
        </w:rPr>
        <w:t>three Cabinet Members relevant to the appointment being made.</w:t>
      </w:r>
    </w:p>
    <w:p w14:paraId="6CB59601" w14:textId="77777777" w:rsidR="00DE412E" w:rsidRPr="003B2EC5" w:rsidRDefault="00DE412E" w:rsidP="004C5D34">
      <w:pPr>
        <w:spacing w:after="0" w:line="240" w:lineRule="auto"/>
        <w:ind w:left="1134"/>
        <w:rPr>
          <w:rFonts w:ascii="Arial" w:hAnsi="Arial" w:cs="Arial"/>
          <w:sz w:val="24"/>
          <w:szCs w:val="24"/>
        </w:rPr>
      </w:pPr>
    </w:p>
    <w:p w14:paraId="0D4884A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Cabinet Members will be appointed by the Leader.</w:t>
      </w:r>
    </w:p>
    <w:p w14:paraId="32159784" w14:textId="77777777" w:rsidR="00DE412E" w:rsidRPr="003B2EC5" w:rsidRDefault="00DE412E" w:rsidP="004C5D34">
      <w:pPr>
        <w:spacing w:after="0" w:line="240" w:lineRule="auto"/>
        <w:ind w:left="1134"/>
        <w:rPr>
          <w:rFonts w:ascii="Arial" w:hAnsi="Arial" w:cs="Arial"/>
          <w:sz w:val="24"/>
          <w:szCs w:val="24"/>
        </w:rPr>
      </w:pPr>
    </w:p>
    <w:p w14:paraId="01627A2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For the appointment of the Chief Executive/Head of Paid Service, the above membership shall be amended by the Council to ensure that there is representation of all political groups within the Membership.</w:t>
      </w:r>
    </w:p>
    <w:p w14:paraId="39F5ADF2" w14:textId="77777777" w:rsidR="00DE412E" w:rsidRPr="003B2EC5" w:rsidRDefault="00DE412E" w:rsidP="004C5D34">
      <w:pPr>
        <w:spacing w:after="0" w:line="240" w:lineRule="auto"/>
        <w:ind w:left="1134" w:hanging="1134"/>
        <w:rPr>
          <w:rFonts w:ascii="Arial" w:hAnsi="Arial" w:cs="Arial"/>
          <w:sz w:val="24"/>
          <w:szCs w:val="24"/>
        </w:rPr>
      </w:pPr>
    </w:p>
    <w:p w14:paraId="211EED17" w14:textId="77777777" w:rsidR="00DE412E" w:rsidRPr="003B2EC5" w:rsidRDefault="00DE412E" w:rsidP="004C5D34">
      <w:pPr>
        <w:pStyle w:val="Heading2"/>
        <w:ind w:left="1134" w:hanging="1134"/>
      </w:pPr>
      <w:bookmarkStart w:id="118" w:name="_Toc239438901"/>
      <w:r w:rsidRPr="003B2EC5">
        <w:t>8.4.3</w:t>
      </w:r>
      <w:r w:rsidRPr="003B2EC5">
        <w:tab/>
        <w:t>Standards Sub-Committee</w:t>
      </w:r>
      <w:bookmarkEnd w:id="118"/>
    </w:p>
    <w:p w14:paraId="3A7A57EF" w14:textId="77777777" w:rsidR="00DE412E" w:rsidRPr="003B2EC5" w:rsidRDefault="00DE412E" w:rsidP="004C5D34">
      <w:pPr>
        <w:spacing w:after="0" w:line="240" w:lineRule="auto"/>
        <w:ind w:left="1134" w:hanging="1134"/>
        <w:rPr>
          <w:rFonts w:ascii="Arial" w:hAnsi="Arial" w:cs="Arial"/>
          <w:sz w:val="24"/>
          <w:szCs w:val="24"/>
        </w:rPr>
      </w:pPr>
    </w:p>
    <w:p w14:paraId="64C2ED0D" w14:textId="77777777" w:rsidR="00262D34" w:rsidRDefault="00262D34" w:rsidP="004C5D34">
      <w:pPr>
        <w:spacing w:after="0" w:line="240" w:lineRule="auto"/>
        <w:ind w:left="1134"/>
        <w:rPr>
          <w:rFonts w:ascii="Arial" w:hAnsi="Arial" w:cs="Arial"/>
          <w:sz w:val="24"/>
          <w:szCs w:val="24"/>
        </w:rPr>
      </w:pPr>
      <w:r>
        <w:rPr>
          <w:rFonts w:ascii="Arial" w:hAnsi="Arial" w:cs="Arial"/>
          <w:sz w:val="24"/>
          <w:szCs w:val="24"/>
        </w:rPr>
        <w:t>The Standards Sub-Committee will comprise of the:</w:t>
      </w:r>
    </w:p>
    <w:p w14:paraId="0EC5698E" w14:textId="51E6BF43" w:rsidR="00262D34" w:rsidRDefault="005A6BC7" w:rsidP="008C2F9B">
      <w:pPr>
        <w:pStyle w:val="ListParagraph"/>
        <w:numPr>
          <w:ilvl w:val="0"/>
          <w:numId w:val="268"/>
        </w:numPr>
        <w:spacing w:after="0" w:line="240" w:lineRule="auto"/>
        <w:ind w:left="1418" w:hanging="284"/>
        <w:rPr>
          <w:rFonts w:ascii="Arial" w:hAnsi="Arial" w:cs="Arial"/>
          <w:sz w:val="24"/>
          <w:szCs w:val="24"/>
        </w:rPr>
      </w:pPr>
      <w:r>
        <w:rPr>
          <w:rFonts w:ascii="Arial" w:hAnsi="Arial" w:cs="Arial"/>
          <w:sz w:val="24"/>
          <w:szCs w:val="24"/>
        </w:rPr>
        <w:t>5</w:t>
      </w:r>
      <w:r w:rsidR="00262D34">
        <w:rPr>
          <w:rFonts w:ascii="Arial" w:hAnsi="Arial" w:cs="Arial"/>
          <w:sz w:val="24"/>
          <w:szCs w:val="24"/>
        </w:rPr>
        <w:t xml:space="preserve"> members from the largest political party group</w:t>
      </w:r>
    </w:p>
    <w:p w14:paraId="0E143A96" w14:textId="1C4456EB" w:rsidR="00262D34" w:rsidRDefault="005A6BC7" w:rsidP="008C2F9B">
      <w:pPr>
        <w:pStyle w:val="ListParagraph"/>
        <w:numPr>
          <w:ilvl w:val="0"/>
          <w:numId w:val="268"/>
        </w:numPr>
        <w:spacing w:after="0" w:line="240" w:lineRule="auto"/>
        <w:ind w:left="1418" w:hanging="284"/>
        <w:rPr>
          <w:rFonts w:ascii="Arial" w:hAnsi="Arial" w:cs="Arial"/>
          <w:sz w:val="24"/>
          <w:szCs w:val="24"/>
        </w:rPr>
      </w:pPr>
      <w:r>
        <w:rPr>
          <w:rFonts w:ascii="Arial" w:hAnsi="Arial" w:cs="Arial"/>
          <w:sz w:val="24"/>
          <w:szCs w:val="24"/>
        </w:rPr>
        <w:t>1</w:t>
      </w:r>
      <w:r w:rsidR="00262D34">
        <w:rPr>
          <w:rFonts w:ascii="Arial" w:hAnsi="Arial" w:cs="Arial"/>
          <w:sz w:val="24"/>
          <w:szCs w:val="24"/>
        </w:rPr>
        <w:t xml:space="preserve"> member from the largest opposition group</w:t>
      </w:r>
    </w:p>
    <w:p w14:paraId="7B5AF3B7" w14:textId="5DC4BF30" w:rsidR="00262D34" w:rsidRDefault="007D1B4F" w:rsidP="008C2F9B">
      <w:pPr>
        <w:pStyle w:val="ListParagraph"/>
        <w:numPr>
          <w:ilvl w:val="0"/>
          <w:numId w:val="268"/>
        </w:numPr>
        <w:spacing w:after="0" w:line="240" w:lineRule="auto"/>
        <w:ind w:left="1418" w:hanging="284"/>
        <w:rPr>
          <w:rFonts w:ascii="Arial" w:hAnsi="Arial" w:cs="Arial"/>
          <w:sz w:val="24"/>
          <w:szCs w:val="24"/>
        </w:rPr>
      </w:pPr>
      <w:r>
        <w:rPr>
          <w:rFonts w:ascii="Arial" w:hAnsi="Arial" w:cs="Arial"/>
          <w:sz w:val="24"/>
          <w:szCs w:val="24"/>
        </w:rPr>
        <w:t>1</w:t>
      </w:r>
      <w:r w:rsidR="00262D34">
        <w:rPr>
          <w:rFonts w:ascii="Arial" w:hAnsi="Arial" w:cs="Arial"/>
          <w:sz w:val="24"/>
          <w:szCs w:val="24"/>
        </w:rPr>
        <w:t xml:space="preserve"> member from the next largest political group</w:t>
      </w:r>
    </w:p>
    <w:p w14:paraId="2817D8A9" w14:textId="0B196B96" w:rsidR="007D1B4F" w:rsidRPr="00262D34" w:rsidRDefault="007D1B4F" w:rsidP="008C2F9B">
      <w:pPr>
        <w:pStyle w:val="ListParagraph"/>
        <w:numPr>
          <w:ilvl w:val="0"/>
          <w:numId w:val="268"/>
        </w:numPr>
        <w:spacing w:after="0" w:line="240" w:lineRule="auto"/>
        <w:ind w:left="1418" w:hanging="284"/>
        <w:rPr>
          <w:rFonts w:ascii="Arial" w:hAnsi="Arial" w:cs="Arial"/>
          <w:sz w:val="24"/>
          <w:szCs w:val="24"/>
        </w:rPr>
      </w:pPr>
      <w:r>
        <w:rPr>
          <w:rFonts w:ascii="Arial" w:hAnsi="Arial" w:cs="Arial"/>
          <w:sz w:val="24"/>
          <w:szCs w:val="24"/>
        </w:rPr>
        <w:t>1 member allocated in accordance with the political proportionality rules.</w:t>
      </w:r>
    </w:p>
    <w:p w14:paraId="6B7FA08F" w14:textId="77777777" w:rsidR="00262D34" w:rsidRDefault="00262D34" w:rsidP="004C5D34">
      <w:pPr>
        <w:spacing w:after="0" w:line="240" w:lineRule="auto"/>
        <w:ind w:left="1134"/>
        <w:rPr>
          <w:rFonts w:ascii="Arial" w:hAnsi="Arial" w:cs="Arial"/>
          <w:sz w:val="24"/>
          <w:szCs w:val="24"/>
        </w:rPr>
      </w:pPr>
    </w:p>
    <w:p w14:paraId="17C09862" w14:textId="77777777" w:rsidR="00262D34"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Sub-Committee shall be supported by</w:t>
      </w:r>
      <w:r w:rsidR="00262D34">
        <w:rPr>
          <w:rFonts w:ascii="Arial" w:hAnsi="Arial" w:cs="Arial"/>
          <w:sz w:val="24"/>
          <w:szCs w:val="24"/>
        </w:rPr>
        <w:t>:</w:t>
      </w:r>
    </w:p>
    <w:p w14:paraId="498F0E97" w14:textId="5B5D4618" w:rsidR="00262D34" w:rsidRDefault="00DE412E" w:rsidP="008C2F9B">
      <w:pPr>
        <w:pStyle w:val="ListParagraph"/>
        <w:numPr>
          <w:ilvl w:val="0"/>
          <w:numId w:val="269"/>
        </w:numPr>
        <w:spacing w:after="0" w:line="240" w:lineRule="auto"/>
        <w:ind w:left="1701" w:hanging="567"/>
        <w:rPr>
          <w:rFonts w:ascii="Arial" w:hAnsi="Arial" w:cs="Arial"/>
          <w:sz w:val="24"/>
          <w:szCs w:val="24"/>
        </w:rPr>
      </w:pPr>
      <w:r w:rsidRPr="00262D34">
        <w:rPr>
          <w:rFonts w:ascii="Arial" w:hAnsi="Arial" w:cs="Arial"/>
          <w:sz w:val="24"/>
          <w:szCs w:val="24"/>
        </w:rPr>
        <w:t xml:space="preserve">2 co-opted non-voting </w:t>
      </w:r>
      <w:r w:rsidR="00643734" w:rsidRPr="00262D34">
        <w:rPr>
          <w:rFonts w:ascii="Arial" w:hAnsi="Arial" w:cs="Arial"/>
          <w:sz w:val="24"/>
          <w:szCs w:val="24"/>
        </w:rPr>
        <w:t>Parish</w:t>
      </w:r>
      <w:r w:rsidRPr="00262D34">
        <w:rPr>
          <w:rFonts w:ascii="Arial" w:hAnsi="Arial" w:cs="Arial"/>
          <w:sz w:val="24"/>
          <w:szCs w:val="24"/>
        </w:rPr>
        <w:t>/</w:t>
      </w:r>
      <w:r w:rsidR="00643734" w:rsidRPr="00262D34">
        <w:rPr>
          <w:rFonts w:ascii="Arial" w:hAnsi="Arial" w:cs="Arial"/>
          <w:sz w:val="24"/>
          <w:szCs w:val="24"/>
        </w:rPr>
        <w:t xml:space="preserve">Town Council </w:t>
      </w:r>
      <w:r w:rsidRPr="00262D34">
        <w:rPr>
          <w:rFonts w:ascii="Arial" w:hAnsi="Arial" w:cs="Arial"/>
          <w:sz w:val="24"/>
          <w:szCs w:val="24"/>
        </w:rPr>
        <w:t>representatives nominated by the Braintree Association of Local Councils (where the matter concerns a Parish Councillor)</w:t>
      </w:r>
      <w:r w:rsidR="00262D34">
        <w:rPr>
          <w:rFonts w:ascii="Arial" w:hAnsi="Arial" w:cs="Arial"/>
          <w:sz w:val="24"/>
          <w:szCs w:val="24"/>
        </w:rPr>
        <w:t>;</w:t>
      </w:r>
      <w:r w:rsidRPr="00262D34">
        <w:rPr>
          <w:rFonts w:ascii="Arial" w:hAnsi="Arial" w:cs="Arial"/>
          <w:sz w:val="24"/>
          <w:szCs w:val="24"/>
        </w:rPr>
        <w:t xml:space="preserve"> and </w:t>
      </w:r>
    </w:p>
    <w:p w14:paraId="028C37BB" w14:textId="55B98779" w:rsidR="00DE412E" w:rsidRPr="00262D34" w:rsidRDefault="00DE412E" w:rsidP="008C2F9B">
      <w:pPr>
        <w:pStyle w:val="ListParagraph"/>
        <w:numPr>
          <w:ilvl w:val="0"/>
          <w:numId w:val="269"/>
        </w:numPr>
        <w:spacing w:after="0" w:line="240" w:lineRule="auto"/>
        <w:ind w:left="1701" w:hanging="567"/>
        <w:rPr>
          <w:rFonts w:ascii="Arial" w:hAnsi="Arial" w:cs="Arial"/>
          <w:sz w:val="24"/>
          <w:szCs w:val="24"/>
        </w:rPr>
      </w:pPr>
      <w:r w:rsidRPr="00262D34">
        <w:rPr>
          <w:rFonts w:ascii="Arial" w:hAnsi="Arial" w:cs="Arial"/>
          <w:sz w:val="24"/>
          <w:szCs w:val="24"/>
        </w:rPr>
        <w:t>one Indepe</w:t>
      </w:r>
      <w:r w:rsidRPr="00262D34">
        <w:rPr>
          <w:rFonts w:ascii="Arial" w:hAnsi="Arial" w:cs="Arial"/>
          <w:sz w:val="24"/>
          <w:szCs w:val="24"/>
        </w:rPr>
        <w:lastRenderedPageBreak/>
        <w:t>ndent Person or in their absence a Reserve Independent Person.</w:t>
      </w:r>
    </w:p>
    <w:p w14:paraId="5842B47C" w14:textId="77777777" w:rsidR="00DE412E" w:rsidRPr="003B2EC5" w:rsidRDefault="00DE412E" w:rsidP="004C5D34">
      <w:pPr>
        <w:spacing w:after="0" w:line="240" w:lineRule="auto"/>
        <w:ind w:left="1134"/>
        <w:rPr>
          <w:rFonts w:ascii="Arial" w:hAnsi="Arial" w:cs="Arial"/>
          <w:sz w:val="24"/>
          <w:szCs w:val="24"/>
        </w:rPr>
      </w:pPr>
    </w:p>
    <w:p w14:paraId="1212D1B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Chair shall be appointed by the Sub-Committee at each meeting and requires at least 3 or more voting members to be quorate.</w:t>
      </w:r>
    </w:p>
    <w:p w14:paraId="77033935" w14:textId="77777777" w:rsidR="00DE412E" w:rsidRPr="003B2EC5" w:rsidRDefault="00DE412E" w:rsidP="004C5D34">
      <w:pPr>
        <w:spacing w:after="0" w:line="240" w:lineRule="auto"/>
        <w:ind w:left="1134"/>
        <w:rPr>
          <w:rFonts w:ascii="Arial" w:hAnsi="Arial" w:cs="Arial"/>
          <w:sz w:val="24"/>
          <w:szCs w:val="24"/>
        </w:rPr>
      </w:pPr>
    </w:p>
    <w:p w14:paraId="51B69226" w14:textId="77777777" w:rsidR="00DE412E" w:rsidRPr="003B2EC5" w:rsidRDefault="00DE412E" w:rsidP="004C5D34">
      <w:pPr>
        <w:pStyle w:val="ListParagraph"/>
        <w:spacing w:after="0" w:line="240" w:lineRule="auto"/>
        <w:ind w:left="1134"/>
        <w:rPr>
          <w:rFonts w:ascii="Arial" w:hAnsi="Arial" w:cs="Arial"/>
          <w:sz w:val="24"/>
          <w:szCs w:val="24"/>
        </w:rPr>
      </w:pPr>
      <w:r w:rsidRPr="003B2EC5">
        <w:rPr>
          <w:rFonts w:ascii="Arial" w:hAnsi="Arial" w:cs="Arial"/>
          <w:sz w:val="24"/>
          <w:szCs w:val="24"/>
        </w:rPr>
        <w:t>The duties and responsibilities of the Standards Sub-Committee are:</w:t>
      </w:r>
    </w:p>
    <w:p w14:paraId="6411AB39" w14:textId="77777777" w:rsidR="00DE412E" w:rsidRPr="003B2EC5" w:rsidRDefault="00DE412E" w:rsidP="004C5D34">
      <w:pPr>
        <w:pStyle w:val="ListParagraph"/>
        <w:spacing w:after="0" w:line="240" w:lineRule="auto"/>
        <w:ind w:left="1494"/>
        <w:rPr>
          <w:rFonts w:ascii="Arial" w:hAnsi="Arial" w:cs="Arial"/>
          <w:sz w:val="24"/>
          <w:szCs w:val="24"/>
        </w:rPr>
      </w:pPr>
    </w:p>
    <w:p w14:paraId="14E2875F" w14:textId="77777777" w:rsidR="00DE412E" w:rsidRPr="003B2EC5" w:rsidRDefault="00DE412E" w:rsidP="008C2F9B">
      <w:pPr>
        <w:pStyle w:val="ListParagraph"/>
        <w:numPr>
          <w:ilvl w:val="0"/>
          <w:numId w:val="51"/>
        </w:numPr>
        <w:spacing w:after="0" w:line="240" w:lineRule="auto"/>
        <w:ind w:left="1701" w:hanging="567"/>
        <w:rPr>
          <w:rFonts w:ascii="Arial" w:hAnsi="Arial" w:cs="Arial"/>
          <w:sz w:val="24"/>
          <w:szCs w:val="24"/>
        </w:rPr>
      </w:pPr>
      <w:r w:rsidRPr="003B2EC5">
        <w:rPr>
          <w:rFonts w:ascii="Arial" w:hAnsi="Arial" w:cs="Arial"/>
          <w:sz w:val="24"/>
          <w:szCs w:val="24"/>
        </w:rPr>
        <w:t>To promote and maintain high standards of conduct; and</w:t>
      </w:r>
    </w:p>
    <w:p w14:paraId="516FFCEF" w14:textId="77777777" w:rsidR="00DE412E" w:rsidRPr="003B2EC5" w:rsidRDefault="00DE412E" w:rsidP="005A6BC7">
      <w:pPr>
        <w:pStyle w:val="ListParagraph"/>
        <w:spacing w:after="0" w:line="240" w:lineRule="auto"/>
        <w:ind w:left="1701" w:hanging="567"/>
        <w:rPr>
          <w:rFonts w:ascii="Arial" w:hAnsi="Arial" w:cs="Arial"/>
          <w:sz w:val="24"/>
          <w:szCs w:val="24"/>
        </w:rPr>
      </w:pPr>
    </w:p>
    <w:p w14:paraId="50474A38" w14:textId="4C653CE5" w:rsidR="00DE412E" w:rsidRPr="003B2EC5" w:rsidRDefault="00DE412E" w:rsidP="008C2F9B">
      <w:pPr>
        <w:pStyle w:val="ListParagraph"/>
        <w:numPr>
          <w:ilvl w:val="0"/>
          <w:numId w:val="51"/>
        </w:numPr>
        <w:spacing w:after="0" w:line="240" w:lineRule="auto"/>
        <w:ind w:left="1701" w:hanging="567"/>
        <w:rPr>
          <w:rFonts w:ascii="Arial" w:hAnsi="Arial" w:cs="Arial"/>
          <w:sz w:val="24"/>
          <w:szCs w:val="24"/>
        </w:rPr>
      </w:pPr>
      <w:r w:rsidRPr="003B2EC5">
        <w:rPr>
          <w:rFonts w:ascii="Arial" w:hAnsi="Arial" w:cs="Arial"/>
          <w:sz w:val="24"/>
          <w:szCs w:val="24"/>
        </w:rPr>
        <w:t>To conduct a Hearing into an allegation that a Member has breached the Member Code of Conduct.</w:t>
      </w:r>
    </w:p>
    <w:p w14:paraId="59F727AD" w14:textId="77777777" w:rsidR="00DE412E" w:rsidRPr="003B2EC5" w:rsidRDefault="00DE412E" w:rsidP="004C5D34">
      <w:pPr>
        <w:spacing w:after="0" w:line="240" w:lineRule="auto"/>
        <w:ind w:left="1134" w:hanging="1134"/>
        <w:rPr>
          <w:rFonts w:ascii="Arial" w:hAnsi="Arial" w:cs="Arial"/>
          <w:sz w:val="24"/>
          <w:szCs w:val="24"/>
        </w:rPr>
      </w:pPr>
    </w:p>
    <w:p w14:paraId="79B9EFCF" w14:textId="77777777" w:rsidR="00DE412E" w:rsidRPr="003B2EC5" w:rsidRDefault="00DE412E" w:rsidP="004C5D34">
      <w:pPr>
        <w:spacing w:after="0" w:line="240" w:lineRule="auto"/>
        <w:ind w:left="1134" w:hanging="1134"/>
        <w:rPr>
          <w:rFonts w:ascii="Arial" w:hAnsi="Arial" w:cs="Arial"/>
          <w:sz w:val="24"/>
          <w:szCs w:val="24"/>
        </w:rPr>
        <w:sectPr w:rsidR="00DE412E" w:rsidRPr="003B2EC5" w:rsidSect="000D258B">
          <w:pgSz w:w="11910" w:h="16840" w:code="9"/>
          <w:pgMar w:top="1134" w:right="1418" w:bottom="1134" w:left="1418" w:header="0" w:footer="1191" w:gutter="0"/>
          <w:cols w:space="720"/>
        </w:sectPr>
      </w:pPr>
    </w:p>
    <w:p w14:paraId="6D31E1D7" w14:textId="77777777" w:rsidR="00DE412E" w:rsidRPr="003B2EC5" w:rsidRDefault="00DE412E" w:rsidP="004C5D34">
      <w:pPr>
        <w:pStyle w:val="Heading1"/>
        <w:ind w:left="1134" w:hanging="1134"/>
      </w:pPr>
      <w:bookmarkStart w:id="119" w:name="_Toc239438902"/>
      <w:r w:rsidRPr="003B2EC5">
        <w:t>Article 9 –Scrutiny Arrangements</w:t>
      </w:r>
      <w:bookmarkEnd w:id="119"/>
    </w:p>
    <w:p w14:paraId="2E940D41" w14:textId="77777777" w:rsidR="00AE1737" w:rsidRDefault="00AE1737" w:rsidP="00AE1737">
      <w:pPr>
        <w:spacing w:after="0" w:line="240" w:lineRule="auto"/>
        <w:rPr>
          <w:rFonts w:ascii="Arial" w:hAnsi="Arial" w:cs="Arial"/>
          <w:b/>
          <w:bCs/>
          <w:sz w:val="24"/>
          <w:szCs w:val="24"/>
        </w:rPr>
      </w:pPr>
      <w:bookmarkStart w:id="120" w:name="1._Purpose_of_Scrutiny"/>
      <w:bookmarkStart w:id="121" w:name="_bookmark32"/>
      <w:bookmarkStart w:id="122" w:name="Article_8_–_Planning_Committee"/>
      <w:bookmarkStart w:id="123" w:name="_bookmark38"/>
      <w:bookmarkStart w:id="124" w:name="Article_12_–_Joint_Arrangements"/>
      <w:bookmarkStart w:id="125" w:name="_bookmark57"/>
      <w:bookmarkStart w:id="126" w:name="_Toc239438909"/>
      <w:bookmarkEnd w:id="120"/>
      <w:bookmarkEnd w:id="121"/>
      <w:bookmarkEnd w:id="122"/>
      <w:bookmarkEnd w:id="123"/>
      <w:bookmarkEnd w:id="124"/>
      <w:bookmarkEnd w:id="125"/>
    </w:p>
    <w:p w14:paraId="00CD4392" w14:textId="77777777" w:rsidR="00AE1737" w:rsidRDefault="00AE1737" w:rsidP="00AE1737">
      <w:pPr>
        <w:spacing w:after="0" w:line="240" w:lineRule="auto"/>
        <w:ind w:left="709" w:hanging="709"/>
        <w:rPr>
          <w:rFonts w:ascii="Arial" w:hAnsi="Arial" w:cs="Arial"/>
          <w:b/>
          <w:bCs/>
          <w:sz w:val="24"/>
          <w:szCs w:val="24"/>
        </w:rPr>
      </w:pPr>
      <w:r>
        <w:rPr>
          <w:rFonts w:ascii="Arial" w:hAnsi="Arial" w:cs="Arial"/>
          <w:b/>
          <w:bCs/>
          <w:sz w:val="24"/>
          <w:szCs w:val="24"/>
        </w:rPr>
        <w:t>9.1</w:t>
      </w:r>
      <w:r>
        <w:rPr>
          <w:rFonts w:ascii="Arial" w:hAnsi="Arial" w:cs="Arial"/>
          <w:b/>
          <w:bCs/>
          <w:sz w:val="24"/>
          <w:szCs w:val="24"/>
        </w:rPr>
        <w:tab/>
        <w:t>Pur</w:t>
      </w:r>
      <w:r>
        <w:rPr>
          <w:rFonts w:ascii="Arial" w:hAnsi="Arial" w:cs="Arial"/>
          <w:b/>
          <w:bCs/>
          <w:sz w:val="24"/>
          <w:szCs w:val="24"/>
        </w:rPr>
        <w:lastRenderedPageBreak/>
        <w:t>pose of Scrutiny</w:t>
      </w:r>
    </w:p>
    <w:p w14:paraId="5DA5DA0E" w14:textId="77777777" w:rsidR="00AE1737" w:rsidRPr="00170F17" w:rsidRDefault="00AE1737" w:rsidP="00AE1737">
      <w:pPr>
        <w:spacing w:after="0" w:line="240" w:lineRule="auto"/>
        <w:rPr>
          <w:rFonts w:ascii="Arial" w:hAnsi="Arial" w:cs="Arial"/>
          <w:sz w:val="24"/>
          <w:szCs w:val="24"/>
        </w:rPr>
      </w:pPr>
    </w:p>
    <w:p w14:paraId="3EAB36C2" w14:textId="77777777" w:rsidR="00AE1737" w:rsidRPr="00170F17" w:rsidRDefault="00AE1737" w:rsidP="00AE1737">
      <w:pPr>
        <w:spacing w:after="0" w:line="240" w:lineRule="auto"/>
        <w:ind w:left="720"/>
        <w:rPr>
          <w:rFonts w:ascii="Arial" w:hAnsi="Arial" w:cs="Arial"/>
          <w:sz w:val="24"/>
          <w:szCs w:val="24"/>
        </w:rPr>
      </w:pPr>
      <w:r w:rsidRPr="00170F17">
        <w:rPr>
          <w:rFonts w:ascii="Arial" w:hAnsi="Arial" w:cs="Arial"/>
          <w:sz w:val="24"/>
          <w:szCs w:val="24"/>
        </w:rPr>
        <w:t>Effective overview and scrutiny are essential to enhance the accountability and transparency of the decision-making process. The Scrutiny Committees have overall responsibility for the performance of all overview and scrutiny functions (under the Local Government Act 2000 and the Local Government and Public Involvement in Health Act 2007 as amended) on behalf of the Council and ensuring its effectiveness.</w:t>
      </w:r>
    </w:p>
    <w:p w14:paraId="49609674" w14:textId="77777777" w:rsidR="00AE1737" w:rsidRDefault="00AE1737" w:rsidP="00AE1737">
      <w:pPr>
        <w:spacing w:after="0" w:line="240" w:lineRule="auto"/>
        <w:rPr>
          <w:rFonts w:ascii="Arial" w:hAnsi="Arial" w:cs="Arial"/>
          <w:sz w:val="24"/>
          <w:szCs w:val="24"/>
        </w:rPr>
      </w:pPr>
    </w:p>
    <w:p w14:paraId="1978C226" w14:textId="77777777" w:rsidR="00AE1737" w:rsidRDefault="00AE1737" w:rsidP="00AE1737">
      <w:pPr>
        <w:spacing w:after="0" w:line="240" w:lineRule="auto"/>
        <w:ind w:left="709"/>
        <w:rPr>
          <w:rFonts w:ascii="Arial" w:hAnsi="Arial" w:cs="Arial"/>
          <w:sz w:val="24"/>
          <w:szCs w:val="24"/>
        </w:rPr>
      </w:pPr>
      <w:r w:rsidRPr="00170F17">
        <w:rPr>
          <w:rFonts w:ascii="Arial" w:hAnsi="Arial" w:cs="Arial"/>
          <w:sz w:val="24"/>
          <w:szCs w:val="24"/>
        </w:rPr>
        <w:t>The Council’s Scrutiny arrangements shall comprise of the Corporate Scrutiny Committee; which shall be supported by the work conducted by:</w:t>
      </w:r>
    </w:p>
    <w:p w14:paraId="48BCF5C2" w14:textId="77777777" w:rsidR="00AE1737" w:rsidRPr="00170F17" w:rsidRDefault="00AE1737" w:rsidP="00AE1737">
      <w:pPr>
        <w:spacing w:after="0" w:line="240" w:lineRule="auto"/>
        <w:ind w:left="360"/>
        <w:rPr>
          <w:rFonts w:ascii="Arial" w:hAnsi="Arial" w:cs="Arial"/>
          <w:sz w:val="24"/>
          <w:szCs w:val="24"/>
        </w:rPr>
      </w:pPr>
    </w:p>
    <w:p w14:paraId="142CF809" w14:textId="77777777" w:rsidR="00AE1737" w:rsidRPr="00170F17" w:rsidRDefault="00AE1737" w:rsidP="008C2F9B">
      <w:pPr>
        <w:numPr>
          <w:ilvl w:val="0"/>
          <w:numId w:val="289"/>
        </w:numPr>
        <w:tabs>
          <w:tab w:val="clear" w:pos="720"/>
        </w:tabs>
        <w:spacing w:after="0" w:line="240" w:lineRule="auto"/>
        <w:ind w:left="1276" w:hanging="567"/>
        <w:rPr>
          <w:rFonts w:ascii="Arial" w:hAnsi="Arial" w:cs="Arial"/>
          <w:sz w:val="24"/>
          <w:szCs w:val="24"/>
        </w:rPr>
      </w:pPr>
      <w:r w:rsidRPr="00170F17">
        <w:rPr>
          <w:rFonts w:ascii="Arial" w:hAnsi="Arial" w:cs="Arial"/>
          <w:sz w:val="24"/>
          <w:szCs w:val="24"/>
        </w:rPr>
        <w:t>the Governance and Audit Committee; and</w:t>
      </w:r>
    </w:p>
    <w:p w14:paraId="1C341B9B" w14:textId="77777777" w:rsidR="00AE1737" w:rsidRPr="00170F17" w:rsidRDefault="00AE1737" w:rsidP="008C2F9B">
      <w:pPr>
        <w:numPr>
          <w:ilvl w:val="0"/>
          <w:numId w:val="289"/>
        </w:numPr>
        <w:tabs>
          <w:tab w:val="clear" w:pos="720"/>
        </w:tabs>
        <w:spacing w:after="0" w:line="240" w:lineRule="auto"/>
        <w:ind w:left="1276" w:hanging="567"/>
        <w:rPr>
          <w:rFonts w:ascii="Arial" w:hAnsi="Arial" w:cs="Arial"/>
          <w:sz w:val="24"/>
          <w:szCs w:val="24"/>
        </w:rPr>
      </w:pPr>
      <w:r w:rsidRPr="00170F17">
        <w:rPr>
          <w:rFonts w:ascii="Arial" w:hAnsi="Arial" w:cs="Arial"/>
          <w:sz w:val="24"/>
          <w:szCs w:val="24"/>
        </w:rPr>
        <w:t>the Corporate Policy Development Committee.</w:t>
      </w:r>
    </w:p>
    <w:p w14:paraId="1613D4D7" w14:textId="77777777" w:rsidR="00AE1737" w:rsidRDefault="00AE1737" w:rsidP="00AE1737">
      <w:pPr>
        <w:spacing w:after="0" w:line="240" w:lineRule="auto"/>
        <w:rPr>
          <w:rFonts w:ascii="Arial" w:hAnsi="Arial" w:cs="Arial"/>
          <w:b/>
          <w:bCs/>
          <w:sz w:val="24"/>
          <w:szCs w:val="24"/>
        </w:rPr>
      </w:pPr>
    </w:p>
    <w:p w14:paraId="11D8F32E" w14:textId="77777777" w:rsidR="00AE1737" w:rsidRPr="008322AE" w:rsidRDefault="00AE1737" w:rsidP="00AE1737">
      <w:pPr>
        <w:spacing w:after="0" w:line="240" w:lineRule="auto"/>
        <w:rPr>
          <w:rFonts w:ascii="Arial" w:hAnsi="Arial" w:cs="Arial"/>
          <w:b/>
          <w:bCs/>
          <w:sz w:val="24"/>
          <w:szCs w:val="24"/>
        </w:rPr>
      </w:pPr>
      <w:r>
        <w:rPr>
          <w:rFonts w:ascii="Arial" w:hAnsi="Arial" w:cs="Arial"/>
          <w:b/>
          <w:bCs/>
          <w:sz w:val="24"/>
          <w:szCs w:val="24"/>
        </w:rPr>
        <w:t>9.2</w:t>
      </w:r>
      <w:r>
        <w:rPr>
          <w:rFonts w:ascii="Arial" w:hAnsi="Arial" w:cs="Arial"/>
          <w:b/>
          <w:bCs/>
          <w:sz w:val="24"/>
          <w:szCs w:val="24"/>
        </w:rPr>
        <w:tab/>
      </w:r>
      <w:r w:rsidRPr="008322AE">
        <w:rPr>
          <w:rFonts w:ascii="Arial" w:hAnsi="Arial" w:cs="Arial"/>
          <w:b/>
          <w:bCs/>
          <w:sz w:val="24"/>
          <w:szCs w:val="24"/>
        </w:rPr>
        <w:t>Matters Excluded from Scrutiny</w:t>
      </w:r>
    </w:p>
    <w:p w14:paraId="4AF5F298"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5868849D"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The functions and the work programme of the Scrutiny Committees will not include the following matters: </w:t>
      </w:r>
    </w:p>
    <w:p w14:paraId="3CB45B3E"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6E1D3C0D" w14:textId="77777777" w:rsidR="00AE1737" w:rsidRPr="008322AE" w:rsidRDefault="00AE1737" w:rsidP="008C2F9B">
      <w:pPr>
        <w:numPr>
          <w:ilvl w:val="0"/>
          <w:numId w:val="290"/>
        </w:numPr>
        <w:tabs>
          <w:tab w:val="left" w:pos="142"/>
        </w:tabs>
        <w:spacing w:after="0" w:line="240" w:lineRule="auto"/>
        <w:ind w:left="1276" w:hanging="567"/>
        <w:rPr>
          <w:rFonts w:ascii="Arial" w:hAnsi="Arial" w:cs="Arial"/>
          <w:sz w:val="24"/>
          <w:szCs w:val="24"/>
        </w:rPr>
      </w:pPr>
      <w:r w:rsidRPr="008322AE">
        <w:rPr>
          <w:rFonts w:ascii="Arial" w:hAnsi="Arial" w:cs="Arial"/>
          <w:sz w:val="24"/>
          <w:szCs w:val="24"/>
        </w:rPr>
        <w:t>Any matter relating to a decision on a specific planning application; </w:t>
      </w:r>
    </w:p>
    <w:p w14:paraId="7295B974" w14:textId="77777777" w:rsidR="00AE1737" w:rsidRPr="008322AE" w:rsidRDefault="00AE1737" w:rsidP="00AE1737">
      <w:pPr>
        <w:tabs>
          <w:tab w:val="left" w:pos="142"/>
        </w:tabs>
        <w:spacing w:after="0" w:line="240" w:lineRule="auto"/>
        <w:ind w:left="1276" w:hanging="567"/>
        <w:rPr>
          <w:rFonts w:ascii="Arial" w:hAnsi="Arial" w:cs="Arial"/>
          <w:sz w:val="24"/>
          <w:szCs w:val="24"/>
        </w:rPr>
      </w:pPr>
    </w:p>
    <w:p w14:paraId="74F8855B" w14:textId="77777777" w:rsidR="00AE1737" w:rsidRPr="008322AE" w:rsidRDefault="00AE1737" w:rsidP="008C2F9B">
      <w:pPr>
        <w:numPr>
          <w:ilvl w:val="0"/>
          <w:numId w:val="290"/>
        </w:numPr>
        <w:tabs>
          <w:tab w:val="left" w:pos="142"/>
        </w:tabs>
        <w:spacing w:after="0" w:line="240" w:lineRule="auto"/>
        <w:ind w:left="1276" w:hanging="567"/>
        <w:rPr>
          <w:rFonts w:ascii="Arial" w:hAnsi="Arial" w:cs="Arial"/>
          <w:sz w:val="24"/>
          <w:szCs w:val="24"/>
        </w:rPr>
      </w:pPr>
      <w:r w:rsidRPr="008322AE">
        <w:rPr>
          <w:rFonts w:ascii="Arial" w:hAnsi="Arial" w:cs="Arial"/>
          <w:sz w:val="24"/>
          <w:szCs w:val="24"/>
        </w:rPr>
        <w:t>Any matter relating to a decision on a specific licensing application; </w:t>
      </w:r>
    </w:p>
    <w:p w14:paraId="7D20FBC0" w14:textId="77777777" w:rsidR="00AE1737" w:rsidRPr="008322AE" w:rsidRDefault="00AE1737" w:rsidP="00AE1737">
      <w:pPr>
        <w:tabs>
          <w:tab w:val="left" w:pos="142"/>
        </w:tabs>
        <w:spacing w:after="0" w:line="240" w:lineRule="auto"/>
        <w:ind w:left="1276" w:hanging="567"/>
        <w:rPr>
          <w:rFonts w:ascii="Arial" w:hAnsi="Arial" w:cs="Arial"/>
          <w:sz w:val="24"/>
          <w:szCs w:val="24"/>
        </w:rPr>
      </w:pPr>
    </w:p>
    <w:p w14:paraId="7566F327" w14:textId="77777777" w:rsidR="00AE1737" w:rsidRPr="008322AE" w:rsidRDefault="00AE1737" w:rsidP="008C2F9B">
      <w:pPr>
        <w:numPr>
          <w:ilvl w:val="0"/>
          <w:numId w:val="290"/>
        </w:numPr>
        <w:tabs>
          <w:tab w:val="left" w:pos="142"/>
        </w:tabs>
        <w:spacing w:after="0" w:line="240" w:lineRule="auto"/>
        <w:ind w:left="1276" w:hanging="567"/>
        <w:rPr>
          <w:rFonts w:ascii="Arial" w:hAnsi="Arial" w:cs="Arial"/>
          <w:sz w:val="24"/>
          <w:szCs w:val="24"/>
        </w:rPr>
      </w:pPr>
      <w:r w:rsidRPr="008322AE">
        <w:rPr>
          <w:rFonts w:ascii="Arial" w:hAnsi="Arial" w:cs="Arial"/>
          <w:sz w:val="24"/>
          <w:szCs w:val="24"/>
        </w:rPr>
        <w:t>Any matter relating to an individual or entity in respect of which that individual or entity has a right of recourse to a review or right of appeal conferred by or under any enactment, including but not limited to: </w:t>
      </w:r>
    </w:p>
    <w:p w14:paraId="098B097F" w14:textId="77777777" w:rsidR="00AE1737" w:rsidRPr="008322AE" w:rsidRDefault="00AE1737" w:rsidP="00AE1737">
      <w:pPr>
        <w:tabs>
          <w:tab w:val="left" w:pos="142"/>
        </w:tabs>
        <w:spacing w:after="0" w:line="240" w:lineRule="auto"/>
        <w:ind w:left="1134" w:hanging="425"/>
        <w:rPr>
          <w:rFonts w:ascii="Arial" w:hAnsi="Arial" w:cs="Arial"/>
          <w:sz w:val="24"/>
          <w:szCs w:val="24"/>
        </w:rPr>
      </w:pPr>
      <w:r w:rsidRPr="008322AE">
        <w:rPr>
          <w:rFonts w:ascii="Arial" w:hAnsi="Arial" w:cs="Arial"/>
          <w:sz w:val="24"/>
          <w:szCs w:val="24"/>
        </w:rPr>
        <w:t> </w:t>
      </w:r>
    </w:p>
    <w:p w14:paraId="35F7F706" w14:textId="77777777" w:rsidR="00AE1737" w:rsidRPr="001B4A4B" w:rsidRDefault="00AE1737" w:rsidP="008C2F9B">
      <w:pPr>
        <w:pStyle w:val="ListParagraph"/>
        <w:numPr>
          <w:ilvl w:val="0"/>
          <w:numId w:val="291"/>
        </w:numPr>
        <w:spacing w:after="0" w:line="240" w:lineRule="auto"/>
        <w:ind w:left="1701" w:hanging="283"/>
        <w:rPr>
          <w:rFonts w:ascii="Arial" w:hAnsi="Arial" w:cs="Arial"/>
          <w:sz w:val="24"/>
          <w:szCs w:val="24"/>
        </w:rPr>
      </w:pPr>
      <w:r w:rsidRPr="001B4A4B">
        <w:rPr>
          <w:rFonts w:ascii="Arial" w:hAnsi="Arial" w:cs="Arial"/>
          <w:sz w:val="24"/>
          <w:szCs w:val="24"/>
        </w:rPr>
        <w:t>Standards decisions and items which may be brought for decision; </w:t>
      </w:r>
    </w:p>
    <w:p w14:paraId="04CC6944" w14:textId="77777777" w:rsidR="00AE1737" w:rsidRPr="008322AE" w:rsidRDefault="00AE1737" w:rsidP="00AE1737">
      <w:pPr>
        <w:spacing w:after="0" w:line="240" w:lineRule="auto"/>
        <w:ind w:left="1701" w:hanging="283"/>
        <w:rPr>
          <w:rFonts w:ascii="Arial" w:hAnsi="Arial" w:cs="Arial"/>
          <w:sz w:val="24"/>
          <w:szCs w:val="24"/>
        </w:rPr>
      </w:pPr>
    </w:p>
    <w:p w14:paraId="30EEFF24" w14:textId="77777777" w:rsidR="00AE1737" w:rsidRPr="008322AE" w:rsidRDefault="00AE1737" w:rsidP="008C2F9B">
      <w:pPr>
        <w:numPr>
          <w:ilvl w:val="0"/>
          <w:numId w:val="291"/>
        </w:numPr>
        <w:spacing w:after="0" w:line="240" w:lineRule="auto"/>
        <w:ind w:left="1701" w:hanging="283"/>
        <w:rPr>
          <w:rFonts w:ascii="Arial" w:hAnsi="Arial" w:cs="Arial"/>
          <w:sz w:val="24"/>
          <w:szCs w:val="24"/>
        </w:rPr>
      </w:pPr>
      <w:r w:rsidRPr="008322AE">
        <w:rPr>
          <w:rFonts w:ascii="Arial" w:hAnsi="Arial" w:cs="Arial"/>
          <w:sz w:val="24"/>
          <w:szCs w:val="24"/>
        </w:rPr>
        <w:t>Breaches of the Constitution; </w:t>
      </w:r>
    </w:p>
    <w:p w14:paraId="5BBECCB6" w14:textId="77777777" w:rsidR="00AE1737" w:rsidRPr="008322AE" w:rsidRDefault="00AE1737" w:rsidP="00AE1737">
      <w:pPr>
        <w:spacing w:after="0" w:line="240" w:lineRule="auto"/>
        <w:ind w:left="1701" w:hanging="283"/>
        <w:rPr>
          <w:rFonts w:ascii="Arial" w:hAnsi="Arial" w:cs="Arial"/>
          <w:sz w:val="24"/>
          <w:szCs w:val="24"/>
        </w:rPr>
      </w:pPr>
    </w:p>
    <w:p w14:paraId="41C04AA4" w14:textId="77777777" w:rsidR="00AE1737" w:rsidRPr="008322AE" w:rsidRDefault="00AE1737" w:rsidP="008C2F9B">
      <w:pPr>
        <w:numPr>
          <w:ilvl w:val="0"/>
          <w:numId w:val="291"/>
        </w:numPr>
        <w:spacing w:after="0" w:line="240" w:lineRule="auto"/>
        <w:ind w:left="1701" w:hanging="283"/>
        <w:rPr>
          <w:rFonts w:ascii="Arial" w:hAnsi="Arial" w:cs="Arial"/>
          <w:sz w:val="24"/>
          <w:szCs w:val="24"/>
        </w:rPr>
      </w:pPr>
      <w:r w:rsidRPr="008322AE">
        <w:rPr>
          <w:rFonts w:ascii="Arial" w:hAnsi="Arial" w:cs="Arial"/>
          <w:sz w:val="24"/>
          <w:szCs w:val="24"/>
        </w:rPr>
        <w:t>Matters relating to the terms and conditions of employment or conduct of individual or groups of staff or Members; </w:t>
      </w:r>
    </w:p>
    <w:p w14:paraId="08FC5E55" w14:textId="77777777" w:rsidR="00AE1737" w:rsidRPr="008322AE" w:rsidRDefault="00AE1737" w:rsidP="00AE1737">
      <w:pPr>
        <w:spacing w:after="0" w:line="240" w:lineRule="auto"/>
        <w:ind w:left="1701" w:hanging="283"/>
        <w:rPr>
          <w:rFonts w:ascii="Arial" w:hAnsi="Arial" w:cs="Arial"/>
          <w:sz w:val="24"/>
          <w:szCs w:val="24"/>
        </w:rPr>
      </w:pPr>
    </w:p>
    <w:p w14:paraId="54BB93CE" w14:textId="77777777" w:rsidR="00AE1737" w:rsidRPr="008322AE" w:rsidRDefault="00AE1737" w:rsidP="008C2F9B">
      <w:pPr>
        <w:numPr>
          <w:ilvl w:val="0"/>
          <w:numId w:val="291"/>
        </w:numPr>
        <w:spacing w:after="0" w:line="240" w:lineRule="auto"/>
        <w:ind w:left="1701" w:hanging="283"/>
        <w:rPr>
          <w:rFonts w:ascii="Arial" w:hAnsi="Arial" w:cs="Arial"/>
          <w:sz w:val="24"/>
          <w:szCs w:val="24"/>
        </w:rPr>
      </w:pPr>
      <w:r w:rsidRPr="008322AE">
        <w:rPr>
          <w:rFonts w:ascii="Arial" w:hAnsi="Arial" w:cs="Arial"/>
          <w:sz w:val="24"/>
          <w:szCs w:val="24"/>
        </w:rPr>
        <w:t>Any matter which is vexatious, discriminatory, or not reasonable to be included in the agenda; </w:t>
      </w:r>
    </w:p>
    <w:p w14:paraId="3B223721" w14:textId="77777777" w:rsidR="00AE1737" w:rsidRPr="008322AE" w:rsidRDefault="00AE1737" w:rsidP="00AE1737">
      <w:pPr>
        <w:tabs>
          <w:tab w:val="left" w:pos="142"/>
        </w:tabs>
        <w:spacing w:after="0" w:line="240" w:lineRule="auto"/>
        <w:ind w:left="709" w:hanging="709"/>
        <w:rPr>
          <w:rFonts w:ascii="Arial" w:hAnsi="Arial" w:cs="Arial"/>
          <w:sz w:val="24"/>
          <w:szCs w:val="24"/>
        </w:rPr>
      </w:pPr>
      <w:r w:rsidRPr="008322AE">
        <w:rPr>
          <w:rFonts w:ascii="Arial" w:hAnsi="Arial" w:cs="Arial"/>
          <w:sz w:val="24"/>
          <w:szCs w:val="24"/>
        </w:rPr>
        <w:t> </w:t>
      </w:r>
    </w:p>
    <w:p w14:paraId="2AA9B90B" w14:textId="77777777" w:rsidR="00AE1737" w:rsidRPr="008322AE" w:rsidRDefault="00AE1737" w:rsidP="008C2F9B">
      <w:pPr>
        <w:numPr>
          <w:ilvl w:val="0"/>
          <w:numId w:val="290"/>
        </w:numPr>
        <w:tabs>
          <w:tab w:val="left" w:pos="142"/>
        </w:tabs>
        <w:spacing w:after="0" w:line="240" w:lineRule="auto"/>
        <w:ind w:left="1276" w:hanging="567"/>
        <w:rPr>
          <w:rFonts w:ascii="Arial" w:hAnsi="Arial" w:cs="Arial"/>
          <w:sz w:val="24"/>
          <w:szCs w:val="24"/>
        </w:rPr>
      </w:pPr>
      <w:r w:rsidRPr="008322AE">
        <w:rPr>
          <w:rFonts w:ascii="Arial" w:hAnsi="Arial" w:cs="Arial"/>
          <w:sz w:val="24"/>
          <w:szCs w:val="24"/>
        </w:rPr>
        <w:t>Audit process and items which are likely to be considered by the audit process; </w:t>
      </w:r>
    </w:p>
    <w:p w14:paraId="4C2C9C7C" w14:textId="77777777" w:rsidR="00AE1737" w:rsidRPr="008322AE" w:rsidRDefault="00AE1737" w:rsidP="00AE1737">
      <w:pPr>
        <w:tabs>
          <w:tab w:val="left" w:pos="142"/>
        </w:tabs>
        <w:spacing w:after="0" w:line="240" w:lineRule="auto"/>
        <w:ind w:left="1276" w:hanging="567"/>
        <w:rPr>
          <w:rFonts w:ascii="Arial" w:hAnsi="Arial" w:cs="Arial"/>
          <w:sz w:val="24"/>
          <w:szCs w:val="24"/>
        </w:rPr>
      </w:pPr>
    </w:p>
    <w:p w14:paraId="667C1171" w14:textId="77777777" w:rsidR="00AE1737" w:rsidRPr="008322AE" w:rsidRDefault="00AE1737" w:rsidP="008C2F9B">
      <w:pPr>
        <w:numPr>
          <w:ilvl w:val="0"/>
          <w:numId w:val="290"/>
        </w:numPr>
        <w:tabs>
          <w:tab w:val="left" w:pos="142"/>
        </w:tabs>
        <w:spacing w:after="0" w:line="240" w:lineRule="auto"/>
        <w:ind w:left="1276" w:hanging="567"/>
        <w:rPr>
          <w:rFonts w:ascii="Arial" w:hAnsi="Arial" w:cs="Arial"/>
          <w:sz w:val="24"/>
          <w:szCs w:val="24"/>
        </w:rPr>
      </w:pPr>
      <w:r w:rsidRPr="008322AE">
        <w:rPr>
          <w:rFonts w:ascii="Arial" w:hAnsi="Arial" w:cs="Arial"/>
          <w:sz w:val="24"/>
          <w:szCs w:val="24"/>
        </w:rPr>
        <w:t>Matters within the proper remit of the Monitoring Officer or Section 151 Officer; </w:t>
      </w:r>
    </w:p>
    <w:p w14:paraId="40B6186F" w14:textId="77777777" w:rsidR="00AE1737" w:rsidRPr="008322AE" w:rsidRDefault="00AE1737" w:rsidP="00AE1737">
      <w:pPr>
        <w:tabs>
          <w:tab w:val="left" w:pos="142"/>
        </w:tabs>
        <w:spacing w:after="0" w:line="240" w:lineRule="auto"/>
        <w:ind w:left="1276" w:hanging="567"/>
        <w:rPr>
          <w:rFonts w:ascii="Arial" w:hAnsi="Arial" w:cs="Arial"/>
          <w:sz w:val="24"/>
          <w:szCs w:val="24"/>
        </w:rPr>
      </w:pPr>
    </w:p>
    <w:p w14:paraId="24D421E2" w14:textId="77777777" w:rsidR="00AE1737" w:rsidRPr="008322AE" w:rsidRDefault="00AE1737" w:rsidP="008C2F9B">
      <w:pPr>
        <w:numPr>
          <w:ilvl w:val="0"/>
          <w:numId w:val="290"/>
        </w:numPr>
        <w:spacing w:after="0" w:line="240" w:lineRule="auto"/>
        <w:ind w:left="1276" w:hanging="567"/>
        <w:rPr>
          <w:rFonts w:ascii="Arial" w:hAnsi="Arial" w:cs="Arial"/>
          <w:sz w:val="24"/>
          <w:szCs w:val="24"/>
        </w:rPr>
      </w:pPr>
      <w:r w:rsidRPr="008322AE">
        <w:rPr>
          <w:rFonts w:ascii="Arial" w:hAnsi="Arial" w:cs="Arial"/>
          <w:sz w:val="24"/>
          <w:szCs w:val="24"/>
        </w:rPr>
        <w:t>Matters relating to a particular identifiable service recipient or potential service recipient; </w:t>
      </w:r>
    </w:p>
    <w:p w14:paraId="7924A07B" w14:textId="77777777" w:rsidR="00AE1737" w:rsidRPr="008322AE" w:rsidRDefault="00AE1737" w:rsidP="00AE1737">
      <w:pPr>
        <w:tabs>
          <w:tab w:val="left" w:pos="142"/>
        </w:tabs>
        <w:spacing w:after="0" w:line="240" w:lineRule="auto"/>
        <w:ind w:left="1276" w:hanging="567"/>
        <w:rPr>
          <w:rFonts w:ascii="Arial" w:hAnsi="Arial" w:cs="Arial"/>
          <w:sz w:val="24"/>
          <w:szCs w:val="24"/>
        </w:rPr>
      </w:pPr>
    </w:p>
    <w:p w14:paraId="0D2D9688" w14:textId="77777777" w:rsidR="00AE1737" w:rsidRPr="008322AE" w:rsidRDefault="00AE1737" w:rsidP="008C2F9B">
      <w:pPr>
        <w:numPr>
          <w:ilvl w:val="0"/>
          <w:numId w:val="290"/>
        </w:numPr>
        <w:tabs>
          <w:tab w:val="left" w:pos="142"/>
        </w:tabs>
        <w:spacing w:after="0" w:line="240" w:lineRule="auto"/>
        <w:ind w:left="1276" w:hanging="567"/>
        <w:rPr>
          <w:rFonts w:ascii="Arial" w:hAnsi="Arial" w:cs="Arial"/>
          <w:sz w:val="24"/>
          <w:szCs w:val="24"/>
        </w:rPr>
      </w:pPr>
      <w:r w:rsidRPr="008322AE">
        <w:rPr>
          <w:rFonts w:ascii="Arial" w:hAnsi="Arial" w:cs="Arial"/>
          <w:sz w:val="24"/>
          <w:szCs w:val="24"/>
        </w:rPr>
        <w:t>Complaints or matters bef</w:t>
      </w:r>
      <w:r w:rsidRPr="008322AE">
        <w:rPr>
          <w:rFonts w:ascii="Arial" w:hAnsi="Arial" w:cs="Arial"/>
          <w:sz w:val="24"/>
          <w:szCs w:val="24"/>
        </w:rPr>
        <w:lastRenderedPageBreak/>
        <w:t>ore the courts or Local Government and Social Care Ombudsman; and </w:t>
      </w:r>
    </w:p>
    <w:p w14:paraId="28F49F06" w14:textId="77777777" w:rsidR="00AE1737" w:rsidRPr="008322AE" w:rsidRDefault="00AE1737" w:rsidP="00AE1737">
      <w:pPr>
        <w:tabs>
          <w:tab w:val="left" w:pos="142"/>
        </w:tabs>
        <w:spacing w:after="0" w:line="240" w:lineRule="auto"/>
        <w:ind w:left="1276" w:hanging="567"/>
        <w:rPr>
          <w:rFonts w:ascii="Arial" w:hAnsi="Arial" w:cs="Arial"/>
          <w:sz w:val="24"/>
          <w:szCs w:val="24"/>
        </w:rPr>
      </w:pPr>
    </w:p>
    <w:p w14:paraId="4B8564D2" w14:textId="77777777" w:rsidR="00AE1737" w:rsidRDefault="00AE1737" w:rsidP="008C2F9B">
      <w:pPr>
        <w:pStyle w:val="ListParagraph"/>
        <w:numPr>
          <w:ilvl w:val="0"/>
          <w:numId w:val="290"/>
        </w:numPr>
        <w:spacing w:after="0" w:line="240" w:lineRule="auto"/>
        <w:ind w:left="1276" w:hanging="567"/>
        <w:rPr>
          <w:rFonts w:ascii="Arial" w:hAnsi="Arial" w:cs="Arial"/>
          <w:sz w:val="24"/>
          <w:szCs w:val="24"/>
        </w:rPr>
      </w:pPr>
      <w:r w:rsidRPr="008322AE">
        <w:rPr>
          <w:rFonts w:ascii="Arial" w:hAnsi="Arial" w:cs="Arial"/>
          <w:sz w:val="24"/>
          <w:szCs w:val="24"/>
        </w:rPr>
        <w:t>Contractual matters, other than performance monitoring and review, except with the agreement of the Cabinet. </w:t>
      </w:r>
    </w:p>
    <w:p w14:paraId="5779BC9B" w14:textId="77777777" w:rsidR="00AE1737" w:rsidRPr="001B4A4B" w:rsidRDefault="00AE1737" w:rsidP="00AE1737">
      <w:pPr>
        <w:pStyle w:val="ListParagraph"/>
        <w:rPr>
          <w:rFonts w:ascii="Arial" w:hAnsi="Arial" w:cs="Arial"/>
          <w:sz w:val="24"/>
          <w:szCs w:val="24"/>
        </w:rPr>
      </w:pPr>
    </w:p>
    <w:p w14:paraId="74456ADC" w14:textId="77777777" w:rsidR="00AE1737" w:rsidRDefault="00AE1737" w:rsidP="008C2F9B">
      <w:pPr>
        <w:pStyle w:val="ListParagraph"/>
        <w:numPr>
          <w:ilvl w:val="0"/>
          <w:numId w:val="290"/>
        </w:numPr>
        <w:spacing w:after="0" w:line="240" w:lineRule="auto"/>
        <w:ind w:left="1276" w:hanging="567"/>
        <w:rPr>
          <w:rFonts w:ascii="Arial" w:hAnsi="Arial" w:cs="Arial"/>
          <w:sz w:val="24"/>
          <w:szCs w:val="24"/>
        </w:rPr>
      </w:pPr>
      <w:r w:rsidRPr="001B4A4B">
        <w:rPr>
          <w:rFonts w:ascii="Arial" w:hAnsi="Arial" w:cs="Arial"/>
          <w:sz w:val="24"/>
          <w:szCs w:val="24"/>
        </w:rPr>
        <w:t>matters relating to Planning or Licensing Policies or such matters reserved to Council. </w:t>
      </w:r>
    </w:p>
    <w:p w14:paraId="262170FC" w14:textId="77777777" w:rsidR="00AE1737" w:rsidRDefault="00AE1737" w:rsidP="00AE1737">
      <w:pPr>
        <w:spacing w:after="0" w:line="240" w:lineRule="auto"/>
        <w:ind w:left="709"/>
        <w:rPr>
          <w:rFonts w:ascii="Arial" w:hAnsi="Arial" w:cs="Arial"/>
          <w:sz w:val="24"/>
          <w:szCs w:val="24"/>
        </w:rPr>
      </w:pPr>
    </w:p>
    <w:p w14:paraId="6BF83F26" w14:textId="77777777" w:rsidR="00AE1737" w:rsidRPr="00373446" w:rsidRDefault="00AE1737" w:rsidP="00AE1737">
      <w:pPr>
        <w:spacing w:after="0" w:line="240" w:lineRule="auto"/>
        <w:ind w:left="709"/>
        <w:rPr>
          <w:rFonts w:ascii="Arial" w:hAnsi="Arial" w:cs="Arial"/>
          <w:sz w:val="24"/>
          <w:szCs w:val="24"/>
        </w:rPr>
      </w:pPr>
      <w:r w:rsidRPr="00373446">
        <w:rPr>
          <w:rFonts w:ascii="Arial" w:hAnsi="Arial" w:cs="Arial"/>
          <w:sz w:val="24"/>
          <w:szCs w:val="24"/>
        </w:rPr>
        <w:t>Only matters that relate to the exercising of an Executive Function will be subject to these scrutiny arrangements.</w:t>
      </w:r>
    </w:p>
    <w:p w14:paraId="2D9B7936" w14:textId="77777777" w:rsidR="00AE1737" w:rsidRDefault="00AE1737" w:rsidP="00AE1737">
      <w:pPr>
        <w:spacing w:after="0"/>
        <w:rPr>
          <w:rFonts w:ascii="Arial" w:hAnsi="Arial" w:cs="Arial"/>
          <w:b/>
          <w:bCs/>
          <w:sz w:val="24"/>
          <w:szCs w:val="24"/>
        </w:rPr>
      </w:pPr>
    </w:p>
    <w:p w14:paraId="4085CF61" w14:textId="77777777" w:rsidR="00AE1737" w:rsidRPr="008322AE" w:rsidRDefault="00AE1737" w:rsidP="00AE1737">
      <w:pPr>
        <w:rPr>
          <w:rFonts w:ascii="Arial" w:hAnsi="Arial" w:cs="Arial"/>
          <w:b/>
          <w:bCs/>
          <w:sz w:val="24"/>
          <w:szCs w:val="24"/>
        </w:rPr>
      </w:pPr>
      <w:r>
        <w:rPr>
          <w:rFonts w:ascii="Arial" w:hAnsi="Arial" w:cs="Arial"/>
          <w:b/>
          <w:bCs/>
          <w:sz w:val="24"/>
          <w:szCs w:val="24"/>
        </w:rPr>
        <w:t>9.3</w:t>
      </w:r>
      <w:r>
        <w:rPr>
          <w:rFonts w:ascii="Arial" w:hAnsi="Arial" w:cs="Arial"/>
          <w:b/>
          <w:bCs/>
          <w:sz w:val="24"/>
          <w:szCs w:val="24"/>
        </w:rPr>
        <w:tab/>
      </w:r>
      <w:r w:rsidRPr="008322AE">
        <w:rPr>
          <w:rFonts w:ascii="Arial" w:hAnsi="Arial" w:cs="Arial"/>
          <w:b/>
          <w:bCs/>
          <w:sz w:val="24"/>
          <w:szCs w:val="24"/>
        </w:rPr>
        <w:t>The Corporate Scrutiny Committee </w:t>
      </w:r>
    </w:p>
    <w:p w14:paraId="68719002"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The Corporate Scrutiny Committee shall have 13 seats in total allocated in accordance with the political balance rules specified by the Local Government and Housing Act 1989. </w:t>
      </w:r>
    </w:p>
    <w:p w14:paraId="67AE7969"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 </w:t>
      </w:r>
    </w:p>
    <w:p w14:paraId="2B74A56F"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The Corporate Scrutiny Committee will perform the following functions: </w:t>
      </w:r>
    </w:p>
    <w:p w14:paraId="34FB6991"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2C0DBC24"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shall be responsible for the Council’s formal statutory call in functions, including to consider and call in decisions relating to the discharge of Cabinet functions before those decisions are put into effect. The Corporate Scrutiny Committee can ask the Cabinet to reconsider any such decision; </w:t>
      </w:r>
    </w:p>
    <w:p w14:paraId="25F76A1A" w14:textId="77777777" w:rsidR="00AE1737" w:rsidRPr="008322AE" w:rsidRDefault="00AE1737" w:rsidP="00AE1737">
      <w:pPr>
        <w:spacing w:after="0" w:line="240" w:lineRule="auto"/>
        <w:ind w:left="1276" w:hanging="567"/>
        <w:rPr>
          <w:rFonts w:ascii="Arial" w:hAnsi="Arial" w:cs="Arial"/>
          <w:sz w:val="24"/>
          <w:szCs w:val="24"/>
        </w:rPr>
      </w:pPr>
    </w:p>
    <w:p w14:paraId="1FAE23B1"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consider decisions relating to the discharge of Cabinet functions after they are put into effect; </w:t>
      </w:r>
    </w:p>
    <w:p w14:paraId="769BF246" w14:textId="77777777" w:rsidR="00AE1737" w:rsidRPr="008322AE" w:rsidRDefault="00AE1737" w:rsidP="00AE1737">
      <w:pPr>
        <w:spacing w:after="0" w:line="240" w:lineRule="auto"/>
        <w:ind w:left="1276" w:hanging="567"/>
        <w:rPr>
          <w:rFonts w:ascii="Arial" w:hAnsi="Arial" w:cs="Arial"/>
          <w:sz w:val="24"/>
          <w:szCs w:val="24"/>
        </w:rPr>
      </w:pPr>
    </w:p>
    <w:p w14:paraId="57AA5161"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consider the Decision Planner and to comment as appropriate to the decision maker on Key Decisions before they are taken by the Cabinet; </w:t>
      </w:r>
    </w:p>
    <w:p w14:paraId="3C00CA15" w14:textId="77777777" w:rsidR="00AE1737" w:rsidRPr="008322AE" w:rsidRDefault="00AE1737" w:rsidP="00AE1737">
      <w:pPr>
        <w:spacing w:after="0" w:line="240" w:lineRule="auto"/>
        <w:ind w:left="1276" w:hanging="567"/>
        <w:rPr>
          <w:rFonts w:ascii="Arial" w:hAnsi="Arial" w:cs="Arial"/>
          <w:sz w:val="24"/>
          <w:szCs w:val="24"/>
        </w:rPr>
      </w:pPr>
    </w:p>
    <w:p w14:paraId="05556B4A"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conduct reviews of services, and aspects of services where there is an identifiable need, by itself or through the establishing of a task and finish group; </w:t>
      </w:r>
    </w:p>
    <w:p w14:paraId="39019953" w14:textId="77777777" w:rsidR="00AE1737" w:rsidRPr="008322AE" w:rsidRDefault="00AE1737" w:rsidP="00AE1737">
      <w:pPr>
        <w:spacing w:after="0" w:line="240" w:lineRule="auto"/>
        <w:ind w:left="1276" w:hanging="567"/>
        <w:rPr>
          <w:rFonts w:ascii="Arial" w:hAnsi="Arial" w:cs="Arial"/>
          <w:sz w:val="24"/>
          <w:szCs w:val="24"/>
        </w:rPr>
      </w:pPr>
    </w:p>
    <w:p w14:paraId="0D63DBC6"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work with or appoint representatives to work with other local authorities to carry out joint scrutiny; </w:t>
      </w:r>
    </w:p>
    <w:p w14:paraId="4AF2ED82" w14:textId="77777777" w:rsidR="00AE1737" w:rsidRPr="008322AE" w:rsidRDefault="00AE1737" w:rsidP="00AE1737">
      <w:pPr>
        <w:spacing w:after="0" w:line="240" w:lineRule="auto"/>
        <w:ind w:left="1276" w:hanging="567"/>
        <w:rPr>
          <w:rFonts w:ascii="Arial" w:hAnsi="Arial" w:cs="Arial"/>
          <w:sz w:val="24"/>
          <w:szCs w:val="24"/>
        </w:rPr>
      </w:pPr>
    </w:p>
    <w:p w14:paraId="648E5F01"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assist the Cabinet in the development of the Budget and Policy Framework in accordance with the Budget and Policy Framework Procedure Rules; </w:t>
      </w:r>
    </w:p>
    <w:p w14:paraId="44DF8DD8" w14:textId="77777777" w:rsidR="00AE1737" w:rsidRPr="008322AE" w:rsidRDefault="00AE1737" w:rsidP="00AE1737">
      <w:pPr>
        <w:spacing w:after="0" w:line="240" w:lineRule="auto"/>
        <w:ind w:left="1276" w:hanging="567"/>
        <w:rPr>
          <w:rFonts w:ascii="Arial" w:hAnsi="Arial" w:cs="Arial"/>
          <w:sz w:val="24"/>
          <w:szCs w:val="24"/>
        </w:rPr>
      </w:pPr>
    </w:p>
    <w:p w14:paraId="4F516133"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receive and consider recommendations on issues requiring scrutiny under the Local Government Act 2000 and the Local Government and Public Involvement in Health Act 2007 as amended and where appropriate establishing Task and Finish groups for those purposes; </w:t>
      </w:r>
    </w:p>
    <w:p w14:paraId="000AB12E" w14:textId="77777777" w:rsidR="00AE1737" w:rsidRPr="008322AE" w:rsidRDefault="00AE1737" w:rsidP="00AE1737">
      <w:pPr>
        <w:spacing w:after="0" w:line="240" w:lineRule="auto"/>
        <w:ind w:left="1276" w:hanging="567"/>
        <w:rPr>
          <w:rFonts w:ascii="Arial" w:hAnsi="Arial" w:cs="Arial"/>
          <w:sz w:val="24"/>
          <w:szCs w:val="24"/>
        </w:rPr>
      </w:pPr>
    </w:p>
    <w:p w14:paraId="353BE869"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exercise the power assigned to a crime and disorder scrutiny committee under the Local Government and Pub</w:t>
      </w:r>
      <w:r w:rsidRPr="008322AE">
        <w:rPr>
          <w:rFonts w:ascii="Arial" w:hAnsi="Arial" w:cs="Arial"/>
          <w:sz w:val="24"/>
          <w:szCs w:val="24"/>
        </w:rPr>
        <w:lastRenderedPageBreak/>
        <w:t>lic Involvement in Health Act 2007 and the Police and Justice Act 2006; </w:t>
      </w:r>
    </w:p>
    <w:p w14:paraId="564FCE8C" w14:textId="77777777" w:rsidR="00AE1737" w:rsidRPr="008322AE" w:rsidRDefault="00AE1737" w:rsidP="00AE1737">
      <w:pPr>
        <w:spacing w:after="0" w:line="240" w:lineRule="auto"/>
        <w:ind w:left="1276" w:hanging="567"/>
        <w:rPr>
          <w:rFonts w:ascii="Arial" w:hAnsi="Arial" w:cs="Arial"/>
          <w:sz w:val="24"/>
          <w:szCs w:val="24"/>
        </w:rPr>
      </w:pPr>
    </w:p>
    <w:p w14:paraId="4EB3C67F"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receive reports, presentations, and updates in order to scrutinise the Cabinet’s priorities; and </w:t>
      </w:r>
    </w:p>
    <w:p w14:paraId="61D2D6B8" w14:textId="77777777" w:rsidR="00AE1737" w:rsidRPr="008322AE" w:rsidRDefault="00AE1737" w:rsidP="00AE1737">
      <w:pPr>
        <w:spacing w:after="0" w:line="240" w:lineRule="auto"/>
        <w:ind w:left="1276" w:hanging="567"/>
        <w:rPr>
          <w:rFonts w:ascii="Arial" w:hAnsi="Arial" w:cs="Arial"/>
          <w:sz w:val="24"/>
          <w:szCs w:val="24"/>
        </w:rPr>
      </w:pPr>
    </w:p>
    <w:p w14:paraId="70842FDA"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review and scrutinise the performance of the Cabinet, the Cabinet Members, and appropriate officers in relation to individual decisions. </w:t>
      </w:r>
    </w:p>
    <w:p w14:paraId="1A2CA453" w14:textId="77777777" w:rsidR="00AE1737" w:rsidRPr="008322AE" w:rsidRDefault="00AE1737" w:rsidP="00AE1737">
      <w:pPr>
        <w:spacing w:after="0" w:line="240" w:lineRule="auto"/>
        <w:ind w:left="1276" w:hanging="567"/>
        <w:rPr>
          <w:rFonts w:ascii="Arial" w:hAnsi="Arial" w:cs="Arial"/>
          <w:sz w:val="24"/>
          <w:szCs w:val="24"/>
        </w:rPr>
      </w:pPr>
    </w:p>
    <w:p w14:paraId="3DA8CDCF" w14:textId="77777777" w:rsidR="00AE1737" w:rsidRPr="008322AE" w:rsidRDefault="00AE1737" w:rsidP="008C2F9B">
      <w:pPr>
        <w:pStyle w:val="ListParagraph"/>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 xml:space="preserve">To report to the Council on a regular basis on the Committee’s performance in relation to the terms of reference and the effectiveness of the committee in meeting its purpose; </w:t>
      </w:r>
    </w:p>
    <w:p w14:paraId="0FEC46E2" w14:textId="77777777" w:rsidR="00AE1737" w:rsidRPr="008322AE" w:rsidRDefault="00AE1737" w:rsidP="00AE1737">
      <w:pPr>
        <w:spacing w:after="0" w:line="240" w:lineRule="auto"/>
        <w:ind w:left="1276" w:hanging="567"/>
        <w:rPr>
          <w:rFonts w:ascii="Arial" w:hAnsi="Arial" w:cs="Arial"/>
          <w:sz w:val="24"/>
          <w:szCs w:val="24"/>
        </w:rPr>
      </w:pPr>
    </w:p>
    <w:p w14:paraId="766806EB" w14:textId="77777777" w:rsidR="00AE1737" w:rsidRPr="008322AE" w:rsidRDefault="00AE1737" w:rsidP="008C2F9B">
      <w:pPr>
        <w:pStyle w:val="ListParagraph"/>
        <w:numPr>
          <w:ilvl w:val="0"/>
          <w:numId w:val="292"/>
        </w:numPr>
        <w:spacing w:line="278" w:lineRule="auto"/>
        <w:ind w:left="1276" w:hanging="567"/>
        <w:rPr>
          <w:rFonts w:ascii="Arial" w:hAnsi="Arial" w:cs="Arial"/>
          <w:b/>
          <w:bCs/>
          <w:sz w:val="24"/>
          <w:szCs w:val="24"/>
        </w:rPr>
      </w:pPr>
      <w:r w:rsidRPr="008322AE">
        <w:rPr>
          <w:rFonts w:ascii="Arial" w:hAnsi="Arial" w:cs="Arial"/>
          <w:sz w:val="24"/>
          <w:szCs w:val="24"/>
        </w:rPr>
        <w:t>To monitor the Councils engagement on the North East Essex Partnership Board and any established Joint Committee for the purposes of transitioning towards the new unitary authority, in line with the Committees functions, and to receive updates as necessary.</w:t>
      </w:r>
    </w:p>
    <w:p w14:paraId="0FDE55C4" w14:textId="77777777" w:rsidR="00AE1737" w:rsidRPr="008322AE" w:rsidRDefault="00AE1737" w:rsidP="00AE1737">
      <w:pPr>
        <w:pStyle w:val="ListParagraph"/>
        <w:ind w:left="1276" w:hanging="567"/>
        <w:rPr>
          <w:rFonts w:ascii="Arial" w:hAnsi="Arial" w:cs="Arial"/>
          <w:sz w:val="24"/>
          <w:szCs w:val="24"/>
        </w:rPr>
      </w:pPr>
    </w:p>
    <w:p w14:paraId="5F8D055C" w14:textId="77777777" w:rsidR="00AE1737" w:rsidRPr="008322AE" w:rsidRDefault="00AE1737" w:rsidP="008C2F9B">
      <w:pPr>
        <w:pStyle w:val="ListParagraph"/>
        <w:numPr>
          <w:ilvl w:val="0"/>
          <w:numId w:val="292"/>
        </w:numPr>
        <w:spacing w:line="278" w:lineRule="auto"/>
        <w:ind w:left="1276" w:hanging="567"/>
        <w:rPr>
          <w:rFonts w:ascii="Arial" w:hAnsi="Arial" w:cs="Arial"/>
          <w:sz w:val="24"/>
          <w:szCs w:val="24"/>
        </w:rPr>
      </w:pPr>
      <w:r w:rsidRPr="008322AE">
        <w:rPr>
          <w:rFonts w:ascii="Arial" w:hAnsi="Arial" w:cs="Arial"/>
          <w:sz w:val="24"/>
          <w:szCs w:val="24"/>
        </w:rPr>
        <w:t>To receive updates regarding the Council’s implementation progress in readiness for the transition to the new North-East Essex unitary authority;</w:t>
      </w:r>
    </w:p>
    <w:p w14:paraId="40138D5D" w14:textId="77777777" w:rsidR="00AE1737" w:rsidRPr="008322AE" w:rsidRDefault="00AE1737" w:rsidP="008C2F9B">
      <w:pPr>
        <w:numPr>
          <w:ilvl w:val="0"/>
          <w:numId w:val="292"/>
        </w:numPr>
        <w:spacing w:after="0" w:line="240" w:lineRule="auto"/>
        <w:ind w:left="1276" w:hanging="567"/>
        <w:rPr>
          <w:rFonts w:ascii="Arial" w:hAnsi="Arial" w:cs="Arial"/>
          <w:sz w:val="24"/>
          <w:szCs w:val="24"/>
        </w:rPr>
      </w:pPr>
      <w:r w:rsidRPr="008322AE">
        <w:rPr>
          <w:rFonts w:ascii="Arial" w:hAnsi="Arial" w:cs="Arial"/>
          <w:sz w:val="24"/>
          <w:szCs w:val="24"/>
        </w:rPr>
        <w:t>To publish an annual report on the work of the Committee. </w:t>
      </w:r>
    </w:p>
    <w:p w14:paraId="4922F4B0" w14:textId="77777777" w:rsidR="00AE1737" w:rsidRPr="008322AE" w:rsidRDefault="00AE1737" w:rsidP="00AE1737">
      <w:pPr>
        <w:spacing w:after="0" w:line="240" w:lineRule="auto"/>
        <w:ind w:left="1276" w:hanging="567"/>
        <w:rPr>
          <w:rFonts w:ascii="Arial" w:hAnsi="Arial" w:cs="Arial"/>
          <w:sz w:val="24"/>
          <w:szCs w:val="24"/>
        </w:rPr>
      </w:pPr>
    </w:p>
    <w:p w14:paraId="5D11DDDA" w14:textId="77777777" w:rsidR="00AE1737" w:rsidRPr="008322AE" w:rsidRDefault="00AE1737" w:rsidP="00AE1737">
      <w:pPr>
        <w:spacing w:after="0" w:line="240" w:lineRule="auto"/>
        <w:ind w:left="709" w:hanging="709"/>
        <w:rPr>
          <w:rFonts w:ascii="Arial" w:hAnsi="Arial" w:cs="Arial"/>
          <w:b/>
          <w:bCs/>
          <w:sz w:val="24"/>
          <w:szCs w:val="24"/>
        </w:rPr>
      </w:pPr>
      <w:r w:rsidRPr="0094423C">
        <w:rPr>
          <w:rFonts w:ascii="Arial" w:hAnsi="Arial" w:cs="Arial"/>
          <w:b/>
          <w:bCs/>
          <w:sz w:val="24"/>
          <w:szCs w:val="24"/>
        </w:rPr>
        <w:t> 9.4</w:t>
      </w:r>
      <w:r w:rsidRPr="0094423C">
        <w:rPr>
          <w:rFonts w:ascii="Arial" w:hAnsi="Arial" w:cs="Arial"/>
          <w:b/>
          <w:bCs/>
          <w:sz w:val="24"/>
          <w:szCs w:val="24"/>
        </w:rPr>
        <w:tab/>
      </w:r>
      <w:r w:rsidRPr="008322AE">
        <w:rPr>
          <w:rFonts w:ascii="Arial" w:hAnsi="Arial" w:cs="Arial"/>
          <w:b/>
          <w:bCs/>
          <w:sz w:val="24"/>
          <w:szCs w:val="24"/>
        </w:rPr>
        <w:t>The Governance and Audit Committee  </w:t>
      </w:r>
    </w:p>
    <w:p w14:paraId="1178CCD7"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62570302"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The Governance and Audit Committee shall comprise 13 seats in total allocated in accordance with the political balance rules specified by the Local Government and Housing Act 1989. </w:t>
      </w:r>
    </w:p>
    <w:p w14:paraId="3F1B58B1"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 </w:t>
      </w:r>
    </w:p>
    <w:p w14:paraId="17264689"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The purpose of the Governance and Audit Committee is to provide independent assurance of the adequacy of the risk management framework and the associated control environment, independent scrutiny of the Council’s financial and non- financial performance, to the extent that it affects the Council’s exposure to risk and weakens the control environment and to oversee the financial reporting process. </w:t>
      </w:r>
    </w:p>
    <w:p w14:paraId="326CAD25"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 </w:t>
      </w:r>
    </w:p>
    <w:p w14:paraId="0E3B20D6"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The Governance and Audit Committee is also responsible for promoting and maintaining high standards of Member conduct. </w:t>
      </w:r>
    </w:p>
    <w:p w14:paraId="0D6774A8"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 </w:t>
      </w:r>
    </w:p>
    <w:p w14:paraId="54F30C60"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The Governance and Audit Committee will perform the following functions: </w:t>
      </w:r>
    </w:p>
    <w:p w14:paraId="0B2E9353" w14:textId="77777777" w:rsidR="00AE1737" w:rsidRPr="008322AE" w:rsidRDefault="00AE1737" w:rsidP="00AE1737">
      <w:pPr>
        <w:spacing w:after="0" w:line="240" w:lineRule="auto"/>
        <w:ind w:left="709"/>
        <w:rPr>
          <w:rFonts w:ascii="Arial" w:hAnsi="Arial" w:cs="Arial"/>
          <w:sz w:val="24"/>
          <w:szCs w:val="24"/>
        </w:rPr>
      </w:pPr>
      <w:r w:rsidRPr="008322AE">
        <w:rPr>
          <w:rFonts w:ascii="Arial" w:hAnsi="Arial" w:cs="Arial"/>
          <w:sz w:val="24"/>
          <w:szCs w:val="24"/>
        </w:rPr>
        <w:t> </w:t>
      </w:r>
    </w:p>
    <w:p w14:paraId="14D67F77" w14:textId="77777777" w:rsidR="00AE1737" w:rsidRPr="008322AE" w:rsidRDefault="00AE1737" w:rsidP="00AE1737">
      <w:pPr>
        <w:spacing w:after="0" w:line="240" w:lineRule="auto"/>
        <w:ind w:left="1134" w:hanging="1134"/>
        <w:rPr>
          <w:rFonts w:ascii="Arial" w:hAnsi="Arial" w:cs="Arial"/>
          <w:sz w:val="24"/>
          <w:szCs w:val="24"/>
        </w:rPr>
      </w:pPr>
      <w:r>
        <w:rPr>
          <w:rFonts w:ascii="Arial" w:hAnsi="Arial" w:cs="Arial"/>
          <w:b/>
          <w:bCs/>
          <w:sz w:val="24"/>
          <w:szCs w:val="24"/>
        </w:rPr>
        <w:t>9.4.1</w:t>
      </w:r>
      <w:r>
        <w:rPr>
          <w:rFonts w:ascii="Arial" w:hAnsi="Arial" w:cs="Arial"/>
          <w:b/>
          <w:bCs/>
          <w:sz w:val="24"/>
          <w:szCs w:val="24"/>
        </w:rPr>
        <w:tab/>
      </w:r>
      <w:r w:rsidRPr="008322AE">
        <w:rPr>
          <w:rFonts w:ascii="Arial" w:hAnsi="Arial" w:cs="Arial"/>
          <w:b/>
          <w:bCs/>
          <w:sz w:val="24"/>
          <w:szCs w:val="24"/>
        </w:rPr>
        <w:t>Governance, Risk and Control </w:t>
      </w:r>
    </w:p>
    <w:p w14:paraId="03E4C76F"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7AC3A092"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review the Council’s corporate</w:t>
      </w:r>
      <w:r w:rsidRPr="008322AE">
        <w:rPr>
          <w:rFonts w:ascii="Arial" w:hAnsi="Arial" w:cs="Arial"/>
          <w:sz w:val="24"/>
          <w:szCs w:val="24"/>
        </w:rPr>
        <w:lastRenderedPageBreak/>
        <w:t xml:space="preserve"> governance arrangements against the good governance framework, including the ethica</w:t>
      </w:r>
      <w:r w:rsidRPr="008322AE">
        <w:rPr>
          <w:rFonts w:ascii="Arial" w:hAnsi="Arial" w:cs="Arial"/>
          <w:sz w:val="24"/>
          <w:szCs w:val="24"/>
        </w:rPr>
        <w:lastRenderedPageBreak/>
        <w:t>l framework, and to consider the local code of governance ensuring arrangements are adequate and operating effectively in practice; </w:t>
      </w:r>
    </w:p>
    <w:p w14:paraId="3DF40A88" w14:textId="77777777" w:rsidR="00AE1737" w:rsidRPr="008322AE" w:rsidRDefault="00AE1737" w:rsidP="00AE1737">
      <w:pPr>
        <w:spacing w:after="0" w:line="240" w:lineRule="auto"/>
        <w:ind w:left="1701" w:hanging="567"/>
        <w:rPr>
          <w:rFonts w:ascii="Arial" w:hAnsi="Arial" w:cs="Arial"/>
          <w:sz w:val="24"/>
          <w:szCs w:val="24"/>
        </w:rPr>
      </w:pPr>
    </w:p>
    <w:p w14:paraId="5644E93C"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review the Annual Governance Statement before approval by the Cabinet, and consider whether it properly reflects the risk environment and supporting assurances, taking into account internal audit's opinion on the overall adequacy and effectiveness of the Council’s framework of governance, risk management and control; </w:t>
      </w:r>
    </w:p>
    <w:p w14:paraId="2CB476DE" w14:textId="77777777" w:rsidR="00AE1737" w:rsidRPr="008322AE" w:rsidRDefault="00AE1737" w:rsidP="00AE1737">
      <w:pPr>
        <w:spacing w:after="0" w:line="240" w:lineRule="auto"/>
        <w:ind w:left="1843" w:hanging="567"/>
        <w:rPr>
          <w:rFonts w:ascii="Arial" w:hAnsi="Arial" w:cs="Arial"/>
          <w:sz w:val="24"/>
          <w:szCs w:val="24"/>
        </w:rPr>
      </w:pPr>
    </w:p>
    <w:p w14:paraId="2240F4D9"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consider the Council’s arrangements to secure value for money and review assurances and assessments on the effectiveness of these arrangements; </w:t>
      </w:r>
    </w:p>
    <w:p w14:paraId="30FDE646" w14:textId="77777777" w:rsidR="00AE1737" w:rsidRPr="008322AE" w:rsidRDefault="00AE1737" w:rsidP="00AE1737">
      <w:pPr>
        <w:spacing w:after="0" w:line="240" w:lineRule="auto"/>
        <w:ind w:left="1701" w:hanging="567"/>
        <w:rPr>
          <w:rFonts w:ascii="Arial" w:hAnsi="Arial" w:cs="Arial"/>
          <w:sz w:val="24"/>
          <w:szCs w:val="24"/>
        </w:rPr>
      </w:pPr>
    </w:p>
    <w:p w14:paraId="1777E32C"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consider the Council’s framework of assurance and ensure that it adequately addresses the risks and priorities of the Council; </w:t>
      </w:r>
    </w:p>
    <w:p w14:paraId="6D52DD5B" w14:textId="77777777" w:rsidR="00AE1737" w:rsidRPr="008322AE" w:rsidRDefault="00AE1737" w:rsidP="00AE1737">
      <w:pPr>
        <w:spacing w:after="0" w:line="240" w:lineRule="auto"/>
        <w:ind w:left="1701" w:hanging="567"/>
        <w:rPr>
          <w:rFonts w:ascii="Arial" w:hAnsi="Arial" w:cs="Arial"/>
          <w:sz w:val="24"/>
          <w:szCs w:val="24"/>
        </w:rPr>
      </w:pPr>
    </w:p>
    <w:p w14:paraId="1F02EC1D"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monitor the effective development and operation of risk management in the Council, including the progress in addressing risk-related issues reported to the Committee; </w:t>
      </w:r>
    </w:p>
    <w:p w14:paraId="4E28D858" w14:textId="77777777" w:rsidR="00AE1737" w:rsidRPr="008322AE" w:rsidRDefault="00AE1737" w:rsidP="00AE1737">
      <w:pPr>
        <w:spacing w:after="0" w:line="240" w:lineRule="auto"/>
        <w:ind w:left="1701" w:hanging="567"/>
        <w:rPr>
          <w:rFonts w:ascii="Arial" w:hAnsi="Arial" w:cs="Arial"/>
          <w:sz w:val="24"/>
          <w:szCs w:val="24"/>
        </w:rPr>
      </w:pPr>
    </w:p>
    <w:p w14:paraId="10009092"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endorse the annual Risk Management Strategy and recommend it to the Cabinet for adoption; </w:t>
      </w:r>
    </w:p>
    <w:p w14:paraId="00B6FA66" w14:textId="77777777" w:rsidR="00AE1737" w:rsidRPr="008322AE" w:rsidRDefault="00AE1737" w:rsidP="00AE1737">
      <w:pPr>
        <w:spacing w:after="0" w:line="240" w:lineRule="auto"/>
        <w:ind w:left="1701" w:hanging="567"/>
        <w:rPr>
          <w:rFonts w:ascii="Arial" w:hAnsi="Arial" w:cs="Arial"/>
          <w:sz w:val="24"/>
          <w:szCs w:val="24"/>
        </w:rPr>
      </w:pPr>
    </w:p>
    <w:p w14:paraId="06B0C7DE"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consider reports on the effectiveness of the internal control environment and monitor the implementation of agreed actions; </w:t>
      </w:r>
    </w:p>
    <w:p w14:paraId="46F03497" w14:textId="77777777" w:rsidR="00AE1737" w:rsidRPr="008322AE" w:rsidRDefault="00AE1737" w:rsidP="00AE1737">
      <w:pPr>
        <w:spacing w:after="0" w:line="240" w:lineRule="auto"/>
        <w:ind w:left="1701" w:hanging="567"/>
        <w:rPr>
          <w:rFonts w:ascii="Arial" w:hAnsi="Arial" w:cs="Arial"/>
          <w:sz w:val="24"/>
          <w:szCs w:val="24"/>
        </w:rPr>
      </w:pPr>
    </w:p>
    <w:p w14:paraId="081E58E4"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review the assessment of fraud risks and potential harm to the Council from fraud and corruption; </w:t>
      </w:r>
    </w:p>
    <w:p w14:paraId="0F44DE53" w14:textId="77777777" w:rsidR="00AE1737" w:rsidRPr="008322AE" w:rsidRDefault="00AE1737" w:rsidP="00AE1737">
      <w:pPr>
        <w:spacing w:after="0" w:line="240" w:lineRule="auto"/>
        <w:ind w:left="1701" w:hanging="567"/>
        <w:rPr>
          <w:rFonts w:ascii="Arial" w:hAnsi="Arial" w:cs="Arial"/>
          <w:sz w:val="24"/>
          <w:szCs w:val="24"/>
        </w:rPr>
      </w:pPr>
    </w:p>
    <w:p w14:paraId="6011D22B"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monitor the Counter Fraud Strategy, actions, and resources; </w:t>
      </w:r>
    </w:p>
    <w:p w14:paraId="26B8A86B" w14:textId="77777777" w:rsidR="00AE1737" w:rsidRPr="008322AE" w:rsidRDefault="00AE1737" w:rsidP="00AE1737">
      <w:pPr>
        <w:spacing w:after="0" w:line="240" w:lineRule="auto"/>
        <w:ind w:left="1701" w:hanging="567"/>
        <w:rPr>
          <w:rFonts w:ascii="Arial" w:hAnsi="Arial" w:cs="Arial"/>
          <w:sz w:val="24"/>
          <w:szCs w:val="24"/>
        </w:rPr>
      </w:pPr>
    </w:p>
    <w:p w14:paraId="1521E0D3" w14:textId="77777777" w:rsidR="00AE1737" w:rsidRPr="008322AE" w:rsidRDefault="00AE1737" w:rsidP="008C2F9B">
      <w:pPr>
        <w:numPr>
          <w:ilvl w:val="0"/>
          <w:numId w:val="293"/>
        </w:numPr>
        <w:spacing w:after="0" w:line="240" w:lineRule="auto"/>
        <w:ind w:left="1701" w:hanging="567"/>
        <w:rPr>
          <w:rFonts w:ascii="Arial" w:hAnsi="Arial" w:cs="Arial"/>
          <w:sz w:val="24"/>
          <w:szCs w:val="24"/>
        </w:rPr>
      </w:pPr>
      <w:r w:rsidRPr="008322AE">
        <w:rPr>
          <w:rFonts w:ascii="Arial" w:hAnsi="Arial" w:cs="Arial"/>
          <w:sz w:val="24"/>
          <w:szCs w:val="24"/>
        </w:rPr>
        <w:t>To review the governance arrangements for significant partnerships or collaborations. </w:t>
      </w:r>
    </w:p>
    <w:p w14:paraId="4FBAAADC"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47399A34" w14:textId="77777777" w:rsidR="00AE1737" w:rsidRPr="008322AE" w:rsidRDefault="00AE1737" w:rsidP="00AE1737">
      <w:pPr>
        <w:spacing w:after="0" w:line="240" w:lineRule="auto"/>
        <w:ind w:left="1134" w:hanging="1134"/>
        <w:rPr>
          <w:rFonts w:ascii="Arial" w:hAnsi="Arial" w:cs="Arial"/>
          <w:b/>
          <w:bCs/>
          <w:sz w:val="24"/>
          <w:szCs w:val="24"/>
        </w:rPr>
      </w:pPr>
      <w:r>
        <w:rPr>
          <w:rFonts w:ascii="Arial" w:hAnsi="Arial" w:cs="Arial"/>
          <w:b/>
          <w:bCs/>
          <w:sz w:val="24"/>
          <w:szCs w:val="24"/>
        </w:rPr>
        <w:t>9.4.2</w:t>
      </w:r>
      <w:r>
        <w:rPr>
          <w:rFonts w:ascii="Arial" w:hAnsi="Arial" w:cs="Arial"/>
          <w:b/>
          <w:bCs/>
          <w:sz w:val="24"/>
          <w:szCs w:val="24"/>
        </w:rPr>
        <w:tab/>
      </w:r>
      <w:r w:rsidRPr="008322AE">
        <w:rPr>
          <w:rFonts w:ascii="Arial" w:hAnsi="Arial" w:cs="Arial"/>
          <w:b/>
          <w:bCs/>
          <w:sz w:val="24"/>
          <w:szCs w:val="24"/>
        </w:rPr>
        <w:t>Internal Audit </w:t>
      </w:r>
    </w:p>
    <w:p w14:paraId="07DDA665"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5D451A93"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approve the Internal Audit Charter; </w:t>
      </w:r>
    </w:p>
    <w:p w14:paraId="3F1967D9" w14:textId="77777777" w:rsidR="00AE1737" w:rsidRPr="008322AE" w:rsidRDefault="00AE1737" w:rsidP="00AE1737">
      <w:pPr>
        <w:spacing w:after="0" w:line="240" w:lineRule="auto"/>
        <w:ind w:left="1701" w:hanging="567"/>
        <w:rPr>
          <w:rFonts w:ascii="Arial" w:hAnsi="Arial" w:cs="Arial"/>
          <w:sz w:val="24"/>
          <w:szCs w:val="24"/>
        </w:rPr>
      </w:pPr>
    </w:p>
    <w:p w14:paraId="4CB1BFA1"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approve the risk-based internal audit plan, including internal audit’s resource requirements, the approach to using other sources of assurance and any work required to place reliance upon those other sources; </w:t>
      </w:r>
    </w:p>
    <w:p w14:paraId="5A116E7C" w14:textId="77777777" w:rsidR="00AE1737" w:rsidRPr="008322AE" w:rsidRDefault="00AE1737" w:rsidP="00AE1737">
      <w:pPr>
        <w:spacing w:after="0" w:line="240" w:lineRule="auto"/>
        <w:ind w:left="1701" w:hanging="567"/>
        <w:rPr>
          <w:rFonts w:ascii="Arial" w:hAnsi="Arial" w:cs="Arial"/>
          <w:sz w:val="24"/>
          <w:szCs w:val="24"/>
        </w:rPr>
      </w:pPr>
    </w:p>
    <w:p w14:paraId="69C87392"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approve significant interim changes to the risk-based internal audit plan and resource requirements; </w:t>
      </w:r>
    </w:p>
    <w:p w14:paraId="4A0690CA" w14:textId="77777777" w:rsidR="00AE1737" w:rsidRPr="008322AE" w:rsidRDefault="00AE1737" w:rsidP="00AE1737">
      <w:pPr>
        <w:spacing w:after="0" w:line="240" w:lineRule="auto"/>
        <w:ind w:left="1701" w:hanging="567"/>
        <w:rPr>
          <w:rFonts w:ascii="Arial" w:hAnsi="Arial" w:cs="Arial"/>
          <w:sz w:val="24"/>
          <w:szCs w:val="24"/>
        </w:rPr>
      </w:pPr>
    </w:p>
    <w:p w14:paraId="78ED6CAC"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make appropriate enquiries of management and the Internal Audit Manager (as Head of Audit) to determine if there are any inappropriate scope or resource limitations; </w:t>
      </w:r>
    </w:p>
    <w:p w14:paraId="476EF3C7" w14:textId="77777777" w:rsidR="00AE1737" w:rsidRPr="008322AE" w:rsidRDefault="00AE1737" w:rsidP="00AE1737">
      <w:pPr>
        <w:spacing w:after="0" w:line="240" w:lineRule="auto"/>
        <w:ind w:left="1701" w:hanging="567"/>
        <w:rPr>
          <w:rFonts w:ascii="Arial" w:hAnsi="Arial" w:cs="Arial"/>
          <w:sz w:val="24"/>
          <w:szCs w:val="24"/>
        </w:rPr>
      </w:pPr>
    </w:p>
    <w:p w14:paraId="068AE559"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consider any impairments to independen</w:t>
      </w:r>
      <w:r w:rsidRPr="008322AE">
        <w:rPr>
          <w:rFonts w:ascii="Arial" w:hAnsi="Arial" w:cs="Arial"/>
          <w:sz w:val="24"/>
          <w:szCs w:val="24"/>
        </w:rPr>
        <w:lastRenderedPageBreak/>
        <w:t>ce or objectivity arising from additional roles or responsibilities outside of internal auditing of the Audit Manager (as Head of Audit), and to approve and periodically review safeguards to limit such impairments; </w:t>
      </w:r>
    </w:p>
    <w:p w14:paraId="198D48D2" w14:textId="77777777" w:rsidR="00AE1737" w:rsidRPr="008322AE" w:rsidRDefault="00AE1737" w:rsidP="00AE1737">
      <w:pPr>
        <w:spacing w:after="0" w:line="240" w:lineRule="auto"/>
        <w:ind w:left="1701" w:hanging="567"/>
        <w:rPr>
          <w:rFonts w:ascii="Arial" w:hAnsi="Arial" w:cs="Arial"/>
          <w:sz w:val="24"/>
          <w:szCs w:val="24"/>
        </w:rPr>
      </w:pPr>
    </w:p>
    <w:p w14:paraId="5C2F70B0"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consider reports from the Audit Manager (Head of Audit) on internal audit performance, including key findings from audit work, issues of concern, the results of the Quality Assurance and Improvement Programme (QAIP), conformance to the Public Sector Internal Audit Standards (PSIAS) and any areas to include in the Annual Governance Statement (AGS); </w:t>
      </w:r>
    </w:p>
    <w:p w14:paraId="2302E5F5" w14:textId="77777777" w:rsidR="00AE1737" w:rsidRPr="008322AE" w:rsidRDefault="00AE1737" w:rsidP="00AE1737">
      <w:pPr>
        <w:spacing w:after="0" w:line="240" w:lineRule="auto"/>
        <w:ind w:left="1701" w:hanging="567"/>
        <w:rPr>
          <w:rFonts w:ascii="Arial" w:hAnsi="Arial" w:cs="Arial"/>
          <w:sz w:val="24"/>
          <w:szCs w:val="24"/>
        </w:rPr>
      </w:pPr>
    </w:p>
    <w:p w14:paraId="413CAF90"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consider the Audit Manager (Head of Audit) Annual Report, including the conformance with PSIAS and the results of the QAIP as indicators of the reliability of internal audit conclusions, and the overall adequacy and effectiveness of the Council’s framework of governance, risk management and control together with a summary of the work supporting the opinion; </w:t>
      </w:r>
    </w:p>
    <w:p w14:paraId="5027ECB2" w14:textId="77777777" w:rsidR="00AE1737" w:rsidRPr="008322AE" w:rsidRDefault="00AE1737" w:rsidP="00AE1737">
      <w:pPr>
        <w:spacing w:after="0" w:line="240" w:lineRule="auto"/>
        <w:ind w:left="1701" w:hanging="567"/>
        <w:rPr>
          <w:rFonts w:ascii="Arial" w:hAnsi="Arial" w:cs="Arial"/>
          <w:sz w:val="24"/>
          <w:szCs w:val="24"/>
        </w:rPr>
      </w:pPr>
    </w:p>
    <w:p w14:paraId="26B04A26"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consider summaries of internal audit findings, including those where the Audit Manager (Head of Audit) has concluded that management has accepted a level of risk which may be unacceptable to the Council, or where there are concerns about the implementation of agreed actions; </w:t>
      </w:r>
    </w:p>
    <w:p w14:paraId="54195358" w14:textId="77777777" w:rsidR="00AE1737" w:rsidRPr="008322AE" w:rsidRDefault="00AE1737" w:rsidP="00AE1737">
      <w:pPr>
        <w:spacing w:after="0" w:line="240" w:lineRule="auto"/>
        <w:ind w:left="1701" w:hanging="567"/>
        <w:rPr>
          <w:rFonts w:ascii="Arial" w:hAnsi="Arial" w:cs="Arial"/>
          <w:sz w:val="24"/>
          <w:szCs w:val="24"/>
        </w:rPr>
      </w:pPr>
    </w:p>
    <w:p w14:paraId="6A9F3201"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contribute to the QAIP, in particular to the external quality assessment of internal audit which takes place at least once every five years; </w:t>
      </w:r>
    </w:p>
    <w:p w14:paraId="784E44CC" w14:textId="77777777" w:rsidR="00AE1737" w:rsidRPr="008322AE" w:rsidRDefault="00AE1737" w:rsidP="00AE1737">
      <w:pPr>
        <w:spacing w:after="0" w:line="240" w:lineRule="auto"/>
        <w:ind w:left="1701" w:hanging="567"/>
        <w:rPr>
          <w:rFonts w:ascii="Arial" w:hAnsi="Arial" w:cs="Arial"/>
          <w:sz w:val="24"/>
          <w:szCs w:val="24"/>
        </w:rPr>
      </w:pPr>
    </w:p>
    <w:p w14:paraId="6DB250A6"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consider a report on the effectiveness of Internal Audit to support the Annual Governance Statement; and </w:t>
      </w:r>
    </w:p>
    <w:p w14:paraId="6CCCEAF6" w14:textId="77777777" w:rsidR="00AE1737" w:rsidRPr="008322AE" w:rsidRDefault="00AE1737" w:rsidP="00AE1737">
      <w:pPr>
        <w:spacing w:after="0" w:line="240" w:lineRule="auto"/>
        <w:ind w:left="1701" w:hanging="567"/>
        <w:rPr>
          <w:rFonts w:ascii="Arial" w:hAnsi="Arial" w:cs="Arial"/>
          <w:sz w:val="24"/>
          <w:szCs w:val="24"/>
        </w:rPr>
      </w:pPr>
    </w:p>
    <w:p w14:paraId="0C5EC68C" w14:textId="77777777" w:rsidR="00AE1737" w:rsidRPr="008322AE" w:rsidRDefault="00AE1737" w:rsidP="008C2F9B">
      <w:pPr>
        <w:numPr>
          <w:ilvl w:val="0"/>
          <w:numId w:val="294"/>
        </w:numPr>
        <w:spacing w:after="0" w:line="240" w:lineRule="auto"/>
        <w:ind w:left="1701" w:hanging="567"/>
        <w:rPr>
          <w:rFonts w:ascii="Arial" w:hAnsi="Arial" w:cs="Arial"/>
          <w:sz w:val="24"/>
          <w:szCs w:val="24"/>
        </w:rPr>
      </w:pPr>
      <w:r w:rsidRPr="008322AE">
        <w:rPr>
          <w:rFonts w:ascii="Arial" w:hAnsi="Arial" w:cs="Arial"/>
          <w:sz w:val="24"/>
          <w:szCs w:val="24"/>
        </w:rPr>
        <w:t>To provide free and unfettered access to the Audit Committee Chair for the Audit Manager (Head of Audit), including the opportunity for a private meeting with the Committee. </w:t>
      </w:r>
    </w:p>
    <w:p w14:paraId="2AF3A0FB"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5F7398E5" w14:textId="77777777" w:rsidR="00AE1737" w:rsidRPr="008322AE" w:rsidRDefault="00AE1737" w:rsidP="00AE1737">
      <w:pPr>
        <w:tabs>
          <w:tab w:val="left" w:pos="1134"/>
        </w:tabs>
        <w:spacing w:after="0" w:line="240" w:lineRule="auto"/>
        <w:ind w:left="1134" w:hanging="1134"/>
        <w:rPr>
          <w:rFonts w:ascii="Arial" w:hAnsi="Arial" w:cs="Arial"/>
          <w:b/>
          <w:bCs/>
          <w:sz w:val="24"/>
          <w:szCs w:val="24"/>
        </w:rPr>
      </w:pPr>
      <w:r>
        <w:rPr>
          <w:rFonts w:ascii="Arial" w:hAnsi="Arial" w:cs="Arial"/>
          <w:b/>
          <w:bCs/>
          <w:sz w:val="24"/>
          <w:szCs w:val="24"/>
        </w:rPr>
        <w:t>9.4.3</w:t>
      </w:r>
      <w:r>
        <w:rPr>
          <w:rFonts w:ascii="Arial" w:hAnsi="Arial" w:cs="Arial"/>
          <w:b/>
          <w:bCs/>
          <w:sz w:val="24"/>
          <w:szCs w:val="24"/>
        </w:rPr>
        <w:tab/>
      </w:r>
      <w:r w:rsidRPr="008322AE">
        <w:rPr>
          <w:rFonts w:ascii="Arial" w:hAnsi="Arial" w:cs="Arial"/>
          <w:b/>
          <w:bCs/>
          <w:sz w:val="24"/>
          <w:szCs w:val="24"/>
        </w:rPr>
        <w:t>External Audit </w:t>
      </w:r>
    </w:p>
    <w:p w14:paraId="70BD6F9E"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2E6FE5DA" w14:textId="77777777" w:rsidR="00AE1737" w:rsidRPr="008322AE" w:rsidRDefault="00AE1737" w:rsidP="008C2F9B">
      <w:pPr>
        <w:numPr>
          <w:ilvl w:val="0"/>
          <w:numId w:val="295"/>
        </w:numPr>
        <w:spacing w:after="0" w:line="240" w:lineRule="auto"/>
        <w:ind w:left="1701" w:hanging="567"/>
        <w:rPr>
          <w:rFonts w:ascii="Arial" w:hAnsi="Arial" w:cs="Arial"/>
          <w:sz w:val="24"/>
          <w:szCs w:val="24"/>
        </w:rPr>
      </w:pPr>
      <w:r w:rsidRPr="008322AE">
        <w:rPr>
          <w:rFonts w:ascii="Arial" w:hAnsi="Arial" w:cs="Arial"/>
          <w:sz w:val="24"/>
          <w:szCs w:val="24"/>
        </w:rPr>
        <w:t xml:space="preserve">To support the independence of external </w:t>
      </w:r>
      <w:r w:rsidRPr="008322AE">
        <w:rPr>
          <w:rFonts w:ascii="Arial" w:hAnsi="Arial" w:cs="Arial"/>
          <w:sz w:val="24"/>
          <w:szCs w:val="24"/>
        </w:rPr>
        <w:lastRenderedPageBreak/>
        <w:t>audit through consideration of the external auditor’s annual assessment of its independence and review of any issues raised by Public Sector Audit Appointments or the Council’s auditor panel; </w:t>
      </w:r>
    </w:p>
    <w:p w14:paraId="15D1B3F0" w14:textId="77777777" w:rsidR="00AE1737" w:rsidRPr="008322AE" w:rsidRDefault="00AE1737" w:rsidP="00AE1737">
      <w:pPr>
        <w:spacing w:after="0" w:line="240" w:lineRule="auto"/>
        <w:ind w:left="1701" w:hanging="567"/>
        <w:rPr>
          <w:rFonts w:ascii="Arial" w:hAnsi="Arial" w:cs="Arial"/>
          <w:sz w:val="24"/>
          <w:szCs w:val="24"/>
        </w:rPr>
      </w:pPr>
    </w:p>
    <w:p w14:paraId="28F0CC90" w14:textId="77777777" w:rsidR="00AE1737" w:rsidRPr="008322AE" w:rsidRDefault="00AE1737" w:rsidP="008C2F9B">
      <w:pPr>
        <w:numPr>
          <w:ilvl w:val="0"/>
          <w:numId w:val="295"/>
        </w:numPr>
        <w:spacing w:after="0" w:line="240" w:lineRule="auto"/>
        <w:ind w:left="1701" w:hanging="567"/>
        <w:rPr>
          <w:rFonts w:ascii="Arial" w:hAnsi="Arial" w:cs="Arial"/>
          <w:sz w:val="24"/>
          <w:szCs w:val="24"/>
        </w:rPr>
      </w:pPr>
      <w:r w:rsidRPr="008322AE">
        <w:rPr>
          <w:rFonts w:ascii="Arial" w:hAnsi="Arial" w:cs="Arial"/>
          <w:sz w:val="24"/>
          <w:szCs w:val="24"/>
        </w:rPr>
        <w:t>To consider the external auditor’s annual letter, relevant reports, and the report to those charged with governance, and other specific reports as agreed with the external auditor; </w:t>
      </w:r>
    </w:p>
    <w:p w14:paraId="38E48A01" w14:textId="77777777" w:rsidR="00AE1737" w:rsidRPr="008322AE" w:rsidRDefault="00AE1737" w:rsidP="00AE1737">
      <w:pPr>
        <w:spacing w:after="0" w:line="240" w:lineRule="auto"/>
        <w:ind w:left="1701" w:hanging="567"/>
        <w:rPr>
          <w:rFonts w:ascii="Arial" w:hAnsi="Arial" w:cs="Arial"/>
          <w:sz w:val="24"/>
          <w:szCs w:val="24"/>
        </w:rPr>
      </w:pPr>
    </w:p>
    <w:p w14:paraId="328F0C19" w14:textId="77777777" w:rsidR="00AE1737" w:rsidRPr="008322AE" w:rsidRDefault="00AE1737" w:rsidP="008C2F9B">
      <w:pPr>
        <w:numPr>
          <w:ilvl w:val="0"/>
          <w:numId w:val="295"/>
        </w:numPr>
        <w:spacing w:after="0" w:line="240" w:lineRule="auto"/>
        <w:ind w:left="1701" w:hanging="567"/>
        <w:rPr>
          <w:rFonts w:ascii="Arial" w:hAnsi="Arial" w:cs="Arial"/>
          <w:sz w:val="24"/>
          <w:szCs w:val="24"/>
        </w:rPr>
      </w:pPr>
      <w:r w:rsidRPr="008322AE">
        <w:rPr>
          <w:rFonts w:ascii="Arial" w:hAnsi="Arial" w:cs="Arial"/>
          <w:sz w:val="24"/>
          <w:szCs w:val="24"/>
        </w:rPr>
        <w:t>To comment on the scope and depth of external audit work and to ensure it gives value for money; </w:t>
      </w:r>
    </w:p>
    <w:p w14:paraId="34CFFCB7" w14:textId="77777777" w:rsidR="00AE1737" w:rsidRPr="008322AE" w:rsidRDefault="00AE1737" w:rsidP="00AE1737">
      <w:pPr>
        <w:spacing w:after="0" w:line="240" w:lineRule="auto"/>
        <w:ind w:left="1701" w:hanging="567"/>
        <w:rPr>
          <w:rFonts w:ascii="Arial" w:hAnsi="Arial" w:cs="Arial"/>
          <w:sz w:val="24"/>
          <w:szCs w:val="24"/>
        </w:rPr>
      </w:pPr>
    </w:p>
    <w:p w14:paraId="2A1EC5F5" w14:textId="77777777" w:rsidR="00AE1737" w:rsidRPr="008322AE" w:rsidRDefault="00AE1737" w:rsidP="008C2F9B">
      <w:pPr>
        <w:numPr>
          <w:ilvl w:val="0"/>
          <w:numId w:val="295"/>
        </w:numPr>
        <w:spacing w:after="0" w:line="240" w:lineRule="auto"/>
        <w:ind w:left="1701" w:hanging="567"/>
        <w:rPr>
          <w:rFonts w:ascii="Arial" w:hAnsi="Arial" w:cs="Arial"/>
          <w:sz w:val="24"/>
          <w:szCs w:val="24"/>
        </w:rPr>
      </w:pPr>
      <w:r w:rsidRPr="008322AE">
        <w:rPr>
          <w:rFonts w:ascii="Arial" w:hAnsi="Arial" w:cs="Arial"/>
          <w:sz w:val="24"/>
          <w:szCs w:val="24"/>
        </w:rPr>
        <w:t>To commission work from internal and external audit; and </w:t>
      </w:r>
    </w:p>
    <w:p w14:paraId="799D1ACC" w14:textId="77777777" w:rsidR="00AE1737" w:rsidRPr="008322AE" w:rsidRDefault="00AE1737" w:rsidP="00AE1737">
      <w:pPr>
        <w:spacing w:after="0" w:line="240" w:lineRule="auto"/>
        <w:ind w:left="1701" w:hanging="567"/>
        <w:rPr>
          <w:rFonts w:ascii="Arial" w:hAnsi="Arial" w:cs="Arial"/>
          <w:sz w:val="24"/>
          <w:szCs w:val="24"/>
        </w:rPr>
      </w:pPr>
    </w:p>
    <w:p w14:paraId="1B19F94D" w14:textId="77777777" w:rsidR="00AE1737" w:rsidRPr="008322AE" w:rsidRDefault="00AE1737" w:rsidP="008C2F9B">
      <w:pPr>
        <w:numPr>
          <w:ilvl w:val="0"/>
          <w:numId w:val="295"/>
        </w:numPr>
        <w:spacing w:after="0" w:line="240" w:lineRule="auto"/>
        <w:ind w:left="1701" w:hanging="567"/>
        <w:rPr>
          <w:rFonts w:ascii="Arial" w:hAnsi="Arial" w:cs="Arial"/>
          <w:sz w:val="24"/>
          <w:szCs w:val="24"/>
        </w:rPr>
      </w:pPr>
      <w:r w:rsidRPr="008322AE">
        <w:rPr>
          <w:rFonts w:ascii="Arial" w:hAnsi="Arial" w:cs="Arial"/>
          <w:sz w:val="24"/>
          <w:szCs w:val="24"/>
        </w:rPr>
        <w:t>To advise and recommend on the effectiveness of relationships between external and internal audit and other inspection agencies or relevant bodies. </w:t>
      </w:r>
    </w:p>
    <w:p w14:paraId="4E7DB5BF" w14:textId="77777777" w:rsidR="00AE1737" w:rsidRPr="008322AE" w:rsidRDefault="00AE1737" w:rsidP="00AE1737">
      <w:pPr>
        <w:spacing w:after="0" w:line="240" w:lineRule="auto"/>
        <w:ind w:left="1276" w:hanging="567"/>
        <w:rPr>
          <w:rFonts w:ascii="Arial" w:hAnsi="Arial" w:cs="Arial"/>
          <w:sz w:val="24"/>
          <w:szCs w:val="24"/>
        </w:rPr>
      </w:pPr>
    </w:p>
    <w:p w14:paraId="47B231C2" w14:textId="77777777" w:rsidR="00AE1737" w:rsidRPr="00E370F3" w:rsidRDefault="00AE1737" w:rsidP="00AE1737">
      <w:pPr>
        <w:spacing w:after="0" w:line="240" w:lineRule="auto"/>
        <w:ind w:left="1134" w:hanging="1134"/>
        <w:rPr>
          <w:rFonts w:ascii="Arial" w:hAnsi="Arial" w:cs="Arial"/>
          <w:sz w:val="24"/>
          <w:szCs w:val="24"/>
        </w:rPr>
      </w:pPr>
      <w:r>
        <w:rPr>
          <w:rFonts w:ascii="Arial" w:hAnsi="Arial" w:cs="Arial"/>
          <w:b/>
          <w:bCs/>
          <w:sz w:val="24"/>
          <w:szCs w:val="24"/>
        </w:rPr>
        <w:t>9.4.4</w:t>
      </w:r>
      <w:r>
        <w:rPr>
          <w:rFonts w:ascii="Arial" w:hAnsi="Arial" w:cs="Arial"/>
          <w:b/>
          <w:bCs/>
          <w:sz w:val="24"/>
          <w:szCs w:val="24"/>
        </w:rPr>
        <w:tab/>
      </w:r>
      <w:r w:rsidRPr="00E370F3">
        <w:rPr>
          <w:rFonts w:ascii="Arial" w:hAnsi="Arial" w:cs="Arial"/>
          <w:b/>
          <w:bCs/>
          <w:sz w:val="24"/>
          <w:szCs w:val="24"/>
        </w:rPr>
        <w:t>Financial Reporting </w:t>
      </w:r>
    </w:p>
    <w:p w14:paraId="1A2BC35C" w14:textId="77777777" w:rsidR="00AE1737" w:rsidRPr="008322AE" w:rsidRDefault="00AE1737" w:rsidP="00AE1737">
      <w:pPr>
        <w:spacing w:after="0" w:line="240" w:lineRule="auto"/>
        <w:ind w:left="1276" w:hanging="567"/>
        <w:rPr>
          <w:rFonts w:ascii="Arial" w:hAnsi="Arial" w:cs="Arial"/>
          <w:sz w:val="24"/>
          <w:szCs w:val="24"/>
        </w:rPr>
      </w:pPr>
    </w:p>
    <w:p w14:paraId="1BF258C5" w14:textId="77777777" w:rsidR="00AE1737" w:rsidRPr="008322AE" w:rsidRDefault="00AE1737" w:rsidP="008C2F9B">
      <w:pPr>
        <w:numPr>
          <w:ilvl w:val="0"/>
          <w:numId w:val="296"/>
        </w:numPr>
        <w:spacing w:after="0" w:line="240" w:lineRule="auto"/>
        <w:ind w:left="1701" w:hanging="567"/>
        <w:rPr>
          <w:rFonts w:ascii="Arial" w:hAnsi="Arial" w:cs="Arial"/>
          <w:sz w:val="24"/>
          <w:szCs w:val="24"/>
        </w:rPr>
      </w:pPr>
      <w:r w:rsidRPr="008322AE">
        <w:rPr>
          <w:rFonts w:ascii="Arial" w:hAnsi="Arial" w:cs="Arial"/>
          <w:sz w:val="24"/>
          <w:szCs w:val="24"/>
        </w:rPr>
        <w:t>To review the annual Statement of Accounts, specifically to consider whether appropriate accounting policies have been followed and whether there are concerns arising from the financial statements or from the audit that require to be brought to the attention of the Council; and </w:t>
      </w:r>
    </w:p>
    <w:p w14:paraId="3B4447D2" w14:textId="77777777" w:rsidR="00AE1737" w:rsidRPr="008322AE" w:rsidRDefault="00AE1737" w:rsidP="00AE1737">
      <w:pPr>
        <w:spacing w:after="0" w:line="240" w:lineRule="auto"/>
        <w:ind w:left="1701" w:hanging="567"/>
        <w:rPr>
          <w:rFonts w:ascii="Arial" w:hAnsi="Arial" w:cs="Arial"/>
          <w:sz w:val="24"/>
          <w:szCs w:val="24"/>
        </w:rPr>
      </w:pPr>
    </w:p>
    <w:p w14:paraId="45841D5A" w14:textId="77777777" w:rsidR="00AE1737" w:rsidRPr="008322AE" w:rsidRDefault="00AE1737" w:rsidP="008C2F9B">
      <w:pPr>
        <w:numPr>
          <w:ilvl w:val="0"/>
          <w:numId w:val="296"/>
        </w:numPr>
        <w:spacing w:after="0" w:line="240" w:lineRule="auto"/>
        <w:ind w:left="1701" w:hanging="567"/>
        <w:rPr>
          <w:rFonts w:ascii="Arial" w:hAnsi="Arial" w:cs="Arial"/>
          <w:sz w:val="24"/>
          <w:szCs w:val="24"/>
        </w:rPr>
      </w:pPr>
      <w:r w:rsidRPr="008322AE">
        <w:rPr>
          <w:rFonts w:ascii="Arial" w:hAnsi="Arial" w:cs="Arial"/>
          <w:sz w:val="24"/>
          <w:szCs w:val="24"/>
        </w:rPr>
        <w:t>To consider the external auditor’s report to those charged with governance on issues arising from the audit of the accounts. </w:t>
      </w:r>
    </w:p>
    <w:p w14:paraId="7866EC45" w14:textId="77777777" w:rsidR="00AE1737" w:rsidRPr="008322AE" w:rsidRDefault="00AE1737" w:rsidP="00AE1737">
      <w:pPr>
        <w:spacing w:after="0" w:line="240" w:lineRule="auto"/>
        <w:ind w:left="1276" w:hanging="567"/>
        <w:rPr>
          <w:rFonts w:ascii="Arial" w:hAnsi="Arial" w:cs="Arial"/>
          <w:sz w:val="24"/>
          <w:szCs w:val="24"/>
        </w:rPr>
      </w:pPr>
    </w:p>
    <w:p w14:paraId="1F830675" w14:textId="77777777" w:rsidR="00AE1737" w:rsidRPr="00E370F3" w:rsidRDefault="00AE1737" w:rsidP="00AE1737">
      <w:pPr>
        <w:spacing w:after="0" w:line="240" w:lineRule="auto"/>
        <w:ind w:left="1134" w:hanging="1134"/>
        <w:rPr>
          <w:rFonts w:ascii="Arial" w:hAnsi="Arial" w:cs="Arial"/>
          <w:b/>
          <w:bCs/>
          <w:sz w:val="24"/>
          <w:szCs w:val="24"/>
        </w:rPr>
      </w:pPr>
      <w:r>
        <w:rPr>
          <w:rFonts w:ascii="Arial" w:hAnsi="Arial" w:cs="Arial"/>
          <w:b/>
          <w:bCs/>
          <w:sz w:val="24"/>
          <w:szCs w:val="24"/>
        </w:rPr>
        <w:t>9.4.5</w:t>
      </w:r>
      <w:r>
        <w:rPr>
          <w:rFonts w:ascii="Arial" w:hAnsi="Arial" w:cs="Arial"/>
          <w:b/>
          <w:bCs/>
          <w:sz w:val="24"/>
          <w:szCs w:val="24"/>
        </w:rPr>
        <w:tab/>
      </w:r>
      <w:r w:rsidRPr="00E370F3">
        <w:rPr>
          <w:rFonts w:ascii="Arial" w:hAnsi="Arial" w:cs="Arial"/>
          <w:b/>
          <w:bCs/>
          <w:sz w:val="24"/>
          <w:szCs w:val="24"/>
        </w:rPr>
        <w:t>Accountability Arrangements </w:t>
      </w:r>
    </w:p>
    <w:p w14:paraId="009B85DB" w14:textId="77777777" w:rsidR="00AE1737" w:rsidRPr="008322AE" w:rsidRDefault="00AE1737" w:rsidP="00AE1737">
      <w:pPr>
        <w:spacing w:after="0" w:line="240" w:lineRule="auto"/>
        <w:ind w:left="1276" w:hanging="567"/>
        <w:rPr>
          <w:rFonts w:ascii="Arial" w:hAnsi="Arial" w:cs="Arial"/>
          <w:sz w:val="24"/>
          <w:szCs w:val="24"/>
        </w:rPr>
      </w:pPr>
    </w:p>
    <w:p w14:paraId="696AE3BE" w14:textId="77777777" w:rsidR="00AE1737" w:rsidRPr="00E370F3" w:rsidRDefault="00AE1737" w:rsidP="008C2F9B">
      <w:pPr>
        <w:pStyle w:val="ListParagraph"/>
        <w:numPr>
          <w:ilvl w:val="0"/>
          <w:numId w:val="297"/>
        </w:numPr>
        <w:spacing w:after="0" w:line="240" w:lineRule="auto"/>
        <w:ind w:left="1701" w:hanging="567"/>
        <w:rPr>
          <w:rFonts w:ascii="Arial" w:hAnsi="Arial" w:cs="Arial"/>
          <w:sz w:val="24"/>
          <w:szCs w:val="24"/>
        </w:rPr>
      </w:pPr>
      <w:r w:rsidRPr="00E370F3">
        <w:rPr>
          <w:rFonts w:ascii="Arial" w:hAnsi="Arial" w:cs="Arial"/>
          <w:sz w:val="24"/>
          <w:szCs w:val="24"/>
        </w:rPr>
        <w:t>To report to the Council on their findings, conclusions and recommendations concerning the adequacy and effectiveness of governance, risk management and internal control frameworks, financial reporting arrangements, and internal and external audit functions; </w:t>
      </w:r>
    </w:p>
    <w:p w14:paraId="44AFF147" w14:textId="77777777" w:rsidR="00AE1737" w:rsidRPr="008322AE" w:rsidRDefault="00AE1737" w:rsidP="00AE1737">
      <w:pPr>
        <w:spacing w:after="0" w:line="240" w:lineRule="auto"/>
        <w:ind w:left="1701" w:hanging="567"/>
        <w:rPr>
          <w:rFonts w:ascii="Arial" w:hAnsi="Arial" w:cs="Arial"/>
          <w:sz w:val="24"/>
          <w:szCs w:val="24"/>
        </w:rPr>
      </w:pPr>
    </w:p>
    <w:p w14:paraId="2CC7FC66" w14:textId="77777777" w:rsidR="00AE1737" w:rsidRPr="00E370F3" w:rsidRDefault="00AE1737" w:rsidP="008C2F9B">
      <w:pPr>
        <w:pStyle w:val="ListParagraph"/>
        <w:numPr>
          <w:ilvl w:val="0"/>
          <w:numId w:val="297"/>
        </w:numPr>
        <w:spacing w:after="0" w:line="240" w:lineRule="auto"/>
        <w:ind w:left="1701" w:hanging="567"/>
        <w:rPr>
          <w:rFonts w:ascii="Arial" w:hAnsi="Arial" w:cs="Arial"/>
          <w:sz w:val="24"/>
          <w:szCs w:val="24"/>
        </w:rPr>
      </w:pPr>
      <w:r w:rsidRPr="00E370F3">
        <w:rPr>
          <w:rFonts w:ascii="Arial" w:hAnsi="Arial" w:cs="Arial"/>
          <w:sz w:val="24"/>
          <w:szCs w:val="24"/>
        </w:rPr>
        <w:t>To report to the Council on a regular basis on the Committee’s performance in relation to the terms of reference and the effectiveness of the committee in meeting its purpose; and  </w:t>
      </w:r>
    </w:p>
    <w:p w14:paraId="0F2A9319" w14:textId="77777777" w:rsidR="00AE1737" w:rsidRPr="008322AE" w:rsidRDefault="00AE1737" w:rsidP="00AE1737">
      <w:pPr>
        <w:spacing w:after="0" w:line="240" w:lineRule="auto"/>
        <w:ind w:left="1701" w:hanging="567"/>
        <w:rPr>
          <w:rFonts w:ascii="Arial" w:hAnsi="Arial" w:cs="Arial"/>
          <w:sz w:val="24"/>
          <w:szCs w:val="24"/>
        </w:rPr>
      </w:pPr>
    </w:p>
    <w:p w14:paraId="6F59E8D7" w14:textId="77777777" w:rsidR="00AE1737" w:rsidRPr="00E370F3" w:rsidRDefault="00AE1737" w:rsidP="008C2F9B">
      <w:pPr>
        <w:pStyle w:val="ListParagraph"/>
        <w:numPr>
          <w:ilvl w:val="0"/>
          <w:numId w:val="297"/>
        </w:numPr>
        <w:spacing w:after="0" w:line="240" w:lineRule="auto"/>
        <w:ind w:left="1701" w:hanging="567"/>
        <w:rPr>
          <w:rFonts w:ascii="Arial" w:hAnsi="Arial" w:cs="Arial"/>
          <w:sz w:val="24"/>
          <w:szCs w:val="24"/>
        </w:rPr>
      </w:pPr>
      <w:r w:rsidRPr="00E370F3">
        <w:rPr>
          <w:rFonts w:ascii="Arial" w:hAnsi="Arial" w:cs="Arial"/>
          <w:sz w:val="24"/>
          <w:szCs w:val="24"/>
        </w:rPr>
        <w:t>To publish an annual report on the work of the Committee. </w:t>
      </w:r>
    </w:p>
    <w:p w14:paraId="67467A3D"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15CC5300" w14:textId="77777777" w:rsidR="00AE1737" w:rsidRPr="008322AE" w:rsidRDefault="00AE1737" w:rsidP="00AE1737">
      <w:pPr>
        <w:spacing w:after="0" w:line="240" w:lineRule="auto"/>
        <w:ind w:left="1134" w:hanging="1134"/>
        <w:rPr>
          <w:rFonts w:ascii="Arial" w:hAnsi="Arial" w:cs="Arial"/>
          <w:b/>
          <w:bCs/>
          <w:sz w:val="24"/>
          <w:szCs w:val="24"/>
        </w:rPr>
      </w:pPr>
      <w:r>
        <w:rPr>
          <w:rFonts w:ascii="Arial" w:hAnsi="Arial" w:cs="Arial"/>
          <w:b/>
          <w:bCs/>
          <w:sz w:val="24"/>
          <w:szCs w:val="24"/>
        </w:rPr>
        <w:t>9.4.6</w:t>
      </w:r>
      <w:r>
        <w:rPr>
          <w:rFonts w:ascii="Arial" w:hAnsi="Arial" w:cs="Arial"/>
          <w:b/>
          <w:bCs/>
          <w:sz w:val="24"/>
          <w:szCs w:val="24"/>
        </w:rPr>
        <w:tab/>
      </w:r>
      <w:r w:rsidRPr="008322AE">
        <w:rPr>
          <w:rFonts w:ascii="Arial" w:hAnsi="Arial" w:cs="Arial"/>
          <w:b/>
          <w:bCs/>
          <w:sz w:val="24"/>
          <w:szCs w:val="24"/>
        </w:rPr>
        <w:t>Governance Arrangements </w:t>
      </w:r>
    </w:p>
    <w:p w14:paraId="5A98DC7F"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354FE880"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Promoting and maintaining high standards of conduct by Members and Co-opted Members of the Council; </w:t>
      </w:r>
    </w:p>
    <w:p w14:paraId="559753B6" w14:textId="77777777" w:rsidR="00AE1737" w:rsidRPr="008322AE" w:rsidRDefault="00AE1737" w:rsidP="00AE1737">
      <w:pPr>
        <w:spacing w:after="0" w:line="240" w:lineRule="auto"/>
        <w:ind w:left="1701" w:hanging="567"/>
        <w:rPr>
          <w:rFonts w:ascii="Arial" w:hAnsi="Arial" w:cs="Arial"/>
          <w:sz w:val="24"/>
          <w:szCs w:val="24"/>
        </w:rPr>
      </w:pPr>
    </w:p>
    <w:p w14:paraId="29734576"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Advising and assisting Parish Council(s) and Councillors to maintain high standards of conduct and to make recommendation to Parish Councils on</w:t>
      </w:r>
      <w:r w:rsidRPr="008322AE">
        <w:rPr>
          <w:rFonts w:ascii="Arial" w:hAnsi="Arial" w:cs="Arial"/>
          <w:sz w:val="24"/>
          <w:szCs w:val="24"/>
        </w:rPr>
        <w:lastRenderedPageBreak/>
        <w:t xml:space="preserve"> improving standards or actions following a finding of a failure by a Parish Councillor to comply with the Code of Conduct; </w:t>
      </w:r>
    </w:p>
    <w:p w14:paraId="463C7943" w14:textId="77777777" w:rsidR="00AE1737" w:rsidRPr="008322AE" w:rsidRDefault="00AE1737" w:rsidP="00AE1737">
      <w:pPr>
        <w:spacing w:after="0" w:line="240" w:lineRule="auto"/>
        <w:ind w:left="1701" w:hanging="567"/>
        <w:rPr>
          <w:rFonts w:ascii="Arial" w:hAnsi="Arial" w:cs="Arial"/>
          <w:sz w:val="24"/>
          <w:szCs w:val="24"/>
        </w:rPr>
      </w:pPr>
    </w:p>
    <w:p w14:paraId="1904DE6D"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Advising the Council on the adoption or revision of the Members’ Code of Conduct; </w:t>
      </w:r>
    </w:p>
    <w:p w14:paraId="6AD5C254" w14:textId="77777777" w:rsidR="00AE1737" w:rsidRPr="008322AE" w:rsidRDefault="00AE1737" w:rsidP="00AE1737">
      <w:pPr>
        <w:spacing w:after="0" w:line="240" w:lineRule="auto"/>
        <w:ind w:left="1701" w:hanging="567"/>
        <w:rPr>
          <w:rFonts w:ascii="Arial" w:hAnsi="Arial" w:cs="Arial"/>
          <w:sz w:val="24"/>
          <w:szCs w:val="24"/>
        </w:rPr>
      </w:pPr>
    </w:p>
    <w:p w14:paraId="258CFC57"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Receiving reports from the Monitoring Officer and assessing the operation and effectiveness of the Members’ Code of Conduct; </w:t>
      </w:r>
    </w:p>
    <w:p w14:paraId="2CB957C5" w14:textId="77777777" w:rsidR="00AE1737" w:rsidRPr="008322AE" w:rsidRDefault="00AE1737" w:rsidP="00AE1737">
      <w:pPr>
        <w:spacing w:after="0" w:line="240" w:lineRule="auto"/>
        <w:ind w:left="1701" w:hanging="567"/>
        <w:rPr>
          <w:rFonts w:ascii="Arial" w:hAnsi="Arial" w:cs="Arial"/>
          <w:sz w:val="24"/>
          <w:szCs w:val="24"/>
        </w:rPr>
      </w:pPr>
    </w:p>
    <w:p w14:paraId="5D68E2F4"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Advising, training, or arranging to train Members and Co-Opted Members on matters relating to the Members’ Code of Conduct; </w:t>
      </w:r>
    </w:p>
    <w:p w14:paraId="1BD781EF" w14:textId="77777777" w:rsidR="00AE1737" w:rsidRPr="008322AE" w:rsidRDefault="00AE1737" w:rsidP="00AE1737">
      <w:pPr>
        <w:spacing w:after="0" w:line="240" w:lineRule="auto"/>
        <w:ind w:left="1701" w:hanging="567"/>
        <w:rPr>
          <w:rFonts w:ascii="Arial" w:hAnsi="Arial" w:cs="Arial"/>
          <w:sz w:val="24"/>
          <w:szCs w:val="24"/>
        </w:rPr>
      </w:pPr>
    </w:p>
    <w:p w14:paraId="35A078C1"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Advising the Council upon the contents of, and requirements for, codes/protocols/other procedures relating to standards of conduct throughout the Council;  </w:t>
      </w:r>
    </w:p>
    <w:p w14:paraId="6845502A" w14:textId="77777777" w:rsidR="00AE1737" w:rsidRPr="008322AE" w:rsidRDefault="00AE1737" w:rsidP="00AE1737">
      <w:pPr>
        <w:spacing w:after="0" w:line="240" w:lineRule="auto"/>
        <w:ind w:left="1701" w:hanging="567"/>
        <w:rPr>
          <w:rFonts w:ascii="Arial" w:hAnsi="Arial" w:cs="Arial"/>
          <w:sz w:val="24"/>
          <w:szCs w:val="24"/>
        </w:rPr>
      </w:pPr>
    </w:p>
    <w:p w14:paraId="4621431C"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Maintaining oversight of the Council’s arrangements for dealing with complaints;  </w:t>
      </w:r>
    </w:p>
    <w:p w14:paraId="05185993" w14:textId="77777777" w:rsidR="00AE1737" w:rsidRPr="008322AE" w:rsidRDefault="00AE1737" w:rsidP="00AE1737">
      <w:pPr>
        <w:spacing w:after="0" w:line="240" w:lineRule="auto"/>
        <w:ind w:left="1701" w:hanging="567"/>
        <w:rPr>
          <w:rFonts w:ascii="Arial" w:hAnsi="Arial" w:cs="Arial"/>
          <w:sz w:val="24"/>
          <w:szCs w:val="24"/>
        </w:rPr>
      </w:pPr>
    </w:p>
    <w:p w14:paraId="12310C0F"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Informing Council and the Chief Executive of relevant issues arising from the determination of Code of Conduct complaints;  </w:t>
      </w:r>
    </w:p>
    <w:p w14:paraId="7EA86301" w14:textId="77777777" w:rsidR="00AE1737" w:rsidRPr="008322AE" w:rsidRDefault="00AE1737" w:rsidP="00AE1737">
      <w:pPr>
        <w:spacing w:after="0" w:line="240" w:lineRule="auto"/>
        <w:ind w:left="1701" w:hanging="567"/>
        <w:rPr>
          <w:rFonts w:ascii="Arial" w:hAnsi="Arial" w:cs="Arial"/>
          <w:sz w:val="24"/>
          <w:szCs w:val="24"/>
        </w:rPr>
      </w:pPr>
    </w:p>
    <w:p w14:paraId="1CEB091D"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Granting exemptions to politically restricted posts; </w:t>
      </w:r>
    </w:p>
    <w:p w14:paraId="7FC958CD" w14:textId="77777777" w:rsidR="00AE1737" w:rsidRPr="008322AE" w:rsidRDefault="00AE1737" w:rsidP="00AE1737">
      <w:pPr>
        <w:spacing w:after="0" w:line="240" w:lineRule="auto"/>
        <w:ind w:left="1701" w:hanging="567"/>
        <w:rPr>
          <w:rFonts w:ascii="Arial" w:hAnsi="Arial" w:cs="Arial"/>
          <w:sz w:val="24"/>
          <w:szCs w:val="24"/>
        </w:rPr>
      </w:pPr>
    </w:p>
    <w:p w14:paraId="6A60A44F"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To set the allowances and expenses of the Independent Person and Reserve Independent Person, in consultation with the Corporate Director (Support Services); </w:t>
      </w:r>
    </w:p>
    <w:p w14:paraId="188C6403" w14:textId="77777777" w:rsidR="00AE1737" w:rsidRPr="008322AE" w:rsidRDefault="00AE1737" w:rsidP="00AE1737">
      <w:pPr>
        <w:spacing w:after="0" w:line="240" w:lineRule="auto"/>
        <w:ind w:left="1701" w:hanging="567"/>
        <w:rPr>
          <w:rFonts w:ascii="Arial" w:hAnsi="Arial" w:cs="Arial"/>
          <w:sz w:val="24"/>
          <w:szCs w:val="24"/>
        </w:rPr>
      </w:pPr>
    </w:p>
    <w:p w14:paraId="5CE57D7D"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To receive referrals from the Monitoring Officer into allegations of misconduct in accordance with the Council assessment criteria; </w:t>
      </w:r>
    </w:p>
    <w:p w14:paraId="6B0BF94D" w14:textId="77777777" w:rsidR="00AE1737" w:rsidRPr="008322AE" w:rsidRDefault="00AE1737" w:rsidP="00AE1737">
      <w:pPr>
        <w:spacing w:after="0" w:line="240" w:lineRule="auto"/>
        <w:ind w:left="1701" w:hanging="567"/>
        <w:rPr>
          <w:rFonts w:ascii="Arial" w:hAnsi="Arial" w:cs="Arial"/>
          <w:sz w:val="24"/>
          <w:szCs w:val="24"/>
        </w:rPr>
      </w:pPr>
    </w:p>
    <w:p w14:paraId="4567F775"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Hearing and determining complaints, through referral to the Standards Sub Committee, about Members and Co- opted Members referred to it by the Monitoring Officer; </w:t>
      </w:r>
    </w:p>
    <w:p w14:paraId="408D2057" w14:textId="77777777" w:rsidR="00AE1737" w:rsidRPr="008322AE" w:rsidRDefault="00AE1737" w:rsidP="00AE1737">
      <w:pPr>
        <w:spacing w:after="0" w:line="240" w:lineRule="auto"/>
        <w:ind w:left="1701" w:hanging="567"/>
        <w:rPr>
          <w:rFonts w:ascii="Arial" w:hAnsi="Arial" w:cs="Arial"/>
          <w:sz w:val="24"/>
          <w:szCs w:val="24"/>
        </w:rPr>
      </w:pPr>
    </w:p>
    <w:p w14:paraId="011E8579"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To grant dispensations after consultation with the Independent Person pursuant to S33(2) (b), (c) and (e) of the Localism Act 2011;  </w:t>
      </w:r>
    </w:p>
    <w:p w14:paraId="0AF31A99" w14:textId="77777777" w:rsidR="00AE1737" w:rsidRPr="008322AE" w:rsidRDefault="00AE1737" w:rsidP="00AE1737">
      <w:pPr>
        <w:spacing w:after="0" w:line="240" w:lineRule="auto"/>
        <w:ind w:left="1701" w:hanging="567"/>
        <w:rPr>
          <w:rFonts w:ascii="Arial" w:hAnsi="Arial" w:cs="Arial"/>
          <w:sz w:val="24"/>
          <w:szCs w:val="24"/>
        </w:rPr>
      </w:pPr>
    </w:p>
    <w:p w14:paraId="2B50166F"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Hear and determine appeals against refusal to grant dispensations by the Monitoring Offi</w:t>
      </w:r>
      <w:r w:rsidRPr="008322AE">
        <w:rPr>
          <w:rFonts w:ascii="Arial" w:hAnsi="Arial" w:cs="Arial"/>
          <w:sz w:val="24"/>
          <w:szCs w:val="24"/>
        </w:rPr>
        <w:lastRenderedPageBreak/>
        <w:t>cer pursuant to S33(2)(a) and (d) of the Localism Act 2011; </w:t>
      </w:r>
    </w:p>
    <w:p w14:paraId="3A795DCE" w14:textId="77777777" w:rsidR="00AE1737" w:rsidRPr="008322AE" w:rsidRDefault="00AE1737" w:rsidP="00AE1737">
      <w:pPr>
        <w:spacing w:after="0" w:line="240" w:lineRule="auto"/>
        <w:ind w:left="1701" w:hanging="567"/>
        <w:rPr>
          <w:rFonts w:ascii="Arial" w:hAnsi="Arial" w:cs="Arial"/>
          <w:sz w:val="24"/>
          <w:szCs w:val="24"/>
        </w:rPr>
      </w:pPr>
    </w:p>
    <w:p w14:paraId="5D106FE1"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To consider and report on any matter relating to the Council; and </w:t>
      </w:r>
    </w:p>
    <w:p w14:paraId="5AA0EA32" w14:textId="77777777" w:rsidR="00AE1737" w:rsidRPr="008322AE" w:rsidRDefault="00AE1737" w:rsidP="00AE1737">
      <w:pPr>
        <w:spacing w:after="0" w:line="240" w:lineRule="auto"/>
        <w:ind w:left="1701" w:hanging="567"/>
        <w:rPr>
          <w:rFonts w:ascii="Arial" w:hAnsi="Arial" w:cs="Arial"/>
          <w:sz w:val="24"/>
          <w:szCs w:val="24"/>
        </w:rPr>
      </w:pPr>
    </w:p>
    <w:p w14:paraId="6A4569BC" w14:textId="77777777" w:rsidR="00AE1737" w:rsidRPr="008322AE" w:rsidRDefault="00AE1737" w:rsidP="008C2F9B">
      <w:pPr>
        <w:numPr>
          <w:ilvl w:val="0"/>
          <w:numId w:val="298"/>
        </w:numPr>
        <w:spacing w:after="0" w:line="240" w:lineRule="auto"/>
        <w:ind w:left="1701" w:hanging="567"/>
        <w:rPr>
          <w:rFonts w:ascii="Arial" w:hAnsi="Arial" w:cs="Arial"/>
          <w:sz w:val="24"/>
          <w:szCs w:val="24"/>
        </w:rPr>
      </w:pPr>
      <w:r w:rsidRPr="008322AE">
        <w:rPr>
          <w:rFonts w:ascii="Arial" w:hAnsi="Arial" w:cs="Arial"/>
          <w:sz w:val="24"/>
          <w:szCs w:val="24"/>
        </w:rPr>
        <w:t>Functions not reserved to any other Scrutiny Committee. </w:t>
      </w:r>
    </w:p>
    <w:p w14:paraId="03F64EE1" w14:textId="77777777" w:rsidR="00AE1737" w:rsidRPr="008322AE" w:rsidRDefault="00AE1737" w:rsidP="00AE1737">
      <w:pPr>
        <w:spacing w:after="0" w:line="240" w:lineRule="auto"/>
        <w:ind w:left="1843" w:hanging="567"/>
        <w:rPr>
          <w:rFonts w:ascii="Arial" w:hAnsi="Arial" w:cs="Arial"/>
          <w:sz w:val="24"/>
          <w:szCs w:val="24"/>
        </w:rPr>
      </w:pPr>
      <w:r w:rsidRPr="008322AE">
        <w:rPr>
          <w:rFonts w:ascii="Arial" w:hAnsi="Arial" w:cs="Arial"/>
          <w:sz w:val="24"/>
          <w:szCs w:val="24"/>
        </w:rPr>
        <w:t> </w:t>
      </w:r>
    </w:p>
    <w:p w14:paraId="1B3CD1B3" w14:textId="77777777" w:rsidR="00AE1737" w:rsidRPr="008322AE" w:rsidRDefault="00AE1737" w:rsidP="00AE1737">
      <w:pPr>
        <w:spacing w:after="0" w:line="240" w:lineRule="auto"/>
        <w:ind w:left="1134" w:hanging="1134"/>
        <w:rPr>
          <w:rFonts w:ascii="Arial" w:hAnsi="Arial" w:cs="Arial"/>
          <w:b/>
          <w:bCs/>
          <w:sz w:val="24"/>
          <w:szCs w:val="24"/>
        </w:rPr>
      </w:pPr>
      <w:r>
        <w:rPr>
          <w:rFonts w:ascii="Arial" w:hAnsi="Arial" w:cs="Arial"/>
          <w:b/>
          <w:bCs/>
          <w:sz w:val="24"/>
          <w:szCs w:val="24"/>
        </w:rPr>
        <w:t>9.4.7</w:t>
      </w:r>
      <w:r>
        <w:rPr>
          <w:rFonts w:ascii="Arial" w:hAnsi="Arial" w:cs="Arial"/>
          <w:b/>
          <w:bCs/>
          <w:sz w:val="24"/>
          <w:szCs w:val="24"/>
        </w:rPr>
        <w:tab/>
      </w:r>
      <w:r w:rsidRPr="008322AE">
        <w:rPr>
          <w:rFonts w:ascii="Arial" w:hAnsi="Arial" w:cs="Arial"/>
          <w:b/>
          <w:bCs/>
          <w:sz w:val="24"/>
          <w:szCs w:val="24"/>
        </w:rPr>
        <w:t>Additional functions</w:t>
      </w:r>
    </w:p>
    <w:p w14:paraId="07459034" w14:textId="77777777" w:rsidR="00AE1737" w:rsidRPr="00E77034" w:rsidRDefault="00AE1737" w:rsidP="00AE1737">
      <w:pPr>
        <w:pStyle w:val="ListParagraph"/>
        <w:spacing w:line="278" w:lineRule="auto"/>
        <w:ind w:left="1843" w:hanging="567"/>
        <w:rPr>
          <w:rFonts w:ascii="Arial" w:hAnsi="Arial" w:cs="Arial"/>
          <w:b/>
          <w:bCs/>
          <w:sz w:val="24"/>
          <w:szCs w:val="24"/>
        </w:rPr>
      </w:pPr>
    </w:p>
    <w:p w14:paraId="12B9DC02" w14:textId="77777777" w:rsidR="00AE1737" w:rsidRPr="00E77034" w:rsidRDefault="00AE1737" w:rsidP="008C2F9B">
      <w:pPr>
        <w:pStyle w:val="ListParagraph"/>
        <w:numPr>
          <w:ilvl w:val="0"/>
          <w:numId w:val="299"/>
        </w:numPr>
        <w:spacing w:line="278" w:lineRule="auto"/>
        <w:ind w:left="1701" w:hanging="567"/>
        <w:rPr>
          <w:rFonts w:ascii="Arial" w:hAnsi="Arial" w:cs="Arial"/>
          <w:b/>
          <w:bCs/>
          <w:sz w:val="24"/>
          <w:szCs w:val="24"/>
        </w:rPr>
      </w:pPr>
      <w:r w:rsidRPr="00E77034">
        <w:rPr>
          <w:rFonts w:ascii="Arial" w:hAnsi="Arial" w:cs="Arial"/>
          <w:sz w:val="24"/>
          <w:szCs w:val="24"/>
        </w:rPr>
        <w:t>To monitor the Councils engagement on the North East Essex Partnership Board and any established Joint Committee for the purposes of transitioning towards the new unitary authority, having regard the Councils insurance, financial, governance and risk to the programme, and to receive updates as necessary.</w:t>
      </w:r>
    </w:p>
    <w:p w14:paraId="7F39E648" w14:textId="77777777" w:rsidR="00AE1737" w:rsidRPr="008322AE" w:rsidRDefault="00AE1737" w:rsidP="00AE1737">
      <w:pPr>
        <w:spacing w:after="0" w:line="240" w:lineRule="auto"/>
        <w:rPr>
          <w:rFonts w:ascii="Arial" w:hAnsi="Arial" w:cs="Arial"/>
          <w:b/>
          <w:bCs/>
          <w:sz w:val="24"/>
          <w:szCs w:val="24"/>
        </w:rPr>
      </w:pPr>
      <w:r>
        <w:rPr>
          <w:rFonts w:ascii="Arial" w:hAnsi="Arial" w:cs="Arial"/>
          <w:b/>
          <w:bCs/>
          <w:sz w:val="24"/>
          <w:szCs w:val="24"/>
        </w:rPr>
        <w:t>9.5</w:t>
      </w:r>
      <w:r>
        <w:rPr>
          <w:rFonts w:ascii="Arial" w:hAnsi="Arial" w:cs="Arial"/>
          <w:b/>
          <w:bCs/>
          <w:sz w:val="24"/>
          <w:szCs w:val="24"/>
        </w:rPr>
        <w:tab/>
      </w:r>
      <w:r w:rsidRPr="008322AE">
        <w:rPr>
          <w:rFonts w:ascii="Arial" w:hAnsi="Arial" w:cs="Arial"/>
          <w:b/>
          <w:bCs/>
          <w:sz w:val="24"/>
          <w:szCs w:val="24"/>
        </w:rPr>
        <w:t>The Corporate Policy Development Committee </w:t>
      </w:r>
    </w:p>
    <w:p w14:paraId="6B4442C7"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34C2B86A" w14:textId="77777777" w:rsidR="00AE1737" w:rsidRPr="008322AE" w:rsidRDefault="00AE1737" w:rsidP="00AE1737">
      <w:pPr>
        <w:spacing w:after="0" w:line="240" w:lineRule="auto"/>
        <w:ind w:left="720"/>
        <w:rPr>
          <w:rFonts w:ascii="Arial" w:hAnsi="Arial" w:cs="Arial"/>
          <w:sz w:val="24"/>
          <w:szCs w:val="24"/>
        </w:rPr>
      </w:pPr>
      <w:r w:rsidRPr="008322AE">
        <w:rPr>
          <w:rFonts w:ascii="Arial" w:hAnsi="Arial" w:cs="Arial"/>
          <w:sz w:val="24"/>
          <w:szCs w:val="24"/>
        </w:rPr>
        <w:t>The Corporate Policy Committee shall have 13 seats in total allocated in accordance with the political balance rules specified by the Local Government and Housing Act 1989. </w:t>
      </w:r>
    </w:p>
    <w:p w14:paraId="2D29988B"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2FCDE4C3" w14:textId="77777777" w:rsidR="00AE1737" w:rsidRPr="008322AE" w:rsidRDefault="00AE1737" w:rsidP="00AE1737">
      <w:pPr>
        <w:spacing w:after="0" w:line="240" w:lineRule="auto"/>
        <w:ind w:firstLine="720"/>
        <w:rPr>
          <w:rFonts w:ascii="Arial" w:hAnsi="Arial" w:cs="Arial"/>
          <w:sz w:val="24"/>
          <w:szCs w:val="24"/>
        </w:rPr>
      </w:pPr>
      <w:r w:rsidRPr="008322AE">
        <w:rPr>
          <w:rFonts w:ascii="Arial" w:hAnsi="Arial" w:cs="Arial"/>
          <w:sz w:val="24"/>
          <w:szCs w:val="24"/>
        </w:rPr>
        <w:t>The Corporate Policy Committee will perform the following functions: </w:t>
      </w:r>
    </w:p>
    <w:p w14:paraId="08CDE5A2"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5DEF34B1" w14:textId="77777777" w:rsidR="00AE1737" w:rsidRPr="008322AE" w:rsidRDefault="00AE1737" w:rsidP="008C2F9B">
      <w:pPr>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conduct reviews of policy, services, and aspects of services where there is an identifiable need, by itself or through the establishing of a task and finish group; </w:t>
      </w:r>
    </w:p>
    <w:p w14:paraId="3CC55706" w14:textId="77777777" w:rsidR="00AE1737" w:rsidRPr="008322AE" w:rsidRDefault="00AE1737" w:rsidP="00AE1737">
      <w:pPr>
        <w:spacing w:after="0" w:line="240" w:lineRule="auto"/>
        <w:ind w:left="1276" w:hanging="567"/>
        <w:rPr>
          <w:rFonts w:ascii="Arial" w:hAnsi="Arial" w:cs="Arial"/>
          <w:sz w:val="24"/>
          <w:szCs w:val="24"/>
        </w:rPr>
      </w:pPr>
    </w:p>
    <w:p w14:paraId="79A84A28" w14:textId="77777777" w:rsidR="00AE1737" w:rsidRPr="008322AE" w:rsidRDefault="00AE1737" w:rsidP="008C2F9B">
      <w:pPr>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make suggestions on the development of policies and suggest new policies where appropriate; and </w:t>
      </w:r>
    </w:p>
    <w:p w14:paraId="4831DD96" w14:textId="77777777" w:rsidR="00AE1737" w:rsidRPr="008322AE" w:rsidRDefault="00AE1737" w:rsidP="00AE1737">
      <w:pPr>
        <w:spacing w:after="0" w:line="240" w:lineRule="auto"/>
        <w:ind w:left="1276" w:hanging="567"/>
        <w:rPr>
          <w:rFonts w:ascii="Arial" w:hAnsi="Arial" w:cs="Arial"/>
          <w:sz w:val="24"/>
          <w:szCs w:val="24"/>
        </w:rPr>
      </w:pPr>
    </w:p>
    <w:p w14:paraId="3C0EA37A" w14:textId="77777777" w:rsidR="00AE1737" w:rsidRPr="008322AE" w:rsidRDefault="00AE1737" w:rsidP="008C2F9B">
      <w:pPr>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work with or appoint representatives to work with other local authorities to carry out joint scrutiny. </w:t>
      </w:r>
    </w:p>
    <w:p w14:paraId="18A24CF3" w14:textId="77777777" w:rsidR="00AE1737" w:rsidRPr="008322AE" w:rsidRDefault="00AE1737" w:rsidP="00AE1737">
      <w:pPr>
        <w:spacing w:after="0" w:line="240" w:lineRule="auto"/>
        <w:ind w:left="1276" w:hanging="567"/>
        <w:rPr>
          <w:rFonts w:ascii="Arial" w:hAnsi="Arial" w:cs="Arial"/>
          <w:sz w:val="24"/>
          <w:szCs w:val="24"/>
        </w:rPr>
      </w:pPr>
    </w:p>
    <w:p w14:paraId="256EC0A6" w14:textId="77777777" w:rsidR="00AE1737" w:rsidRPr="008322AE" w:rsidRDefault="00AE1737" w:rsidP="008C2F9B">
      <w:pPr>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consider the Decision Planner and to comment as appropriate to the decision maker on Key Decisions before they are taken by the Cabinet, where they relate to policies and strategies; </w:t>
      </w:r>
    </w:p>
    <w:p w14:paraId="24E166E4" w14:textId="77777777" w:rsidR="00AE1737" w:rsidRPr="008322AE" w:rsidRDefault="00AE1737" w:rsidP="00AE1737">
      <w:pPr>
        <w:pStyle w:val="ListParagraph"/>
        <w:spacing w:after="0" w:line="240" w:lineRule="auto"/>
        <w:ind w:left="1276" w:hanging="567"/>
        <w:rPr>
          <w:rFonts w:ascii="Arial" w:hAnsi="Arial" w:cs="Arial"/>
          <w:sz w:val="24"/>
          <w:szCs w:val="24"/>
        </w:rPr>
      </w:pPr>
    </w:p>
    <w:p w14:paraId="7634F059" w14:textId="77777777" w:rsidR="00AE1737" w:rsidRPr="008322AE" w:rsidRDefault="00AE1737" w:rsidP="008C2F9B">
      <w:pPr>
        <w:pStyle w:val="ListParagraph"/>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report to the Council on a regular basis on the Committee’s performance in relation to the terms of reference and the effectiveness of the committee in meeting its purpose; and  </w:t>
      </w:r>
    </w:p>
    <w:p w14:paraId="67F57706" w14:textId="77777777" w:rsidR="00AE1737" w:rsidRPr="008322AE" w:rsidRDefault="00AE1737" w:rsidP="00AE1737">
      <w:pPr>
        <w:pStyle w:val="ListParagraph"/>
        <w:ind w:left="1276" w:hanging="567"/>
        <w:rPr>
          <w:rFonts w:ascii="Arial" w:hAnsi="Arial" w:cs="Arial"/>
          <w:sz w:val="24"/>
          <w:szCs w:val="24"/>
        </w:rPr>
      </w:pPr>
    </w:p>
    <w:p w14:paraId="4EE40236" w14:textId="77777777" w:rsidR="00AE1737" w:rsidRPr="008322AE" w:rsidRDefault="00AE1737" w:rsidP="008C2F9B">
      <w:pPr>
        <w:pStyle w:val="ListParagraph"/>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monitor the work programmes, policies, and strategies as they arise from the Councils engagement on the North East Essex Partnership Board and any established Joint Committee for the purposes of transitioning towards the new unitary authority, and to receive updates as necessary.</w:t>
      </w:r>
    </w:p>
    <w:p w14:paraId="1C35B413" w14:textId="77777777" w:rsidR="00AE1737" w:rsidRPr="008322AE" w:rsidRDefault="00AE1737" w:rsidP="00AE1737">
      <w:pPr>
        <w:pStyle w:val="ListParagraph"/>
        <w:spacing w:after="0" w:line="240" w:lineRule="auto"/>
        <w:ind w:left="1276" w:hanging="567"/>
        <w:rPr>
          <w:rFonts w:ascii="Arial" w:hAnsi="Arial" w:cs="Arial"/>
          <w:sz w:val="24"/>
          <w:szCs w:val="24"/>
        </w:rPr>
      </w:pPr>
    </w:p>
    <w:p w14:paraId="534A0A4D" w14:textId="77777777" w:rsidR="00AE1737" w:rsidRPr="008322AE" w:rsidRDefault="00AE1737" w:rsidP="008C2F9B">
      <w:pPr>
        <w:pStyle w:val="ListParagraph"/>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report to the</w:t>
      </w:r>
      <w:r w:rsidRPr="008322AE">
        <w:rPr>
          <w:rFonts w:ascii="Arial" w:hAnsi="Arial" w:cs="Arial"/>
          <w:sz w:val="24"/>
          <w:szCs w:val="24"/>
        </w:rPr>
        <w:lastRenderedPageBreak/>
        <w:t xml:space="preserve"> Council on their findings, conclusions and recommendations as necessary; </w:t>
      </w:r>
    </w:p>
    <w:p w14:paraId="5A7A1E29" w14:textId="77777777" w:rsidR="00AE1737" w:rsidRPr="008322AE" w:rsidRDefault="00AE1737" w:rsidP="00AE1737">
      <w:pPr>
        <w:pStyle w:val="ListParagraph"/>
        <w:spacing w:after="0" w:line="240" w:lineRule="auto"/>
        <w:ind w:left="1276" w:hanging="567"/>
        <w:rPr>
          <w:rFonts w:ascii="Arial" w:hAnsi="Arial" w:cs="Arial"/>
          <w:sz w:val="24"/>
          <w:szCs w:val="24"/>
        </w:rPr>
      </w:pPr>
    </w:p>
    <w:p w14:paraId="19E40435" w14:textId="77777777" w:rsidR="00AE1737" w:rsidRPr="008322AE" w:rsidRDefault="00AE1737" w:rsidP="008C2F9B">
      <w:pPr>
        <w:pStyle w:val="ListParagraph"/>
        <w:numPr>
          <w:ilvl w:val="0"/>
          <w:numId w:val="299"/>
        </w:numPr>
        <w:spacing w:after="0" w:line="240" w:lineRule="auto"/>
        <w:ind w:left="1276" w:hanging="567"/>
        <w:rPr>
          <w:rFonts w:ascii="Arial" w:hAnsi="Arial" w:cs="Arial"/>
          <w:sz w:val="24"/>
          <w:szCs w:val="24"/>
        </w:rPr>
      </w:pPr>
      <w:r w:rsidRPr="008322AE">
        <w:rPr>
          <w:rFonts w:ascii="Arial" w:hAnsi="Arial" w:cs="Arial"/>
          <w:sz w:val="24"/>
          <w:szCs w:val="24"/>
        </w:rPr>
        <w:t>To publish an annual report on the work of the Committee. </w:t>
      </w:r>
    </w:p>
    <w:p w14:paraId="5B821BA7" w14:textId="77777777" w:rsidR="00AE1737" w:rsidRPr="008322AE" w:rsidRDefault="00AE1737" w:rsidP="00AE1737">
      <w:pPr>
        <w:spacing w:after="0" w:line="240" w:lineRule="auto"/>
        <w:ind w:left="1276" w:hanging="567"/>
        <w:rPr>
          <w:rFonts w:ascii="Arial" w:hAnsi="Arial" w:cs="Arial"/>
          <w:sz w:val="24"/>
          <w:szCs w:val="24"/>
        </w:rPr>
      </w:pPr>
    </w:p>
    <w:p w14:paraId="296BAA90" w14:textId="77777777" w:rsidR="00AE1737" w:rsidRPr="008322AE" w:rsidRDefault="00AE1737" w:rsidP="00AE1737">
      <w:pPr>
        <w:spacing w:after="0" w:line="240" w:lineRule="auto"/>
        <w:rPr>
          <w:rFonts w:ascii="Arial" w:hAnsi="Arial" w:cs="Arial"/>
          <w:b/>
          <w:bCs/>
          <w:sz w:val="24"/>
          <w:szCs w:val="24"/>
        </w:rPr>
      </w:pPr>
      <w:r>
        <w:rPr>
          <w:rFonts w:ascii="Arial" w:hAnsi="Arial" w:cs="Arial"/>
          <w:b/>
          <w:bCs/>
          <w:sz w:val="24"/>
          <w:szCs w:val="24"/>
        </w:rPr>
        <w:t>9.6</w:t>
      </w:r>
      <w:r>
        <w:rPr>
          <w:rFonts w:ascii="Arial" w:hAnsi="Arial" w:cs="Arial"/>
          <w:b/>
          <w:bCs/>
          <w:sz w:val="24"/>
          <w:szCs w:val="24"/>
        </w:rPr>
        <w:tab/>
      </w:r>
      <w:r w:rsidRPr="008322AE">
        <w:rPr>
          <w:rFonts w:ascii="Arial" w:hAnsi="Arial" w:cs="Arial"/>
          <w:b/>
          <w:bCs/>
          <w:sz w:val="24"/>
          <w:szCs w:val="24"/>
        </w:rPr>
        <w:t>The Scrutiny Chairman Committee </w:t>
      </w:r>
    </w:p>
    <w:p w14:paraId="227B2870"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69CB0728" w14:textId="77777777" w:rsidR="00AE1737" w:rsidRPr="008322AE" w:rsidRDefault="00AE1737" w:rsidP="00AE1737">
      <w:pPr>
        <w:spacing w:after="0" w:line="240" w:lineRule="auto"/>
        <w:ind w:left="720"/>
        <w:rPr>
          <w:rFonts w:ascii="Arial" w:hAnsi="Arial" w:cs="Arial"/>
          <w:sz w:val="24"/>
          <w:szCs w:val="24"/>
        </w:rPr>
      </w:pPr>
      <w:r w:rsidRPr="008322AE">
        <w:rPr>
          <w:rFonts w:ascii="Arial" w:hAnsi="Arial" w:cs="Arial"/>
          <w:sz w:val="24"/>
          <w:szCs w:val="24"/>
        </w:rPr>
        <w:t>The Scrutiny Chairman Committee shall comprise of all the Chairman of the Scrutiny Committees, and will be responsible for the following functions: </w:t>
      </w:r>
    </w:p>
    <w:p w14:paraId="2CDE8BC2" w14:textId="77777777" w:rsidR="00AE1737" w:rsidRPr="008322AE" w:rsidRDefault="00AE1737" w:rsidP="00AE1737">
      <w:pPr>
        <w:spacing w:after="0" w:line="240" w:lineRule="auto"/>
        <w:rPr>
          <w:rFonts w:ascii="Arial" w:hAnsi="Arial" w:cs="Arial"/>
          <w:sz w:val="24"/>
          <w:szCs w:val="24"/>
        </w:rPr>
      </w:pPr>
      <w:r w:rsidRPr="008322AE">
        <w:rPr>
          <w:rFonts w:ascii="Arial" w:hAnsi="Arial" w:cs="Arial"/>
          <w:sz w:val="24"/>
          <w:szCs w:val="24"/>
        </w:rPr>
        <w:t> </w:t>
      </w:r>
    </w:p>
    <w:p w14:paraId="70A45F79"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To have overall responsibility for the direction and management of the Council’s Scrutiny Functions; </w:t>
      </w:r>
    </w:p>
    <w:p w14:paraId="6CEFA887" w14:textId="77777777" w:rsidR="00AE1737" w:rsidRPr="008322AE" w:rsidRDefault="00AE1737" w:rsidP="00AE1737">
      <w:pPr>
        <w:spacing w:after="0" w:line="240" w:lineRule="auto"/>
        <w:ind w:left="1276" w:hanging="567"/>
        <w:rPr>
          <w:rFonts w:ascii="Arial" w:hAnsi="Arial" w:cs="Arial"/>
          <w:sz w:val="24"/>
          <w:szCs w:val="24"/>
        </w:rPr>
      </w:pPr>
    </w:p>
    <w:p w14:paraId="412141BF"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To ensure that the scrutiny activities reflect the aims of the Organisation Strategy and adds value to the Council; </w:t>
      </w:r>
    </w:p>
    <w:p w14:paraId="33E41C39" w14:textId="77777777" w:rsidR="00AE1737" w:rsidRPr="008322AE" w:rsidRDefault="00AE1737" w:rsidP="00AE1737">
      <w:pPr>
        <w:spacing w:after="0" w:line="240" w:lineRule="auto"/>
        <w:ind w:left="1276" w:hanging="567"/>
        <w:rPr>
          <w:rFonts w:ascii="Arial" w:hAnsi="Arial" w:cs="Arial"/>
          <w:sz w:val="24"/>
          <w:szCs w:val="24"/>
        </w:rPr>
      </w:pPr>
    </w:p>
    <w:p w14:paraId="511B7665"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To champion scrutiny within the Council; </w:t>
      </w:r>
    </w:p>
    <w:p w14:paraId="2599E9AB" w14:textId="77777777" w:rsidR="00AE1737" w:rsidRPr="008322AE" w:rsidRDefault="00AE1737" w:rsidP="00AE1737">
      <w:pPr>
        <w:spacing w:after="0" w:line="240" w:lineRule="auto"/>
        <w:ind w:left="1276" w:hanging="567"/>
        <w:rPr>
          <w:rFonts w:ascii="Arial" w:hAnsi="Arial" w:cs="Arial"/>
          <w:sz w:val="24"/>
          <w:szCs w:val="24"/>
        </w:rPr>
      </w:pPr>
    </w:p>
    <w:p w14:paraId="1CA60AF5"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To co-ordinate the work of the Scrutiny Committees; </w:t>
      </w:r>
    </w:p>
    <w:p w14:paraId="28FF1792" w14:textId="77777777" w:rsidR="00AE1737" w:rsidRPr="008322AE" w:rsidRDefault="00AE1737" w:rsidP="00AE1737">
      <w:pPr>
        <w:spacing w:after="0" w:line="240" w:lineRule="auto"/>
        <w:ind w:left="1276" w:hanging="567"/>
        <w:rPr>
          <w:rFonts w:ascii="Arial" w:hAnsi="Arial" w:cs="Arial"/>
          <w:sz w:val="24"/>
          <w:szCs w:val="24"/>
        </w:rPr>
      </w:pPr>
    </w:p>
    <w:p w14:paraId="5D380937"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To approve an annual scrutiny work programme; </w:t>
      </w:r>
    </w:p>
    <w:p w14:paraId="49C66044" w14:textId="77777777" w:rsidR="00AE1737" w:rsidRPr="008322AE" w:rsidRDefault="00AE1737" w:rsidP="00AE1737">
      <w:pPr>
        <w:spacing w:after="0" w:line="240" w:lineRule="auto"/>
        <w:ind w:left="1276" w:hanging="567"/>
        <w:rPr>
          <w:rFonts w:ascii="Arial" w:hAnsi="Arial" w:cs="Arial"/>
          <w:sz w:val="24"/>
          <w:szCs w:val="24"/>
        </w:rPr>
      </w:pPr>
    </w:p>
    <w:p w14:paraId="5A67F003"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To ensure that cross-cutting review are properly dealt with; </w:t>
      </w:r>
    </w:p>
    <w:p w14:paraId="606F7EBA" w14:textId="77777777" w:rsidR="00AE1737" w:rsidRPr="008322AE" w:rsidRDefault="00AE1737" w:rsidP="00AE1737">
      <w:pPr>
        <w:spacing w:after="0" w:line="240" w:lineRule="auto"/>
        <w:ind w:left="1276" w:hanging="567"/>
        <w:rPr>
          <w:rFonts w:ascii="Arial" w:hAnsi="Arial" w:cs="Arial"/>
          <w:sz w:val="24"/>
          <w:szCs w:val="24"/>
        </w:rPr>
      </w:pPr>
    </w:p>
    <w:p w14:paraId="305D8508"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Keep the Council informed of the scrutiny work programme; and </w:t>
      </w:r>
    </w:p>
    <w:p w14:paraId="0EC5471F" w14:textId="77777777" w:rsidR="00AE1737" w:rsidRPr="008322AE" w:rsidRDefault="00AE1737" w:rsidP="00AE1737">
      <w:pPr>
        <w:spacing w:after="0" w:line="240" w:lineRule="auto"/>
        <w:ind w:left="1276" w:hanging="567"/>
        <w:rPr>
          <w:rFonts w:ascii="Arial" w:hAnsi="Arial" w:cs="Arial"/>
          <w:sz w:val="24"/>
          <w:szCs w:val="24"/>
        </w:rPr>
      </w:pPr>
    </w:p>
    <w:p w14:paraId="4146211D" w14:textId="77777777" w:rsidR="00AE1737" w:rsidRPr="008322AE" w:rsidRDefault="00AE1737" w:rsidP="008C2F9B">
      <w:pPr>
        <w:numPr>
          <w:ilvl w:val="0"/>
          <w:numId w:val="300"/>
        </w:numPr>
        <w:spacing w:after="0" w:line="240" w:lineRule="auto"/>
        <w:ind w:left="1276" w:hanging="567"/>
        <w:rPr>
          <w:rFonts w:ascii="Arial" w:hAnsi="Arial" w:cs="Arial"/>
          <w:sz w:val="24"/>
          <w:szCs w:val="24"/>
        </w:rPr>
      </w:pPr>
      <w:r w:rsidRPr="008322AE">
        <w:rPr>
          <w:rFonts w:ascii="Arial" w:hAnsi="Arial" w:cs="Arial"/>
          <w:sz w:val="24"/>
          <w:szCs w:val="24"/>
        </w:rPr>
        <w:t>To raise issues with Cabinet Members, the Chief Executive, and the Leader as appropriate. </w:t>
      </w:r>
    </w:p>
    <w:p w14:paraId="38B70A83" w14:textId="77777777" w:rsidR="00AE1737" w:rsidRDefault="00AE1737">
      <w:pPr>
        <w:rPr>
          <w:rFonts w:ascii="Arial" w:eastAsiaTheme="majorEastAsia" w:hAnsi="Arial" w:cstheme="majorBidi"/>
          <w:b/>
          <w:sz w:val="28"/>
          <w:szCs w:val="36"/>
        </w:rPr>
      </w:pPr>
      <w:r>
        <w:br w:type="page"/>
      </w:r>
    </w:p>
    <w:p w14:paraId="1512CE44" w14:textId="772DF258" w:rsidR="00DE412E" w:rsidRPr="003B2EC5" w:rsidRDefault="00DE412E" w:rsidP="004C5D34">
      <w:pPr>
        <w:pStyle w:val="Heading1"/>
        <w:ind w:left="1134" w:hanging="1134"/>
      </w:pPr>
      <w:r w:rsidRPr="003B2EC5">
        <w:t>Article 10 – Joint Arrangements</w:t>
      </w:r>
      <w:bookmarkEnd w:id="126"/>
    </w:p>
    <w:p w14:paraId="0D7FCEA3" w14:textId="77777777" w:rsidR="00DE412E" w:rsidRPr="003B2EC5" w:rsidRDefault="00DE412E" w:rsidP="004C5D34">
      <w:pPr>
        <w:spacing w:after="0" w:line="240" w:lineRule="auto"/>
        <w:ind w:left="1134" w:hanging="1134"/>
        <w:rPr>
          <w:rFonts w:ascii="Arial" w:hAnsi="Arial" w:cs="Arial"/>
          <w:sz w:val="24"/>
          <w:szCs w:val="24"/>
        </w:rPr>
      </w:pPr>
    </w:p>
    <w:p w14:paraId="7B270513" w14:textId="41483848" w:rsidR="00DE412E" w:rsidRPr="003B2EC5" w:rsidRDefault="00F4263B" w:rsidP="005A6BC7">
      <w:pPr>
        <w:pStyle w:val="Heading2"/>
        <w:ind w:left="709" w:hanging="709"/>
      </w:pPr>
      <w:bookmarkStart w:id="127" w:name="1._Arrangements_to_promote_well_being"/>
      <w:bookmarkStart w:id="128" w:name="_bookmark58"/>
      <w:bookmarkStart w:id="129" w:name="_Toc239438910"/>
      <w:bookmarkEnd w:id="127"/>
      <w:bookmarkEnd w:id="128"/>
      <w:r>
        <w:t>10.1</w:t>
      </w:r>
      <w:r>
        <w:tab/>
      </w:r>
      <w:r w:rsidR="00DE412E" w:rsidRPr="003B2EC5">
        <w:t>Arrangements to promote well being</w:t>
      </w:r>
      <w:bookmarkEnd w:id="129"/>
    </w:p>
    <w:p w14:paraId="22FA9D25" w14:textId="77777777" w:rsidR="00DE412E" w:rsidRPr="003B2EC5" w:rsidRDefault="00DE412E" w:rsidP="005A6BC7">
      <w:pPr>
        <w:spacing w:after="0" w:line="240" w:lineRule="auto"/>
        <w:ind w:left="709" w:hanging="709"/>
        <w:rPr>
          <w:rFonts w:ascii="Arial" w:hAnsi="Arial" w:cs="Arial"/>
          <w:sz w:val="24"/>
          <w:szCs w:val="24"/>
        </w:rPr>
      </w:pPr>
    </w:p>
    <w:p w14:paraId="036B5602"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Council or the Cabinet, in order to promote the economic, social or environmental well-being of its area, may:</w:t>
      </w:r>
    </w:p>
    <w:p w14:paraId="47CF3BBB" w14:textId="77777777" w:rsidR="00DE412E" w:rsidRPr="003B2EC5" w:rsidRDefault="00DE412E" w:rsidP="004C5D34">
      <w:pPr>
        <w:spacing w:after="0" w:line="240" w:lineRule="auto"/>
        <w:ind w:left="1134"/>
        <w:rPr>
          <w:rFonts w:ascii="Arial" w:hAnsi="Arial" w:cs="Arial"/>
          <w:sz w:val="24"/>
          <w:szCs w:val="24"/>
        </w:rPr>
      </w:pPr>
    </w:p>
    <w:p w14:paraId="743346D4" w14:textId="77777777" w:rsidR="00DE412E" w:rsidRPr="00F4263B" w:rsidRDefault="00DE412E" w:rsidP="008C2F9B">
      <w:pPr>
        <w:pStyle w:val="ListParagraph"/>
        <w:numPr>
          <w:ilvl w:val="0"/>
          <w:numId w:val="52"/>
        </w:numPr>
        <w:spacing w:after="0" w:line="240" w:lineRule="auto"/>
        <w:ind w:left="1276" w:hanging="567"/>
        <w:rPr>
          <w:rFonts w:ascii="Arial" w:hAnsi="Arial" w:cs="Arial"/>
          <w:sz w:val="24"/>
          <w:szCs w:val="24"/>
        </w:rPr>
      </w:pPr>
      <w:r w:rsidRPr="00F4263B">
        <w:rPr>
          <w:rFonts w:ascii="Arial" w:hAnsi="Arial" w:cs="Arial"/>
          <w:sz w:val="24"/>
          <w:szCs w:val="24"/>
        </w:rPr>
        <w:t>enter into arrangements or agreements with any person or body;</w:t>
      </w:r>
    </w:p>
    <w:p w14:paraId="6E31214F" w14:textId="77777777" w:rsidR="00DE412E" w:rsidRPr="003B2EC5" w:rsidRDefault="00DE412E" w:rsidP="005A6BC7">
      <w:pPr>
        <w:pStyle w:val="ListParagraph"/>
        <w:spacing w:after="0" w:line="240" w:lineRule="auto"/>
        <w:ind w:left="1276" w:hanging="567"/>
        <w:rPr>
          <w:rFonts w:ascii="Arial" w:hAnsi="Arial" w:cs="Arial"/>
          <w:sz w:val="24"/>
          <w:szCs w:val="24"/>
        </w:rPr>
      </w:pPr>
    </w:p>
    <w:p w14:paraId="6DD7BBEC" w14:textId="77777777" w:rsidR="00DE412E" w:rsidRPr="00F4263B" w:rsidRDefault="00DE412E" w:rsidP="008C2F9B">
      <w:pPr>
        <w:pStyle w:val="ListParagraph"/>
        <w:numPr>
          <w:ilvl w:val="0"/>
          <w:numId w:val="52"/>
        </w:numPr>
        <w:spacing w:after="0" w:line="240" w:lineRule="auto"/>
        <w:ind w:left="1276" w:hanging="567"/>
        <w:rPr>
          <w:rFonts w:ascii="Arial" w:hAnsi="Arial" w:cs="Arial"/>
          <w:sz w:val="24"/>
          <w:szCs w:val="24"/>
        </w:rPr>
      </w:pPr>
      <w:r w:rsidRPr="00F4263B">
        <w:rPr>
          <w:rFonts w:ascii="Arial" w:hAnsi="Arial" w:cs="Arial"/>
          <w:sz w:val="24"/>
          <w:szCs w:val="24"/>
        </w:rPr>
        <w:t>co-operate with, or facilitate or co-ordinate the activities of, any person or body; and</w:t>
      </w:r>
    </w:p>
    <w:p w14:paraId="0851400E" w14:textId="77777777" w:rsidR="00DE412E" w:rsidRPr="003B2EC5" w:rsidRDefault="00DE412E" w:rsidP="005A6BC7">
      <w:pPr>
        <w:pStyle w:val="ListParagraph"/>
        <w:spacing w:after="0" w:line="240" w:lineRule="auto"/>
        <w:ind w:left="1276" w:hanging="567"/>
        <w:rPr>
          <w:rFonts w:ascii="Arial" w:hAnsi="Arial" w:cs="Arial"/>
          <w:sz w:val="24"/>
          <w:szCs w:val="24"/>
        </w:rPr>
      </w:pPr>
    </w:p>
    <w:p w14:paraId="3012FB2E" w14:textId="77777777" w:rsidR="00DE412E" w:rsidRPr="00F4263B" w:rsidRDefault="00DE412E" w:rsidP="008C2F9B">
      <w:pPr>
        <w:pStyle w:val="ListParagraph"/>
        <w:numPr>
          <w:ilvl w:val="0"/>
          <w:numId w:val="52"/>
        </w:numPr>
        <w:spacing w:after="0" w:line="240" w:lineRule="auto"/>
        <w:ind w:left="1276" w:hanging="567"/>
        <w:rPr>
          <w:rFonts w:ascii="Arial" w:hAnsi="Arial" w:cs="Arial"/>
          <w:sz w:val="24"/>
          <w:szCs w:val="24"/>
        </w:rPr>
      </w:pPr>
      <w:r w:rsidRPr="00F4263B">
        <w:rPr>
          <w:rFonts w:ascii="Arial" w:hAnsi="Arial" w:cs="Arial"/>
          <w:sz w:val="24"/>
          <w:szCs w:val="24"/>
        </w:rPr>
        <w:t>exercise on behalf of that person or body any functions of that person or body.</w:t>
      </w:r>
    </w:p>
    <w:p w14:paraId="633ADFFC" w14:textId="77777777" w:rsidR="00DE412E" w:rsidRPr="003B2EC5" w:rsidRDefault="00DE412E" w:rsidP="004C5D34">
      <w:pPr>
        <w:spacing w:after="0" w:line="240" w:lineRule="auto"/>
        <w:ind w:left="1134" w:hanging="1134"/>
        <w:rPr>
          <w:rFonts w:ascii="Arial" w:hAnsi="Arial" w:cs="Arial"/>
          <w:sz w:val="24"/>
          <w:szCs w:val="24"/>
        </w:rPr>
      </w:pPr>
    </w:p>
    <w:p w14:paraId="64AFC34D" w14:textId="77DF8829" w:rsidR="00DE412E" w:rsidRPr="003B2EC5" w:rsidRDefault="00F4263B" w:rsidP="005A6BC7">
      <w:pPr>
        <w:pStyle w:val="Heading2"/>
        <w:ind w:left="709" w:hanging="709"/>
      </w:pPr>
      <w:bookmarkStart w:id="130" w:name="2._Joint_Arrangements"/>
      <w:bookmarkStart w:id="131" w:name="_bookmark59"/>
      <w:bookmarkStart w:id="132" w:name="_Toc239438911"/>
      <w:bookmarkEnd w:id="130"/>
      <w:bookmarkEnd w:id="131"/>
      <w:r>
        <w:t>10.2</w:t>
      </w:r>
      <w:r>
        <w:tab/>
      </w:r>
      <w:r w:rsidR="00DE412E" w:rsidRPr="003B2EC5">
        <w:t>Joint Arrangements</w:t>
      </w:r>
      <w:bookmarkEnd w:id="132"/>
    </w:p>
    <w:p w14:paraId="45E44B5F" w14:textId="77777777" w:rsidR="00DE412E" w:rsidRPr="003B2EC5" w:rsidRDefault="00DE412E" w:rsidP="004C5D34">
      <w:pPr>
        <w:spacing w:after="0" w:line="240" w:lineRule="auto"/>
        <w:ind w:left="1134"/>
        <w:rPr>
          <w:rFonts w:ascii="Arial" w:hAnsi="Arial" w:cs="Arial"/>
          <w:sz w:val="24"/>
          <w:szCs w:val="24"/>
        </w:rPr>
      </w:pPr>
    </w:p>
    <w:p w14:paraId="622C52A7"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Council may establish joint arrangements with one or more local authorities and/or their Cabinets to exercise functions which are not Cabinet functions, in any of the participating authorities, or to advise the Council. Such arrangements may involve the appointment of a joint committee with these other local authorities.</w:t>
      </w:r>
    </w:p>
    <w:p w14:paraId="596BB406" w14:textId="77777777" w:rsidR="00DE412E" w:rsidRPr="003B2EC5" w:rsidRDefault="00DE412E" w:rsidP="005A6BC7">
      <w:pPr>
        <w:spacing w:after="0" w:line="240" w:lineRule="auto"/>
        <w:ind w:left="709"/>
        <w:rPr>
          <w:rFonts w:ascii="Arial" w:hAnsi="Arial" w:cs="Arial"/>
          <w:sz w:val="24"/>
          <w:szCs w:val="24"/>
        </w:rPr>
      </w:pPr>
    </w:p>
    <w:p w14:paraId="13E61E7A"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Cabinet may establish joint arrangements with one or more local authorities to exercise functions which are executive functions. Such arrangements may involve the appointment of joint committees with these other local authorities.</w:t>
      </w:r>
    </w:p>
    <w:p w14:paraId="7E2BEF0E" w14:textId="77777777" w:rsidR="00DE412E" w:rsidRPr="003B2EC5" w:rsidRDefault="00DE412E" w:rsidP="005A6BC7">
      <w:pPr>
        <w:spacing w:after="0" w:line="240" w:lineRule="auto"/>
        <w:ind w:left="709"/>
        <w:rPr>
          <w:rFonts w:ascii="Arial" w:hAnsi="Arial" w:cs="Arial"/>
          <w:sz w:val="24"/>
          <w:szCs w:val="24"/>
        </w:rPr>
      </w:pPr>
    </w:p>
    <w:p w14:paraId="767EE9E3" w14:textId="62DDEEB6" w:rsidR="00DE412E" w:rsidRPr="003B2EC5" w:rsidRDefault="002719C5" w:rsidP="005A6BC7">
      <w:pPr>
        <w:spacing w:after="0" w:line="240" w:lineRule="auto"/>
        <w:ind w:left="709"/>
        <w:rPr>
          <w:rFonts w:ascii="Arial" w:hAnsi="Arial" w:cs="Arial"/>
          <w:sz w:val="24"/>
          <w:szCs w:val="24"/>
        </w:rPr>
      </w:pPr>
      <w:r>
        <w:rPr>
          <w:rFonts w:ascii="Arial" w:hAnsi="Arial" w:cs="Arial"/>
          <w:sz w:val="24"/>
          <w:szCs w:val="24"/>
        </w:rPr>
        <w:t>Only Cabinet Members are permitted to be appointed to the membership of any joint comm</w:t>
      </w:r>
      <w:r>
        <w:rPr>
          <w:rFonts w:ascii="Arial" w:hAnsi="Arial" w:cs="Arial"/>
          <w:sz w:val="24"/>
          <w:szCs w:val="24"/>
        </w:rPr>
        <w:lastRenderedPageBreak/>
        <w:t xml:space="preserve">ittee established, unless otherwise permitted by legislation. </w:t>
      </w:r>
    </w:p>
    <w:p w14:paraId="7DDFA8C4" w14:textId="77777777" w:rsidR="00DE412E" w:rsidRPr="003B2EC5" w:rsidRDefault="00DE412E" w:rsidP="005A6BC7">
      <w:pPr>
        <w:spacing w:after="0" w:line="240" w:lineRule="auto"/>
        <w:ind w:left="709"/>
        <w:rPr>
          <w:rFonts w:ascii="Arial" w:hAnsi="Arial" w:cs="Arial"/>
          <w:sz w:val="24"/>
          <w:szCs w:val="24"/>
        </w:rPr>
      </w:pPr>
    </w:p>
    <w:p w14:paraId="085A586C" w14:textId="488029FD" w:rsidR="00DE412E" w:rsidRPr="003B2EC5" w:rsidRDefault="00DE412E" w:rsidP="005A6BC7">
      <w:pPr>
        <w:spacing w:after="0" w:line="240" w:lineRule="auto"/>
        <w:ind w:left="709"/>
        <w:rPr>
          <w:rFonts w:ascii="Arial" w:hAnsi="Arial" w:cs="Arial"/>
          <w:sz w:val="24"/>
          <w:szCs w:val="24"/>
        </w:rPr>
      </w:pPr>
      <w:r w:rsidRPr="00732573">
        <w:rPr>
          <w:rFonts w:ascii="Arial" w:hAnsi="Arial" w:cs="Arial"/>
          <w:sz w:val="24"/>
          <w:szCs w:val="24"/>
        </w:rPr>
        <w:t>Details of any formal joint committee arrangements will be maintained by the Head of Governance and contained in paragraph 2</w:t>
      </w:r>
      <w:r w:rsidR="00D43763" w:rsidRPr="00732573">
        <w:rPr>
          <w:rFonts w:ascii="Arial" w:hAnsi="Arial" w:cs="Arial"/>
          <w:sz w:val="24"/>
          <w:szCs w:val="24"/>
        </w:rPr>
        <w:t>3</w:t>
      </w:r>
      <w:r w:rsidRPr="00732573">
        <w:rPr>
          <w:rFonts w:ascii="Arial" w:hAnsi="Arial" w:cs="Arial"/>
          <w:sz w:val="24"/>
          <w:szCs w:val="24"/>
        </w:rPr>
        <w:t>.3</w:t>
      </w:r>
      <w:r w:rsidR="00732573" w:rsidRPr="00732573">
        <w:rPr>
          <w:rFonts w:ascii="Arial" w:hAnsi="Arial" w:cs="Arial"/>
          <w:sz w:val="24"/>
          <w:szCs w:val="24"/>
        </w:rPr>
        <w:t>.3</w:t>
      </w:r>
      <w:r w:rsidRPr="00732573">
        <w:rPr>
          <w:rFonts w:ascii="Arial" w:hAnsi="Arial" w:cs="Arial"/>
          <w:sz w:val="24"/>
          <w:szCs w:val="24"/>
        </w:rPr>
        <w:t xml:space="preserve"> at Chapter 4 of this Constitution.</w:t>
      </w:r>
    </w:p>
    <w:p w14:paraId="0CFEEC66" w14:textId="77777777" w:rsidR="00DE412E" w:rsidRPr="003B2EC5" w:rsidRDefault="00DE412E" w:rsidP="004C5D34">
      <w:pPr>
        <w:spacing w:after="0" w:line="240" w:lineRule="auto"/>
        <w:ind w:left="1134" w:hanging="1134"/>
        <w:rPr>
          <w:rFonts w:ascii="Arial" w:hAnsi="Arial" w:cs="Arial"/>
          <w:sz w:val="24"/>
          <w:szCs w:val="24"/>
        </w:rPr>
      </w:pPr>
    </w:p>
    <w:p w14:paraId="2ABFAB45" w14:textId="03840426" w:rsidR="00DE412E" w:rsidRPr="003B2EC5" w:rsidRDefault="00F4263B" w:rsidP="005A6BC7">
      <w:pPr>
        <w:pStyle w:val="Heading2"/>
        <w:ind w:left="709" w:hanging="709"/>
      </w:pPr>
      <w:bookmarkStart w:id="133" w:name="3._Access_to_information"/>
      <w:bookmarkStart w:id="134" w:name="_bookmark60"/>
      <w:bookmarkStart w:id="135" w:name="_Toc239438912"/>
      <w:bookmarkEnd w:id="133"/>
      <w:bookmarkEnd w:id="134"/>
      <w:r>
        <w:t>10.3</w:t>
      </w:r>
      <w:r>
        <w:tab/>
      </w:r>
      <w:r w:rsidR="00DE412E" w:rsidRPr="003B2EC5">
        <w:t>Access to information</w:t>
      </w:r>
      <w:bookmarkEnd w:id="135"/>
    </w:p>
    <w:p w14:paraId="161A41F9" w14:textId="77777777" w:rsidR="00DE412E" w:rsidRPr="003B2EC5" w:rsidRDefault="00DE412E" w:rsidP="004C5D34">
      <w:pPr>
        <w:spacing w:after="0" w:line="240" w:lineRule="auto"/>
        <w:ind w:left="1134"/>
        <w:rPr>
          <w:rFonts w:ascii="Arial" w:hAnsi="Arial" w:cs="Arial"/>
          <w:sz w:val="24"/>
          <w:szCs w:val="24"/>
        </w:rPr>
      </w:pPr>
    </w:p>
    <w:p w14:paraId="0861A103"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Access to Information Procedure Rules in Chapter 2 of this Constitution apply.</w:t>
      </w:r>
    </w:p>
    <w:p w14:paraId="246AA25E" w14:textId="77777777" w:rsidR="00DE412E" w:rsidRPr="003B2EC5" w:rsidRDefault="00DE412E" w:rsidP="005A6BC7">
      <w:pPr>
        <w:spacing w:after="0" w:line="240" w:lineRule="auto"/>
        <w:ind w:left="709"/>
        <w:rPr>
          <w:rFonts w:ascii="Arial" w:hAnsi="Arial" w:cs="Arial"/>
          <w:sz w:val="24"/>
          <w:szCs w:val="24"/>
        </w:rPr>
      </w:pPr>
    </w:p>
    <w:p w14:paraId="29E3C56B"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If all the members of a joint committee are Members of the Cabinet in each of the participating authorities, then its access to information regime is the same as that applied to the Cabinet.</w:t>
      </w:r>
    </w:p>
    <w:p w14:paraId="22196879" w14:textId="77777777" w:rsidR="00DE412E" w:rsidRPr="003B2EC5" w:rsidRDefault="00DE412E" w:rsidP="005A6BC7">
      <w:pPr>
        <w:spacing w:after="0" w:line="240" w:lineRule="auto"/>
        <w:ind w:left="709"/>
        <w:rPr>
          <w:rFonts w:ascii="Arial" w:hAnsi="Arial" w:cs="Arial"/>
          <w:sz w:val="24"/>
          <w:szCs w:val="24"/>
        </w:rPr>
      </w:pPr>
    </w:p>
    <w:p w14:paraId="43C9B230"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If the joint committee contains Members who are not on the Cabinet of any participating authority, then the access to information rules in Part VA of the Local Government Act 1972 will apply.</w:t>
      </w:r>
    </w:p>
    <w:p w14:paraId="2BC5B92D" w14:textId="620D8C72" w:rsidR="008E466D" w:rsidRDefault="008E466D" w:rsidP="005A6BC7">
      <w:pPr>
        <w:spacing w:after="0" w:line="240" w:lineRule="auto"/>
        <w:ind w:left="709"/>
        <w:rPr>
          <w:rFonts w:ascii="Arial" w:hAnsi="Arial" w:cs="Arial"/>
          <w:sz w:val="24"/>
          <w:szCs w:val="24"/>
        </w:rPr>
      </w:pPr>
      <w:r>
        <w:rPr>
          <w:rFonts w:ascii="Arial" w:hAnsi="Arial" w:cs="Arial"/>
          <w:sz w:val="24"/>
          <w:szCs w:val="24"/>
        </w:rPr>
        <w:br w:type="page"/>
      </w:r>
    </w:p>
    <w:p w14:paraId="5B5DAFBD" w14:textId="2761EC52" w:rsidR="00DE412E" w:rsidRPr="003B2EC5" w:rsidRDefault="00F4263B" w:rsidP="005A6BC7">
      <w:pPr>
        <w:pStyle w:val="Heading2"/>
        <w:ind w:left="709" w:hanging="709"/>
      </w:pPr>
      <w:bookmarkStart w:id="136" w:name="4._Delegation_to_and_from_other_Local_Au"/>
      <w:bookmarkStart w:id="137" w:name="_bookmark61"/>
      <w:bookmarkStart w:id="138" w:name="_Toc239438913"/>
      <w:bookmarkEnd w:id="136"/>
      <w:bookmarkEnd w:id="137"/>
      <w:r>
        <w:t>10.4</w:t>
      </w:r>
      <w:r>
        <w:tab/>
      </w:r>
      <w:r w:rsidR="00DE412E" w:rsidRPr="003B2EC5">
        <w:t>Delegation to and from other Local Authorities</w:t>
      </w:r>
      <w:bookmarkEnd w:id="138"/>
    </w:p>
    <w:p w14:paraId="342BCEEF" w14:textId="77777777" w:rsidR="00DE412E" w:rsidRPr="003B2EC5" w:rsidRDefault="00DE412E" w:rsidP="004C5D34">
      <w:pPr>
        <w:spacing w:after="0" w:line="240" w:lineRule="auto"/>
        <w:ind w:left="1134" w:hanging="1134"/>
        <w:rPr>
          <w:rFonts w:ascii="Arial" w:hAnsi="Arial" w:cs="Arial"/>
          <w:sz w:val="24"/>
          <w:szCs w:val="24"/>
        </w:rPr>
      </w:pPr>
    </w:p>
    <w:p w14:paraId="0FAE8889"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Council may delegate non-Cabinet functions to another Local Authority or, in certain circumstances, the Cabinet of another Local Authority.</w:t>
      </w:r>
    </w:p>
    <w:p w14:paraId="35B89DDA" w14:textId="77777777" w:rsidR="00DE412E" w:rsidRPr="003B2EC5" w:rsidRDefault="00DE412E" w:rsidP="005A6BC7">
      <w:pPr>
        <w:spacing w:after="0" w:line="240" w:lineRule="auto"/>
        <w:ind w:left="709"/>
        <w:rPr>
          <w:rFonts w:ascii="Arial" w:hAnsi="Arial" w:cs="Arial"/>
          <w:sz w:val="24"/>
          <w:szCs w:val="24"/>
        </w:rPr>
      </w:pPr>
    </w:p>
    <w:p w14:paraId="068C82E0"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Cabinet may delegate Cabinet functions to another Local Authority or the Cabinet of another Local Authority in certain circumstances.</w:t>
      </w:r>
    </w:p>
    <w:p w14:paraId="57857436" w14:textId="77777777" w:rsidR="00DE412E" w:rsidRPr="003B2EC5" w:rsidRDefault="00DE412E" w:rsidP="005A6BC7">
      <w:pPr>
        <w:spacing w:after="0" w:line="240" w:lineRule="auto"/>
        <w:ind w:left="709"/>
        <w:rPr>
          <w:rFonts w:ascii="Arial" w:hAnsi="Arial" w:cs="Arial"/>
          <w:sz w:val="24"/>
          <w:szCs w:val="24"/>
        </w:rPr>
      </w:pPr>
    </w:p>
    <w:p w14:paraId="35C8153B" w14:textId="77777777" w:rsidR="00DE412E" w:rsidRPr="003B2EC5" w:rsidRDefault="00DE412E" w:rsidP="005A6BC7">
      <w:pPr>
        <w:spacing w:after="0" w:line="240" w:lineRule="auto"/>
        <w:ind w:left="709"/>
        <w:rPr>
          <w:rFonts w:ascii="Arial" w:hAnsi="Arial" w:cs="Arial"/>
          <w:sz w:val="24"/>
          <w:szCs w:val="24"/>
        </w:rPr>
      </w:pPr>
      <w:r w:rsidRPr="0004473F">
        <w:rPr>
          <w:rFonts w:ascii="Arial" w:hAnsi="Arial" w:cs="Arial"/>
          <w:sz w:val="24"/>
          <w:szCs w:val="24"/>
        </w:rPr>
        <w:t>The decision whether or not to accept a delegation from another Local Authority shall be reserved to the Council.</w:t>
      </w:r>
    </w:p>
    <w:p w14:paraId="57E35B90" w14:textId="77777777" w:rsidR="00DE412E" w:rsidRPr="003B2EC5" w:rsidRDefault="00DE412E" w:rsidP="005A6BC7">
      <w:pPr>
        <w:spacing w:after="0" w:line="240" w:lineRule="auto"/>
        <w:ind w:left="709"/>
        <w:rPr>
          <w:rFonts w:ascii="Arial" w:hAnsi="Arial" w:cs="Arial"/>
          <w:sz w:val="24"/>
          <w:szCs w:val="24"/>
        </w:rPr>
      </w:pPr>
    </w:p>
    <w:p w14:paraId="483C8911" w14:textId="5F9136E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Where the Council has entered in Joint Committee arrangements these are listed at paragraph 2</w:t>
      </w:r>
      <w:r w:rsidR="004D28E9">
        <w:rPr>
          <w:rFonts w:ascii="Arial" w:hAnsi="Arial" w:cs="Arial"/>
          <w:sz w:val="24"/>
          <w:szCs w:val="24"/>
        </w:rPr>
        <w:t>3</w:t>
      </w:r>
      <w:r w:rsidRPr="003B2EC5">
        <w:rPr>
          <w:rFonts w:ascii="Arial" w:hAnsi="Arial" w:cs="Arial"/>
          <w:sz w:val="24"/>
          <w:szCs w:val="24"/>
        </w:rPr>
        <w:t>.3.</w:t>
      </w:r>
      <w:r w:rsidR="00584D76">
        <w:rPr>
          <w:rFonts w:ascii="Arial" w:hAnsi="Arial" w:cs="Arial"/>
          <w:sz w:val="24"/>
          <w:szCs w:val="24"/>
        </w:rPr>
        <w:t>3</w:t>
      </w:r>
    </w:p>
    <w:p w14:paraId="55631E47" w14:textId="77777777" w:rsidR="00DE412E" w:rsidRPr="003B2EC5" w:rsidRDefault="00DE412E" w:rsidP="004C5D34">
      <w:pPr>
        <w:spacing w:after="0" w:line="240" w:lineRule="auto"/>
        <w:ind w:left="1134" w:hanging="1134"/>
        <w:rPr>
          <w:rFonts w:ascii="Arial" w:hAnsi="Arial" w:cs="Arial"/>
          <w:sz w:val="24"/>
          <w:szCs w:val="24"/>
        </w:rPr>
      </w:pPr>
    </w:p>
    <w:p w14:paraId="568D601C" w14:textId="3C51B968" w:rsidR="00DE412E" w:rsidRPr="003B2EC5" w:rsidRDefault="000826B5" w:rsidP="005A6BC7">
      <w:pPr>
        <w:pStyle w:val="Heading2"/>
        <w:ind w:left="709" w:hanging="709"/>
      </w:pPr>
      <w:bookmarkStart w:id="139" w:name="5._Contracting_out"/>
      <w:bookmarkStart w:id="140" w:name="_bookmark62"/>
      <w:bookmarkStart w:id="141" w:name="_Toc239438914"/>
      <w:bookmarkEnd w:id="139"/>
      <w:bookmarkEnd w:id="140"/>
      <w:r>
        <w:t>10.5</w:t>
      </w:r>
      <w:r>
        <w:tab/>
      </w:r>
      <w:r w:rsidR="00DE412E" w:rsidRPr="003B2EC5">
        <w:t>Contracting out</w:t>
      </w:r>
      <w:bookmarkEnd w:id="141"/>
    </w:p>
    <w:p w14:paraId="08ACF59B" w14:textId="77777777" w:rsidR="00DE412E" w:rsidRPr="003B2EC5" w:rsidRDefault="00DE412E" w:rsidP="004C5D34">
      <w:pPr>
        <w:spacing w:after="0" w:line="240" w:lineRule="auto"/>
        <w:ind w:left="1134"/>
        <w:rPr>
          <w:rFonts w:ascii="Arial" w:hAnsi="Arial" w:cs="Arial"/>
          <w:sz w:val="24"/>
          <w:szCs w:val="24"/>
        </w:rPr>
      </w:pPr>
    </w:p>
    <w:p w14:paraId="6E56F035"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Council, for functions which are not those of the Cabinet, and the Cabinet for executive functions, may contract out to another body or organisation functions which may be exercised by an officer and which are subject to an order under section 70 of the Deregulation and Contracting Out Act 1994, or under contracting arrangements where the contractor acts as the Council’s agent under usual contracting principles, provided there is no delegation of the Council’s discretionary decision making.</w:t>
      </w:r>
    </w:p>
    <w:p w14:paraId="184A043D" w14:textId="77777777" w:rsidR="00DE412E" w:rsidRPr="003B2EC5" w:rsidRDefault="00DE412E" w:rsidP="004C5D34">
      <w:pPr>
        <w:spacing w:after="0" w:line="240" w:lineRule="auto"/>
        <w:ind w:left="1134" w:hanging="1134"/>
        <w:rPr>
          <w:rFonts w:ascii="Arial" w:hAnsi="Arial" w:cs="Arial"/>
          <w:sz w:val="24"/>
          <w:szCs w:val="24"/>
        </w:rPr>
      </w:pPr>
    </w:p>
    <w:p w14:paraId="6A9149AF" w14:textId="77777777" w:rsidR="00DE412E" w:rsidRPr="003B2EC5" w:rsidRDefault="00DE412E" w:rsidP="004C5D34">
      <w:pPr>
        <w:spacing w:after="0" w:line="240" w:lineRule="auto"/>
        <w:ind w:left="1134" w:hanging="1134"/>
        <w:rPr>
          <w:rFonts w:ascii="Arial" w:hAnsi="Arial" w:cs="Arial"/>
          <w:sz w:val="24"/>
          <w:szCs w:val="24"/>
        </w:rPr>
      </w:pPr>
    </w:p>
    <w:p w14:paraId="62C4C13F" w14:textId="77777777" w:rsidR="00DE412E" w:rsidRPr="003B2EC5" w:rsidRDefault="00DE412E" w:rsidP="004C5D34">
      <w:pPr>
        <w:spacing w:after="0" w:line="240" w:lineRule="auto"/>
        <w:ind w:left="1134" w:hanging="1134"/>
        <w:rPr>
          <w:rFonts w:ascii="Arial" w:hAnsi="Arial" w:cs="Arial"/>
          <w:sz w:val="24"/>
          <w:szCs w:val="24"/>
        </w:rPr>
        <w:sectPr w:rsidR="00DE412E" w:rsidRPr="003B2EC5" w:rsidSect="000D258B">
          <w:pgSz w:w="11910" w:h="16840" w:code="9"/>
          <w:pgMar w:top="1134" w:right="1418" w:bottom="1134" w:left="1418" w:header="0" w:footer="1191" w:gutter="0"/>
          <w:cols w:space="720"/>
        </w:sectPr>
      </w:pPr>
    </w:p>
    <w:p w14:paraId="313685B3" w14:textId="77777777" w:rsidR="00DE412E" w:rsidRPr="003B2EC5" w:rsidRDefault="00DE412E" w:rsidP="004C5D34">
      <w:pPr>
        <w:pStyle w:val="Heading1"/>
        <w:ind w:left="1134" w:hanging="1134"/>
      </w:pPr>
      <w:bookmarkStart w:id="142" w:name="Article_13_-_Officers"/>
      <w:bookmarkStart w:id="143" w:name="_bookmark63"/>
      <w:bookmarkStart w:id="144" w:name="Article_14_–_Decision_Making"/>
      <w:bookmarkStart w:id="145" w:name="_bookmark72"/>
      <w:bookmarkStart w:id="146" w:name="1._Principles_of_Decision_Making"/>
      <w:bookmarkStart w:id="147" w:name="_bookmark73"/>
      <w:bookmarkStart w:id="148" w:name="2._Policy_Framework"/>
      <w:bookmarkStart w:id="149" w:name="_bookmark74"/>
      <w:bookmarkStart w:id="150" w:name="3._Decision_Planner"/>
      <w:bookmarkStart w:id="151" w:name="_bookmark75"/>
      <w:bookmarkStart w:id="152" w:name="4._Key_Decisions"/>
      <w:bookmarkStart w:id="153" w:name="_bookmark76"/>
      <w:bookmarkStart w:id="154" w:name="5._Non-Key_Decisions"/>
      <w:bookmarkStart w:id="155" w:name="_bookmark77"/>
      <w:bookmarkStart w:id="156" w:name="6._Non-Executive_Decisions"/>
      <w:bookmarkStart w:id="157" w:name="_bookmark78"/>
      <w:bookmarkStart w:id="158" w:name="7._How_Decisions_are_Made"/>
      <w:bookmarkStart w:id="159" w:name="_bookmark79"/>
      <w:bookmarkStart w:id="160" w:name="Article_15_–_Finance,_Contracts_and_Lega"/>
      <w:bookmarkStart w:id="161" w:name="_bookmark80"/>
      <w:bookmarkStart w:id="162" w:name="_Toc239438915"/>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3B2EC5">
        <w:t>Article 11 – Finance, Contracts and Legal Matters</w:t>
      </w:r>
      <w:bookmarkEnd w:id="162"/>
    </w:p>
    <w:p w14:paraId="13B3E884" w14:textId="77777777" w:rsidR="00DE412E" w:rsidRPr="003B2EC5" w:rsidRDefault="00DE412E" w:rsidP="004C5D34">
      <w:pPr>
        <w:spacing w:after="0" w:line="240" w:lineRule="auto"/>
        <w:ind w:left="1134" w:hanging="1134"/>
        <w:rPr>
          <w:rFonts w:ascii="Arial" w:hAnsi="Arial" w:cs="Arial"/>
          <w:sz w:val="24"/>
          <w:szCs w:val="24"/>
        </w:rPr>
      </w:pPr>
    </w:p>
    <w:p w14:paraId="77EBC42D" w14:textId="77777777" w:rsidR="00DE412E" w:rsidRPr="003B2EC5" w:rsidRDefault="00DE412E" w:rsidP="005A6BC7">
      <w:pPr>
        <w:pStyle w:val="Heading2"/>
        <w:ind w:left="709" w:hanging="709"/>
      </w:pPr>
      <w:bookmarkStart w:id="163" w:name="1._Financial_Management"/>
      <w:bookmarkStart w:id="164" w:name="_bookmark81"/>
      <w:bookmarkStart w:id="165" w:name="_Toc239438916"/>
      <w:bookmarkEnd w:id="163"/>
      <w:bookmarkEnd w:id="164"/>
      <w:r w:rsidRPr="003B2EC5">
        <w:t>11.1</w:t>
      </w:r>
      <w:r w:rsidRPr="003B2EC5">
        <w:tab/>
        <w:t>Financial Management</w:t>
      </w:r>
      <w:bookmarkEnd w:id="165"/>
    </w:p>
    <w:p w14:paraId="2AD1E357" w14:textId="77777777" w:rsidR="00DE412E" w:rsidRPr="003B2EC5" w:rsidRDefault="00DE412E" w:rsidP="004C5D34">
      <w:pPr>
        <w:spacing w:after="0" w:line="240" w:lineRule="auto"/>
        <w:ind w:left="1134"/>
        <w:rPr>
          <w:rFonts w:ascii="Arial" w:hAnsi="Arial" w:cs="Arial"/>
          <w:sz w:val="24"/>
          <w:szCs w:val="24"/>
        </w:rPr>
      </w:pPr>
    </w:p>
    <w:p w14:paraId="510B5726"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management of the Council’s financial affairs will be conducted in accordance with the Financial Procedure Rules contained in Chapter 2 of this Constitution.</w:t>
      </w:r>
    </w:p>
    <w:p w14:paraId="3B1B1EC7" w14:textId="77777777" w:rsidR="00DE412E" w:rsidRPr="003B2EC5" w:rsidRDefault="00DE412E" w:rsidP="004C5D34">
      <w:pPr>
        <w:spacing w:after="0" w:line="240" w:lineRule="auto"/>
        <w:ind w:left="1134"/>
        <w:rPr>
          <w:rFonts w:ascii="Arial" w:hAnsi="Arial" w:cs="Arial"/>
          <w:sz w:val="24"/>
          <w:szCs w:val="24"/>
        </w:rPr>
      </w:pPr>
    </w:p>
    <w:p w14:paraId="1A788732" w14:textId="4CFD7C18" w:rsidR="00DE412E" w:rsidRPr="003B2EC5" w:rsidRDefault="005B2F81" w:rsidP="005A6BC7">
      <w:pPr>
        <w:pStyle w:val="Heading2"/>
        <w:ind w:left="709" w:hanging="709"/>
      </w:pPr>
      <w:bookmarkStart w:id="166" w:name="2._Contracts"/>
      <w:bookmarkStart w:id="167" w:name="_bookmark82"/>
      <w:bookmarkStart w:id="168" w:name="_Toc239438917"/>
      <w:bookmarkEnd w:id="166"/>
      <w:bookmarkEnd w:id="167"/>
      <w:r>
        <w:t>11.2</w:t>
      </w:r>
      <w:r>
        <w:tab/>
      </w:r>
      <w:r w:rsidR="00DE412E" w:rsidRPr="003B2EC5">
        <w:t>Contracts</w:t>
      </w:r>
      <w:bookmarkEnd w:id="168"/>
    </w:p>
    <w:p w14:paraId="1CE746E8" w14:textId="77777777" w:rsidR="00DE412E" w:rsidRPr="003B2EC5" w:rsidRDefault="00DE412E" w:rsidP="004C5D34">
      <w:pPr>
        <w:spacing w:after="0" w:line="240" w:lineRule="auto"/>
        <w:ind w:left="1134"/>
        <w:rPr>
          <w:rFonts w:ascii="Arial" w:hAnsi="Arial" w:cs="Arial"/>
          <w:sz w:val="24"/>
          <w:szCs w:val="24"/>
        </w:rPr>
      </w:pPr>
    </w:p>
    <w:p w14:paraId="6F97FF88"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Every contract made by the Council shall:</w:t>
      </w:r>
    </w:p>
    <w:p w14:paraId="3532E8A9" w14:textId="77777777" w:rsidR="00DE412E" w:rsidRPr="003B2EC5" w:rsidRDefault="00DE412E" w:rsidP="004C5D34">
      <w:pPr>
        <w:spacing w:after="0" w:line="240" w:lineRule="auto"/>
        <w:ind w:left="1134"/>
        <w:rPr>
          <w:rFonts w:ascii="Arial" w:hAnsi="Arial" w:cs="Arial"/>
          <w:sz w:val="24"/>
          <w:szCs w:val="24"/>
        </w:rPr>
      </w:pPr>
    </w:p>
    <w:p w14:paraId="7D1476BB" w14:textId="77777777" w:rsidR="00DE412E" w:rsidRPr="005B2F81" w:rsidRDefault="00DE412E" w:rsidP="008C2F9B">
      <w:pPr>
        <w:pStyle w:val="ListParagraph"/>
        <w:numPr>
          <w:ilvl w:val="0"/>
          <w:numId w:val="53"/>
        </w:numPr>
        <w:spacing w:after="0" w:line="240" w:lineRule="auto"/>
        <w:ind w:left="1276" w:hanging="567"/>
        <w:rPr>
          <w:rFonts w:ascii="Arial" w:hAnsi="Arial" w:cs="Arial"/>
          <w:sz w:val="24"/>
          <w:szCs w:val="24"/>
        </w:rPr>
      </w:pPr>
      <w:r w:rsidRPr="005B2F81">
        <w:rPr>
          <w:rFonts w:ascii="Arial" w:hAnsi="Arial" w:cs="Arial"/>
          <w:sz w:val="24"/>
          <w:szCs w:val="24"/>
        </w:rPr>
        <w:t>be in writing;</w:t>
      </w:r>
    </w:p>
    <w:p w14:paraId="151BCDE3" w14:textId="77777777" w:rsidR="00DE412E" w:rsidRPr="003B2EC5" w:rsidRDefault="00DE412E" w:rsidP="005A6BC7">
      <w:pPr>
        <w:pStyle w:val="ListParagraph"/>
        <w:spacing w:after="0" w:line="240" w:lineRule="auto"/>
        <w:ind w:left="1276" w:hanging="567"/>
        <w:rPr>
          <w:rFonts w:ascii="Arial" w:hAnsi="Arial" w:cs="Arial"/>
          <w:sz w:val="24"/>
          <w:szCs w:val="24"/>
        </w:rPr>
      </w:pPr>
    </w:p>
    <w:p w14:paraId="66B62AF2" w14:textId="77777777" w:rsidR="00DE412E" w:rsidRPr="005B2F81" w:rsidRDefault="00DE412E" w:rsidP="008C2F9B">
      <w:pPr>
        <w:pStyle w:val="ListParagraph"/>
        <w:numPr>
          <w:ilvl w:val="0"/>
          <w:numId w:val="53"/>
        </w:numPr>
        <w:spacing w:after="0" w:line="240" w:lineRule="auto"/>
        <w:ind w:left="1276" w:hanging="567"/>
        <w:rPr>
          <w:rFonts w:ascii="Arial" w:hAnsi="Arial" w:cs="Arial"/>
          <w:sz w:val="24"/>
          <w:szCs w:val="24"/>
        </w:rPr>
      </w:pPr>
      <w:r w:rsidRPr="005B2F81">
        <w:rPr>
          <w:rFonts w:ascii="Arial" w:hAnsi="Arial" w:cs="Arial"/>
          <w:sz w:val="24"/>
          <w:szCs w:val="24"/>
        </w:rPr>
        <w:t>be signed by an authorised signatory or a Corporate Director in consultation with the Head of Governance or an authorised signatory where a Contract needs to be executed as a Deed; and</w:t>
      </w:r>
    </w:p>
    <w:p w14:paraId="759A6991" w14:textId="77777777" w:rsidR="00DE412E" w:rsidRPr="003B2EC5" w:rsidRDefault="00DE412E" w:rsidP="005A6BC7">
      <w:pPr>
        <w:pStyle w:val="ListParagraph"/>
        <w:spacing w:after="0" w:line="240" w:lineRule="auto"/>
        <w:ind w:left="1276" w:hanging="567"/>
        <w:rPr>
          <w:rFonts w:ascii="Arial" w:hAnsi="Arial" w:cs="Arial"/>
          <w:sz w:val="24"/>
          <w:szCs w:val="24"/>
        </w:rPr>
      </w:pPr>
    </w:p>
    <w:p w14:paraId="3FD0CFD8" w14:textId="77777777" w:rsidR="00DE412E" w:rsidRPr="005B2F81" w:rsidRDefault="00DE412E" w:rsidP="008C2F9B">
      <w:pPr>
        <w:pStyle w:val="ListParagraph"/>
        <w:numPr>
          <w:ilvl w:val="0"/>
          <w:numId w:val="53"/>
        </w:numPr>
        <w:spacing w:after="0" w:line="240" w:lineRule="auto"/>
        <w:ind w:left="1276" w:hanging="567"/>
        <w:rPr>
          <w:rFonts w:ascii="Arial" w:hAnsi="Arial" w:cs="Arial"/>
          <w:sz w:val="24"/>
          <w:szCs w:val="24"/>
        </w:rPr>
      </w:pPr>
      <w:r w:rsidRPr="005B2F81">
        <w:rPr>
          <w:rFonts w:ascii="Arial" w:hAnsi="Arial" w:cs="Arial"/>
          <w:sz w:val="24"/>
          <w:szCs w:val="24"/>
        </w:rPr>
        <w:t>comply with the Procur</w:t>
      </w:r>
      <w:r w:rsidRPr="005B2F81">
        <w:rPr>
          <w:rFonts w:ascii="Arial" w:hAnsi="Arial" w:cs="Arial"/>
          <w:sz w:val="24"/>
          <w:szCs w:val="24"/>
        </w:rPr>
        <w:lastRenderedPageBreak/>
        <w:t>ement Procedure Rules.</w:t>
      </w:r>
    </w:p>
    <w:p w14:paraId="48C26829" w14:textId="77777777" w:rsidR="00DE412E" w:rsidRPr="003B2EC5" w:rsidRDefault="00DE412E" w:rsidP="004C5D34">
      <w:pPr>
        <w:spacing w:after="0" w:line="240" w:lineRule="auto"/>
        <w:ind w:left="1134" w:hanging="1134"/>
        <w:rPr>
          <w:rFonts w:ascii="Arial" w:hAnsi="Arial" w:cs="Arial"/>
          <w:sz w:val="24"/>
          <w:szCs w:val="24"/>
        </w:rPr>
      </w:pPr>
      <w:bookmarkStart w:id="169" w:name="3._Human_Resources"/>
      <w:bookmarkStart w:id="170" w:name="_bookmark83"/>
      <w:bookmarkEnd w:id="169"/>
      <w:bookmarkEnd w:id="170"/>
    </w:p>
    <w:p w14:paraId="6522CCCD" w14:textId="0D0CC275" w:rsidR="00DE412E" w:rsidRPr="003B2EC5" w:rsidRDefault="00582D0F" w:rsidP="005A6BC7">
      <w:pPr>
        <w:pStyle w:val="Heading2"/>
        <w:ind w:left="709" w:hanging="709"/>
      </w:pPr>
      <w:bookmarkStart w:id="171" w:name="4._Legal_Proceedings"/>
      <w:bookmarkStart w:id="172" w:name="_bookmark84"/>
      <w:bookmarkStart w:id="173" w:name="_Toc239438918"/>
      <w:bookmarkEnd w:id="171"/>
      <w:bookmarkEnd w:id="172"/>
      <w:r>
        <w:t>11.3</w:t>
      </w:r>
      <w:r>
        <w:tab/>
      </w:r>
      <w:r w:rsidR="00DE412E" w:rsidRPr="003B2EC5">
        <w:t>Legal Proceedings</w:t>
      </w:r>
      <w:bookmarkEnd w:id="173"/>
    </w:p>
    <w:p w14:paraId="0317C17F" w14:textId="77777777" w:rsidR="00DE412E" w:rsidRPr="003B2EC5" w:rsidRDefault="00DE412E" w:rsidP="004C5D34">
      <w:pPr>
        <w:spacing w:after="0" w:line="240" w:lineRule="auto"/>
        <w:ind w:left="1134"/>
        <w:rPr>
          <w:rFonts w:ascii="Arial" w:hAnsi="Arial" w:cs="Arial"/>
          <w:sz w:val="24"/>
          <w:szCs w:val="24"/>
        </w:rPr>
      </w:pPr>
    </w:p>
    <w:p w14:paraId="4166E3A1"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Head of Governance is authorised to institute, defend, or participate in any legal proceedings in any case where such action is necessary to give effect to decisions of the Council or in any case where the Head of Governance considers that such action is necessary to protect the Council’s interests. They may designate nominated officers to carry out this function on their behalf.</w:t>
      </w:r>
    </w:p>
    <w:p w14:paraId="23375DB3" w14:textId="77777777" w:rsidR="00DE412E" w:rsidRPr="003B2EC5" w:rsidRDefault="00DE412E" w:rsidP="004C5D34">
      <w:pPr>
        <w:spacing w:after="0" w:line="240" w:lineRule="auto"/>
        <w:ind w:left="1134" w:hanging="1134"/>
        <w:rPr>
          <w:rFonts w:ascii="Arial" w:hAnsi="Arial" w:cs="Arial"/>
          <w:sz w:val="24"/>
          <w:szCs w:val="24"/>
        </w:rPr>
      </w:pPr>
    </w:p>
    <w:p w14:paraId="1E126E14" w14:textId="3FFC99A2" w:rsidR="00DE412E" w:rsidRPr="003B2EC5" w:rsidRDefault="00582D0F" w:rsidP="005A6BC7">
      <w:pPr>
        <w:pStyle w:val="Heading2"/>
        <w:ind w:left="709" w:hanging="709"/>
      </w:pPr>
      <w:bookmarkStart w:id="174" w:name="5._Authentication_of_Documents"/>
      <w:bookmarkStart w:id="175" w:name="_bookmark85"/>
      <w:bookmarkStart w:id="176" w:name="_Toc239438919"/>
      <w:bookmarkEnd w:id="174"/>
      <w:bookmarkEnd w:id="175"/>
      <w:r>
        <w:t>11.4</w:t>
      </w:r>
      <w:r>
        <w:tab/>
      </w:r>
      <w:r w:rsidR="00DE412E" w:rsidRPr="003B2EC5">
        <w:t>Authentication of Documents</w:t>
      </w:r>
      <w:bookmarkEnd w:id="176"/>
    </w:p>
    <w:p w14:paraId="4415A4C5" w14:textId="77777777" w:rsidR="00DE412E" w:rsidRPr="003B2EC5" w:rsidRDefault="00DE412E" w:rsidP="004C5D34">
      <w:pPr>
        <w:spacing w:after="0" w:line="240" w:lineRule="auto"/>
        <w:ind w:left="1134"/>
        <w:rPr>
          <w:rFonts w:ascii="Arial" w:hAnsi="Arial" w:cs="Arial"/>
          <w:sz w:val="24"/>
          <w:szCs w:val="24"/>
        </w:rPr>
      </w:pPr>
    </w:p>
    <w:p w14:paraId="0D5EF98E"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Where any document is necessary to any legal procedure or proceedings on behalf of the Council, it shall be signed by the Head of Governance or other person authorised by them, unless any enactment otherwise authorises or requires, or the Council has given requisite authority to some other person.</w:t>
      </w:r>
    </w:p>
    <w:p w14:paraId="0F9863DA" w14:textId="77777777" w:rsidR="00DE412E" w:rsidRPr="003B2EC5" w:rsidRDefault="00DE412E" w:rsidP="005A6BC7">
      <w:pPr>
        <w:spacing w:after="0" w:line="240" w:lineRule="auto"/>
        <w:ind w:left="709"/>
        <w:rPr>
          <w:rFonts w:ascii="Arial" w:hAnsi="Arial" w:cs="Arial"/>
          <w:sz w:val="24"/>
          <w:szCs w:val="24"/>
        </w:rPr>
      </w:pPr>
    </w:p>
    <w:p w14:paraId="643B5C90"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Head of Governance or such person authorised by them shall be the authorised officer to authenticate any document as being an official Council document or an official copy.</w:t>
      </w:r>
    </w:p>
    <w:p w14:paraId="545AED42" w14:textId="77777777" w:rsidR="00DE412E" w:rsidRPr="003B2EC5" w:rsidRDefault="00DE412E" w:rsidP="005A6BC7">
      <w:pPr>
        <w:spacing w:after="0" w:line="240" w:lineRule="auto"/>
        <w:ind w:left="709"/>
        <w:rPr>
          <w:rFonts w:ascii="Arial" w:hAnsi="Arial" w:cs="Arial"/>
          <w:sz w:val="24"/>
          <w:szCs w:val="24"/>
        </w:rPr>
      </w:pPr>
    </w:p>
    <w:p w14:paraId="3F4CDADD" w14:textId="771BADEE"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 xml:space="preserve">Any contract with a value exceeding </w:t>
      </w:r>
      <w:r w:rsidRPr="00DB0DBA">
        <w:rPr>
          <w:rFonts w:ascii="Arial" w:hAnsi="Arial" w:cs="Arial"/>
          <w:sz w:val="24"/>
          <w:szCs w:val="24"/>
        </w:rPr>
        <w:t>£25,000</w:t>
      </w:r>
      <w:r w:rsidRPr="003B2EC5">
        <w:rPr>
          <w:rFonts w:ascii="Arial" w:hAnsi="Arial" w:cs="Arial"/>
          <w:sz w:val="24"/>
          <w:szCs w:val="24"/>
        </w:rPr>
        <w:t xml:space="preserve"> entered into on behalf of the Council </w:t>
      </w:r>
      <w:r w:rsidRPr="00DB0DBA">
        <w:rPr>
          <w:rFonts w:ascii="Arial" w:hAnsi="Arial" w:cs="Arial"/>
          <w:sz w:val="24"/>
          <w:szCs w:val="24"/>
        </w:rPr>
        <w:t>shall be made in writing</w:t>
      </w:r>
      <w:r w:rsidRPr="003B2EC5">
        <w:rPr>
          <w:rFonts w:ascii="Arial" w:hAnsi="Arial" w:cs="Arial"/>
          <w:sz w:val="24"/>
          <w:szCs w:val="24"/>
        </w:rPr>
        <w:t xml:space="preserve">. All other contracts shall be in accordance with the </w:t>
      </w:r>
      <w:r w:rsidR="000D7BDF">
        <w:rPr>
          <w:rFonts w:ascii="Arial" w:hAnsi="Arial" w:cs="Arial"/>
          <w:sz w:val="24"/>
          <w:szCs w:val="24"/>
        </w:rPr>
        <w:t>Procurement</w:t>
      </w:r>
      <w:r w:rsidRPr="003B2EC5">
        <w:rPr>
          <w:rFonts w:ascii="Arial" w:hAnsi="Arial" w:cs="Arial"/>
          <w:sz w:val="24"/>
          <w:szCs w:val="24"/>
        </w:rPr>
        <w:t xml:space="preserve"> Procedure Rules.</w:t>
      </w:r>
    </w:p>
    <w:p w14:paraId="02751A9E" w14:textId="77777777" w:rsidR="00DE412E" w:rsidRPr="003B2EC5" w:rsidRDefault="00DE412E" w:rsidP="005A6BC7">
      <w:pPr>
        <w:spacing w:after="0" w:line="240" w:lineRule="auto"/>
        <w:ind w:left="709"/>
        <w:rPr>
          <w:rFonts w:ascii="Arial" w:hAnsi="Arial" w:cs="Arial"/>
          <w:sz w:val="24"/>
          <w:szCs w:val="24"/>
        </w:rPr>
      </w:pPr>
    </w:p>
    <w:p w14:paraId="618ADA11"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 xml:space="preserve">Contracts over £150,000 must be </w:t>
      </w:r>
      <w:r w:rsidRPr="00DB0DBA">
        <w:rPr>
          <w:rFonts w:ascii="Arial" w:hAnsi="Arial" w:cs="Arial"/>
          <w:sz w:val="24"/>
          <w:szCs w:val="24"/>
        </w:rPr>
        <w:t>made under the Common Seal of the Council</w:t>
      </w:r>
      <w:r w:rsidRPr="003B2EC5">
        <w:rPr>
          <w:rFonts w:ascii="Arial" w:hAnsi="Arial" w:cs="Arial"/>
          <w:sz w:val="24"/>
          <w:szCs w:val="24"/>
        </w:rPr>
        <w:t xml:space="preserve"> attested by at least 1 authorised officer.</w:t>
      </w:r>
    </w:p>
    <w:p w14:paraId="26DCA0A3"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790B4B41" w14:textId="7EFE6036" w:rsidR="00DE412E" w:rsidRPr="003B2EC5" w:rsidRDefault="003E6ADF" w:rsidP="005A6BC7">
      <w:pPr>
        <w:pStyle w:val="Heading2"/>
        <w:ind w:left="709" w:hanging="709"/>
      </w:pPr>
      <w:bookmarkStart w:id="177" w:name="6._The_Common_Seal_of_the_Council"/>
      <w:bookmarkStart w:id="178" w:name="_bookmark86"/>
      <w:bookmarkStart w:id="179" w:name="_Toc239438920"/>
      <w:bookmarkEnd w:id="177"/>
      <w:bookmarkEnd w:id="178"/>
      <w:r>
        <w:t>11.5</w:t>
      </w:r>
      <w:r>
        <w:tab/>
      </w:r>
      <w:r w:rsidR="00DE412E" w:rsidRPr="003B2EC5">
        <w:t>The Common Seal of the Council</w:t>
      </w:r>
      <w:bookmarkEnd w:id="179"/>
    </w:p>
    <w:p w14:paraId="4152E5BD" w14:textId="77777777" w:rsidR="00DE412E" w:rsidRPr="003B2EC5" w:rsidRDefault="00DE412E" w:rsidP="004C5D34">
      <w:pPr>
        <w:spacing w:after="0" w:line="240" w:lineRule="auto"/>
        <w:ind w:left="1134"/>
        <w:rPr>
          <w:rFonts w:ascii="Arial" w:hAnsi="Arial" w:cs="Arial"/>
          <w:sz w:val="24"/>
          <w:szCs w:val="24"/>
        </w:rPr>
      </w:pPr>
    </w:p>
    <w:p w14:paraId="24445782"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 xml:space="preserve">The Common Seal of the Council shall be kept in a safe place in the custody of the Monitoring Officer. </w:t>
      </w:r>
    </w:p>
    <w:p w14:paraId="6CDDD384" w14:textId="77777777" w:rsidR="00DE412E" w:rsidRPr="003B2EC5" w:rsidRDefault="00DE412E" w:rsidP="005A6BC7">
      <w:pPr>
        <w:spacing w:after="0" w:line="240" w:lineRule="auto"/>
        <w:ind w:left="709"/>
        <w:rPr>
          <w:rFonts w:ascii="Arial" w:hAnsi="Arial" w:cs="Arial"/>
          <w:sz w:val="24"/>
          <w:szCs w:val="24"/>
        </w:rPr>
      </w:pPr>
    </w:p>
    <w:p w14:paraId="15085F20"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A decision of the Council, or of any part of it, will be sufficient authority for sealing any document necessary to give effect to the decision.</w:t>
      </w:r>
    </w:p>
    <w:p w14:paraId="7D35FEF3" w14:textId="77777777" w:rsidR="00DE412E" w:rsidRPr="003B2EC5" w:rsidRDefault="00DE412E" w:rsidP="005A6BC7">
      <w:pPr>
        <w:spacing w:after="0" w:line="240" w:lineRule="auto"/>
        <w:ind w:left="709"/>
        <w:rPr>
          <w:rFonts w:ascii="Arial" w:hAnsi="Arial" w:cs="Arial"/>
          <w:sz w:val="24"/>
          <w:szCs w:val="24"/>
        </w:rPr>
      </w:pPr>
    </w:p>
    <w:p w14:paraId="1B82B68D"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Common Seal shall be affixed to those documents which in the opinion of the Monitoring Officer should be sealed.</w:t>
      </w:r>
    </w:p>
    <w:p w14:paraId="00A205E2" w14:textId="77777777" w:rsidR="00DE412E" w:rsidRPr="003B2EC5" w:rsidRDefault="00DE412E" w:rsidP="005A6BC7">
      <w:pPr>
        <w:spacing w:after="0" w:line="240" w:lineRule="auto"/>
        <w:ind w:left="709"/>
        <w:rPr>
          <w:rFonts w:ascii="Arial" w:hAnsi="Arial" w:cs="Arial"/>
          <w:sz w:val="24"/>
          <w:szCs w:val="24"/>
        </w:rPr>
      </w:pPr>
    </w:p>
    <w:p w14:paraId="62C86D97"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The affixing of the Common Seal will be attested by the Monitoring Officer, or some other person authorised by them.</w:t>
      </w:r>
    </w:p>
    <w:p w14:paraId="3E21266E" w14:textId="77777777" w:rsidR="00DE412E" w:rsidRPr="003B2EC5" w:rsidRDefault="00DE412E" w:rsidP="005A6BC7">
      <w:pPr>
        <w:spacing w:after="0" w:line="240" w:lineRule="auto"/>
        <w:ind w:left="709"/>
        <w:rPr>
          <w:rFonts w:ascii="Arial" w:hAnsi="Arial" w:cs="Arial"/>
          <w:sz w:val="24"/>
          <w:szCs w:val="24"/>
        </w:rPr>
      </w:pPr>
    </w:p>
    <w:p w14:paraId="18CC1079" w14:textId="77777777" w:rsidR="00DE412E" w:rsidRPr="003B2EC5" w:rsidRDefault="00DE412E" w:rsidP="005A6BC7">
      <w:pPr>
        <w:spacing w:after="0" w:line="240" w:lineRule="auto"/>
        <w:ind w:left="709"/>
        <w:rPr>
          <w:rFonts w:ascii="Arial" w:hAnsi="Arial" w:cs="Arial"/>
          <w:sz w:val="24"/>
          <w:szCs w:val="24"/>
        </w:rPr>
      </w:pPr>
      <w:r w:rsidRPr="003B2EC5">
        <w:rPr>
          <w:rFonts w:ascii="Arial" w:hAnsi="Arial" w:cs="Arial"/>
          <w:sz w:val="24"/>
          <w:szCs w:val="24"/>
        </w:rPr>
        <w:t>Deeds to be executed under hand shall be attested by the Monitoring Officer or some other person authorised by them.</w:t>
      </w:r>
      <w:bookmarkStart w:id="180" w:name="Article_16_–_Review_and_Revision_of_the_"/>
      <w:bookmarkStart w:id="181" w:name="_bookmark87"/>
      <w:bookmarkStart w:id="182" w:name="1._Duty_to_monitor_and_review_the_consti"/>
      <w:bookmarkStart w:id="183" w:name="_bookmark88"/>
      <w:bookmarkStart w:id="184" w:name="2._Protocol_for_monitoring_and_review_of"/>
      <w:bookmarkStart w:id="185" w:name="_bookmark89"/>
      <w:bookmarkStart w:id="186" w:name="3._Changes_to_the_Constitution"/>
      <w:bookmarkStart w:id="187" w:name="_bookmark90"/>
      <w:bookmarkEnd w:id="180"/>
      <w:bookmarkEnd w:id="181"/>
      <w:bookmarkEnd w:id="182"/>
      <w:bookmarkEnd w:id="183"/>
      <w:bookmarkEnd w:id="184"/>
      <w:bookmarkEnd w:id="185"/>
      <w:bookmarkEnd w:id="186"/>
      <w:bookmarkEnd w:id="187"/>
    </w:p>
    <w:p w14:paraId="1E430374" w14:textId="77777777" w:rsidR="00DE412E" w:rsidRPr="003B2EC5" w:rsidRDefault="00DE412E" w:rsidP="005A6BC7">
      <w:pPr>
        <w:spacing w:after="0" w:line="240" w:lineRule="auto"/>
        <w:ind w:left="709"/>
        <w:rPr>
          <w:rFonts w:ascii="Arial" w:hAnsi="Arial" w:cs="Arial"/>
          <w:sz w:val="24"/>
          <w:szCs w:val="24"/>
        </w:rPr>
      </w:pPr>
    </w:p>
    <w:p w14:paraId="33C8FEE0" w14:textId="256A6D64" w:rsidR="00DE412E" w:rsidRPr="003B2EC5" w:rsidRDefault="00DE412E" w:rsidP="00D15EDF">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7E1A7234" w14:textId="77777777" w:rsidR="00DE412E" w:rsidRPr="003B2EC5" w:rsidRDefault="00DE412E" w:rsidP="00D15EDF">
      <w:pPr>
        <w:spacing w:after="0" w:line="240" w:lineRule="auto"/>
        <w:ind w:left="1134" w:hanging="1134"/>
        <w:jc w:val="center"/>
        <w:rPr>
          <w:rFonts w:ascii="Arial" w:hAnsi="Arial" w:cs="Arial"/>
          <w:sz w:val="24"/>
          <w:szCs w:val="24"/>
        </w:rPr>
      </w:pPr>
      <w:r w:rsidRPr="003B2EC5">
        <w:rPr>
          <w:rFonts w:ascii="Arial" w:hAnsi="Arial" w:cs="Arial"/>
          <w:noProof/>
          <w:sz w:val="24"/>
          <w:szCs w:val="24"/>
        </w:rPr>
        <w:drawing>
          <wp:inline distT="0" distB="0" distL="0" distR="0" wp14:anchorId="702B35B8" wp14:editId="44B8B986">
            <wp:extent cx="3689358" cy="1548383"/>
            <wp:effectExtent l="0" t="0" r="0" b="0"/>
            <wp:docPr id="1550606032" name="image1.jpeg" descr="BDC_Logo__4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9358" cy="1548383"/>
                    </a:xfrm>
                    <a:prstGeom prst="rect">
                      <a:avLst/>
                    </a:prstGeom>
                  </pic:spPr>
                </pic:pic>
              </a:graphicData>
            </a:graphic>
          </wp:inline>
        </w:drawing>
      </w:r>
    </w:p>
    <w:p w14:paraId="54807C94" w14:textId="77777777" w:rsidR="001D695D" w:rsidRDefault="001D695D" w:rsidP="00D15EDF">
      <w:pPr>
        <w:spacing w:after="0" w:line="240" w:lineRule="auto"/>
        <w:ind w:left="1134" w:hanging="1134"/>
        <w:rPr>
          <w:rFonts w:ascii="Arial" w:hAnsi="Arial" w:cs="Arial"/>
          <w:sz w:val="24"/>
          <w:szCs w:val="24"/>
        </w:rPr>
      </w:pPr>
    </w:p>
    <w:p w14:paraId="60381A0C" w14:textId="77777777" w:rsidR="001D695D" w:rsidRDefault="001D695D" w:rsidP="00D15EDF">
      <w:pPr>
        <w:spacing w:after="0" w:line="240" w:lineRule="auto"/>
        <w:ind w:left="1134" w:hanging="1134"/>
        <w:rPr>
          <w:rFonts w:ascii="Arial" w:hAnsi="Arial" w:cs="Arial"/>
          <w:sz w:val="24"/>
          <w:szCs w:val="24"/>
        </w:rPr>
      </w:pPr>
    </w:p>
    <w:p w14:paraId="634C27DB" w14:textId="77777777" w:rsidR="001D695D" w:rsidRDefault="001D695D" w:rsidP="00D15EDF">
      <w:pPr>
        <w:spacing w:after="0" w:line="240" w:lineRule="auto"/>
        <w:ind w:left="1134" w:hanging="1134"/>
        <w:rPr>
          <w:rFonts w:ascii="Arial" w:hAnsi="Arial" w:cs="Arial"/>
          <w:sz w:val="24"/>
          <w:szCs w:val="24"/>
        </w:rPr>
      </w:pPr>
    </w:p>
    <w:p w14:paraId="7BA1F32B" w14:textId="77777777" w:rsidR="001D695D" w:rsidRDefault="001D695D" w:rsidP="00D15EDF">
      <w:pPr>
        <w:spacing w:after="0" w:line="240" w:lineRule="auto"/>
        <w:ind w:left="1134" w:hanging="1134"/>
        <w:rPr>
          <w:rFonts w:ascii="Arial" w:hAnsi="Arial" w:cs="Arial"/>
          <w:sz w:val="24"/>
          <w:szCs w:val="24"/>
        </w:rPr>
      </w:pPr>
    </w:p>
    <w:p w14:paraId="0EFAA712" w14:textId="77777777" w:rsidR="001D695D" w:rsidRPr="003B2EC5" w:rsidRDefault="001D695D" w:rsidP="00D15EDF">
      <w:pPr>
        <w:spacing w:after="0" w:line="240" w:lineRule="auto"/>
        <w:ind w:left="1134" w:hanging="1134"/>
        <w:rPr>
          <w:rFonts w:ascii="Arial" w:hAnsi="Arial" w:cs="Arial"/>
          <w:sz w:val="24"/>
          <w:szCs w:val="24"/>
        </w:rPr>
      </w:pPr>
    </w:p>
    <w:p w14:paraId="371B122D" w14:textId="77777777" w:rsidR="004516E9" w:rsidRDefault="00DE412E" w:rsidP="00040CA3">
      <w:pPr>
        <w:pStyle w:val="Heading1"/>
        <w:jc w:val="center"/>
        <w:rPr>
          <w:sz w:val="48"/>
          <w:szCs w:val="48"/>
        </w:rPr>
      </w:pPr>
      <w:bookmarkStart w:id="188" w:name="_Toc239438921"/>
      <w:r w:rsidRPr="007D5CC9">
        <w:rPr>
          <w:sz w:val="48"/>
          <w:szCs w:val="48"/>
        </w:rPr>
        <w:t>Chapter 2</w:t>
      </w:r>
    </w:p>
    <w:p w14:paraId="14B5A7F1" w14:textId="43BFFB5E" w:rsidR="00DE412E" w:rsidRPr="007D5CC9" w:rsidRDefault="00040CA3" w:rsidP="00040CA3">
      <w:pPr>
        <w:pStyle w:val="Heading1"/>
        <w:jc w:val="center"/>
        <w:rPr>
          <w:sz w:val="48"/>
          <w:szCs w:val="48"/>
        </w:rPr>
      </w:pPr>
      <w:r>
        <w:rPr>
          <w:sz w:val="48"/>
          <w:szCs w:val="48"/>
        </w:rPr>
        <w:br/>
      </w:r>
      <w:r w:rsidR="00DE412E" w:rsidRPr="007D5CC9">
        <w:rPr>
          <w:sz w:val="48"/>
          <w:szCs w:val="48"/>
        </w:rPr>
        <w:t>The Procedure Rules</w:t>
      </w:r>
      <w:bookmarkEnd w:id="188"/>
    </w:p>
    <w:p w14:paraId="17F8840C" w14:textId="43D0BB3C" w:rsidR="00DE412E" w:rsidRPr="003B2EC5" w:rsidRDefault="00DE412E" w:rsidP="00514AC5">
      <w:pPr>
        <w:pStyle w:val="Heading1"/>
        <w:ind w:left="709" w:hanging="709"/>
      </w:pPr>
      <w:bookmarkStart w:id="189" w:name="Procedure_Rules"/>
      <w:bookmarkEnd w:id="189"/>
      <w:r>
        <w:br w:type="page"/>
      </w:r>
      <w:bookmarkStart w:id="190" w:name="_Toc239438922"/>
      <w:r>
        <w:t>12.</w:t>
      </w:r>
      <w:r>
        <w:tab/>
        <w:t>Council Procedure Rules</w:t>
      </w:r>
      <w:bookmarkEnd w:id="190"/>
    </w:p>
    <w:p w14:paraId="33EE7C61" w14:textId="77777777" w:rsidR="00DE412E" w:rsidRPr="003B2EC5" w:rsidRDefault="00DE412E" w:rsidP="004C5D34">
      <w:pPr>
        <w:spacing w:after="0" w:line="240" w:lineRule="auto"/>
        <w:ind w:left="1134" w:hanging="1134"/>
        <w:rPr>
          <w:rFonts w:ascii="Arial" w:hAnsi="Arial" w:cs="Arial"/>
          <w:sz w:val="24"/>
          <w:szCs w:val="24"/>
        </w:rPr>
      </w:pPr>
      <w:bookmarkStart w:id="191" w:name="General"/>
      <w:bookmarkEnd w:id="191"/>
    </w:p>
    <w:p w14:paraId="5F265BAB" w14:textId="675DD1E2" w:rsidR="00DE412E" w:rsidRPr="003B2EC5" w:rsidRDefault="00DE412E" w:rsidP="00514AC5">
      <w:pPr>
        <w:pStyle w:val="Heading2"/>
        <w:ind w:left="709" w:hanging="709"/>
      </w:pPr>
      <w:bookmarkStart w:id="192" w:name="1._Types_of_Meeting"/>
      <w:bookmarkStart w:id="193" w:name="_Toc239438923"/>
      <w:bookmarkEnd w:id="192"/>
      <w:r w:rsidRPr="003B2EC5">
        <w:t>12.1</w:t>
      </w:r>
      <w:r w:rsidRPr="003B2EC5">
        <w:tab/>
        <w:t>Annual Meeting of the Counc</w:t>
      </w:r>
      <w:r w:rsidRPr="003B2EC5">
        <w:lastRenderedPageBreak/>
        <w:t xml:space="preserve">il </w:t>
      </w:r>
      <w:r w:rsidR="008B64E5">
        <w:t>(A</w:t>
      </w:r>
      <w:r w:rsidR="00DA577D">
        <w:t>GM)</w:t>
      </w:r>
      <w:bookmarkEnd w:id="193"/>
    </w:p>
    <w:p w14:paraId="5D97A56E" w14:textId="77777777" w:rsidR="00DE412E" w:rsidRPr="003B2EC5" w:rsidRDefault="00DE412E" w:rsidP="004C5D34">
      <w:pPr>
        <w:spacing w:after="0" w:line="240" w:lineRule="auto"/>
        <w:ind w:left="1134" w:hanging="1134"/>
        <w:rPr>
          <w:rFonts w:ascii="Arial" w:hAnsi="Arial" w:cs="Arial"/>
          <w:sz w:val="24"/>
          <w:szCs w:val="24"/>
        </w:rPr>
      </w:pPr>
    </w:p>
    <w:p w14:paraId="1DB265E6" w14:textId="696B5494" w:rsidR="00DE412E" w:rsidRPr="003B2EC5" w:rsidRDefault="0059170A" w:rsidP="004C5D34">
      <w:pPr>
        <w:pStyle w:val="Heading3"/>
        <w:ind w:left="1134" w:hanging="1134"/>
      </w:pPr>
      <w:r>
        <w:t>12.1.1</w:t>
      </w:r>
      <w:r>
        <w:tab/>
      </w:r>
      <w:r w:rsidR="00DE412E" w:rsidRPr="003B2EC5">
        <w:t>Timing of the Annual Meeting</w:t>
      </w:r>
    </w:p>
    <w:p w14:paraId="5FFBE279" w14:textId="77777777" w:rsidR="00DE412E" w:rsidRPr="003B2EC5" w:rsidRDefault="00DE412E" w:rsidP="004C5D34">
      <w:pPr>
        <w:spacing w:after="0" w:line="240" w:lineRule="auto"/>
        <w:ind w:left="1134" w:hanging="1134"/>
        <w:rPr>
          <w:rFonts w:ascii="Arial" w:hAnsi="Arial" w:cs="Arial"/>
          <w:sz w:val="24"/>
          <w:szCs w:val="24"/>
        </w:rPr>
      </w:pPr>
    </w:p>
    <w:p w14:paraId="5D2C2574"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Annual Meeting of the Council shall be held:</w:t>
      </w:r>
    </w:p>
    <w:p w14:paraId="01A5C9C2" w14:textId="77777777" w:rsidR="00DE412E" w:rsidRPr="003B2EC5" w:rsidRDefault="00DE412E" w:rsidP="004C5D34">
      <w:pPr>
        <w:spacing w:after="0" w:line="240" w:lineRule="auto"/>
        <w:ind w:left="1134" w:hanging="1134"/>
        <w:rPr>
          <w:rFonts w:ascii="Arial" w:hAnsi="Arial" w:cs="Arial"/>
          <w:sz w:val="24"/>
          <w:szCs w:val="24"/>
        </w:rPr>
      </w:pPr>
    </w:p>
    <w:p w14:paraId="28803D62" w14:textId="77777777" w:rsidR="00353D2C" w:rsidRDefault="00DE412E" w:rsidP="008C2F9B">
      <w:pPr>
        <w:pStyle w:val="ListParagraph"/>
        <w:numPr>
          <w:ilvl w:val="0"/>
          <w:numId w:val="54"/>
        </w:numPr>
        <w:spacing w:after="0" w:line="240" w:lineRule="auto"/>
        <w:ind w:left="1701" w:hanging="567"/>
        <w:rPr>
          <w:rFonts w:ascii="Arial" w:hAnsi="Arial" w:cs="Arial"/>
          <w:sz w:val="24"/>
          <w:szCs w:val="24"/>
        </w:rPr>
      </w:pPr>
      <w:r w:rsidRPr="0059170A">
        <w:rPr>
          <w:rFonts w:ascii="Arial" w:hAnsi="Arial" w:cs="Arial"/>
          <w:sz w:val="24"/>
          <w:szCs w:val="24"/>
        </w:rPr>
        <w:t>in a year in which there are ordinary elections of Members to the Council, on a date not more than twenty-one days after the day of the retirement of Council Members; or</w:t>
      </w:r>
    </w:p>
    <w:p w14:paraId="5039B932" w14:textId="5ABF9D4F" w:rsidR="00DE412E" w:rsidRPr="0059170A" w:rsidRDefault="00DE412E" w:rsidP="00514AC5">
      <w:pPr>
        <w:pStyle w:val="ListParagraph"/>
        <w:spacing w:after="0" w:line="240" w:lineRule="auto"/>
        <w:ind w:left="1701" w:hanging="567"/>
        <w:rPr>
          <w:rFonts w:ascii="Arial" w:hAnsi="Arial" w:cs="Arial"/>
          <w:sz w:val="24"/>
          <w:szCs w:val="24"/>
        </w:rPr>
      </w:pPr>
    </w:p>
    <w:p w14:paraId="518282F7" w14:textId="77777777" w:rsidR="00DE412E" w:rsidRPr="0059170A" w:rsidRDefault="00DE412E" w:rsidP="008C2F9B">
      <w:pPr>
        <w:pStyle w:val="ListParagraph"/>
        <w:numPr>
          <w:ilvl w:val="0"/>
          <w:numId w:val="54"/>
        </w:numPr>
        <w:spacing w:after="0" w:line="240" w:lineRule="auto"/>
        <w:ind w:left="1701" w:hanging="567"/>
        <w:rPr>
          <w:rFonts w:ascii="Arial" w:hAnsi="Arial" w:cs="Arial"/>
          <w:sz w:val="24"/>
          <w:szCs w:val="24"/>
        </w:rPr>
      </w:pPr>
      <w:r w:rsidRPr="0059170A">
        <w:rPr>
          <w:rFonts w:ascii="Arial" w:hAnsi="Arial" w:cs="Arial"/>
          <w:sz w:val="24"/>
          <w:szCs w:val="24"/>
        </w:rPr>
        <w:t>in any other year, the Annual Meeting may take place in March, April, or May.</w:t>
      </w:r>
    </w:p>
    <w:p w14:paraId="16E70DD5" w14:textId="77777777" w:rsidR="00DE412E" w:rsidRPr="003B2EC5" w:rsidRDefault="00DE412E" w:rsidP="004C5D34">
      <w:pPr>
        <w:spacing w:after="0" w:line="240" w:lineRule="auto"/>
        <w:ind w:left="1134" w:hanging="1134"/>
        <w:rPr>
          <w:rFonts w:ascii="Arial" w:hAnsi="Arial" w:cs="Arial"/>
          <w:sz w:val="24"/>
          <w:szCs w:val="24"/>
        </w:rPr>
      </w:pPr>
    </w:p>
    <w:p w14:paraId="390A5E86" w14:textId="5C488FEB" w:rsidR="00DE412E" w:rsidRPr="003B2EC5" w:rsidRDefault="006600ED" w:rsidP="004C5D34">
      <w:pPr>
        <w:pStyle w:val="Heading3"/>
        <w:ind w:left="1134" w:hanging="1134"/>
      </w:pPr>
      <w:r>
        <w:t>12.1.2</w:t>
      </w:r>
      <w:r>
        <w:tab/>
      </w:r>
      <w:r w:rsidR="00DE412E" w:rsidRPr="003B2EC5">
        <w:t>Order of Business</w:t>
      </w:r>
    </w:p>
    <w:p w14:paraId="5DD912B8" w14:textId="08423DD3" w:rsidR="00DE412E" w:rsidRPr="003B2EC5" w:rsidRDefault="00DE412E" w:rsidP="004C5D34">
      <w:pPr>
        <w:spacing w:after="0" w:line="240" w:lineRule="auto"/>
        <w:ind w:left="1134" w:hanging="1134"/>
        <w:rPr>
          <w:rFonts w:ascii="Arial" w:hAnsi="Arial" w:cs="Arial"/>
          <w:sz w:val="24"/>
          <w:szCs w:val="24"/>
        </w:rPr>
      </w:pPr>
    </w:p>
    <w:p w14:paraId="6BB00717"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At the Annual Meeting of the Council, business will be reserved for:</w:t>
      </w:r>
    </w:p>
    <w:p w14:paraId="7A13B408" w14:textId="77777777" w:rsidR="00626A1C" w:rsidRDefault="00626A1C" w:rsidP="004C5D34">
      <w:pPr>
        <w:spacing w:after="0" w:line="240" w:lineRule="auto"/>
        <w:ind w:left="1134" w:hanging="1134"/>
        <w:rPr>
          <w:rFonts w:ascii="Arial" w:hAnsi="Arial" w:cs="Arial"/>
          <w:sz w:val="24"/>
          <w:szCs w:val="24"/>
        </w:rPr>
      </w:pPr>
    </w:p>
    <w:p w14:paraId="5B0CECEC" w14:textId="7F47A1B6" w:rsidR="00DE412E" w:rsidRDefault="00DE412E" w:rsidP="008C2F9B">
      <w:pPr>
        <w:pStyle w:val="ListParagraph"/>
        <w:numPr>
          <w:ilvl w:val="0"/>
          <w:numId w:val="55"/>
        </w:numPr>
        <w:spacing w:after="0" w:line="240" w:lineRule="auto"/>
        <w:ind w:left="1701" w:hanging="567"/>
        <w:rPr>
          <w:rFonts w:ascii="Arial" w:hAnsi="Arial" w:cs="Arial"/>
          <w:sz w:val="24"/>
          <w:szCs w:val="24"/>
        </w:rPr>
      </w:pPr>
      <w:r w:rsidRPr="00CB77A2">
        <w:rPr>
          <w:rFonts w:ascii="Arial" w:hAnsi="Arial" w:cs="Arial"/>
          <w:sz w:val="24"/>
          <w:szCs w:val="24"/>
        </w:rPr>
        <w:t>the election of the Chairman and Vice Chairman;</w:t>
      </w:r>
    </w:p>
    <w:p w14:paraId="6E33208D" w14:textId="77777777" w:rsidR="00551587" w:rsidRDefault="00551587" w:rsidP="00514AC5">
      <w:pPr>
        <w:pStyle w:val="ListParagraph"/>
        <w:spacing w:after="0" w:line="240" w:lineRule="auto"/>
        <w:ind w:left="1701" w:hanging="567"/>
        <w:rPr>
          <w:rFonts w:ascii="Arial" w:hAnsi="Arial" w:cs="Arial"/>
          <w:sz w:val="24"/>
          <w:szCs w:val="24"/>
        </w:rPr>
      </w:pPr>
    </w:p>
    <w:p w14:paraId="19EA0569" w14:textId="12B70BE1" w:rsidR="00DE412E" w:rsidRDefault="00DE412E" w:rsidP="008C2F9B">
      <w:pPr>
        <w:pStyle w:val="ListParagraph"/>
        <w:numPr>
          <w:ilvl w:val="0"/>
          <w:numId w:val="55"/>
        </w:numPr>
        <w:spacing w:after="0" w:line="240" w:lineRule="auto"/>
        <w:ind w:left="1701" w:hanging="567"/>
        <w:rPr>
          <w:rFonts w:ascii="Arial" w:hAnsi="Arial" w:cs="Arial"/>
          <w:sz w:val="24"/>
          <w:szCs w:val="24"/>
        </w:rPr>
      </w:pPr>
      <w:r w:rsidRPr="00CB77A2">
        <w:rPr>
          <w:rFonts w:ascii="Arial" w:hAnsi="Arial" w:cs="Arial"/>
          <w:sz w:val="24"/>
          <w:szCs w:val="24"/>
        </w:rPr>
        <w:t>In the first Annual Meeting following an ordinary election of Councillors</w:t>
      </w:r>
      <w:r w:rsidR="00DC1955">
        <w:rPr>
          <w:rFonts w:ascii="Arial" w:hAnsi="Arial" w:cs="Arial"/>
          <w:sz w:val="24"/>
          <w:szCs w:val="24"/>
        </w:rPr>
        <w:t>:</w:t>
      </w:r>
    </w:p>
    <w:p w14:paraId="6CB56318" w14:textId="77777777" w:rsidR="00DC1955" w:rsidRPr="00CB77A2" w:rsidRDefault="00DC1955" w:rsidP="004C5D34">
      <w:pPr>
        <w:pStyle w:val="ListParagraph"/>
        <w:spacing w:after="0" w:line="240" w:lineRule="auto"/>
        <w:ind w:left="1494"/>
        <w:rPr>
          <w:rFonts w:ascii="Arial" w:hAnsi="Arial" w:cs="Arial"/>
          <w:sz w:val="24"/>
          <w:szCs w:val="24"/>
        </w:rPr>
      </w:pPr>
    </w:p>
    <w:p w14:paraId="41DE414B" w14:textId="1C7222E3" w:rsidR="00DE412E" w:rsidRDefault="00FD78E7" w:rsidP="008C2F9B">
      <w:pPr>
        <w:pStyle w:val="ListParagraph"/>
        <w:numPr>
          <w:ilvl w:val="0"/>
          <w:numId w:val="56"/>
        </w:numPr>
        <w:spacing w:after="0" w:line="240" w:lineRule="auto"/>
        <w:ind w:left="2268" w:hanging="567"/>
        <w:rPr>
          <w:rFonts w:ascii="Arial" w:hAnsi="Arial" w:cs="Arial"/>
          <w:sz w:val="24"/>
          <w:szCs w:val="24"/>
        </w:rPr>
      </w:pPr>
      <w:r>
        <w:rPr>
          <w:rFonts w:ascii="Arial" w:hAnsi="Arial" w:cs="Arial"/>
          <w:sz w:val="24"/>
          <w:szCs w:val="24"/>
        </w:rPr>
        <w:t>Approve</w:t>
      </w:r>
      <w:r w:rsidR="000D3A10">
        <w:rPr>
          <w:rFonts w:ascii="Arial" w:hAnsi="Arial" w:cs="Arial"/>
          <w:sz w:val="24"/>
          <w:szCs w:val="24"/>
        </w:rPr>
        <w:t xml:space="preserve"> </w:t>
      </w:r>
      <w:r w:rsidR="00DE412E" w:rsidRPr="00A21E86">
        <w:rPr>
          <w:rFonts w:ascii="Arial" w:hAnsi="Arial" w:cs="Arial"/>
          <w:sz w:val="24"/>
          <w:szCs w:val="24"/>
        </w:rPr>
        <w:t xml:space="preserve">the appointment </w:t>
      </w:r>
      <w:r w:rsidR="000D3A10">
        <w:rPr>
          <w:rFonts w:ascii="Arial" w:hAnsi="Arial" w:cs="Arial"/>
          <w:sz w:val="24"/>
          <w:szCs w:val="24"/>
        </w:rPr>
        <w:t xml:space="preserve">of </w:t>
      </w:r>
      <w:r w:rsidR="00DE412E" w:rsidRPr="00A21E86">
        <w:rPr>
          <w:rFonts w:ascii="Arial" w:hAnsi="Arial" w:cs="Arial"/>
          <w:sz w:val="24"/>
          <w:szCs w:val="24"/>
        </w:rPr>
        <w:t>the Leader for a 4-year term;</w:t>
      </w:r>
    </w:p>
    <w:p w14:paraId="3A3B5F1E" w14:textId="77777777" w:rsidR="00664E3B" w:rsidRPr="00A21E86" w:rsidRDefault="00664E3B" w:rsidP="00514AC5">
      <w:pPr>
        <w:pStyle w:val="ListParagraph"/>
        <w:spacing w:after="0" w:line="240" w:lineRule="auto"/>
        <w:ind w:left="2268" w:hanging="567"/>
        <w:rPr>
          <w:rFonts w:ascii="Arial" w:hAnsi="Arial" w:cs="Arial"/>
          <w:sz w:val="24"/>
          <w:szCs w:val="24"/>
        </w:rPr>
      </w:pPr>
    </w:p>
    <w:p w14:paraId="067BC446" w14:textId="77777777" w:rsidR="00DE412E" w:rsidRPr="00A21E86" w:rsidRDefault="00DE412E" w:rsidP="008C2F9B">
      <w:pPr>
        <w:pStyle w:val="ListParagraph"/>
        <w:numPr>
          <w:ilvl w:val="0"/>
          <w:numId w:val="56"/>
        </w:numPr>
        <w:spacing w:after="0" w:line="240" w:lineRule="auto"/>
        <w:ind w:left="2268" w:hanging="567"/>
        <w:rPr>
          <w:rFonts w:ascii="Arial" w:hAnsi="Arial" w:cs="Arial"/>
          <w:sz w:val="24"/>
          <w:szCs w:val="24"/>
        </w:rPr>
      </w:pPr>
      <w:r w:rsidRPr="00A21E86">
        <w:rPr>
          <w:rFonts w:ascii="Arial" w:hAnsi="Arial" w:cs="Arial"/>
          <w:sz w:val="24"/>
          <w:szCs w:val="24"/>
        </w:rPr>
        <w:t>receive notification from the Leader on the appointment of the Deputy Leader;</w:t>
      </w:r>
    </w:p>
    <w:p w14:paraId="72B9AE28" w14:textId="77777777" w:rsidR="00664E3B" w:rsidRDefault="00664E3B" w:rsidP="00514AC5">
      <w:pPr>
        <w:pStyle w:val="ListParagraph"/>
        <w:spacing w:after="0" w:line="240" w:lineRule="auto"/>
        <w:ind w:left="2268" w:hanging="567"/>
        <w:rPr>
          <w:rFonts w:ascii="Arial" w:hAnsi="Arial" w:cs="Arial"/>
          <w:sz w:val="24"/>
          <w:szCs w:val="24"/>
        </w:rPr>
      </w:pPr>
    </w:p>
    <w:p w14:paraId="552565BB" w14:textId="12BCDEBD" w:rsidR="00DE412E" w:rsidRPr="00A21E86" w:rsidRDefault="00DE412E" w:rsidP="008C2F9B">
      <w:pPr>
        <w:pStyle w:val="ListParagraph"/>
        <w:numPr>
          <w:ilvl w:val="0"/>
          <w:numId w:val="56"/>
        </w:numPr>
        <w:spacing w:after="0" w:line="240" w:lineRule="auto"/>
        <w:ind w:left="2268" w:hanging="567"/>
        <w:rPr>
          <w:rFonts w:ascii="Arial" w:hAnsi="Arial" w:cs="Arial"/>
          <w:sz w:val="24"/>
          <w:szCs w:val="24"/>
        </w:rPr>
      </w:pPr>
      <w:r w:rsidRPr="00A21E86">
        <w:rPr>
          <w:rFonts w:ascii="Arial" w:hAnsi="Arial" w:cs="Arial"/>
          <w:sz w:val="24"/>
          <w:szCs w:val="24"/>
        </w:rPr>
        <w:t>receive notification of the memberships of political groups; and</w:t>
      </w:r>
    </w:p>
    <w:p w14:paraId="3C3CB67A" w14:textId="77777777" w:rsidR="00664E3B" w:rsidRDefault="00664E3B" w:rsidP="00514AC5">
      <w:pPr>
        <w:pStyle w:val="ListParagraph"/>
        <w:spacing w:after="0" w:line="240" w:lineRule="auto"/>
        <w:ind w:left="2268" w:hanging="567"/>
        <w:rPr>
          <w:rFonts w:ascii="Arial" w:hAnsi="Arial" w:cs="Arial"/>
          <w:sz w:val="24"/>
          <w:szCs w:val="24"/>
        </w:rPr>
      </w:pPr>
    </w:p>
    <w:p w14:paraId="16BC8889" w14:textId="585B28E5" w:rsidR="00DE412E" w:rsidRPr="00A21E86" w:rsidRDefault="00DE412E" w:rsidP="008C2F9B">
      <w:pPr>
        <w:pStyle w:val="ListParagraph"/>
        <w:numPr>
          <w:ilvl w:val="0"/>
          <w:numId w:val="56"/>
        </w:numPr>
        <w:spacing w:after="0" w:line="240" w:lineRule="auto"/>
        <w:ind w:left="2268" w:hanging="567"/>
        <w:rPr>
          <w:rFonts w:ascii="Arial" w:hAnsi="Arial" w:cs="Arial"/>
          <w:sz w:val="24"/>
          <w:szCs w:val="24"/>
        </w:rPr>
      </w:pPr>
      <w:r w:rsidRPr="00A21E86">
        <w:rPr>
          <w:rFonts w:ascii="Arial" w:hAnsi="Arial" w:cs="Arial"/>
          <w:sz w:val="24"/>
          <w:szCs w:val="24"/>
        </w:rPr>
        <w:t>receive notification of the names of Group Leaders and their Deputies.</w:t>
      </w:r>
    </w:p>
    <w:p w14:paraId="45A39903" w14:textId="77777777" w:rsidR="0099120B" w:rsidRDefault="0099120B" w:rsidP="004C5D34">
      <w:pPr>
        <w:pStyle w:val="ListParagraph"/>
        <w:spacing w:after="0" w:line="240" w:lineRule="auto"/>
        <w:ind w:left="1134" w:hanging="1134"/>
        <w:rPr>
          <w:rFonts w:ascii="Arial" w:hAnsi="Arial" w:cs="Arial"/>
          <w:sz w:val="24"/>
          <w:szCs w:val="24"/>
        </w:rPr>
      </w:pPr>
    </w:p>
    <w:p w14:paraId="59CE9BD3" w14:textId="751F1CDF" w:rsidR="00DE412E" w:rsidRPr="00FF758D" w:rsidRDefault="00DE412E" w:rsidP="008C2F9B">
      <w:pPr>
        <w:pStyle w:val="ListParagraph"/>
        <w:numPr>
          <w:ilvl w:val="0"/>
          <w:numId w:val="55"/>
        </w:numPr>
        <w:spacing w:after="0" w:line="240" w:lineRule="auto"/>
        <w:ind w:left="1701" w:hanging="567"/>
        <w:rPr>
          <w:rFonts w:ascii="Arial" w:hAnsi="Arial" w:cs="Arial"/>
          <w:sz w:val="24"/>
          <w:szCs w:val="24"/>
        </w:rPr>
      </w:pPr>
      <w:r w:rsidRPr="00FF758D">
        <w:rPr>
          <w:rFonts w:ascii="Arial" w:hAnsi="Arial" w:cs="Arial"/>
          <w:sz w:val="24"/>
          <w:szCs w:val="24"/>
        </w:rPr>
        <w:t>Announcements from the Chairman, the Leader and/or the Chief Executive;</w:t>
      </w:r>
    </w:p>
    <w:p w14:paraId="058FAF4F" w14:textId="77777777" w:rsidR="0099120B" w:rsidRDefault="0099120B" w:rsidP="00514AC5">
      <w:pPr>
        <w:pStyle w:val="ListParagraph"/>
        <w:spacing w:after="0" w:line="240" w:lineRule="auto"/>
        <w:ind w:left="1701" w:hanging="567"/>
        <w:rPr>
          <w:rFonts w:ascii="Arial" w:hAnsi="Arial" w:cs="Arial"/>
          <w:sz w:val="24"/>
          <w:szCs w:val="24"/>
        </w:rPr>
      </w:pPr>
    </w:p>
    <w:p w14:paraId="663CE65C" w14:textId="3031E7A0" w:rsidR="00DE412E" w:rsidRPr="00FF758D" w:rsidRDefault="00DE412E" w:rsidP="008C2F9B">
      <w:pPr>
        <w:pStyle w:val="ListParagraph"/>
        <w:numPr>
          <w:ilvl w:val="0"/>
          <w:numId w:val="55"/>
        </w:numPr>
        <w:spacing w:after="0" w:line="240" w:lineRule="auto"/>
        <w:ind w:left="1701" w:hanging="567"/>
        <w:rPr>
          <w:rFonts w:ascii="Arial" w:hAnsi="Arial" w:cs="Arial"/>
          <w:sz w:val="24"/>
          <w:szCs w:val="24"/>
        </w:rPr>
      </w:pPr>
      <w:r w:rsidRPr="00FF758D">
        <w:rPr>
          <w:rFonts w:ascii="Arial" w:hAnsi="Arial" w:cs="Arial"/>
          <w:sz w:val="24"/>
          <w:szCs w:val="24"/>
        </w:rPr>
        <w:t>Receive notification from the Leader of:</w:t>
      </w:r>
    </w:p>
    <w:p w14:paraId="15770001" w14:textId="77777777" w:rsidR="00664E3B" w:rsidRDefault="00664E3B" w:rsidP="004C5D34">
      <w:pPr>
        <w:pStyle w:val="ListParagraph"/>
        <w:spacing w:after="0" w:line="240" w:lineRule="auto"/>
        <w:ind w:left="1800"/>
        <w:rPr>
          <w:rFonts w:ascii="Arial" w:hAnsi="Arial" w:cs="Arial"/>
          <w:sz w:val="24"/>
          <w:szCs w:val="24"/>
        </w:rPr>
      </w:pPr>
    </w:p>
    <w:p w14:paraId="495E492A" w14:textId="008F5330" w:rsidR="00DE412E" w:rsidRDefault="00DE412E" w:rsidP="008C2F9B">
      <w:pPr>
        <w:pStyle w:val="ListParagraph"/>
        <w:numPr>
          <w:ilvl w:val="0"/>
          <w:numId w:val="57"/>
        </w:numPr>
        <w:spacing w:after="0" w:line="240" w:lineRule="auto"/>
        <w:ind w:left="2268" w:hanging="567"/>
        <w:rPr>
          <w:rFonts w:ascii="Arial" w:hAnsi="Arial" w:cs="Arial"/>
          <w:sz w:val="24"/>
          <w:szCs w:val="24"/>
        </w:rPr>
      </w:pPr>
      <w:r w:rsidRPr="00551587">
        <w:rPr>
          <w:rFonts w:ascii="Arial" w:hAnsi="Arial" w:cs="Arial"/>
          <w:sz w:val="24"/>
          <w:szCs w:val="24"/>
        </w:rPr>
        <w:t>the appointment of Cabinet Members and their Portfolios;</w:t>
      </w:r>
    </w:p>
    <w:p w14:paraId="20F9CD6E" w14:textId="77777777" w:rsidR="000D3A10" w:rsidRDefault="000D3A10" w:rsidP="00514AC5">
      <w:pPr>
        <w:pStyle w:val="ListParagraph"/>
        <w:spacing w:after="0" w:line="240" w:lineRule="auto"/>
        <w:ind w:left="2268" w:hanging="567"/>
        <w:rPr>
          <w:rFonts w:ascii="Arial" w:hAnsi="Arial" w:cs="Arial"/>
          <w:sz w:val="24"/>
          <w:szCs w:val="24"/>
        </w:rPr>
      </w:pPr>
    </w:p>
    <w:p w14:paraId="03635B79" w14:textId="2553F564" w:rsidR="000D3A10" w:rsidRPr="00551587" w:rsidRDefault="000D3A10" w:rsidP="008C2F9B">
      <w:pPr>
        <w:pStyle w:val="ListParagraph"/>
        <w:numPr>
          <w:ilvl w:val="0"/>
          <w:numId w:val="57"/>
        </w:numPr>
        <w:spacing w:after="0" w:line="240" w:lineRule="auto"/>
        <w:ind w:left="2268" w:hanging="567"/>
        <w:rPr>
          <w:rFonts w:ascii="Arial" w:hAnsi="Arial" w:cs="Arial"/>
          <w:sz w:val="24"/>
          <w:szCs w:val="24"/>
        </w:rPr>
      </w:pPr>
      <w:r>
        <w:rPr>
          <w:rFonts w:ascii="Arial" w:hAnsi="Arial" w:cs="Arial"/>
          <w:sz w:val="24"/>
          <w:szCs w:val="24"/>
        </w:rPr>
        <w:t>the appointment of any Deputy Cabinet Members and Support Cabinet Members;</w:t>
      </w:r>
    </w:p>
    <w:p w14:paraId="0BF2F07D" w14:textId="77777777" w:rsidR="00664E3B" w:rsidRDefault="00664E3B" w:rsidP="00514AC5">
      <w:pPr>
        <w:pStyle w:val="ListParagraph"/>
        <w:spacing w:after="0" w:line="240" w:lineRule="auto"/>
        <w:ind w:left="2268" w:hanging="567"/>
        <w:rPr>
          <w:rFonts w:ascii="Arial" w:hAnsi="Arial" w:cs="Arial"/>
          <w:sz w:val="24"/>
          <w:szCs w:val="24"/>
        </w:rPr>
      </w:pPr>
    </w:p>
    <w:p w14:paraId="41299FC2" w14:textId="2A6E3C7C" w:rsidR="00DE412E" w:rsidRPr="00551587" w:rsidRDefault="00DE412E" w:rsidP="008C2F9B">
      <w:pPr>
        <w:pStyle w:val="ListParagraph"/>
        <w:numPr>
          <w:ilvl w:val="0"/>
          <w:numId w:val="57"/>
        </w:numPr>
        <w:spacing w:after="0" w:line="240" w:lineRule="auto"/>
        <w:ind w:left="2268" w:hanging="567"/>
        <w:rPr>
          <w:rFonts w:ascii="Arial" w:hAnsi="Arial" w:cs="Arial"/>
          <w:sz w:val="24"/>
          <w:szCs w:val="24"/>
        </w:rPr>
      </w:pPr>
      <w:r w:rsidRPr="00551587">
        <w:rPr>
          <w:rFonts w:ascii="Arial" w:hAnsi="Arial" w:cs="Arial"/>
          <w:sz w:val="24"/>
          <w:szCs w:val="24"/>
        </w:rPr>
        <w:t>the appointment of Cabinet Committees, their membership and term of reference;</w:t>
      </w:r>
      <w:r w:rsidR="000D3A10">
        <w:rPr>
          <w:rFonts w:ascii="Arial" w:hAnsi="Arial" w:cs="Arial"/>
          <w:sz w:val="24"/>
          <w:szCs w:val="24"/>
        </w:rPr>
        <w:t xml:space="preserve"> and</w:t>
      </w:r>
    </w:p>
    <w:p w14:paraId="6FE2E948" w14:textId="77777777" w:rsidR="00664E3B" w:rsidRDefault="00664E3B" w:rsidP="00514AC5">
      <w:pPr>
        <w:pStyle w:val="ListParagraph"/>
        <w:spacing w:after="0" w:line="240" w:lineRule="auto"/>
        <w:ind w:left="2268" w:hanging="567"/>
        <w:rPr>
          <w:rFonts w:ascii="Arial" w:hAnsi="Arial" w:cs="Arial"/>
          <w:sz w:val="24"/>
          <w:szCs w:val="24"/>
        </w:rPr>
      </w:pPr>
    </w:p>
    <w:p w14:paraId="74E2A499" w14:textId="0200B315" w:rsidR="00DE412E" w:rsidRPr="00551587" w:rsidRDefault="00DE412E" w:rsidP="008C2F9B">
      <w:pPr>
        <w:pStyle w:val="ListParagraph"/>
        <w:numPr>
          <w:ilvl w:val="0"/>
          <w:numId w:val="57"/>
        </w:numPr>
        <w:spacing w:after="0" w:line="240" w:lineRule="auto"/>
        <w:ind w:left="2268" w:hanging="567"/>
        <w:rPr>
          <w:rFonts w:ascii="Arial" w:hAnsi="Arial" w:cs="Arial"/>
          <w:sz w:val="24"/>
          <w:szCs w:val="24"/>
        </w:rPr>
      </w:pPr>
      <w:r w:rsidRPr="00551587">
        <w:rPr>
          <w:rFonts w:ascii="Arial" w:hAnsi="Arial" w:cs="Arial"/>
          <w:sz w:val="24"/>
          <w:szCs w:val="24"/>
        </w:rPr>
        <w:t>Delegation of Executive Functions to Cabinet Members and Officers;</w:t>
      </w:r>
    </w:p>
    <w:p w14:paraId="35D17A98" w14:textId="77777777" w:rsidR="00DE412E" w:rsidRPr="003B2EC5" w:rsidRDefault="00DE412E" w:rsidP="004C5D34">
      <w:pPr>
        <w:spacing w:after="0" w:line="240" w:lineRule="auto"/>
        <w:ind w:left="1134" w:hanging="1134"/>
        <w:rPr>
          <w:rFonts w:ascii="Arial" w:hAnsi="Arial" w:cs="Arial"/>
          <w:sz w:val="24"/>
          <w:szCs w:val="24"/>
        </w:rPr>
      </w:pPr>
    </w:p>
    <w:p w14:paraId="4058DA2F" w14:textId="77777777" w:rsidR="00DE412E" w:rsidRDefault="00DE412E" w:rsidP="008C2F9B">
      <w:pPr>
        <w:pStyle w:val="ListParagraph"/>
        <w:numPr>
          <w:ilvl w:val="0"/>
          <w:numId w:val="55"/>
        </w:numPr>
        <w:spacing w:after="0" w:line="240" w:lineRule="auto"/>
        <w:ind w:left="1701" w:hanging="567"/>
        <w:rPr>
          <w:rFonts w:ascii="Arial" w:hAnsi="Arial" w:cs="Arial"/>
          <w:sz w:val="24"/>
          <w:szCs w:val="24"/>
        </w:rPr>
      </w:pPr>
      <w:r w:rsidRPr="00C1113D">
        <w:rPr>
          <w:rFonts w:ascii="Arial" w:hAnsi="Arial" w:cs="Arial"/>
          <w:sz w:val="24"/>
          <w:szCs w:val="24"/>
        </w:rPr>
        <w:t>The establishment of Council Committees and sub-committees, their membership and term of reference in accordance with the political balance rules and appointments to outside bodies subject to the provisions below;</w:t>
      </w:r>
    </w:p>
    <w:p w14:paraId="517103CA" w14:textId="77777777" w:rsidR="00C1113D" w:rsidRDefault="00C1113D" w:rsidP="00514AC5">
      <w:pPr>
        <w:pStyle w:val="ListParagraph"/>
        <w:spacing w:after="0" w:line="240" w:lineRule="auto"/>
        <w:ind w:left="1701" w:hanging="567"/>
        <w:rPr>
          <w:rFonts w:ascii="Arial" w:hAnsi="Arial" w:cs="Arial"/>
          <w:sz w:val="24"/>
          <w:szCs w:val="24"/>
        </w:rPr>
      </w:pPr>
    </w:p>
    <w:p w14:paraId="2BB7030F" w14:textId="602DA071" w:rsidR="00DE412E" w:rsidRPr="00C1113D" w:rsidRDefault="00DE412E" w:rsidP="008C2F9B">
      <w:pPr>
        <w:pStyle w:val="ListParagraph"/>
        <w:numPr>
          <w:ilvl w:val="0"/>
          <w:numId w:val="55"/>
        </w:numPr>
        <w:spacing w:after="0" w:line="240" w:lineRule="auto"/>
        <w:ind w:left="1701" w:hanging="567"/>
        <w:rPr>
          <w:rFonts w:ascii="Arial" w:hAnsi="Arial" w:cs="Arial"/>
          <w:sz w:val="24"/>
          <w:szCs w:val="24"/>
        </w:rPr>
      </w:pPr>
      <w:r w:rsidRPr="00C1113D">
        <w:rPr>
          <w:rFonts w:ascii="Arial" w:hAnsi="Arial" w:cs="Arial"/>
          <w:sz w:val="24"/>
          <w:szCs w:val="24"/>
        </w:rPr>
        <w:t>The Annual Review of the Constitution, including the allocation of Motions to Groups for the civic year. </w:t>
      </w:r>
    </w:p>
    <w:p w14:paraId="7E463AA2" w14:textId="77777777" w:rsidR="00C1113D" w:rsidRDefault="00C1113D" w:rsidP="00514AC5">
      <w:pPr>
        <w:pStyle w:val="ListParagraph"/>
        <w:spacing w:after="0" w:line="240" w:lineRule="auto"/>
        <w:ind w:left="1701" w:hanging="567"/>
        <w:rPr>
          <w:rFonts w:ascii="Arial" w:hAnsi="Arial" w:cs="Arial"/>
          <w:sz w:val="24"/>
          <w:szCs w:val="24"/>
        </w:rPr>
      </w:pPr>
    </w:p>
    <w:p w14:paraId="26FD22F4" w14:textId="77AB3612" w:rsidR="00DE412E" w:rsidRPr="00C1113D" w:rsidRDefault="00DE412E" w:rsidP="008C2F9B">
      <w:pPr>
        <w:pStyle w:val="ListParagraph"/>
        <w:numPr>
          <w:ilvl w:val="0"/>
          <w:numId w:val="55"/>
        </w:numPr>
        <w:spacing w:after="0" w:line="240" w:lineRule="auto"/>
        <w:ind w:left="1701" w:hanging="567"/>
        <w:rPr>
          <w:rFonts w:ascii="Arial" w:hAnsi="Arial" w:cs="Arial"/>
          <w:sz w:val="24"/>
          <w:szCs w:val="24"/>
        </w:rPr>
      </w:pPr>
      <w:r w:rsidRPr="00C1113D">
        <w:rPr>
          <w:rFonts w:ascii="Arial" w:hAnsi="Arial" w:cs="Arial"/>
          <w:sz w:val="24"/>
          <w:szCs w:val="24"/>
        </w:rPr>
        <w:t>Fix the allowances for Members for the municipal year, having regard to any report prepared by the Independent Remuneration Panel;</w:t>
      </w:r>
    </w:p>
    <w:p w14:paraId="45443262" w14:textId="77777777" w:rsidR="00C1113D" w:rsidRDefault="00C1113D" w:rsidP="00514AC5">
      <w:pPr>
        <w:pStyle w:val="ListParagraph"/>
        <w:spacing w:after="0" w:line="240" w:lineRule="auto"/>
        <w:ind w:left="1701" w:hanging="567"/>
        <w:rPr>
          <w:rFonts w:ascii="Arial" w:hAnsi="Arial" w:cs="Arial"/>
          <w:sz w:val="24"/>
          <w:szCs w:val="24"/>
        </w:rPr>
      </w:pPr>
    </w:p>
    <w:p w14:paraId="5832AF93" w14:textId="674460D8" w:rsidR="00DE412E" w:rsidRPr="00C1113D" w:rsidRDefault="00DE412E" w:rsidP="008C2F9B">
      <w:pPr>
        <w:pStyle w:val="ListParagraph"/>
        <w:numPr>
          <w:ilvl w:val="0"/>
          <w:numId w:val="55"/>
        </w:numPr>
        <w:spacing w:after="0" w:line="240" w:lineRule="auto"/>
        <w:ind w:left="1701" w:hanging="567"/>
        <w:rPr>
          <w:rFonts w:ascii="Arial" w:hAnsi="Arial" w:cs="Arial"/>
          <w:sz w:val="24"/>
          <w:szCs w:val="24"/>
        </w:rPr>
      </w:pPr>
      <w:r w:rsidRPr="00C1113D">
        <w:rPr>
          <w:rFonts w:ascii="Arial" w:hAnsi="Arial" w:cs="Arial"/>
          <w:sz w:val="24"/>
          <w:szCs w:val="24"/>
        </w:rPr>
        <w:t>The setting of dates for the Ordinary Meetings of the Council for the remainder of the municipal year.</w:t>
      </w:r>
    </w:p>
    <w:p w14:paraId="7AB4ED9F" w14:textId="77777777" w:rsidR="001C6C18" w:rsidRDefault="001C6C18" w:rsidP="004C5D34">
      <w:pPr>
        <w:spacing w:after="0" w:line="240" w:lineRule="auto"/>
        <w:ind w:left="1134" w:hanging="1134"/>
        <w:rPr>
          <w:rFonts w:ascii="Arial" w:hAnsi="Arial" w:cs="Arial"/>
          <w:sz w:val="24"/>
          <w:szCs w:val="24"/>
        </w:rPr>
      </w:pPr>
    </w:p>
    <w:p w14:paraId="2B867870" w14:textId="72BAEE76" w:rsidR="00DE412E" w:rsidRPr="003B2EC5" w:rsidRDefault="001C6C18" w:rsidP="004C5D34">
      <w:pPr>
        <w:pStyle w:val="Heading3"/>
        <w:ind w:left="1134" w:hanging="1134"/>
      </w:pPr>
      <w:r>
        <w:t>12.1.3</w:t>
      </w:r>
      <w:r>
        <w:tab/>
      </w:r>
      <w:r w:rsidR="00DE412E" w:rsidRPr="003B2EC5">
        <w:t>Restrictions and requirements on Business</w:t>
      </w:r>
    </w:p>
    <w:p w14:paraId="60C738F4" w14:textId="77777777" w:rsidR="00DE412E" w:rsidRPr="003B2EC5" w:rsidRDefault="00DE412E" w:rsidP="004C5D34">
      <w:pPr>
        <w:spacing w:after="0" w:line="240" w:lineRule="auto"/>
        <w:ind w:left="1134"/>
        <w:rPr>
          <w:rFonts w:ascii="Arial" w:hAnsi="Arial" w:cs="Arial"/>
          <w:sz w:val="24"/>
          <w:szCs w:val="24"/>
        </w:rPr>
      </w:pPr>
    </w:p>
    <w:p w14:paraId="55E0C16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No other business shall be transacted at the Annual Meeting unless, it is the opinion of the Chairman or the Chief Executive that there is business which relates to the administrative functions of the Council, or the Council is required t</w:t>
      </w:r>
      <w:r w:rsidRPr="003B2EC5">
        <w:rPr>
          <w:rFonts w:ascii="Arial" w:hAnsi="Arial" w:cs="Arial"/>
          <w:sz w:val="24"/>
          <w:szCs w:val="24"/>
        </w:rPr>
        <w:lastRenderedPageBreak/>
        <w:t>o urgently consider before the next available Ordinary Meeting.</w:t>
      </w:r>
    </w:p>
    <w:p w14:paraId="2A697C2B" w14:textId="77777777" w:rsidR="00DE412E" w:rsidRDefault="00DE412E" w:rsidP="004C5D34">
      <w:pPr>
        <w:spacing w:after="0" w:line="240" w:lineRule="auto"/>
        <w:rPr>
          <w:rFonts w:ascii="Arial" w:hAnsi="Arial" w:cs="Arial"/>
          <w:sz w:val="24"/>
          <w:szCs w:val="24"/>
        </w:rPr>
      </w:pPr>
    </w:p>
    <w:p w14:paraId="3F492F21" w14:textId="5E4B23E6" w:rsidR="000D3A10" w:rsidRPr="000D3A10" w:rsidRDefault="000D3A10" w:rsidP="004C5D34">
      <w:pPr>
        <w:spacing w:after="0" w:line="240" w:lineRule="auto"/>
        <w:ind w:left="1134" w:hanging="1134"/>
        <w:rPr>
          <w:rFonts w:ascii="Arial" w:hAnsi="Arial" w:cs="Arial"/>
          <w:b/>
          <w:bCs/>
          <w:sz w:val="24"/>
          <w:szCs w:val="24"/>
        </w:rPr>
      </w:pPr>
      <w:r w:rsidRPr="000D3A10">
        <w:rPr>
          <w:rFonts w:ascii="Arial" w:hAnsi="Arial" w:cs="Arial"/>
          <w:b/>
          <w:bCs/>
          <w:sz w:val="24"/>
          <w:szCs w:val="24"/>
        </w:rPr>
        <w:t>12.1.4</w:t>
      </w:r>
      <w:r>
        <w:rPr>
          <w:rFonts w:ascii="Arial" w:hAnsi="Arial" w:cs="Arial"/>
          <w:sz w:val="24"/>
          <w:szCs w:val="24"/>
        </w:rPr>
        <w:tab/>
      </w:r>
      <w:r w:rsidRPr="000D3A10">
        <w:rPr>
          <w:rFonts w:ascii="Arial" w:hAnsi="Arial" w:cs="Arial"/>
          <w:b/>
          <w:bCs/>
          <w:sz w:val="24"/>
          <w:szCs w:val="24"/>
        </w:rPr>
        <w:t>Annual General Meeting Preparation</w:t>
      </w:r>
    </w:p>
    <w:p w14:paraId="7AA20644" w14:textId="77777777" w:rsidR="000D3A10" w:rsidRPr="003B2EC5" w:rsidRDefault="000D3A10" w:rsidP="004C5D34">
      <w:pPr>
        <w:spacing w:after="0" w:line="240" w:lineRule="auto"/>
        <w:rPr>
          <w:rFonts w:ascii="Arial" w:hAnsi="Arial" w:cs="Arial"/>
          <w:sz w:val="24"/>
          <w:szCs w:val="24"/>
        </w:rPr>
      </w:pPr>
    </w:p>
    <w:p w14:paraId="01086B9E" w14:textId="18D4A2BD" w:rsidR="000D3A10"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Monitoring Officer shall prepare </w:t>
      </w:r>
      <w:r w:rsidR="000D3A10">
        <w:rPr>
          <w:rFonts w:ascii="Arial" w:hAnsi="Arial" w:cs="Arial"/>
          <w:sz w:val="24"/>
          <w:szCs w:val="24"/>
        </w:rPr>
        <w:t xml:space="preserve">a schedule of </w:t>
      </w:r>
      <w:r w:rsidRPr="003B2EC5">
        <w:rPr>
          <w:rFonts w:ascii="Arial" w:hAnsi="Arial" w:cs="Arial"/>
          <w:sz w:val="24"/>
          <w:szCs w:val="24"/>
        </w:rPr>
        <w:t>appointments to be made to Council Committees and Sub-Committees</w:t>
      </w:r>
      <w:r w:rsidR="000D3A10">
        <w:rPr>
          <w:rFonts w:ascii="Arial" w:hAnsi="Arial" w:cs="Arial"/>
          <w:sz w:val="24"/>
          <w:szCs w:val="24"/>
        </w:rPr>
        <w:t xml:space="preserve">, </w:t>
      </w:r>
      <w:r w:rsidR="000D3A10" w:rsidRPr="003B2EC5">
        <w:rPr>
          <w:rFonts w:ascii="Arial" w:hAnsi="Arial" w:cs="Arial"/>
          <w:sz w:val="24"/>
          <w:szCs w:val="24"/>
        </w:rPr>
        <w:t>taking into account the rules of proportionality where these apply</w:t>
      </w:r>
      <w:r w:rsidR="000D3A10">
        <w:rPr>
          <w:rFonts w:ascii="Arial" w:hAnsi="Arial" w:cs="Arial"/>
          <w:sz w:val="24"/>
          <w:szCs w:val="24"/>
        </w:rPr>
        <w:t>.</w:t>
      </w:r>
    </w:p>
    <w:p w14:paraId="45C3DD24" w14:textId="77777777" w:rsidR="000D3A10" w:rsidRDefault="000D3A10" w:rsidP="004C5D34">
      <w:pPr>
        <w:spacing w:after="0" w:line="240" w:lineRule="auto"/>
        <w:ind w:left="1134"/>
        <w:rPr>
          <w:rFonts w:ascii="Arial" w:hAnsi="Arial" w:cs="Arial"/>
          <w:sz w:val="24"/>
          <w:szCs w:val="24"/>
        </w:rPr>
      </w:pPr>
    </w:p>
    <w:p w14:paraId="7C3A5570" w14:textId="2D59A3EE" w:rsidR="000D3A10" w:rsidRDefault="000D3A10" w:rsidP="004C5D34">
      <w:pPr>
        <w:spacing w:after="0" w:line="240" w:lineRule="auto"/>
        <w:ind w:left="1134"/>
        <w:rPr>
          <w:rFonts w:ascii="Arial" w:hAnsi="Arial" w:cs="Arial"/>
          <w:sz w:val="24"/>
          <w:szCs w:val="24"/>
        </w:rPr>
      </w:pPr>
      <w:r>
        <w:rPr>
          <w:rFonts w:ascii="Arial" w:hAnsi="Arial" w:cs="Arial"/>
          <w:sz w:val="24"/>
          <w:szCs w:val="24"/>
        </w:rPr>
        <w:t>The schedules shall be circulated</w:t>
      </w:r>
      <w:r w:rsidR="00DE412E" w:rsidRPr="003B2EC5">
        <w:rPr>
          <w:rFonts w:ascii="Arial" w:hAnsi="Arial" w:cs="Arial"/>
          <w:sz w:val="24"/>
          <w:szCs w:val="24"/>
        </w:rPr>
        <w:t xml:space="preserve"> to each Group Leader</w:t>
      </w:r>
      <w:r>
        <w:rPr>
          <w:rFonts w:ascii="Arial" w:hAnsi="Arial" w:cs="Arial"/>
          <w:sz w:val="24"/>
          <w:szCs w:val="24"/>
        </w:rPr>
        <w:t xml:space="preserve"> as soon as practicable for their consideration and </w:t>
      </w:r>
      <w:r w:rsidR="00FD78E7">
        <w:rPr>
          <w:rFonts w:ascii="Arial" w:hAnsi="Arial" w:cs="Arial"/>
          <w:sz w:val="24"/>
          <w:szCs w:val="24"/>
        </w:rPr>
        <w:t xml:space="preserve">each Group Leader </w:t>
      </w:r>
      <w:r>
        <w:rPr>
          <w:rFonts w:ascii="Arial" w:hAnsi="Arial" w:cs="Arial"/>
          <w:sz w:val="24"/>
          <w:szCs w:val="24"/>
        </w:rPr>
        <w:t>shall be invited to make their nominations to all seats allocated to their political group.</w:t>
      </w:r>
    </w:p>
    <w:p w14:paraId="055E22B8" w14:textId="77777777" w:rsidR="000D3A10" w:rsidRDefault="000D3A10" w:rsidP="004C5D34">
      <w:pPr>
        <w:spacing w:after="0" w:line="240" w:lineRule="auto"/>
        <w:ind w:left="1134"/>
        <w:rPr>
          <w:rFonts w:ascii="Arial" w:hAnsi="Arial" w:cs="Arial"/>
          <w:sz w:val="24"/>
          <w:szCs w:val="24"/>
        </w:rPr>
      </w:pPr>
    </w:p>
    <w:p w14:paraId="2BCD43FB" w14:textId="53ABBB7E"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Each Group Leader will submit their political group nominations (including the Chairman and Vice Chairman of Committees</w:t>
      </w:r>
      <w:r w:rsidR="00F12632">
        <w:rPr>
          <w:rFonts w:ascii="Arial" w:hAnsi="Arial" w:cs="Arial"/>
          <w:sz w:val="24"/>
          <w:szCs w:val="24"/>
        </w:rPr>
        <w:t xml:space="preserve"> where required</w:t>
      </w:r>
      <w:r w:rsidRPr="003B2EC5">
        <w:rPr>
          <w:rFonts w:ascii="Arial" w:hAnsi="Arial" w:cs="Arial"/>
          <w:sz w:val="24"/>
          <w:szCs w:val="24"/>
        </w:rPr>
        <w:t>) to the Monitoring Officer at least 5 working days before the publication of the agenda for the Annual Meeting.</w:t>
      </w:r>
    </w:p>
    <w:p w14:paraId="7CB5BD29" w14:textId="77777777" w:rsidR="00DE412E" w:rsidRPr="003B2EC5" w:rsidRDefault="00DE412E" w:rsidP="004C5D34">
      <w:pPr>
        <w:spacing w:after="0" w:line="240" w:lineRule="auto"/>
        <w:ind w:left="1134"/>
        <w:rPr>
          <w:rFonts w:ascii="Arial" w:hAnsi="Arial" w:cs="Arial"/>
          <w:sz w:val="24"/>
          <w:szCs w:val="24"/>
        </w:rPr>
      </w:pPr>
    </w:p>
    <w:p w14:paraId="6326CAF3" w14:textId="46A80B4A" w:rsidR="00DE412E" w:rsidRPr="003B2EC5" w:rsidRDefault="00791C06" w:rsidP="00514AC5">
      <w:pPr>
        <w:pStyle w:val="Heading2"/>
        <w:ind w:left="709" w:hanging="709"/>
      </w:pPr>
      <w:bookmarkStart w:id="194" w:name="_Toc239438924"/>
      <w:r>
        <w:t>12.2</w:t>
      </w:r>
      <w:r>
        <w:tab/>
      </w:r>
      <w:r w:rsidR="00DE412E" w:rsidRPr="003B2EC5">
        <w:t>Ordinary Meeting of the Council</w:t>
      </w:r>
      <w:bookmarkEnd w:id="194"/>
    </w:p>
    <w:p w14:paraId="6244AC42" w14:textId="77777777" w:rsidR="00DE412E" w:rsidRPr="003B2EC5" w:rsidRDefault="00DE412E" w:rsidP="004C5D34">
      <w:pPr>
        <w:spacing w:after="0" w:line="240" w:lineRule="auto"/>
        <w:ind w:left="1134" w:hanging="1134"/>
        <w:rPr>
          <w:rFonts w:ascii="Arial" w:hAnsi="Arial" w:cs="Arial"/>
          <w:sz w:val="24"/>
          <w:szCs w:val="24"/>
        </w:rPr>
      </w:pPr>
    </w:p>
    <w:p w14:paraId="7F9153F6" w14:textId="5124D6A9" w:rsidR="00DE412E" w:rsidRPr="003B2EC5" w:rsidRDefault="002E6EE8" w:rsidP="004C5D34">
      <w:pPr>
        <w:pStyle w:val="Heading3"/>
        <w:ind w:left="1134" w:hanging="1134"/>
      </w:pPr>
      <w:r>
        <w:t>12.2.1</w:t>
      </w:r>
      <w:r>
        <w:tab/>
      </w:r>
      <w:r w:rsidR="00DE412E" w:rsidRPr="003B2EC5">
        <w:t>Timing of the Ordinary Meeting</w:t>
      </w:r>
    </w:p>
    <w:p w14:paraId="054F0B78" w14:textId="77777777" w:rsidR="00DE412E" w:rsidRPr="003B2EC5" w:rsidRDefault="00DE412E" w:rsidP="004C5D34">
      <w:pPr>
        <w:spacing w:after="0" w:line="240" w:lineRule="auto"/>
        <w:ind w:left="1134" w:hanging="1134"/>
        <w:rPr>
          <w:rFonts w:ascii="Arial" w:hAnsi="Arial" w:cs="Arial"/>
          <w:sz w:val="24"/>
          <w:szCs w:val="24"/>
        </w:rPr>
      </w:pPr>
    </w:p>
    <w:p w14:paraId="317E1EAD" w14:textId="77777777" w:rsidR="00DC1955" w:rsidRDefault="00DE412E" w:rsidP="004C5D34">
      <w:pPr>
        <w:spacing w:after="0" w:line="240" w:lineRule="auto"/>
        <w:ind w:left="1134"/>
        <w:rPr>
          <w:rFonts w:ascii="Arial" w:hAnsi="Arial" w:cs="Arial"/>
          <w:sz w:val="24"/>
          <w:szCs w:val="24"/>
        </w:rPr>
      </w:pPr>
      <w:r w:rsidRPr="003B2EC5">
        <w:rPr>
          <w:rFonts w:ascii="Arial" w:hAnsi="Arial" w:cs="Arial"/>
          <w:sz w:val="24"/>
          <w:szCs w:val="24"/>
        </w:rPr>
        <w:t>In addition to the Annual Meeting of the Council, the Budget meeting held in February each year, and any meeting convened under paragraph 12.4, four meetings for the transaction of general business shall normally be held in July, September, December, and March each year.</w:t>
      </w:r>
    </w:p>
    <w:p w14:paraId="108DB025" w14:textId="77777777" w:rsidR="00DC1955" w:rsidRDefault="00DC1955" w:rsidP="004C5D34">
      <w:pPr>
        <w:spacing w:after="0" w:line="240" w:lineRule="auto"/>
        <w:ind w:left="1134"/>
        <w:rPr>
          <w:rFonts w:ascii="Arial" w:hAnsi="Arial" w:cs="Arial"/>
          <w:sz w:val="24"/>
          <w:szCs w:val="24"/>
        </w:rPr>
      </w:pPr>
    </w:p>
    <w:p w14:paraId="44779AE3" w14:textId="4DD62932"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w:t>
      </w:r>
      <w:r w:rsidR="00096EB0">
        <w:rPr>
          <w:rFonts w:ascii="Arial" w:hAnsi="Arial" w:cs="Arial"/>
          <w:sz w:val="24"/>
          <w:szCs w:val="24"/>
        </w:rPr>
        <w:t>’</w:t>
      </w:r>
      <w:r w:rsidRPr="003B2EC5">
        <w:rPr>
          <w:rFonts w:ascii="Arial" w:hAnsi="Arial" w:cs="Arial"/>
          <w:sz w:val="24"/>
          <w:szCs w:val="24"/>
        </w:rPr>
        <w:t>s Ordinary Meetings shall be held each year on such dates, times and places as decided by Council at its Annual Meeting</w:t>
      </w:r>
    </w:p>
    <w:p w14:paraId="3B7DDB52" w14:textId="4D6B1987" w:rsidR="007D2D79" w:rsidRDefault="007D2D79" w:rsidP="004C5D34">
      <w:pPr>
        <w:spacing w:after="0" w:line="240" w:lineRule="auto"/>
        <w:rPr>
          <w:rFonts w:ascii="Arial" w:hAnsi="Arial" w:cs="Arial"/>
          <w:sz w:val="24"/>
          <w:szCs w:val="24"/>
        </w:rPr>
      </w:pPr>
      <w:r>
        <w:rPr>
          <w:rFonts w:ascii="Arial" w:hAnsi="Arial" w:cs="Arial"/>
          <w:sz w:val="24"/>
          <w:szCs w:val="24"/>
        </w:rPr>
        <w:br w:type="page"/>
      </w:r>
    </w:p>
    <w:p w14:paraId="20BF3606" w14:textId="77777777" w:rsidR="00DE412E" w:rsidRPr="003B2EC5" w:rsidRDefault="00DE412E" w:rsidP="004C5D34">
      <w:pPr>
        <w:spacing w:after="0" w:line="240" w:lineRule="auto"/>
        <w:ind w:left="1134" w:hanging="1134"/>
        <w:rPr>
          <w:rFonts w:ascii="Arial" w:hAnsi="Arial" w:cs="Arial"/>
          <w:sz w:val="24"/>
          <w:szCs w:val="24"/>
        </w:rPr>
      </w:pPr>
    </w:p>
    <w:p w14:paraId="66539EFF" w14:textId="223C1D59" w:rsidR="00DE412E" w:rsidRPr="003B2EC5" w:rsidRDefault="002E6EE8" w:rsidP="004C5D34">
      <w:pPr>
        <w:pStyle w:val="Heading3"/>
        <w:ind w:left="1134" w:hanging="1134"/>
      </w:pPr>
      <w:r>
        <w:t>12.2.2</w:t>
      </w:r>
      <w:r>
        <w:tab/>
      </w:r>
      <w:r w:rsidR="00DE412E" w:rsidRPr="003B2EC5">
        <w:t>Order of Business</w:t>
      </w:r>
    </w:p>
    <w:p w14:paraId="31077E0B" w14:textId="77777777" w:rsidR="00DE412E" w:rsidRPr="003B2EC5" w:rsidRDefault="00DE412E" w:rsidP="004C5D34">
      <w:pPr>
        <w:spacing w:after="0" w:line="240" w:lineRule="auto"/>
        <w:ind w:left="1134" w:hanging="1134"/>
        <w:rPr>
          <w:rFonts w:ascii="Arial" w:hAnsi="Arial" w:cs="Arial"/>
          <w:sz w:val="24"/>
          <w:szCs w:val="24"/>
        </w:rPr>
      </w:pPr>
    </w:p>
    <w:p w14:paraId="077B4AEF"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Ordinary Meetings will conduct the following business:</w:t>
      </w:r>
    </w:p>
    <w:p w14:paraId="43998623" w14:textId="77777777" w:rsidR="00080411" w:rsidRPr="003B2EC5" w:rsidRDefault="00080411" w:rsidP="004C5D34">
      <w:pPr>
        <w:spacing w:after="0" w:line="240" w:lineRule="auto"/>
        <w:ind w:left="1134" w:hanging="1134"/>
        <w:rPr>
          <w:rFonts w:ascii="Arial" w:hAnsi="Arial" w:cs="Arial"/>
          <w:sz w:val="24"/>
          <w:szCs w:val="24"/>
        </w:rPr>
      </w:pPr>
    </w:p>
    <w:p w14:paraId="1FF66B9F" w14:textId="77777777"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Elect a person to preside over the meeting if the Chairman and the Vice Chairman are not present;</w:t>
      </w:r>
    </w:p>
    <w:p w14:paraId="064B50E6" w14:textId="77777777" w:rsidR="00080411" w:rsidRDefault="00080411" w:rsidP="00514AC5">
      <w:pPr>
        <w:pStyle w:val="ListParagraph"/>
        <w:spacing w:after="0" w:line="240" w:lineRule="auto"/>
        <w:ind w:left="1701" w:hanging="567"/>
        <w:rPr>
          <w:rFonts w:ascii="Arial" w:hAnsi="Arial" w:cs="Arial"/>
          <w:sz w:val="24"/>
          <w:szCs w:val="24"/>
        </w:rPr>
      </w:pPr>
    </w:p>
    <w:p w14:paraId="4B8B8076" w14:textId="73BBCA43"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Receive any apologies for absence;</w:t>
      </w:r>
    </w:p>
    <w:p w14:paraId="356B8319" w14:textId="77777777" w:rsidR="00080411" w:rsidRDefault="00080411" w:rsidP="00514AC5">
      <w:pPr>
        <w:pStyle w:val="ListParagraph"/>
        <w:spacing w:after="0" w:line="240" w:lineRule="auto"/>
        <w:ind w:left="1701" w:hanging="567"/>
        <w:rPr>
          <w:rFonts w:ascii="Arial" w:hAnsi="Arial" w:cs="Arial"/>
          <w:sz w:val="24"/>
          <w:szCs w:val="24"/>
        </w:rPr>
      </w:pPr>
    </w:p>
    <w:p w14:paraId="41CC1691" w14:textId="126B320B"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Receive any declarations of interest from Councillors;</w:t>
      </w:r>
    </w:p>
    <w:p w14:paraId="74360A6C" w14:textId="77777777" w:rsidR="00080411" w:rsidRDefault="00080411" w:rsidP="00514AC5">
      <w:pPr>
        <w:pStyle w:val="ListParagraph"/>
        <w:spacing w:after="0" w:line="240" w:lineRule="auto"/>
        <w:ind w:left="1701" w:hanging="567"/>
        <w:rPr>
          <w:rFonts w:ascii="Arial" w:hAnsi="Arial" w:cs="Arial"/>
          <w:sz w:val="24"/>
          <w:szCs w:val="24"/>
        </w:rPr>
      </w:pPr>
    </w:p>
    <w:p w14:paraId="4D8AA180" w14:textId="78912B46"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Approve the minutes of the last meeting;</w:t>
      </w:r>
    </w:p>
    <w:p w14:paraId="617C1EB6" w14:textId="77777777" w:rsidR="00080411" w:rsidRDefault="00080411" w:rsidP="00514AC5">
      <w:pPr>
        <w:pStyle w:val="ListParagraph"/>
        <w:spacing w:after="0" w:line="240" w:lineRule="auto"/>
        <w:ind w:left="1701" w:hanging="567"/>
        <w:rPr>
          <w:rFonts w:ascii="Arial" w:hAnsi="Arial" w:cs="Arial"/>
          <w:sz w:val="24"/>
          <w:szCs w:val="24"/>
        </w:rPr>
      </w:pPr>
    </w:p>
    <w:p w14:paraId="5A6289C2" w14:textId="583AC3F3" w:rsidR="00DE412E"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To deal with questions from members of the public in accordance with paragraph 12.11;</w:t>
      </w:r>
    </w:p>
    <w:p w14:paraId="093A42D8" w14:textId="77777777" w:rsidR="006A4BAA" w:rsidRPr="006A4BAA" w:rsidRDefault="006A4BAA" w:rsidP="00514AC5">
      <w:pPr>
        <w:pStyle w:val="ListParagraph"/>
        <w:spacing w:after="0" w:line="240" w:lineRule="auto"/>
        <w:ind w:left="1701" w:hanging="567"/>
        <w:rPr>
          <w:rFonts w:ascii="Arial" w:hAnsi="Arial" w:cs="Arial"/>
          <w:sz w:val="24"/>
          <w:szCs w:val="24"/>
        </w:rPr>
      </w:pPr>
    </w:p>
    <w:p w14:paraId="114BC4A6" w14:textId="71B3195C"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Receive any announcements from the Chairman and/or the Leader and/or the Chief Executive;</w:t>
      </w:r>
    </w:p>
    <w:p w14:paraId="7D1FBC2F" w14:textId="77777777" w:rsidR="00733822" w:rsidRDefault="00733822" w:rsidP="00514AC5">
      <w:pPr>
        <w:pStyle w:val="ListParagraph"/>
        <w:spacing w:after="0" w:line="240" w:lineRule="auto"/>
        <w:ind w:left="1701" w:hanging="567"/>
        <w:rPr>
          <w:rFonts w:ascii="Arial" w:hAnsi="Arial" w:cs="Arial"/>
          <w:sz w:val="24"/>
          <w:szCs w:val="24"/>
        </w:rPr>
      </w:pPr>
    </w:p>
    <w:p w14:paraId="22C3E0BC" w14:textId="4FFECD88"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Deal with any business remaining from the last meeting;</w:t>
      </w:r>
    </w:p>
    <w:p w14:paraId="56B4FC3E" w14:textId="77777777" w:rsidR="00733822" w:rsidRDefault="00733822" w:rsidP="00514AC5">
      <w:pPr>
        <w:pStyle w:val="ListParagraph"/>
        <w:spacing w:after="0" w:line="240" w:lineRule="auto"/>
        <w:ind w:left="1701" w:hanging="567"/>
        <w:rPr>
          <w:rFonts w:ascii="Arial" w:hAnsi="Arial" w:cs="Arial"/>
          <w:sz w:val="24"/>
          <w:szCs w:val="24"/>
        </w:rPr>
      </w:pPr>
    </w:p>
    <w:p w14:paraId="4F914A43" w14:textId="6E232E52"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Deal with any urgent items of business as agreed by the Chairman;</w:t>
      </w:r>
    </w:p>
    <w:p w14:paraId="75B442A3" w14:textId="77777777" w:rsidR="00733822" w:rsidRDefault="00733822" w:rsidP="00514AC5">
      <w:pPr>
        <w:pStyle w:val="ListParagraph"/>
        <w:spacing w:after="0" w:line="240" w:lineRule="auto"/>
        <w:ind w:left="1701" w:hanging="567"/>
        <w:rPr>
          <w:rFonts w:ascii="Arial" w:hAnsi="Arial" w:cs="Arial"/>
          <w:sz w:val="24"/>
          <w:szCs w:val="24"/>
        </w:rPr>
      </w:pPr>
    </w:p>
    <w:p w14:paraId="13DACE80" w14:textId="783DCB7C"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To receive a report on any petition required to be debated in accordance with the Council’s Petition Policy;</w:t>
      </w:r>
    </w:p>
    <w:p w14:paraId="43BABEE5" w14:textId="77777777" w:rsidR="00733822" w:rsidRDefault="00733822" w:rsidP="00514AC5">
      <w:pPr>
        <w:pStyle w:val="ListParagraph"/>
        <w:spacing w:after="0" w:line="240" w:lineRule="auto"/>
        <w:ind w:left="1701" w:hanging="567"/>
        <w:rPr>
          <w:rFonts w:ascii="Arial" w:hAnsi="Arial" w:cs="Arial"/>
          <w:sz w:val="24"/>
          <w:szCs w:val="24"/>
        </w:rPr>
      </w:pPr>
    </w:p>
    <w:p w14:paraId="4C30B607" w14:textId="1F6D6B51" w:rsidR="00DE412E"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To consid</w:t>
      </w:r>
      <w:r w:rsidRPr="00080411">
        <w:rPr>
          <w:rFonts w:ascii="Arial" w:hAnsi="Arial" w:cs="Arial"/>
          <w:sz w:val="24"/>
          <w:szCs w:val="24"/>
        </w:rPr>
        <w:lastRenderedPageBreak/>
        <w:t>er any Motions on notice;</w:t>
      </w:r>
    </w:p>
    <w:p w14:paraId="49301198" w14:textId="77777777" w:rsidR="00DC1955" w:rsidRDefault="00DC1955" w:rsidP="00514AC5">
      <w:pPr>
        <w:pStyle w:val="ListParagraph"/>
        <w:spacing w:after="0" w:line="240" w:lineRule="auto"/>
        <w:ind w:left="1701" w:hanging="567"/>
        <w:rPr>
          <w:rFonts w:ascii="Arial" w:hAnsi="Arial" w:cs="Arial"/>
          <w:sz w:val="24"/>
          <w:szCs w:val="24"/>
        </w:rPr>
      </w:pPr>
    </w:p>
    <w:p w14:paraId="03C406DC" w14:textId="21049E0D"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 xml:space="preserve">To receive oral questions to the Leader and Cabinet as permitted by the Council Procedure Rules; </w:t>
      </w:r>
    </w:p>
    <w:p w14:paraId="47138D20" w14:textId="77777777" w:rsidR="00733822" w:rsidRDefault="00733822" w:rsidP="00514AC5">
      <w:pPr>
        <w:pStyle w:val="ListParagraph"/>
        <w:spacing w:after="0" w:line="240" w:lineRule="auto"/>
        <w:ind w:left="1701" w:hanging="567"/>
        <w:rPr>
          <w:rFonts w:ascii="Arial" w:hAnsi="Arial" w:cs="Arial"/>
          <w:sz w:val="24"/>
          <w:szCs w:val="24"/>
        </w:rPr>
      </w:pPr>
    </w:p>
    <w:p w14:paraId="1247D102" w14:textId="6E3A2111"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Deal with the Medium-Term Financial Strategy, the setting of the Council Budget and Council Tax resolution;</w:t>
      </w:r>
    </w:p>
    <w:p w14:paraId="7EBA956F" w14:textId="77777777" w:rsidR="00733822" w:rsidRDefault="00733822" w:rsidP="00514AC5">
      <w:pPr>
        <w:pStyle w:val="ListParagraph"/>
        <w:spacing w:after="0" w:line="240" w:lineRule="auto"/>
        <w:ind w:left="1701" w:hanging="567"/>
        <w:rPr>
          <w:rFonts w:ascii="Arial" w:hAnsi="Arial" w:cs="Arial"/>
          <w:sz w:val="24"/>
          <w:szCs w:val="24"/>
        </w:rPr>
      </w:pPr>
    </w:p>
    <w:p w14:paraId="6829FE35" w14:textId="5419D985"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To consider a report on any matters reserved to the Council;</w:t>
      </w:r>
    </w:p>
    <w:p w14:paraId="46E3DE9E" w14:textId="77777777" w:rsidR="00733822" w:rsidRDefault="00733822" w:rsidP="00514AC5">
      <w:pPr>
        <w:pStyle w:val="ListParagraph"/>
        <w:spacing w:after="0" w:line="240" w:lineRule="auto"/>
        <w:ind w:left="1701" w:hanging="567"/>
        <w:rPr>
          <w:rFonts w:ascii="Arial" w:hAnsi="Arial" w:cs="Arial"/>
          <w:sz w:val="24"/>
          <w:szCs w:val="24"/>
        </w:rPr>
      </w:pPr>
    </w:p>
    <w:p w14:paraId="2E0A3835" w14:textId="5703C686"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To receive a report on Council Issues from the Leader as permitted by the Council Procedure Rules;</w:t>
      </w:r>
    </w:p>
    <w:p w14:paraId="6879773C" w14:textId="77777777" w:rsidR="00733822" w:rsidRDefault="00733822" w:rsidP="00514AC5">
      <w:pPr>
        <w:pStyle w:val="ListParagraph"/>
        <w:spacing w:after="0" w:line="240" w:lineRule="auto"/>
        <w:ind w:left="1701" w:hanging="567"/>
        <w:rPr>
          <w:rFonts w:ascii="Arial" w:hAnsi="Arial" w:cs="Arial"/>
          <w:sz w:val="24"/>
          <w:szCs w:val="24"/>
        </w:rPr>
      </w:pPr>
    </w:p>
    <w:p w14:paraId="591B13E2" w14:textId="2EE0285E"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To receive and consider any other reports, if any, including reports from the Committee Chairman as permitted by paragraph 12.15, as specified in the Agenda;</w:t>
      </w:r>
    </w:p>
    <w:p w14:paraId="32CC689D" w14:textId="77777777" w:rsidR="00733822" w:rsidRDefault="00733822" w:rsidP="00514AC5">
      <w:pPr>
        <w:pStyle w:val="ListParagraph"/>
        <w:spacing w:after="0" w:line="240" w:lineRule="auto"/>
        <w:ind w:left="1701" w:hanging="567"/>
        <w:rPr>
          <w:rFonts w:ascii="Arial" w:hAnsi="Arial" w:cs="Arial"/>
          <w:sz w:val="24"/>
          <w:szCs w:val="24"/>
        </w:rPr>
      </w:pPr>
    </w:p>
    <w:p w14:paraId="7ED69BA4" w14:textId="16E037E1"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Consider any recommendations from the Cabinet, Council or their Committees that require a Council resolution; and</w:t>
      </w:r>
    </w:p>
    <w:p w14:paraId="3E9DA58F" w14:textId="77777777" w:rsidR="00733822" w:rsidRDefault="00733822" w:rsidP="00514AC5">
      <w:pPr>
        <w:pStyle w:val="ListParagraph"/>
        <w:spacing w:after="0" w:line="240" w:lineRule="auto"/>
        <w:ind w:left="1701" w:hanging="567"/>
        <w:rPr>
          <w:rFonts w:ascii="Arial" w:hAnsi="Arial" w:cs="Arial"/>
          <w:sz w:val="24"/>
          <w:szCs w:val="24"/>
        </w:rPr>
      </w:pPr>
    </w:p>
    <w:p w14:paraId="0A1DDAEB" w14:textId="66D61983" w:rsidR="00DE412E" w:rsidRPr="00080411" w:rsidRDefault="00DE412E" w:rsidP="008C2F9B">
      <w:pPr>
        <w:pStyle w:val="ListParagraph"/>
        <w:numPr>
          <w:ilvl w:val="0"/>
          <w:numId w:val="58"/>
        </w:numPr>
        <w:spacing w:after="0" w:line="240" w:lineRule="auto"/>
        <w:ind w:left="1701" w:hanging="567"/>
        <w:rPr>
          <w:rFonts w:ascii="Arial" w:hAnsi="Arial" w:cs="Arial"/>
          <w:sz w:val="24"/>
          <w:szCs w:val="24"/>
        </w:rPr>
      </w:pPr>
      <w:r w:rsidRPr="00080411">
        <w:rPr>
          <w:rFonts w:ascii="Arial" w:hAnsi="Arial" w:cs="Arial"/>
          <w:sz w:val="24"/>
          <w:szCs w:val="24"/>
        </w:rPr>
        <w:t>To deal with any business in private in accordance with the Access to Information Procedure Rules.</w:t>
      </w:r>
    </w:p>
    <w:p w14:paraId="3664120F" w14:textId="77777777" w:rsidR="00DE412E" w:rsidRPr="003B2EC5" w:rsidRDefault="00DE412E" w:rsidP="004C5D34">
      <w:pPr>
        <w:spacing w:after="0" w:line="240" w:lineRule="auto"/>
        <w:ind w:left="1134"/>
        <w:rPr>
          <w:rFonts w:ascii="Arial" w:hAnsi="Arial" w:cs="Arial"/>
          <w:sz w:val="24"/>
          <w:szCs w:val="24"/>
        </w:rPr>
      </w:pPr>
    </w:p>
    <w:p w14:paraId="3815952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order of business at any meeting of the Council, save for business items falling under (a), (b) and (c) above, may be varied and re-ordered by the Chairman of the Council.</w:t>
      </w:r>
    </w:p>
    <w:p w14:paraId="2F06D800" w14:textId="77777777" w:rsidR="00DE412E" w:rsidRPr="003B2EC5" w:rsidRDefault="00DE412E" w:rsidP="004C5D34">
      <w:pPr>
        <w:spacing w:after="0" w:line="240" w:lineRule="auto"/>
        <w:ind w:left="1134" w:hanging="1134"/>
        <w:rPr>
          <w:rFonts w:ascii="Arial" w:hAnsi="Arial" w:cs="Arial"/>
          <w:sz w:val="24"/>
          <w:szCs w:val="24"/>
        </w:rPr>
      </w:pPr>
    </w:p>
    <w:p w14:paraId="349936A4" w14:textId="3EF5281A" w:rsidR="00DE412E" w:rsidRPr="003B2EC5" w:rsidRDefault="00481545" w:rsidP="00514AC5">
      <w:pPr>
        <w:pStyle w:val="Heading2"/>
        <w:ind w:left="709" w:hanging="709"/>
      </w:pPr>
      <w:bookmarkStart w:id="195" w:name="_Toc239438925"/>
      <w:r>
        <w:t>12.3</w:t>
      </w:r>
      <w:r>
        <w:tab/>
      </w:r>
      <w:r w:rsidR="00DE412E" w:rsidRPr="003B2EC5">
        <w:t>Extraordinary Meetings of Council</w:t>
      </w:r>
      <w:bookmarkEnd w:id="195"/>
      <w:r w:rsidR="00DE412E" w:rsidRPr="003B2EC5">
        <w:t xml:space="preserve"> </w:t>
      </w:r>
    </w:p>
    <w:p w14:paraId="74D205B8" w14:textId="77777777" w:rsidR="00DE412E" w:rsidRPr="003B2EC5" w:rsidRDefault="00DE412E" w:rsidP="004C5D34">
      <w:pPr>
        <w:spacing w:after="0" w:line="240" w:lineRule="auto"/>
        <w:ind w:left="1134" w:hanging="1134"/>
        <w:rPr>
          <w:rFonts w:ascii="Arial" w:hAnsi="Arial" w:cs="Arial"/>
          <w:sz w:val="24"/>
          <w:szCs w:val="24"/>
        </w:rPr>
      </w:pPr>
    </w:p>
    <w:p w14:paraId="3832635F" w14:textId="7ACB63D3" w:rsidR="00DE412E" w:rsidRPr="003B2EC5" w:rsidRDefault="00481545" w:rsidP="004C5D34">
      <w:pPr>
        <w:pStyle w:val="Heading3"/>
        <w:ind w:left="1134" w:hanging="1134"/>
      </w:pPr>
      <w:r>
        <w:t>12.3.1</w:t>
      </w:r>
      <w:r>
        <w:tab/>
      </w:r>
      <w:r w:rsidR="00DE412E" w:rsidRPr="003B2EC5">
        <w:t>Timing of the Extraordinary Meeting</w:t>
      </w:r>
    </w:p>
    <w:p w14:paraId="001B1359" w14:textId="77777777" w:rsidR="00DE412E" w:rsidRPr="003B2EC5" w:rsidRDefault="00DE412E" w:rsidP="004C5D34">
      <w:pPr>
        <w:spacing w:after="0" w:line="240" w:lineRule="auto"/>
        <w:ind w:left="1134"/>
        <w:rPr>
          <w:rFonts w:ascii="Arial" w:hAnsi="Arial" w:cs="Arial"/>
          <w:sz w:val="24"/>
          <w:szCs w:val="24"/>
        </w:rPr>
      </w:pPr>
    </w:p>
    <w:p w14:paraId="29C1FD06" w14:textId="6AE2D0F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An Extraordinary Meeting of the Council may be held in addition to the Ordinary Meetings of the Council, where a request to call an Extraordinary Meeting has been received by the Chief Executive from;</w:t>
      </w:r>
    </w:p>
    <w:p w14:paraId="11C67CC8" w14:textId="77777777" w:rsidR="007E37E9" w:rsidRPr="003B2EC5" w:rsidRDefault="007E37E9" w:rsidP="004C5D34">
      <w:pPr>
        <w:spacing w:after="0" w:line="240" w:lineRule="auto"/>
        <w:ind w:left="1134"/>
        <w:rPr>
          <w:rFonts w:ascii="Arial" w:hAnsi="Arial" w:cs="Arial"/>
          <w:sz w:val="24"/>
          <w:szCs w:val="24"/>
        </w:rPr>
      </w:pPr>
    </w:p>
    <w:p w14:paraId="121491CC" w14:textId="77777777" w:rsidR="00DE412E" w:rsidRDefault="00DE412E" w:rsidP="008C2F9B">
      <w:pPr>
        <w:pStyle w:val="ListParagraph"/>
        <w:numPr>
          <w:ilvl w:val="0"/>
          <w:numId w:val="59"/>
        </w:numPr>
        <w:spacing w:after="0" w:line="240" w:lineRule="auto"/>
        <w:ind w:left="1701" w:hanging="567"/>
        <w:rPr>
          <w:rFonts w:ascii="Arial" w:hAnsi="Arial" w:cs="Arial"/>
          <w:sz w:val="24"/>
          <w:szCs w:val="24"/>
        </w:rPr>
      </w:pPr>
      <w:r w:rsidRPr="00C4222D">
        <w:rPr>
          <w:rFonts w:ascii="Arial" w:hAnsi="Arial" w:cs="Arial"/>
          <w:sz w:val="24"/>
          <w:szCs w:val="24"/>
        </w:rPr>
        <w:t>The Chairman;</w:t>
      </w:r>
    </w:p>
    <w:p w14:paraId="4820CB03" w14:textId="77777777" w:rsidR="00C4222D" w:rsidRDefault="00C4222D" w:rsidP="00514AC5">
      <w:pPr>
        <w:pStyle w:val="ListParagraph"/>
        <w:spacing w:after="0" w:line="240" w:lineRule="auto"/>
        <w:ind w:left="1701" w:hanging="567"/>
        <w:rPr>
          <w:rFonts w:ascii="Arial" w:hAnsi="Arial" w:cs="Arial"/>
          <w:sz w:val="24"/>
          <w:szCs w:val="24"/>
        </w:rPr>
      </w:pPr>
    </w:p>
    <w:p w14:paraId="3A29ECF7" w14:textId="7C4A4407" w:rsidR="00DE412E" w:rsidRPr="00C4222D" w:rsidRDefault="00DE412E" w:rsidP="008C2F9B">
      <w:pPr>
        <w:pStyle w:val="ListParagraph"/>
        <w:numPr>
          <w:ilvl w:val="0"/>
          <w:numId w:val="59"/>
        </w:numPr>
        <w:spacing w:after="0" w:line="240" w:lineRule="auto"/>
        <w:ind w:left="1701" w:hanging="567"/>
        <w:rPr>
          <w:rFonts w:ascii="Arial" w:hAnsi="Arial" w:cs="Arial"/>
          <w:sz w:val="24"/>
          <w:szCs w:val="24"/>
        </w:rPr>
      </w:pPr>
      <w:r w:rsidRPr="00C4222D">
        <w:rPr>
          <w:rFonts w:ascii="Arial" w:hAnsi="Arial" w:cs="Arial"/>
          <w:sz w:val="24"/>
          <w:szCs w:val="24"/>
        </w:rPr>
        <w:t>The Council by resolution;</w:t>
      </w:r>
    </w:p>
    <w:p w14:paraId="330890DC" w14:textId="77777777" w:rsidR="00C4222D" w:rsidRDefault="00C4222D" w:rsidP="00514AC5">
      <w:pPr>
        <w:pStyle w:val="ListParagraph"/>
        <w:spacing w:after="0" w:line="240" w:lineRule="auto"/>
        <w:ind w:left="1701" w:hanging="567"/>
        <w:rPr>
          <w:rFonts w:ascii="Arial" w:hAnsi="Arial" w:cs="Arial"/>
          <w:sz w:val="24"/>
          <w:szCs w:val="24"/>
        </w:rPr>
      </w:pPr>
    </w:p>
    <w:p w14:paraId="75749FDC" w14:textId="2D18FF58" w:rsidR="00DE412E" w:rsidRPr="00C4222D" w:rsidRDefault="00DE412E" w:rsidP="008C2F9B">
      <w:pPr>
        <w:pStyle w:val="ListParagraph"/>
        <w:numPr>
          <w:ilvl w:val="0"/>
          <w:numId w:val="59"/>
        </w:numPr>
        <w:spacing w:after="0" w:line="240" w:lineRule="auto"/>
        <w:ind w:left="1701" w:hanging="567"/>
        <w:rPr>
          <w:rFonts w:ascii="Arial" w:hAnsi="Arial" w:cs="Arial"/>
          <w:sz w:val="24"/>
          <w:szCs w:val="24"/>
        </w:rPr>
      </w:pPr>
      <w:r w:rsidRPr="00C4222D">
        <w:rPr>
          <w:rFonts w:ascii="Arial" w:hAnsi="Arial" w:cs="Arial"/>
          <w:sz w:val="24"/>
          <w:szCs w:val="24"/>
        </w:rPr>
        <w:t>The Monitoring Officer in circumstances where a report under section 5 of the Local Government Act 1989 is to be presented; or</w:t>
      </w:r>
    </w:p>
    <w:p w14:paraId="1C11C530" w14:textId="77777777" w:rsidR="00C4222D" w:rsidRDefault="00C4222D" w:rsidP="00514AC5">
      <w:pPr>
        <w:pStyle w:val="ListParagraph"/>
        <w:spacing w:after="0" w:line="240" w:lineRule="auto"/>
        <w:ind w:left="1701" w:hanging="567"/>
        <w:rPr>
          <w:rFonts w:ascii="Arial" w:hAnsi="Arial" w:cs="Arial"/>
          <w:sz w:val="24"/>
          <w:szCs w:val="24"/>
        </w:rPr>
      </w:pPr>
    </w:p>
    <w:p w14:paraId="1625BCDA" w14:textId="6AAA231B" w:rsidR="00DE412E" w:rsidRPr="00C4222D" w:rsidRDefault="00DE412E" w:rsidP="008C2F9B">
      <w:pPr>
        <w:pStyle w:val="ListParagraph"/>
        <w:numPr>
          <w:ilvl w:val="0"/>
          <w:numId w:val="59"/>
        </w:numPr>
        <w:spacing w:after="0" w:line="240" w:lineRule="auto"/>
        <w:ind w:left="1701" w:hanging="567"/>
        <w:rPr>
          <w:rFonts w:ascii="Arial" w:hAnsi="Arial" w:cs="Arial"/>
          <w:sz w:val="24"/>
          <w:szCs w:val="24"/>
        </w:rPr>
      </w:pPr>
      <w:r w:rsidRPr="00C4222D">
        <w:rPr>
          <w:rFonts w:ascii="Arial" w:hAnsi="Arial" w:cs="Arial"/>
          <w:sz w:val="24"/>
          <w:szCs w:val="24"/>
        </w:rPr>
        <w:t>Any 5 Councillors, only if having signed and presented a requisition to the Chairman, the Chairman has refused to call an Extraordinary Meeting or has failed to call an Extraordinary Meeting within 7 clear working days of receipt of the requisition.</w:t>
      </w:r>
    </w:p>
    <w:p w14:paraId="40CAA979" w14:textId="77777777" w:rsidR="00DE412E" w:rsidRPr="003B2EC5" w:rsidRDefault="00DE412E" w:rsidP="004C5D34">
      <w:pPr>
        <w:spacing w:after="0" w:line="240" w:lineRule="auto"/>
        <w:ind w:left="1134" w:hanging="1134"/>
        <w:rPr>
          <w:rFonts w:ascii="Arial" w:hAnsi="Arial" w:cs="Arial"/>
          <w:sz w:val="24"/>
          <w:szCs w:val="24"/>
        </w:rPr>
      </w:pPr>
    </w:p>
    <w:p w14:paraId="39D45C3A" w14:textId="6F77B749" w:rsidR="00DE412E" w:rsidRPr="003B2EC5" w:rsidRDefault="00C4222D" w:rsidP="004C5D34">
      <w:pPr>
        <w:pStyle w:val="Heading3"/>
        <w:ind w:left="1134" w:hanging="1134"/>
      </w:pPr>
      <w:r>
        <w:t>12.3.</w:t>
      </w:r>
      <w:r w:rsidR="006A4BAA">
        <w:t>2</w:t>
      </w:r>
      <w:r>
        <w:tab/>
      </w:r>
      <w:r w:rsidR="00DE412E" w:rsidRPr="003B2EC5">
        <w:t>Order of Business</w:t>
      </w:r>
    </w:p>
    <w:p w14:paraId="22E2EBAC" w14:textId="77777777" w:rsidR="00DE412E" w:rsidRPr="003B2EC5" w:rsidRDefault="00DE412E" w:rsidP="004C5D34">
      <w:pPr>
        <w:spacing w:after="0" w:line="240" w:lineRule="auto"/>
        <w:ind w:left="1134"/>
        <w:rPr>
          <w:rFonts w:ascii="Arial" w:hAnsi="Arial" w:cs="Arial"/>
          <w:sz w:val="24"/>
          <w:szCs w:val="24"/>
        </w:rPr>
      </w:pPr>
    </w:p>
    <w:p w14:paraId="7677EDB6" w14:textId="760D4FF2"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Save for items set out in paragraph 12.2</w:t>
      </w:r>
      <w:r w:rsidR="00D95942">
        <w:rPr>
          <w:rFonts w:ascii="Arial" w:hAnsi="Arial" w:cs="Arial"/>
          <w:sz w:val="24"/>
          <w:szCs w:val="24"/>
        </w:rPr>
        <w:t>.2</w:t>
      </w:r>
      <w:r w:rsidRPr="003B2EC5">
        <w:rPr>
          <w:rFonts w:ascii="Arial" w:hAnsi="Arial" w:cs="Arial"/>
          <w:sz w:val="24"/>
          <w:szCs w:val="24"/>
        </w:rPr>
        <w:t>(a) – (f), the only the business for which the meeting has been called will be conducted at an Extraordinary Meeting of the Council.</w:t>
      </w:r>
    </w:p>
    <w:p w14:paraId="71E76337" w14:textId="77777777" w:rsidR="00DE412E" w:rsidRPr="003B2EC5" w:rsidRDefault="00DE412E" w:rsidP="004C5D34">
      <w:pPr>
        <w:spacing w:after="0" w:line="240" w:lineRule="auto"/>
        <w:ind w:left="1134"/>
        <w:rPr>
          <w:rFonts w:ascii="Arial" w:hAnsi="Arial" w:cs="Arial"/>
          <w:sz w:val="24"/>
          <w:szCs w:val="24"/>
        </w:rPr>
      </w:pPr>
    </w:p>
    <w:p w14:paraId="5489BC82" w14:textId="77777777" w:rsidR="00DE412E" w:rsidRPr="003B2EC5" w:rsidRDefault="00DE412E" w:rsidP="00514AC5">
      <w:pPr>
        <w:pStyle w:val="Heading2"/>
        <w:ind w:left="709" w:hanging="709"/>
      </w:pPr>
      <w:bookmarkStart w:id="196" w:name="_Toc239438926"/>
      <w:r w:rsidRPr="003B2EC5">
        <w:t>12.4</w:t>
      </w:r>
      <w:r w:rsidRPr="003B2EC5">
        <w:tab/>
      </w:r>
      <w:bookmarkStart w:id="197" w:name="2._Council_Meetings_Time_&amp;_Place"/>
      <w:bookmarkEnd w:id="197"/>
      <w:r w:rsidRPr="003B2EC5">
        <w:t>Time and Place of</w:t>
      </w:r>
      <w:r w:rsidRPr="003B2EC5">
        <w:lastRenderedPageBreak/>
        <w:t xml:space="preserve"> Meetings</w:t>
      </w:r>
      <w:bookmarkEnd w:id="196"/>
    </w:p>
    <w:p w14:paraId="431197ED" w14:textId="77777777" w:rsidR="00DE412E" w:rsidRPr="003B2EC5" w:rsidRDefault="00DE412E" w:rsidP="004C5D34">
      <w:pPr>
        <w:spacing w:after="0" w:line="240" w:lineRule="auto"/>
        <w:ind w:left="1134"/>
        <w:rPr>
          <w:rFonts w:ascii="Arial" w:hAnsi="Arial" w:cs="Arial"/>
          <w:sz w:val="24"/>
          <w:szCs w:val="24"/>
        </w:rPr>
      </w:pPr>
    </w:p>
    <w:p w14:paraId="14FE2AA1"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All meetings of the Council shall normally be held at Causeway House, Braintree and the time of the meetings shall be notified in the agenda for each meeting.</w:t>
      </w:r>
    </w:p>
    <w:p w14:paraId="75B6198F" w14:textId="77777777" w:rsidR="00DE412E" w:rsidRPr="003B2EC5" w:rsidRDefault="00DE412E" w:rsidP="00514AC5">
      <w:pPr>
        <w:spacing w:after="0" w:line="240" w:lineRule="auto"/>
        <w:ind w:left="709"/>
        <w:rPr>
          <w:rFonts w:ascii="Arial" w:hAnsi="Arial" w:cs="Arial"/>
          <w:sz w:val="24"/>
          <w:szCs w:val="24"/>
        </w:rPr>
      </w:pPr>
    </w:p>
    <w:p w14:paraId="65FF7031"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Meetings of the Council shall be called by the Chief Executive at such times and places as shall be required to conduct the business of the Council.</w:t>
      </w:r>
    </w:p>
    <w:p w14:paraId="138001B6" w14:textId="77777777" w:rsidR="00DE412E" w:rsidRPr="003B2EC5" w:rsidRDefault="00DE412E" w:rsidP="00514AC5">
      <w:pPr>
        <w:spacing w:after="0" w:line="240" w:lineRule="auto"/>
        <w:ind w:left="709"/>
        <w:rPr>
          <w:rFonts w:ascii="Arial" w:hAnsi="Arial" w:cs="Arial"/>
          <w:sz w:val="24"/>
          <w:szCs w:val="24"/>
        </w:rPr>
      </w:pPr>
    </w:p>
    <w:p w14:paraId="30CE6AE6" w14:textId="0EF121AB"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No alterations to the dates or times of Ordinary Meetings of the Council shall take place, unless the Chairman, after consultation with the Chief Executive, determines that it is necessary to either cancel a meeting or establish an alternative date or time. In such instances all Councillors will be notified by email and notice of the changes will be on the Council</w:t>
      </w:r>
      <w:r w:rsidR="00096EB0">
        <w:rPr>
          <w:rFonts w:ascii="Arial" w:hAnsi="Arial" w:cs="Arial"/>
          <w:sz w:val="24"/>
          <w:szCs w:val="24"/>
        </w:rPr>
        <w:t>’</w:t>
      </w:r>
      <w:r w:rsidRPr="003B2EC5">
        <w:rPr>
          <w:rFonts w:ascii="Arial" w:hAnsi="Arial" w:cs="Arial"/>
          <w:sz w:val="24"/>
          <w:szCs w:val="24"/>
        </w:rPr>
        <w:t>s website.</w:t>
      </w:r>
    </w:p>
    <w:p w14:paraId="79E7D3D7" w14:textId="77777777" w:rsidR="00DE412E" w:rsidRPr="003B2EC5" w:rsidRDefault="00DE412E" w:rsidP="00514AC5">
      <w:pPr>
        <w:spacing w:after="0" w:line="240" w:lineRule="auto"/>
        <w:ind w:left="709"/>
        <w:rPr>
          <w:rFonts w:ascii="Arial" w:hAnsi="Arial" w:cs="Arial"/>
          <w:sz w:val="24"/>
          <w:szCs w:val="24"/>
        </w:rPr>
      </w:pPr>
    </w:p>
    <w:p w14:paraId="4DB6DA96"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Council will give at least 5 clear working days’ notice of the meeting to all Councillors and to the public by posting details of the meeting at the Council’s main office and on its website.</w:t>
      </w:r>
    </w:p>
    <w:p w14:paraId="7AEC9384" w14:textId="77777777" w:rsidR="00DE412E" w:rsidRDefault="00DE412E" w:rsidP="004C5D34">
      <w:pPr>
        <w:spacing w:after="0" w:line="240" w:lineRule="auto"/>
        <w:ind w:left="1134" w:hanging="1134"/>
        <w:rPr>
          <w:rFonts w:ascii="Arial" w:hAnsi="Arial" w:cs="Arial"/>
          <w:sz w:val="24"/>
          <w:szCs w:val="24"/>
        </w:rPr>
      </w:pPr>
    </w:p>
    <w:p w14:paraId="30FFB8C5" w14:textId="77777777" w:rsidR="00D75915" w:rsidRPr="003B2EC5" w:rsidRDefault="00D75915" w:rsidP="004C5D34">
      <w:pPr>
        <w:spacing w:after="0" w:line="240" w:lineRule="auto"/>
        <w:ind w:left="1134" w:hanging="1134"/>
        <w:rPr>
          <w:rFonts w:ascii="Arial" w:hAnsi="Arial" w:cs="Arial"/>
          <w:sz w:val="24"/>
          <w:szCs w:val="24"/>
        </w:rPr>
      </w:pPr>
    </w:p>
    <w:p w14:paraId="60E425CA" w14:textId="77777777" w:rsidR="00DE412E" w:rsidRPr="003B2EC5" w:rsidRDefault="00DE412E" w:rsidP="00514AC5">
      <w:pPr>
        <w:pStyle w:val="Heading2"/>
        <w:ind w:left="709" w:hanging="709"/>
      </w:pPr>
      <w:bookmarkStart w:id="198" w:name="3._Duration_of_Meetings"/>
      <w:bookmarkStart w:id="199" w:name="_Toc239438927"/>
      <w:bookmarkEnd w:id="198"/>
      <w:r w:rsidRPr="003B2EC5">
        <w:t>12.5</w:t>
      </w:r>
      <w:r w:rsidRPr="003B2EC5">
        <w:tab/>
        <w:t>Duration of Meetings</w:t>
      </w:r>
      <w:bookmarkEnd w:id="199"/>
    </w:p>
    <w:p w14:paraId="2B8A9385" w14:textId="77777777" w:rsidR="00DE412E" w:rsidRPr="003B2EC5" w:rsidRDefault="00DE412E" w:rsidP="004C5D34">
      <w:pPr>
        <w:spacing w:after="0" w:line="240" w:lineRule="auto"/>
        <w:ind w:left="1134"/>
        <w:rPr>
          <w:rFonts w:ascii="Arial" w:hAnsi="Arial" w:cs="Arial"/>
          <w:sz w:val="24"/>
          <w:szCs w:val="24"/>
        </w:rPr>
      </w:pPr>
    </w:p>
    <w:p w14:paraId="7E4A26AF" w14:textId="793A08C0"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No meeting shall last for more than 3 hours.</w:t>
      </w:r>
    </w:p>
    <w:p w14:paraId="7DBB11D0" w14:textId="77777777" w:rsidR="00DE412E" w:rsidRPr="003B2EC5" w:rsidRDefault="00DE412E" w:rsidP="00514AC5">
      <w:pPr>
        <w:spacing w:after="0" w:line="240" w:lineRule="auto"/>
        <w:ind w:left="709"/>
        <w:rPr>
          <w:rFonts w:ascii="Arial" w:hAnsi="Arial" w:cs="Arial"/>
          <w:sz w:val="24"/>
          <w:szCs w:val="24"/>
        </w:rPr>
      </w:pPr>
    </w:p>
    <w:p w14:paraId="0CA75DB7" w14:textId="426EB00D"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If during the meeting, it appears to the Chairman that the meeting will exceed its permitted time of 3 hours, they will invite the meeting to suspend this Procedure Rule in accordance with paragraph 12.25.</w:t>
      </w:r>
    </w:p>
    <w:p w14:paraId="0BC2E06B" w14:textId="77777777" w:rsidR="00DE412E" w:rsidRPr="003B2EC5" w:rsidRDefault="00DE412E" w:rsidP="00514AC5">
      <w:pPr>
        <w:spacing w:after="0" w:line="240" w:lineRule="auto"/>
        <w:ind w:left="709"/>
        <w:rPr>
          <w:rFonts w:ascii="Arial" w:hAnsi="Arial" w:cs="Arial"/>
          <w:sz w:val="24"/>
          <w:szCs w:val="24"/>
        </w:rPr>
      </w:pPr>
    </w:p>
    <w:p w14:paraId="4E281F6B"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Where this Procedure Rule is suspended, the Council will deal with the remaining business in the order set out in the agenda or continue to sit for a specific period of time. In such circumstances, priority will be given to any item of business that the Council is legally obliged to consider at that meeting. </w:t>
      </w:r>
    </w:p>
    <w:p w14:paraId="744A2EB3" w14:textId="77777777" w:rsidR="00DE412E" w:rsidRPr="003B2EC5" w:rsidRDefault="00DE412E" w:rsidP="00514AC5">
      <w:pPr>
        <w:spacing w:after="0" w:line="240" w:lineRule="auto"/>
        <w:ind w:left="709"/>
        <w:rPr>
          <w:rFonts w:ascii="Arial" w:hAnsi="Arial" w:cs="Arial"/>
          <w:sz w:val="24"/>
          <w:szCs w:val="24"/>
        </w:rPr>
      </w:pPr>
    </w:p>
    <w:p w14:paraId="5CEE7945"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Any business not concluded during the extended period will be considered at the next meeting of</w:t>
      </w:r>
      <w:r w:rsidRPr="003B2EC5">
        <w:rPr>
          <w:rFonts w:ascii="Arial" w:hAnsi="Arial" w:cs="Arial"/>
          <w:sz w:val="24"/>
          <w:szCs w:val="24"/>
        </w:rPr>
        <w:lastRenderedPageBreak/>
        <w:t xml:space="preserve"> Council, save for questions to the Leader and Cabinet. Any Member wishing to ask questions under this item will be invited to submit their written question in accordance with the Written Member Questions procedure under 15.27.</w:t>
      </w:r>
    </w:p>
    <w:p w14:paraId="43AF29CD" w14:textId="77777777" w:rsidR="00DE412E" w:rsidRPr="003B2EC5" w:rsidRDefault="00DE412E" w:rsidP="004C5D34">
      <w:pPr>
        <w:spacing w:after="0" w:line="240" w:lineRule="auto"/>
        <w:ind w:left="1134" w:hanging="1134"/>
        <w:rPr>
          <w:rFonts w:ascii="Arial" w:hAnsi="Arial" w:cs="Arial"/>
          <w:sz w:val="24"/>
          <w:szCs w:val="24"/>
        </w:rPr>
      </w:pPr>
    </w:p>
    <w:p w14:paraId="31E3803B" w14:textId="77777777" w:rsidR="00DE412E" w:rsidRPr="003B2EC5" w:rsidRDefault="00DE412E" w:rsidP="00514AC5">
      <w:pPr>
        <w:pStyle w:val="Heading2"/>
        <w:ind w:left="709" w:hanging="709"/>
      </w:pPr>
      <w:bookmarkStart w:id="200" w:name="4._Chairman"/>
      <w:bookmarkStart w:id="201" w:name="_Toc239438928"/>
      <w:bookmarkEnd w:id="200"/>
      <w:r w:rsidRPr="003B2EC5">
        <w:t>12.6</w:t>
      </w:r>
      <w:r w:rsidRPr="003B2EC5">
        <w:tab/>
        <w:t>Chairing the Meeting</w:t>
      </w:r>
      <w:bookmarkEnd w:id="201"/>
    </w:p>
    <w:p w14:paraId="7FBB1A57" w14:textId="77777777" w:rsidR="00DE412E" w:rsidRPr="003B2EC5" w:rsidRDefault="00DE412E" w:rsidP="004C5D34">
      <w:pPr>
        <w:spacing w:after="0" w:line="240" w:lineRule="auto"/>
        <w:ind w:left="1134"/>
        <w:rPr>
          <w:rFonts w:ascii="Arial" w:hAnsi="Arial" w:cs="Arial"/>
          <w:sz w:val="24"/>
          <w:szCs w:val="24"/>
        </w:rPr>
      </w:pPr>
    </w:p>
    <w:p w14:paraId="47EE83AD"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Meetings of the Council will be chaired by the Chairman of the Council, or in their absence the Vice Chairman of the Council. In the absence of both, the Council at the start of the meeting, will elect a Member to chair the meeting on that occasion. </w:t>
      </w:r>
    </w:p>
    <w:p w14:paraId="243E584B" w14:textId="77777777" w:rsidR="00DE412E" w:rsidRPr="003B2EC5" w:rsidRDefault="00DE412E" w:rsidP="00514AC5">
      <w:pPr>
        <w:spacing w:after="0" w:line="240" w:lineRule="auto"/>
        <w:ind w:left="709"/>
        <w:rPr>
          <w:rFonts w:ascii="Arial" w:hAnsi="Arial" w:cs="Arial"/>
          <w:sz w:val="24"/>
          <w:szCs w:val="24"/>
        </w:rPr>
      </w:pPr>
    </w:p>
    <w:p w14:paraId="06CE03ED"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Councillor presiding over the meeting may exercise any power or duty of the Chairman and will control the order and conduct of business.</w:t>
      </w:r>
    </w:p>
    <w:p w14:paraId="287943EF" w14:textId="77777777" w:rsidR="00DE412E" w:rsidRPr="003B2EC5" w:rsidRDefault="00DE412E" w:rsidP="00514AC5">
      <w:pPr>
        <w:spacing w:after="0" w:line="240" w:lineRule="auto"/>
        <w:ind w:left="709"/>
        <w:rPr>
          <w:rFonts w:ascii="Arial" w:hAnsi="Arial" w:cs="Arial"/>
          <w:sz w:val="24"/>
          <w:szCs w:val="24"/>
        </w:rPr>
      </w:pPr>
    </w:p>
    <w:p w14:paraId="4F300170"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Where these Procedure Rules apply to Committees and Sub-committees, references to the Chairman of the Council will include the Chairman of the Committee and Sub-Committee.</w:t>
      </w:r>
    </w:p>
    <w:p w14:paraId="7FB408D0" w14:textId="77777777" w:rsidR="00DE412E" w:rsidRPr="003B2EC5" w:rsidRDefault="00DE412E" w:rsidP="00514AC5">
      <w:pPr>
        <w:spacing w:after="0" w:line="240" w:lineRule="auto"/>
        <w:ind w:left="709"/>
        <w:rPr>
          <w:rFonts w:ascii="Arial" w:hAnsi="Arial" w:cs="Arial"/>
          <w:sz w:val="24"/>
          <w:szCs w:val="24"/>
        </w:rPr>
      </w:pPr>
    </w:p>
    <w:p w14:paraId="38C31FAE"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ruling of the Chairman of the Council as to the construction or application of any of the Procedure Rules shall be final and shall not be challenged.</w:t>
      </w:r>
    </w:p>
    <w:p w14:paraId="30A32377" w14:textId="77777777" w:rsidR="00DE412E" w:rsidRPr="003B2EC5" w:rsidRDefault="00DE412E" w:rsidP="004C5D34">
      <w:pPr>
        <w:spacing w:after="0" w:line="240" w:lineRule="auto"/>
        <w:ind w:left="1134" w:hanging="1134"/>
        <w:rPr>
          <w:rFonts w:ascii="Arial" w:hAnsi="Arial" w:cs="Arial"/>
          <w:sz w:val="24"/>
          <w:szCs w:val="24"/>
        </w:rPr>
      </w:pPr>
    </w:p>
    <w:p w14:paraId="7D944A1E" w14:textId="19315609" w:rsidR="00DE412E" w:rsidRPr="003B2EC5" w:rsidRDefault="00530484" w:rsidP="00514AC5">
      <w:pPr>
        <w:pStyle w:val="Heading2"/>
        <w:ind w:left="709" w:hanging="709"/>
      </w:pPr>
      <w:bookmarkStart w:id="202" w:name="5._Quorum"/>
      <w:bookmarkStart w:id="203" w:name="_Toc239438929"/>
      <w:bookmarkEnd w:id="202"/>
      <w:r>
        <w:t>12.7</w:t>
      </w:r>
      <w:r>
        <w:tab/>
      </w:r>
      <w:r w:rsidR="00DE412E" w:rsidRPr="003B2EC5">
        <w:t>Quorum</w:t>
      </w:r>
      <w:bookmarkEnd w:id="203"/>
    </w:p>
    <w:p w14:paraId="3CEC6273" w14:textId="77777777" w:rsidR="00DE412E" w:rsidRPr="003B2EC5" w:rsidRDefault="00DE412E" w:rsidP="004C5D34">
      <w:pPr>
        <w:spacing w:after="0" w:line="240" w:lineRule="auto"/>
        <w:ind w:left="1134"/>
        <w:rPr>
          <w:rFonts w:ascii="Arial" w:hAnsi="Arial" w:cs="Arial"/>
          <w:sz w:val="24"/>
          <w:szCs w:val="24"/>
        </w:rPr>
      </w:pPr>
    </w:p>
    <w:p w14:paraId="5389B1DD" w14:textId="3A769A1E"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The quorum of a meeting will be one third of the Councillors called for the meeting, or 3 Members, whichever is the greater present in the meeting. </w:t>
      </w:r>
    </w:p>
    <w:p w14:paraId="5E37BEC6" w14:textId="77777777" w:rsidR="00530484" w:rsidRDefault="00530484" w:rsidP="00514AC5">
      <w:pPr>
        <w:spacing w:after="0" w:line="240" w:lineRule="auto"/>
        <w:ind w:left="709"/>
        <w:rPr>
          <w:rFonts w:ascii="Arial" w:hAnsi="Arial" w:cs="Arial"/>
          <w:sz w:val="24"/>
          <w:szCs w:val="24"/>
        </w:rPr>
      </w:pPr>
    </w:p>
    <w:p w14:paraId="64794E30" w14:textId="73033C93" w:rsidR="00DE412E" w:rsidRDefault="00DE412E" w:rsidP="00514AC5">
      <w:pPr>
        <w:spacing w:after="0" w:line="240" w:lineRule="auto"/>
        <w:ind w:left="709"/>
        <w:rPr>
          <w:rFonts w:ascii="Arial" w:hAnsi="Arial" w:cs="Arial"/>
          <w:sz w:val="24"/>
          <w:szCs w:val="24"/>
        </w:rPr>
      </w:pPr>
      <w:r w:rsidRPr="003B2EC5">
        <w:rPr>
          <w:rFonts w:ascii="Arial" w:hAnsi="Arial" w:cs="Arial"/>
          <w:sz w:val="24"/>
          <w:szCs w:val="24"/>
        </w:rPr>
        <w:t>If the Chairman considers the meeting to be inquorate the meeting shall stand deferred for 15 minutes. If there is still no quorum after 15 minutes, then the meeting will be adjourned, and the consideration of business will be held over to the next meeting.</w:t>
      </w:r>
    </w:p>
    <w:p w14:paraId="5708254F" w14:textId="53EC86BB" w:rsidR="007D2D79" w:rsidRDefault="007D2D79" w:rsidP="004C5D34">
      <w:pPr>
        <w:spacing w:after="0" w:line="240" w:lineRule="auto"/>
        <w:rPr>
          <w:rFonts w:ascii="Arial" w:hAnsi="Arial" w:cs="Arial"/>
          <w:sz w:val="24"/>
          <w:szCs w:val="24"/>
        </w:rPr>
      </w:pPr>
    </w:p>
    <w:p w14:paraId="133C7FC6" w14:textId="64C8072E" w:rsidR="00DE412E" w:rsidRPr="003B2EC5" w:rsidRDefault="001245A7" w:rsidP="00514AC5">
      <w:pPr>
        <w:pStyle w:val="Heading2"/>
        <w:ind w:left="709" w:hanging="709"/>
      </w:pPr>
      <w:bookmarkStart w:id="204" w:name="6._Attendance"/>
      <w:bookmarkStart w:id="205" w:name="_Toc239438930"/>
      <w:bookmarkEnd w:id="204"/>
      <w:r>
        <w:t>12.8</w:t>
      </w:r>
      <w:r>
        <w:tab/>
      </w:r>
      <w:r w:rsidR="00DE412E" w:rsidRPr="003B2EC5">
        <w:t>Attendance</w:t>
      </w:r>
      <w:bookmarkEnd w:id="205"/>
    </w:p>
    <w:p w14:paraId="12FE7DC3" w14:textId="77777777" w:rsidR="00DE412E" w:rsidRPr="003B2EC5" w:rsidRDefault="00DE412E" w:rsidP="004C5D34">
      <w:pPr>
        <w:spacing w:after="0" w:line="240" w:lineRule="auto"/>
        <w:ind w:left="1134"/>
        <w:rPr>
          <w:rFonts w:ascii="Arial" w:hAnsi="Arial" w:cs="Arial"/>
          <w:sz w:val="24"/>
          <w:szCs w:val="24"/>
        </w:rPr>
      </w:pPr>
    </w:p>
    <w:p w14:paraId="482B6979" w14:textId="67BB0768"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All Members present during the whole or part of a meeting are required to ensure that their attendance has been recorded by the Governance officer present before the conclusion of every meeting to assist with the record of attendance.</w:t>
      </w:r>
    </w:p>
    <w:p w14:paraId="447A134F" w14:textId="77777777" w:rsidR="00DE412E" w:rsidRPr="003B2EC5" w:rsidRDefault="00DE412E" w:rsidP="004C5D34">
      <w:pPr>
        <w:spacing w:after="0" w:line="240" w:lineRule="auto"/>
        <w:ind w:left="1134"/>
        <w:rPr>
          <w:rFonts w:ascii="Arial" w:hAnsi="Arial" w:cs="Arial"/>
          <w:sz w:val="24"/>
          <w:szCs w:val="24"/>
        </w:rPr>
      </w:pPr>
    </w:p>
    <w:p w14:paraId="1A439B10" w14:textId="77777777" w:rsidR="00DE412E" w:rsidRPr="003B2EC5" w:rsidRDefault="00DE412E" w:rsidP="00514AC5">
      <w:pPr>
        <w:pStyle w:val="Heading2"/>
        <w:ind w:left="709" w:hanging="709"/>
      </w:pPr>
      <w:bookmarkStart w:id="206" w:name="7._Suspension_of_the_Council_Procedure_R"/>
      <w:bookmarkStart w:id="207" w:name="8._Disturbance"/>
      <w:bookmarkStart w:id="208" w:name="9._Declarations_of_Interest"/>
      <w:bookmarkStart w:id="209" w:name="_bookmark11"/>
      <w:bookmarkStart w:id="210" w:name="_Toc239438931"/>
      <w:bookmarkEnd w:id="206"/>
      <w:bookmarkEnd w:id="207"/>
      <w:bookmarkEnd w:id="208"/>
      <w:bookmarkEnd w:id="209"/>
      <w:r w:rsidRPr="003B2EC5">
        <w:t>12.9</w:t>
      </w:r>
      <w:r w:rsidRPr="003B2EC5">
        <w:tab/>
      </w:r>
      <w:bookmarkStart w:id="211" w:name="Documents"/>
      <w:bookmarkStart w:id="212" w:name="_bookmark12"/>
      <w:bookmarkEnd w:id="211"/>
      <w:bookmarkEnd w:id="212"/>
      <w:r w:rsidRPr="003B2EC5">
        <w:t>Documents</w:t>
      </w:r>
      <w:bookmarkEnd w:id="210"/>
    </w:p>
    <w:p w14:paraId="2EA074BA" w14:textId="77777777" w:rsidR="00DE412E" w:rsidRPr="003B2EC5" w:rsidRDefault="00DE412E" w:rsidP="004C5D34">
      <w:pPr>
        <w:spacing w:after="0" w:line="240" w:lineRule="auto"/>
        <w:ind w:left="1134" w:hanging="1134"/>
        <w:rPr>
          <w:rFonts w:ascii="Arial" w:hAnsi="Arial" w:cs="Arial"/>
          <w:sz w:val="24"/>
          <w:szCs w:val="24"/>
        </w:rPr>
      </w:pPr>
    </w:p>
    <w:p w14:paraId="5CAADB16" w14:textId="6A5D4ECD" w:rsidR="00DE412E" w:rsidRPr="003B2EC5" w:rsidRDefault="001245A7" w:rsidP="004C5D34">
      <w:pPr>
        <w:pStyle w:val="Heading3"/>
        <w:ind w:left="1134" w:hanging="1134"/>
      </w:pPr>
      <w:bookmarkStart w:id="213" w:name="10._Agendas_&amp;_Business"/>
      <w:bookmarkStart w:id="214" w:name="_bookmark13"/>
      <w:bookmarkStart w:id="215" w:name="11._Reports"/>
      <w:bookmarkStart w:id="216" w:name="_bookmark14"/>
      <w:bookmarkEnd w:id="213"/>
      <w:bookmarkEnd w:id="214"/>
      <w:bookmarkEnd w:id="215"/>
      <w:bookmarkEnd w:id="216"/>
      <w:r>
        <w:t>12.9.1</w:t>
      </w:r>
      <w:r>
        <w:tab/>
      </w:r>
      <w:r w:rsidR="00DE412E" w:rsidRPr="003B2EC5">
        <w:t>Reports</w:t>
      </w:r>
    </w:p>
    <w:p w14:paraId="49FEFD95" w14:textId="77777777" w:rsidR="001245A7" w:rsidRDefault="001245A7" w:rsidP="004C5D34">
      <w:pPr>
        <w:spacing w:after="0" w:line="240" w:lineRule="auto"/>
        <w:ind w:left="1134" w:hanging="1134"/>
        <w:rPr>
          <w:rFonts w:ascii="Arial" w:hAnsi="Arial" w:cs="Arial"/>
          <w:sz w:val="24"/>
          <w:szCs w:val="24"/>
        </w:rPr>
      </w:pPr>
    </w:p>
    <w:p w14:paraId="21A3BAD4" w14:textId="15110BD1"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agenda for each meeting will include written reports containing such information as is necessary to enable the Council to properly discharg</w:t>
      </w:r>
      <w:r w:rsidRPr="003B2EC5">
        <w:rPr>
          <w:rFonts w:ascii="Arial" w:hAnsi="Arial" w:cs="Arial"/>
          <w:sz w:val="24"/>
          <w:szCs w:val="24"/>
        </w:rPr>
        <w:lastRenderedPageBreak/>
        <w:t>e its functions and responsibilities. All reports will be made available in accordance with the Access to Information Procedure Rules.</w:t>
      </w:r>
    </w:p>
    <w:p w14:paraId="08CCED4E" w14:textId="7B506438" w:rsidR="00DC71C0" w:rsidRDefault="00DC71C0" w:rsidP="004C5D34">
      <w:pPr>
        <w:spacing w:after="0" w:line="240" w:lineRule="auto"/>
        <w:rPr>
          <w:rFonts w:ascii="Arial" w:hAnsi="Arial" w:cs="Arial"/>
          <w:sz w:val="24"/>
          <w:szCs w:val="24"/>
        </w:rPr>
      </w:pPr>
    </w:p>
    <w:p w14:paraId="25CAE05E" w14:textId="2224DADB" w:rsidR="00DE412E" w:rsidRDefault="001245A7" w:rsidP="004C5D34">
      <w:pPr>
        <w:pStyle w:val="Heading3"/>
        <w:ind w:left="1134" w:hanging="1134"/>
      </w:pPr>
      <w:bookmarkStart w:id="217" w:name="12._Background_Papers"/>
      <w:bookmarkEnd w:id="217"/>
      <w:r>
        <w:t>12.9.2</w:t>
      </w:r>
      <w:r>
        <w:tab/>
      </w:r>
      <w:r w:rsidR="00DE412E" w:rsidRPr="003B2EC5">
        <w:t>Background Papers</w:t>
      </w:r>
    </w:p>
    <w:p w14:paraId="0A94094E" w14:textId="77777777" w:rsidR="001245A7" w:rsidRPr="00DC1955" w:rsidRDefault="001245A7" w:rsidP="004C5D34">
      <w:pPr>
        <w:spacing w:after="0" w:line="240" w:lineRule="auto"/>
        <w:ind w:left="1134" w:hanging="1134"/>
        <w:rPr>
          <w:rFonts w:ascii="Arial" w:hAnsi="Arial" w:cs="Arial"/>
          <w:sz w:val="24"/>
          <w:szCs w:val="24"/>
        </w:rPr>
      </w:pPr>
    </w:p>
    <w:p w14:paraId="730E3BFB"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Each report will identify a list of background papers relating to the subject matter as defined by paragraph 15.8 of the Access to Information Procedure Rules.</w:t>
      </w:r>
    </w:p>
    <w:p w14:paraId="4D079B39" w14:textId="77777777" w:rsidR="00B92A24" w:rsidRPr="003B2EC5" w:rsidRDefault="00B92A24" w:rsidP="004C5D34">
      <w:pPr>
        <w:spacing w:after="0" w:line="240" w:lineRule="auto"/>
        <w:ind w:left="1134" w:hanging="1134"/>
        <w:rPr>
          <w:rFonts w:ascii="Arial" w:hAnsi="Arial" w:cs="Arial"/>
          <w:sz w:val="24"/>
          <w:szCs w:val="24"/>
        </w:rPr>
      </w:pPr>
    </w:p>
    <w:p w14:paraId="041FF11E" w14:textId="07E72615" w:rsidR="00DE412E" w:rsidRPr="003B2EC5" w:rsidRDefault="00B92A24" w:rsidP="004C5D34">
      <w:pPr>
        <w:pStyle w:val="Heading3"/>
        <w:ind w:left="1134" w:hanging="1134"/>
      </w:pPr>
      <w:r>
        <w:t>12.9.3</w:t>
      </w:r>
      <w:r>
        <w:tab/>
      </w:r>
      <w:r w:rsidR="00DE412E" w:rsidRPr="003B2EC5">
        <w:t>Confidential Appendix</w:t>
      </w:r>
    </w:p>
    <w:p w14:paraId="6FD5AA0D" w14:textId="77777777" w:rsidR="00B92A24" w:rsidRDefault="00B92A24" w:rsidP="004C5D34">
      <w:pPr>
        <w:spacing w:after="0" w:line="240" w:lineRule="auto"/>
        <w:ind w:left="1134" w:hanging="1134"/>
        <w:rPr>
          <w:rFonts w:ascii="Arial" w:hAnsi="Arial" w:cs="Arial"/>
          <w:sz w:val="24"/>
          <w:szCs w:val="24"/>
        </w:rPr>
      </w:pPr>
    </w:p>
    <w:p w14:paraId="5871B2C9" w14:textId="742FFBA4"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Where a report contains information that is considered Confidential Information or Exempt Information, in accordance with the paragraph 15.11 of the Access to Information Procedure Rules, that information shall be placed in a Confidential Appendix, which will accompany the report for consideration. The Confidential Appendix will be exempt from publication in accordance with paragraph 15.12 of the Access to Information Procedure Rules.</w:t>
      </w:r>
    </w:p>
    <w:p w14:paraId="1CE4AD47" w14:textId="77777777" w:rsidR="00DE412E" w:rsidRPr="003B2EC5" w:rsidRDefault="00DE412E" w:rsidP="004C5D34">
      <w:pPr>
        <w:spacing w:after="0" w:line="240" w:lineRule="auto"/>
        <w:ind w:left="1134" w:hanging="1134"/>
        <w:rPr>
          <w:rFonts w:ascii="Arial" w:hAnsi="Arial" w:cs="Arial"/>
          <w:sz w:val="24"/>
          <w:szCs w:val="24"/>
        </w:rPr>
      </w:pPr>
    </w:p>
    <w:p w14:paraId="3758B8AC" w14:textId="0BA2447A" w:rsidR="00DE412E" w:rsidRPr="003B2EC5" w:rsidRDefault="00DD081D" w:rsidP="00514AC5">
      <w:pPr>
        <w:pStyle w:val="Heading2"/>
        <w:ind w:left="709" w:hanging="709"/>
      </w:pPr>
      <w:bookmarkStart w:id="218" w:name="_Toc239438932"/>
      <w:r>
        <w:t>12.10</w:t>
      </w:r>
      <w:r>
        <w:tab/>
      </w:r>
      <w:bookmarkStart w:id="219" w:name="13._Minutes"/>
      <w:bookmarkEnd w:id="219"/>
      <w:r w:rsidR="00DE412E" w:rsidRPr="003B2EC5">
        <w:t>Minutes</w:t>
      </w:r>
      <w:bookmarkEnd w:id="218"/>
    </w:p>
    <w:p w14:paraId="61B17E8A" w14:textId="77777777" w:rsidR="00DE412E" w:rsidRPr="003B2EC5" w:rsidRDefault="00DE412E" w:rsidP="004C5D34">
      <w:pPr>
        <w:spacing w:after="0" w:line="240" w:lineRule="auto"/>
        <w:ind w:left="1134"/>
        <w:rPr>
          <w:rFonts w:ascii="Arial" w:hAnsi="Arial" w:cs="Arial"/>
          <w:sz w:val="24"/>
          <w:szCs w:val="24"/>
        </w:rPr>
      </w:pPr>
    </w:p>
    <w:p w14:paraId="71506F16"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The minutes of each meeting shall be considered at the next Ordinary Meeting of the Council. </w:t>
      </w:r>
    </w:p>
    <w:p w14:paraId="35C2A1F8" w14:textId="77777777" w:rsidR="00DE412E" w:rsidRPr="003B2EC5" w:rsidRDefault="00DE412E" w:rsidP="00514AC5">
      <w:pPr>
        <w:spacing w:after="0" w:line="240" w:lineRule="auto"/>
        <w:ind w:left="709"/>
        <w:rPr>
          <w:rFonts w:ascii="Arial" w:hAnsi="Arial" w:cs="Arial"/>
          <w:sz w:val="24"/>
          <w:szCs w:val="24"/>
        </w:rPr>
      </w:pPr>
    </w:p>
    <w:p w14:paraId="06CC6E0E"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Chairman shall put the question that the minutes of the meeting be approved as a correct record.</w:t>
      </w:r>
    </w:p>
    <w:p w14:paraId="6BA6C315" w14:textId="77777777" w:rsidR="00DE412E" w:rsidRPr="003B2EC5" w:rsidRDefault="00DE412E" w:rsidP="00514AC5">
      <w:pPr>
        <w:spacing w:after="0" w:line="240" w:lineRule="auto"/>
        <w:ind w:left="709"/>
        <w:rPr>
          <w:rFonts w:ascii="Arial" w:hAnsi="Arial" w:cs="Arial"/>
          <w:sz w:val="24"/>
          <w:szCs w:val="24"/>
        </w:rPr>
      </w:pPr>
    </w:p>
    <w:p w14:paraId="76C4853E" w14:textId="1D6B3369" w:rsidR="007D2D79" w:rsidRDefault="00DE412E" w:rsidP="00514AC5">
      <w:pPr>
        <w:spacing w:after="0" w:line="240" w:lineRule="auto"/>
        <w:ind w:left="709"/>
        <w:rPr>
          <w:rFonts w:ascii="Arial" w:hAnsi="Arial" w:cs="Arial"/>
          <w:sz w:val="24"/>
          <w:szCs w:val="24"/>
        </w:rPr>
      </w:pPr>
      <w:r w:rsidRPr="003B2EC5">
        <w:rPr>
          <w:rFonts w:ascii="Arial" w:hAnsi="Arial" w:cs="Arial"/>
          <w:sz w:val="24"/>
          <w:szCs w:val="24"/>
        </w:rPr>
        <w:t>No discussion shall take place upon the minutes except upon their accura</w:t>
      </w:r>
      <w:r w:rsidRPr="003B2EC5">
        <w:rPr>
          <w:rFonts w:ascii="Arial" w:hAnsi="Arial" w:cs="Arial"/>
          <w:sz w:val="24"/>
          <w:szCs w:val="24"/>
        </w:rPr>
        <w:lastRenderedPageBreak/>
        <w:t>cy and any question of their accuracy will be considered and voted upon.</w:t>
      </w:r>
    </w:p>
    <w:p w14:paraId="7826BF09" w14:textId="77777777" w:rsidR="00514AC5" w:rsidRDefault="00514AC5" w:rsidP="00514AC5">
      <w:pPr>
        <w:spacing w:after="0" w:line="240" w:lineRule="auto"/>
        <w:ind w:left="709"/>
        <w:rPr>
          <w:rFonts w:ascii="Arial" w:hAnsi="Arial" w:cs="Arial"/>
          <w:sz w:val="24"/>
          <w:szCs w:val="24"/>
        </w:rPr>
      </w:pPr>
    </w:p>
    <w:p w14:paraId="6C3899C6" w14:textId="158284D5" w:rsidR="00DE412E" w:rsidRPr="003B2EC5" w:rsidRDefault="00DD081D" w:rsidP="00514AC5">
      <w:pPr>
        <w:pStyle w:val="Heading2"/>
        <w:ind w:left="709" w:hanging="709"/>
      </w:pPr>
      <w:bookmarkStart w:id="220" w:name="Public_&amp;_Press"/>
      <w:bookmarkStart w:id="221" w:name="14._Admission_by_the_Public"/>
      <w:bookmarkStart w:id="222" w:name="15._Public_Question_Time_at_committee_me"/>
      <w:bookmarkStart w:id="223" w:name="_Toc239438933"/>
      <w:bookmarkEnd w:id="220"/>
      <w:bookmarkEnd w:id="221"/>
      <w:bookmarkEnd w:id="222"/>
      <w:r>
        <w:t>12.11</w:t>
      </w:r>
      <w:r>
        <w:tab/>
      </w:r>
      <w:r w:rsidR="00DE412E" w:rsidRPr="003B2EC5">
        <w:t>Public Question Time</w:t>
      </w:r>
      <w:bookmarkEnd w:id="223"/>
      <w:r w:rsidR="00DE412E" w:rsidRPr="003B2EC5">
        <w:t xml:space="preserve"> </w:t>
      </w:r>
    </w:p>
    <w:p w14:paraId="527043AE" w14:textId="77777777" w:rsidR="00DE412E" w:rsidRPr="003B2EC5" w:rsidRDefault="00DE412E" w:rsidP="004C5D34">
      <w:pPr>
        <w:spacing w:after="0" w:line="240" w:lineRule="auto"/>
        <w:ind w:left="1134"/>
        <w:rPr>
          <w:rFonts w:ascii="Arial" w:hAnsi="Arial" w:cs="Arial"/>
          <w:sz w:val="24"/>
          <w:szCs w:val="24"/>
        </w:rPr>
      </w:pPr>
    </w:p>
    <w:p w14:paraId="37E142B4"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At every meeting of the Council there shall be a period of up to 30 minutes to enable members of the public to ask questions.</w:t>
      </w:r>
    </w:p>
    <w:p w14:paraId="57C8BAB9" w14:textId="77777777" w:rsidR="00DE412E" w:rsidRPr="003B2EC5" w:rsidRDefault="00DE412E" w:rsidP="00514AC5">
      <w:pPr>
        <w:spacing w:after="0" w:line="240" w:lineRule="auto"/>
        <w:ind w:left="709"/>
        <w:rPr>
          <w:rFonts w:ascii="Arial" w:hAnsi="Arial" w:cs="Arial"/>
          <w:sz w:val="24"/>
          <w:szCs w:val="24"/>
        </w:rPr>
      </w:pPr>
    </w:p>
    <w:p w14:paraId="4AB0220C" w14:textId="77777777" w:rsidR="00DE412E" w:rsidRPr="003B2EC5" w:rsidRDefault="00DE412E" w:rsidP="00514AC5">
      <w:pPr>
        <w:spacing w:after="0" w:line="240" w:lineRule="auto"/>
        <w:ind w:left="709"/>
        <w:rPr>
          <w:rFonts w:ascii="Arial" w:hAnsi="Arial" w:cs="Arial"/>
          <w:sz w:val="24"/>
          <w:szCs w:val="24"/>
        </w:rPr>
      </w:pPr>
      <w:bookmarkStart w:id="224" w:name="_Hlk99455141"/>
      <w:r w:rsidRPr="003B2EC5">
        <w:rPr>
          <w:rFonts w:ascii="Arial" w:hAnsi="Arial" w:cs="Arial"/>
          <w:sz w:val="24"/>
          <w:szCs w:val="24"/>
        </w:rPr>
        <w:t xml:space="preserve">At full Council and any of its Scrutiny committee’s members of the public may ask questions on any matter in relation to which the Council has powers or duties or which affects the District. </w:t>
      </w:r>
    </w:p>
    <w:p w14:paraId="62171434" w14:textId="77777777" w:rsidR="00DE412E" w:rsidRPr="003B2EC5" w:rsidRDefault="00DE412E" w:rsidP="00514AC5">
      <w:pPr>
        <w:spacing w:after="0" w:line="240" w:lineRule="auto"/>
        <w:ind w:left="709"/>
        <w:rPr>
          <w:rFonts w:ascii="Arial" w:hAnsi="Arial" w:cs="Arial"/>
          <w:sz w:val="24"/>
          <w:szCs w:val="24"/>
        </w:rPr>
      </w:pPr>
    </w:p>
    <w:p w14:paraId="2A6EF3AC"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For all other meetings members of the public may ask questions on any matter listed on the agenda of that particular meeting.</w:t>
      </w:r>
    </w:p>
    <w:bookmarkEnd w:id="224"/>
    <w:p w14:paraId="7D86CCB8" w14:textId="77777777" w:rsidR="00DE412E" w:rsidRPr="003B2EC5" w:rsidRDefault="00DE412E" w:rsidP="00514AC5">
      <w:pPr>
        <w:spacing w:after="0" w:line="240" w:lineRule="auto"/>
        <w:ind w:left="709"/>
        <w:rPr>
          <w:rFonts w:ascii="Arial" w:hAnsi="Arial" w:cs="Arial"/>
          <w:sz w:val="24"/>
          <w:szCs w:val="24"/>
        </w:rPr>
      </w:pPr>
    </w:p>
    <w:p w14:paraId="3768BABC"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At the Chairman’s discretion, additional time may be allocated to public question time.</w:t>
      </w:r>
    </w:p>
    <w:p w14:paraId="47D09CEE" w14:textId="77777777" w:rsidR="00DE412E" w:rsidRPr="003B2EC5" w:rsidRDefault="00DE412E" w:rsidP="00514AC5">
      <w:pPr>
        <w:spacing w:after="0" w:line="240" w:lineRule="auto"/>
        <w:ind w:left="709"/>
        <w:rPr>
          <w:rFonts w:ascii="Arial" w:hAnsi="Arial" w:cs="Arial"/>
          <w:sz w:val="24"/>
          <w:szCs w:val="24"/>
        </w:rPr>
      </w:pPr>
    </w:p>
    <w:p w14:paraId="2921401D"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 question may only be asked if the member of the public has registered to speak by giving notice to the Head of Governance no later than 12 noon on the second working day before the day of the meeting. Each question must give the name and address of the questioner.</w:t>
      </w:r>
    </w:p>
    <w:p w14:paraId="7BA5505A" w14:textId="77777777" w:rsidR="00DE412E" w:rsidRPr="003B2EC5" w:rsidRDefault="00DE412E" w:rsidP="00514AC5">
      <w:pPr>
        <w:spacing w:after="0" w:line="240" w:lineRule="auto"/>
        <w:ind w:left="709"/>
        <w:rPr>
          <w:rFonts w:ascii="Arial" w:hAnsi="Arial" w:cs="Arial"/>
          <w:sz w:val="24"/>
          <w:szCs w:val="24"/>
        </w:rPr>
      </w:pPr>
    </w:p>
    <w:p w14:paraId="10089944"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At any one meeting no person, organisation or group may submit more than one question or statement.</w:t>
      </w:r>
    </w:p>
    <w:p w14:paraId="34EC6FE4" w14:textId="77777777" w:rsidR="00DE412E" w:rsidRPr="003B2EC5" w:rsidRDefault="00DE412E" w:rsidP="00514AC5">
      <w:pPr>
        <w:spacing w:after="0" w:line="240" w:lineRule="auto"/>
        <w:ind w:left="709"/>
        <w:rPr>
          <w:rFonts w:ascii="Arial" w:hAnsi="Arial" w:cs="Arial"/>
          <w:sz w:val="24"/>
          <w:szCs w:val="24"/>
        </w:rPr>
      </w:pPr>
    </w:p>
    <w:p w14:paraId="6D8D3B6B"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time limit for any question or statement is 3 minutes and any reply will be limited to 5 minutes. Additional time may be allowed if there is unallocated time under this item, where the question to be raised relates to a complex matter or issue, and only with the agreement of the Chairman.</w:t>
      </w:r>
    </w:p>
    <w:p w14:paraId="5E2D5D8C" w14:textId="77777777" w:rsidR="00DE412E" w:rsidRPr="003B2EC5" w:rsidRDefault="00DE412E" w:rsidP="00514AC5">
      <w:pPr>
        <w:spacing w:after="0" w:line="240" w:lineRule="auto"/>
        <w:ind w:left="709"/>
        <w:rPr>
          <w:rFonts w:ascii="Arial" w:hAnsi="Arial" w:cs="Arial"/>
          <w:sz w:val="24"/>
          <w:szCs w:val="24"/>
        </w:rPr>
      </w:pPr>
    </w:p>
    <w:p w14:paraId="0D6AB06F"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Questions or statements shall normally be dealt with in the order in which notice was received. However, the Chairman may revise the order of questions if they consider it appropriate and may group together similar questions.</w:t>
      </w:r>
    </w:p>
    <w:p w14:paraId="50FF4D5E" w14:textId="77777777" w:rsidR="00DE412E" w:rsidRPr="003B2EC5" w:rsidRDefault="00DE412E" w:rsidP="00514AC5">
      <w:pPr>
        <w:spacing w:after="0" w:line="240" w:lineRule="auto"/>
        <w:ind w:left="709"/>
        <w:rPr>
          <w:rFonts w:ascii="Arial" w:hAnsi="Arial" w:cs="Arial"/>
          <w:sz w:val="24"/>
          <w:szCs w:val="24"/>
        </w:rPr>
      </w:pPr>
    </w:p>
    <w:p w14:paraId="6D47EE15"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A question may be rejected by the Chairman of the Council if it addresses matters that would be inappropriate to consider at the meeting. For this purpose, ‘inappropriate’ includes any question or statement falling within any of the following categori</w:t>
      </w:r>
      <w:r w:rsidRPr="003B2EC5">
        <w:rPr>
          <w:rFonts w:ascii="Arial" w:hAnsi="Arial" w:cs="Arial"/>
          <w:sz w:val="24"/>
          <w:szCs w:val="24"/>
        </w:rPr>
        <w:lastRenderedPageBreak/>
        <w:t xml:space="preserve">es: </w:t>
      </w:r>
    </w:p>
    <w:p w14:paraId="7B857AC9" w14:textId="77777777" w:rsidR="00DE412E" w:rsidRPr="003B2EC5" w:rsidRDefault="00DE412E" w:rsidP="00514AC5">
      <w:pPr>
        <w:spacing w:after="0" w:line="240" w:lineRule="auto"/>
        <w:ind w:left="709" w:hanging="567"/>
        <w:rPr>
          <w:rFonts w:ascii="Arial" w:hAnsi="Arial" w:cs="Arial"/>
          <w:sz w:val="24"/>
          <w:szCs w:val="24"/>
        </w:rPr>
      </w:pPr>
    </w:p>
    <w:p w14:paraId="4AC4653C" w14:textId="2A39DEF8" w:rsidR="00DE412E" w:rsidRDefault="00DE412E" w:rsidP="008C2F9B">
      <w:pPr>
        <w:pStyle w:val="ListParagraph"/>
        <w:numPr>
          <w:ilvl w:val="0"/>
          <w:numId w:val="60"/>
        </w:numPr>
        <w:spacing w:after="0" w:line="240" w:lineRule="auto"/>
        <w:ind w:left="1276" w:hanging="567"/>
        <w:rPr>
          <w:rFonts w:ascii="Arial" w:hAnsi="Arial" w:cs="Arial"/>
          <w:sz w:val="24"/>
          <w:szCs w:val="24"/>
        </w:rPr>
      </w:pPr>
      <w:r w:rsidRPr="00970F76">
        <w:rPr>
          <w:rFonts w:ascii="Arial" w:hAnsi="Arial" w:cs="Arial"/>
          <w:sz w:val="24"/>
          <w:szCs w:val="24"/>
        </w:rPr>
        <w:t>is not about a matter for which the Council has powers or duties;</w:t>
      </w:r>
    </w:p>
    <w:p w14:paraId="698DB9BB" w14:textId="77777777" w:rsidR="00087333" w:rsidRPr="00970F76" w:rsidRDefault="00087333" w:rsidP="00514AC5">
      <w:pPr>
        <w:pStyle w:val="ListParagraph"/>
        <w:spacing w:after="0" w:line="240" w:lineRule="auto"/>
        <w:ind w:left="1276" w:hanging="567"/>
        <w:rPr>
          <w:rFonts w:ascii="Arial" w:hAnsi="Arial" w:cs="Arial"/>
          <w:sz w:val="24"/>
          <w:szCs w:val="24"/>
        </w:rPr>
      </w:pPr>
    </w:p>
    <w:p w14:paraId="6B6C7E25" w14:textId="0F1BABB8" w:rsidR="00DE412E" w:rsidRPr="00970F76" w:rsidRDefault="00DE412E" w:rsidP="008C2F9B">
      <w:pPr>
        <w:pStyle w:val="ListParagraph"/>
        <w:numPr>
          <w:ilvl w:val="0"/>
          <w:numId w:val="60"/>
        </w:numPr>
        <w:spacing w:after="0" w:line="240" w:lineRule="auto"/>
        <w:ind w:left="1276" w:hanging="567"/>
        <w:rPr>
          <w:rFonts w:ascii="Arial" w:hAnsi="Arial" w:cs="Arial"/>
          <w:sz w:val="24"/>
          <w:szCs w:val="24"/>
        </w:rPr>
      </w:pPr>
      <w:r w:rsidRPr="00970F76">
        <w:rPr>
          <w:rFonts w:ascii="Arial" w:hAnsi="Arial" w:cs="Arial"/>
          <w:sz w:val="24"/>
          <w:szCs w:val="24"/>
        </w:rPr>
        <w:t xml:space="preserve">is defamatory, frivolous, vexatious, or offensive; </w:t>
      </w:r>
    </w:p>
    <w:p w14:paraId="13BF18AE" w14:textId="77777777" w:rsidR="00087333" w:rsidRDefault="00087333" w:rsidP="00514AC5">
      <w:pPr>
        <w:pStyle w:val="ListParagraph"/>
        <w:spacing w:after="0" w:line="240" w:lineRule="auto"/>
        <w:ind w:left="1276" w:hanging="567"/>
        <w:rPr>
          <w:rFonts w:ascii="Arial" w:hAnsi="Arial" w:cs="Arial"/>
          <w:sz w:val="24"/>
          <w:szCs w:val="24"/>
        </w:rPr>
      </w:pPr>
    </w:p>
    <w:p w14:paraId="3C3038FE" w14:textId="7D1B19F0" w:rsidR="00DE412E" w:rsidRPr="00970F76" w:rsidRDefault="00DE412E" w:rsidP="008C2F9B">
      <w:pPr>
        <w:pStyle w:val="ListParagraph"/>
        <w:numPr>
          <w:ilvl w:val="0"/>
          <w:numId w:val="60"/>
        </w:numPr>
        <w:spacing w:after="0" w:line="240" w:lineRule="auto"/>
        <w:ind w:left="1276" w:hanging="567"/>
        <w:rPr>
          <w:rFonts w:ascii="Arial" w:hAnsi="Arial" w:cs="Arial"/>
          <w:sz w:val="24"/>
          <w:szCs w:val="24"/>
        </w:rPr>
      </w:pPr>
      <w:r w:rsidRPr="00970F76">
        <w:rPr>
          <w:rFonts w:ascii="Arial" w:hAnsi="Arial" w:cs="Arial"/>
          <w:sz w:val="24"/>
          <w:szCs w:val="24"/>
        </w:rPr>
        <w:t xml:space="preserve">is substantially the same as any question put to a meeting in the previous 6 months; </w:t>
      </w:r>
    </w:p>
    <w:p w14:paraId="3AB5D154" w14:textId="77777777" w:rsidR="00087333" w:rsidRDefault="00087333" w:rsidP="00514AC5">
      <w:pPr>
        <w:pStyle w:val="ListParagraph"/>
        <w:spacing w:after="0" w:line="240" w:lineRule="auto"/>
        <w:ind w:left="1276" w:hanging="567"/>
        <w:rPr>
          <w:rFonts w:ascii="Arial" w:hAnsi="Arial" w:cs="Arial"/>
          <w:sz w:val="24"/>
          <w:szCs w:val="24"/>
        </w:rPr>
      </w:pPr>
    </w:p>
    <w:p w14:paraId="21074350" w14:textId="252294DE" w:rsidR="00DE412E" w:rsidRPr="00970F76" w:rsidRDefault="00DE412E" w:rsidP="008C2F9B">
      <w:pPr>
        <w:pStyle w:val="ListParagraph"/>
        <w:numPr>
          <w:ilvl w:val="0"/>
          <w:numId w:val="60"/>
        </w:numPr>
        <w:spacing w:after="0" w:line="240" w:lineRule="auto"/>
        <w:ind w:left="1276" w:hanging="567"/>
        <w:rPr>
          <w:rFonts w:ascii="Arial" w:hAnsi="Arial" w:cs="Arial"/>
          <w:sz w:val="24"/>
          <w:szCs w:val="24"/>
        </w:rPr>
      </w:pPr>
      <w:r w:rsidRPr="00970F76">
        <w:rPr>
          <w:rFonts w:ascii="Arial" w:hAnsi="Arial" w:cs="Arial"/>
          <w:sz w:val="24"/>
          <w:szCs w:val="24"/>
        </w:rPr>
        <w:t xml:space="preserve">will require the disclosure of Confidential or Exempt Information as defined in the Access to Information Procedure Rules; or </w:t>
      </w:r>
    </w:p>
    <w:p w14:paraId="7E1FF10E" w14:textId="77777777" w:rsidR="00087333" w:rsidRDefault="00087333" w:rsidP="00514AC5">
      <w:pPr>
        <w:pStyle w:val="ListParagraph"/>
        <w:spacing w:after="0" w:line="240" w:lineRule="auto"/>
        <w:ind w:left="1276" w:hanging="567"/>
        <w:rPr>
          <w:rFonts w:ascii="Arial" w:hAnsi="Arial" w:cs="Arial"/>
          <w:sz w:val="24"/>
          <w:szCs w:val="24"/>
        </w:rPr>
      </w:pPr>
    </w:p>
    <w:p w14:paraId="2EAE2224" w14:textId="6C2C64B2" w:rsidR="00DE412E" w:rsidRPr="00970F76" w:rsidRDefault="00DE412E" w:rsidP="008C2F9B">
      <w:pPr>
        <w:pStyle w:val="ListParagraph"/>
        <w:numPr>
          <w:ilvl w:val="0"/>
          <w:numId w:val="60"/>
        </w:numPr>
        <w:spacing w:after="0" w:line="240" w:lineRule="auto"/>
        <w:ind w:left="1276" w:hanging="567"/>
        <w:rPr>
          <w:rFonts w:ascii="Arial" w:hAnsi="Arial" w:cs="Arial"/>
          <w:sz w:val="24"/>
          <w:szCs w:val="24"/>
        </w:rPr>
      </w:pPr>
      <w:r w:rsidRPr="00970F76">
        <w:rPr>
          <w:rFonts w:ascii="Arial" w:hAnsi="Arial" w:cs="Arial"/>
          <w:sz w:val="24"/>
          <w:szCs w:val="24"/>
        </w:rPr>
        <w:t xml:space="preserve">is already subject to separate appeal, adjudication, litigation, mediation, or dispute resolution. </w:t>
      </w:r>
    </w:p>
    <w:p w14:paraId="69607CE4" w14:textId="77777777" w:rsidR="00DE412E" w:rsidRPr="003B2EC5" w:rsidRDefault="00DE412E" w:rsidP="004C5D34">
      <w:pPr>
        <w:spacing w:after="0" w:line="240" w:lineRule="auto"/>
        <w:ind w:left="1134"/>
        <w:rPr>
          <w:rFonts w:ascii="Arial" w:hAnsi="Arial" w:cs="Arial"/>
          <w:sz w:val="24"/>
          <w:szCs w:val="24"/>
        </w:rPr>
      </w:pPr>
    </w:p>
    <w:p w14:paraId="35A43169"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If a question or statement is rejected, then a written explanation as to why it has been rejected will be provided. </w:t>
      </w:r>
    </w:p>
    <w:p w14:paraId="77086946" w14:textId="77777777" w:rsidR="00DE412E" w:rsidRPr="003B2EC5" w:rsidRDefault="00DE412E" w:rsidP="00514AC5">
      <w:pPr>
        <w:spacing w:after="0" w:line="240" w:lineRule="auto"/>
        <w:ind w:left="709"/>
        <w:rPr>
          <w:rFonts w:ascii="Arial" w:hAnsi="Arial" w:cs="Arial"/>
          <w:sz w:val="24"/>
          <w:szCs w:val="24"/>
        </w:rPr>
      </w:pPr>
    </w:p>
    <w:p w14:paraId="18BBA45C"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Questions or statements which have not been rejected will be circulated to all Membe</w:t>
      </w:r>
      <w:r w:rsidRPr="003B2EC5">
        <w:rPr>
          <w:rFonts w:ascii="Arial" w:hAnsi="Arial" w:cs="Arial"/>
          <w:sz w:val="24"/>
          <w:szCs w:val="24"/>
        </w:rPr>
        <w:lastRenderedPageBreak/>
        <w:t xml:space="preserve">rs before the meeting. </w:t>
      </w:r>
    </w:p>
    <w:p w14:paraId="719D0FB2" w14:textId="77777777" w:rsidR="00DE412E" w:rsidRPr="003B2EC5" w:rsidRDefault="00DE412E" w:rsidP="00514AC5">
      <w:pPr>
        <w:spacing w:after="0" w:line="240" w:lineRule="auto"/>
        <w:ind w:left="709"/>
        <w:rPr>
          <w:rFonts w:ascii="Arial" w:hAnsi="Arial" w:cs="Arial"/>
          <w:sz w:val="24"/>
          <w:szCs w:val="24"/>
        </w:rPr>
      </w:pPr>
    </w:p>
    <w:p w14:paraId="31701B4C"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Chairman w</w:t>
      </w:r>
      <w:r w:rsidRPr="003B2EC5">
        <w:rPr>
          <w:rFonts w:ascii="Arial" w:hAnsi="Arial" w:cs="Arial"/>
          <w:sz w:val="24"/>
          <w:szCs w:val="24"/>
        </w:rPr>
        <w:lastRenderedPageBreak/>
        <w:t>ill invite the person who gave notice of the question or statement, to ask the question or statement. The person asking the question or statement must be present at the meeting. However, the Chairman may exercise their discretion to allow a question or statement to be read out by an Officer in the absence of the person making it.</w:t>
      </w:r>
    </w:p>
    <w:p w14:paraId="34D4015C"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 </w:t>
      </w:r>
    </w:p>
    <w:p w14:paraId="4444FC97"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There is no further opportunity for a member of the public to make a statement or to ask a supplementary question. </w:t>
      </w:r>
    </w:p>
    <w:p w14:paraId="259B025A" w14:textId="77777777" w:rsidR="00DE412E" w:rsidRPr="003B2EC5" w:rsidRDefault="00DE412E" w:rsidP="00514AC5">
      <w:pPr>
        <w:spacing w:after="0" w:line="240" w:lineRule="auto"/>
        <w:ind w:left="709"/>
        <w:rPr>
          <w:rFonts w:ascii="Arial" w:hAnsi="Arial" w:cs="Arial"/>
          <w:sz w:val="24"/>
          <w:szCs w:val="24"/>
        </w:rPr>
      </w:pPr>
    </w:p>
    <w:p w14:paraId="46B5F3D6"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Leader, relevant Cabinet Member or Chairman of the relevant Committee will respond to the question or statement orally or where a response cannot be provided at the meeting, a written response will be provided within 10 working days of the meeting.</w:t>
      </w:r>
    </w:p>
    <w:p w14:paraId="4D583AF9" w14:textId="77777777" w:rsidR="00DE412E" w:rsidRPr="003B2EC5" w:rsidRDefault="00DE412E" w:rsidP="00514AC5">
      <w:pPr>
        <w:spacing w:after="0" w:line="240" w:lineRule="auto"/>
        <w:ind w:left="709"/>
        <w:rPr>
          <w:rFonts w:ascii="Arial" w:hAnsi="Arial" w:cs="Arial"/>
          <w:sz w:val="24"/>
          <w:szCs w:val="24"/>
        </w:rPr>
      </w:pPr>
    </w:p>
    <w:p w14:paraId="4CDB4151" w14:textId="77777777"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No other Member shall be permitted to speak. </w:t>
      </w:r>
    </w:p>
    <w:p w14:paraId="1265989F" w14:textId="77777777" w:rsidR="00DE412E" w:rsidRPr="003B2EC5" w:rsidRDefault="00DE412E" w:rsidP="00514AC5">
      <w:pPr>
        <w:spacing w:after="0" w:line="240" w:lineRule="auto"/>
        <w:ind w:left="709"/>
        <w:rPr>
          <w:rFonts w:ascii="Arial" w:hAnsi="Arial" w:cs="Arial"/>
          <w:sz w:val="24"/>
          <w:szCs w:val="24"/>
        </w:rPr>
      </w:pPr>
    </w:p>
    <w:p w14:paraId="5E9CB738" w14:textId="490DB32D" w:rsidR="00DE412E" w:rsidRDefault="00DE412E" w:rsidP="00514AC5">
      <w:pPr>
        <w:spacing w:after="0" w:line="240" w:lineRule="auto"/>
        <w:ind w:left="709"/>
        <w:rPr>
          <w:rFonts w:ascii="Arial" w:hAnsi="Arial" w:cs="Arial"/>
          <w:sz w:val="24"/>
          <w:szCs w:val="24"/>
        </w:rPr>
      </w:pPr>
      <w:r w:rsidRPr="003B2EC5">
        <w:rPr>
          <w:rFonts w:ascii="Arial" w:hAnsi="Arial" w:cs="Arial"/>
          <w:sz w:val="24"/>
          <w:szCs w:val="24"/>
        </w:rPr>
        <w:t>Any question or statement of which proper notice has been given but which is not dealt with in the allotted time of 30 minutes will not be held over to the next meeting. After the meeting a written response will be given in the form in which the question was received.</w:t>
      </w:r>
    </w:p>
    <w:p w14:paraId="61E9AC3E" w14:textId="77777777" w:rsidR="00970F76" w:rsidRPr="003B2EC5" w:rsidRDefault="00970F76" w:rsidP="00514AC5">
      <w:pPr>
        <w:spacing w:after="0" w:line="240" w:lineRule="auto"/>
        <w:ind w:left="709"/>
        <w:rPr>
          <w:rFonts w:ascii="Arial" w:hAnsi="Arial" w:cs="Arial"/>
          <w:sz w:val="24"/>
          <w:szCs w:val="24"/>
        </w:rPr>
      </w:pPr>
    </w:p>
    <w:p w14:paraId="3D2DC6AC" w14:textId="728CF57A" w:rsidR="00DE412E" w:rsidRPr="003B2EC5" w:rsidRDefault="00DE412E" w:rsidP="00514AC5">
      <w:pPr>
        <w:spacing w:after="0" w:line="240" w:lineRule="auto"/>
        <w:ind w:left="709"/>
        <w:rPr>
          <w:rFonts w:ascii="Arial" w:hAnsi="Arial" w:cs="Arial"/>
          <w:sz w:val="24"/>
          <w:szCs w:val="24"/>
        </w:rPr>
      </w:pPr>
      <w:r w:rsidRPr="5D13B872">
        <w:rPr>
          <w:rFonts w:ascii="Arial" w:hAnsi="Arial" w:cs="Arial"/>
          <w:sz w:val="24"/>
          <w:szCs w:val="24"/>
        </w:rPr>
        <w:t>This rule does not allow Members of the Council to register as a public speaker as there are alternative forums through which the Member could raise a question to the Council. However, where the Member is not participating in the meeting, they may be able to register in their privat</w:t>
      </w:r>
      <w:r w:rsidRPr="5D13B872">
        <w:rPr>
          <w:rFonts w:ascii="Arial" w:hAnsi="Arial" w:cs="Arial"/>
          <w:sz w:val="24"/>
          <w:szCs w:val="24"/>
        </w:rPr>
        <w:lastRenderedPageBreak/>
        <w:t xml:space="preserve">e capacity or as a Ward Member were appropriate. In such circumstances the Member should seek </w:t>
      </w:r>
      <w:r w:rsidR="03189E2F" w:rsidRPr="5D13B872">
        <w:rPr>
          <w:rFonts w:ascii="Arial" w:hAnsi="Arial" w:cs="Arial"/>
          <w:sz w:val="24"/>
          <w:szCs w:val="24"/>
        </w:rPr>
        <w:t>advice</w:t>
      </w:r>
      <w:r w:rsidRPr="5D13B872">
        <w:rPr>
          <w:rFonts w:ascii="Arial" w:hAnsi="Arial" w:cs="Arial"/>
          <w:sz w:val="24"/>
          <w:szCs w:val="24"/>
        </w:rPr>
        <w:t xml:space="preserve"> from the Monitoring Officer.</w:t>
      </w:r>
    </w:p>
    <w:p w14:paraId="202B7A78" w14:textId="77777777" w:rsidR="00DE412E" w:rsidRPr="003B2EC5" w:rsidRDefault="00DE412E" w:rsidP="004C5D34">
      <w:pPr>
        <w:spacing w:after="0" w:line="240" w:lineRule="auto"/>
        <w:ind w:left="1134" w:hanging="1134"/>
        <w:rPr>
          <w:rFonts w:ascii="Arial" w:hAnsi="Arial" w:cs="Arial"/>
          <w:sz w:val="24"/>
          <w:szCs w:val="24"/>
        </w:rPr>
      </w:pPr>
    </w:p>
    <w:p w14:paraId="3F061A19" w14:textId="77777777" w:rsidR="00DE412E" w:rsidRPr="003B2EC5" w:rsidRDefault="00DE412E" w:rsidP="00514AC5">
      <w:pPr>
        <w:pStyle w:val="Heading2"/>
        <w:ind w:left="709" w:hanging="709"/>
      </w:pPr>
      <w:bookmarkStart w:id="225" w:name="_Toc239438934"/>
      <w:r w:rsidRPr="003B2EC5">
        <w:t>12.12</w:t>
      </w:r>
      <w:r w:rsidRPr="003B2EC5">
        <w:tab/>
        <w:t>Statements by the Leader</w:t>
      </w:r>
      <w:bookmarkEnd w:id="225"/>
    </w:p>
    <w:p w14:paraId="6823F604" w14:textId="77777777" w:rsidR="00DE412E" w:rsidRPr="003B2EC5" w:rsidRDefault="00DE412E" w:rsidP="004C5D34">
      <w:pPr>
        <w:spacing w:after="0" w:line="240" w:lineRule="auto"/>
        <w:ind w:left="1134"/>
        <w:rPr>
          <w:rFonts w:ascii="Arial" w:hAnsi="Arial" w:cs="Arial"/>
          <w:sz w:val="24"/>
          <w:szCs w:val="24"/>
        </w:rPr>
      </w:pPr>
    </w:p>
    <w:p w14:paraId="46A1D57D" w14:textId="383BF783"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At every Ordinary or Extraordinary Council meeting there will be a statement by the Leader. The purpose of the statement is to allow the Leader to update the Council on current issues of importance that cannot be covered elsewhere as part of the usual business. </w:t>
      </w:r>
    </w:p>
    <w:p w14:paraId="4987F4AD" w14:textId="77777777" w:rsidR="00DE412E" w:rsidRPr="003B2EC5" w:rsidRDefault="00DE412E" w:rsidP="00514AC5">
      <w:pPr>
        <w:spacing w:after="0" w:line="240" w:lineRule="auto"/>
        <w:ind w:left="709"/>
        <w:rPr>
          <w:rFonts w:ascii="Arial" w:hAnsi="Arial" w:cs="Arial"/>
          <w:sz w:val="24"/>
          <w:szCs w:val="24"/>
        </w:rPr>
      </w:pPr>
    </w:p>
    <w:p w14:paraId="7FC269A2" w14:textId="6F932D49"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 xml:space="preserve">At the meeting, the Leader will be entitled to address the Council for a maximum of 10 minutes. </w:t>
      </w:r>
    </w:p>
    <w:p w14:paraId="605B756B" w14:textId="1663311E" w:rsidR="007D2D79" w:rsidRDefault="007D2D79" w:rsidP="004C5D34">
      <w:pPr>
        <w:spacing w:after="0" w:line="240" w:lineRule="auto"/>
        <w:rPr>
          <w:rFonts w:ascii="Arial" w:hAnsi="Arial" w:cs="Arial"/>
          <w:sz w:val="24"/>
          <w:szCs w:val="24"/>
        </w:rPr>
      </w:pPr>
    </w:p>
    <w:p w14:paraId="2FB47698" w14:textId="77777777" w:rsidR="00DE412E" w:rsidRPr="003B2EC5" w:rsidRDefault="00DE412E" w:rsidP="00514AC5">
      <w:pPr>
        <w:pStyle w:val="Heading2"/>
        <w:ind w:left="709" w:hanging="709"/>
      </w:pPr>
      <w:bookmarkStart w:id="226" w:name="_Toc239438935"/>
      <w:r w:rsidRPr="003B2EC5">
        <w:t>12.13</w:t>
      </w:r>
      <w:r w:rsidRPr="003B2EC5">
        <w:tab/>
        <w:t>Questions to the Leader and the Cabinet</w:t>
      </w:r>
      <w:bookmarkEnd w:id="226"/>
    </w:p>
    <w:p w14:paraId="39366E33" w14:textId="77777777" w:rsidR="00DE412E" w:rsidRPr="003B2EC5" w:rsidRDefault="00DE412E" w:rsidP="004C5D34">
      <w:pPr>
        <w:spacing w:after="0" w:line="240" w:lineRule="auto"/>
        <w:ind w:left="1134"/>
        <w:rPr>
          <w:rFonts w:ascii="Arial" w:hAnsi="Arial" w:cs="Arial"/>
          <w:sz w:val="24"/>
          <w:szCs w:val="24"/>
        </w:rPr>
      </w:pPr>
    </w:p>
    <w:p w14:paraId="782E7137" w14:textId="0939E0CF" w:rsidR="00DE412E" w:rsidRPr="003B2EC5" w:rsidRDefault="00DE412E" w:rsidP="00514AC5">
      <w:pPr>
        <w:spacing w:after="0" w:line="240" w:lineRule="auto"/>
        <w:ind w:left="709"/>
        <w:rPr>
          <w:rFonts w:ascii="Arial" w:hAnsi="Arial" w:cs="Arial"/>
          <w:sz w:val="24"/>
          <w:szCs w:val="24"/>
        </w:rPr>
      </w:pPr>
      <w:r w:rsidRPr="003B2EC5">
        <w:rPr>
          <w:rFonts w:ascii="Arial" w:hAnsi="Arial" w:cs="Arial"/>
          <w:sz w:val="24"/>
          <w:szCs w:val="24"/>
        </w:rPr>
        <w:t>The Chairman will invite Members to ask questions of the Leader and Cabinet Members on matters which relate to the functions of the Leader or Cabinet Members, the powers and duties of the Council or matters pertaining to the District, which are relevant to their respective portfolios.</w:t>
      </w:r>
    </w:p>
    <w:p w14:paraId="28BA5141" w14:textId="2A8AB55B" w:rsidR="00DE412E" w:rsidRPr="003B2EC5" w:rsidRDefault="00DE412E" w:rsidP="00514AC5">
      <w:pPr>
        <w:spacing w:after="0" w:line="240" w:lineRule="auto"/>
        <w:ind w:left="709"/>
        <w:rPr>
          <w:rFonts w:ascii="Arial" w:hAnsi="Arial" w:cs="Arial"/>
          <w:sz w:val="24"/>
          <w:szCs w:val="24"/>
        </w:rPr>
      </w:pPr>
    </w:p>
    <w:p w14:paraId="40F3C8EC" w14:textId="39624F8B" w:rsidR="00DE412E" w:rsidRDefault="00DE412E" w:rsidP="00514AC5">
      <w:pPr>
        <w:spacing w:after="0" w:line="240" w:lineRule="auto"/>
        <w:ind w:left="709"/>
        <w:rPr>
          <w:rFonts w:ascii="Arial" w:hAnsi="Arial" w:cs="Arial"/>
          <w:sz w:val="24"/>
          <w:szCs w:val="24"/>
        </w:rPr>
      </w:pPr>
      <w:r w:rsidRPr="003B2EC5">
        <w:rPr>
          <w:rFonts w:ascii="Arial" w:hAnsi="Arial" w:cs="Arial"/>
          <w:sz w:val="24"/>
          <w:szCs w:val="24"/>
        </w:rPr>
        <w:t>Councillors will be able to ask questions as follows:</w:t>
      </w:r>
    </w:p>
    <w:p w14:paraId="06EF9179" w14:textId="77777777" w:rsidR="009229BF" w:rsidRPr="003B2EC5" w:rsidRDefault="009229BF" w:rsidP="004C5D34">
      <w:pPr>
        <w:spacing w:after="0" w:line="240" w:lineRule="auto"/>
        <w:ind w:left="1134"/>
        <w:rPr>
          <w:rFonts w:ascii="Arial" w:hAnsi="Arial" w:cs="Arial"/>
          <w:sz w:val="24"/>
          <w:szCs w:val="24"/>
        </w:rPr>
      </w:pPr>
    </w:p>
    <w:p w14:paraId="636FCBF1" w14:textId="21D4FA4F" w:rsidR="00DE412E" w:rsidRDefault="00DE412E" w:rsidP="008C2F9B">
      <w:pPr>
        <w:pStyle w:val="ListParagraph"/>
        <w:numPr>
          <w:ilvl w:val="0"/>
          <w:numId w:val="61"/>
        </w:numPr>
        <w:spacing w:after="0" w:line="240" w:lineRule="auto"/>
        <w:ind w:left="1276" w:hanging="567"/>
        <w:rPr>
          <w:rFonts w:ascii="Arial" w:hAnsi="Arial" w:cs="Arial"/>
          <w:sz w:val="24"/>
          <w:szCs w:val="24"/>
        </w:rPr>
      </w:pPr>
      <w:r w:rsidRPr="00BB12F9">
        <w:rPr>
          <w:rFonts w:ascii="Arial" w:hAnsi="Arial" w:cs="Arial"/>
          <w:sz w:val="24"/>
          <w:szCs w:val="24"/>
        </w:rPr>
        <w:t>The Leader of the Opposition will ask one question, this shall be the first question taken as part of this item,</w:t>
      </w:r>
    </w:p>
    <w:p w14:paraId="6E884AE0" w14:textId="77777777" w:rsidR="00D86D38" w:rsidRPr="00BB12F9" w:rsidRDefault="00D86D38" w:rsidP="00514AC5">
      <w:pPr>
        <w:pStyle w:val="ListParagraph"/>
        <w:spacing w:after="0" w:line="240" w:lineRule="auto"/>
        <w:ind w:left="1276" w:hanging="567"/>
        <w:rPr>
          <w:rFonts w:ascii="Arial" w:hAnsi="Arial" w:cs="Arial"/>
          <w:sz w:val="24"/>
          <w:szCs w:val="24"/>
        </w:rPr>
      </w:pPr>
    </w:p>
    <w:p w14:paraId="52EFBDF5" w14:textId="0E68B38F" w:rsidR="00DE412E" w:rsidRPr="00BB12F9" w:rsidRDefault="00DE412E" w:rsidP="008C2F9B">
      <w:pPr>
        <w:pStyle w:val="ListParagraph"/>
        <w:numPr>
          <w:ilvl w:val="0"/>
          <w:numId w:val="61"/>
        </w:numPr>
        <w:spacing w:after="0" w:line="240" w:lineRule="auto"/>
        <w:ind w:left="1276" w:hanging="567"/>
        <w:rPr>
          <w:rFonts w:ascii="Arial" w:hAnsi="Arial" w:cs="Arial"/>
          <w:sz w:val="24"/>
          <w:szCs w:val="24"/>
        </w:rPr>
      </w:pPr>
      <w:r w:rsidRPr="00BB12F9">
        <w:rPr>
          <w:rFonts w:ascii="Arial" w:hAnsi="Arial" w:cs="Arial"/>
          <w:sz w:val="24"/>
          <w:szCs w:val="24"/>
        </w:rPr>
        <w:t>Any other Councillor may ask one question each,</w:t>
      </w:r>
    </w:p>
    <w:p w14:paraId="77E1B2A1" w14:textId="77777777" w:rsidR="00D86D38" w:rsidRDefault="00D86D38" w:rsidP="00514AC5">
      <w:pPr>
        <w:pStyle w:val="ListParagraph"/>
        <w:spacing w:after="0" w:line="240" w:lineRule="auto"/>
        <w:ind w:left="1276" w:hanging="567"/>
        <w:rPr>
          <w:rFonts w:ascii="Arial" w:hAnsi="Arial" w:cs="Arial"/>
          <w:sz w:val="24"/>
          <w:szCs w:val="24"/>
        </w:rPr>
      </w:pPr>
    </w:p>
    <w:p w14:paraId="52573EF0" w14:textId="1710BAF9" w:rsidR="00DE412E" w:rsidRPr="00BB12F9" w:rsidRDefault="00DE412E" w:rsidP="008C2F9B">
      <w:pPr>
        <w:pStyle w:val="ListParagraph"/>
        <w:numPr>
          <w:ilvl w:val="0"/>
          <w:numId w:val="61"/>
        </w:numPr>
        <w:spacing w:after="0" w:line="240" w:lineRule="auto"/>
        <w:ind w:left="1276" w:hanging="567"/>
        <w:rPr>
          <w:rFonts w:ascii="Arial" w:hAnsi="Arial" w:cs="Arial"/>
          <w:sz w:val="24"/>
          <w:szCs w:val="24"/>
        </w:rPr>
      </w:pPr>
      <w:r w:rsidRPr="00BB12F9">
        <w:rPr>
          <w:rFonts w:ascii="Arial" w:hAnsi="Arial" w:cs="Arial"/>
          <w:sz w:val="24"/>
          <w:szCs w:val="24"/>
        </w:rPr>
        <w:t>A period of up to 30 minutes shall be allowed for this item on the agenda;</w:t>
      </w:r>
    </w:p>
    <w:p w14:paraId="3D8E694D" w14:textId="77777777" w:rsidR="00D86D38" w:rsidRDefault="00D86D38" w:rsidP="00514AC5">
      <w:pPr>
        <w:pStyle w:val="ListParagraph"/>
        <w:spacing w:after="0" w:line="240" w:lineRule="auto"/>
        <w:ind w:left="1276" w:hanging="567"/>
        <w:rPr>
          <w:rFonts w:ascii="Arial" w:hAnsi="Arial" w:cs="Arial"/>
          <w:sz w:val="24"/>
          <w:szCs w:val="24"/>
        </w:rPr>
      </w:pPr>
    </w:p>
    <w:p w14:paraId="78165C58" w14:textId="2AFCC13F" w:rsidR="00DE412E" w:rsidRDefault="00DE412E" w:rsidP="008C2F9B">
      <w:pPr>
        <w:pStyle w:val="ListParagraph"/>
        <w:numPr>
          <w:ilvl w:val="0"/>
          <w:numId w:val="61"/>
        </w:numPr>
        <w:spacing w:after="0" w:line="240" w:lineRule="auto"/>
        <w:ind w:left="1276" w:hanging="567"/>
        <w:rPr>
          <w:rFonts w:ascii="Arial" w:hAnsi="Arial" w:cs="Arial"/>
          <w:sz w:val="24"/>
          <w:szCs w:val="24"/>
        </w:rPr>
      </w:pPr>
      <w:r w:rsidRPr="00BB12F9">
        <w:rPr>
          <w:rFonts w:ascii="Arial" w:hAnsi="Arial" w:cs="Arial"/>
          <w:sz w:val="24"/>
          <w:szCs w:val="24"/>
        </w:rPr>
        <w:t>The question must:</w:t>
      </w:r>
    </w:p>
    <w:p w14:paraId="0FA24089" w14:textId="77777777" w:rsidR="00401F8D" w:rsidRDefault="00401F8D" w:rsidP="004C5D34">
      <w:pPr>
        <w:pStyle w:val="ListParagraph"/>
        <w:spacing w:after="0" w:line="240" w:lineRule="auto"/>
        <w:ind w:left="1494"/>
        <w:rPr>
          <w:rFonts w:ascii="Arial" w:hAnsi="Arial" w:cs="Arial"/>
          <w:sz w:val="24"/>
          <w:szCs w:val="24"/>
        </w:rPr>
      </w:pPr>
    </w:p>
    <w:p w14:paraId="0CE19009" w14:textId="77777777" w:rsidR="00DE412E" w:rsidRDefault="00DE412E" w:rsidP="008C2F9B">
      <w:pPr>
        <w:pStyle w:val="ListParagraph"/>
        <w:numPr>
          <w:ilvl w:val="0"/>
          <w:numId w:val="62"/>
        </w:numPr>
        <w:spacing w:after="0" w:line="240" w:lineRule="auto"/>
        <w:ind w:left="1843" w:hanging="567"/>
        <w:rPr>
          <w:rFonts w:ascii="Arial" w:hAnsi="Arial" w:cs="Arial"/>
          <w:sz w:val="24"/>
          <w:szCs w:val="24"/>
        </w:rPr>
      </w:pPr>
      <w:r w:rsidRPr="00BB12F9">
        <w:rPr>
          <w:rFonts w:ascii="Arial" w:hAnsi="Arial" w:cs="Arial"/>
          <w:sz w:val="24"/>
          <w:szCs w:val="24"/>
        </w:rPr>
        <w:t>Be succinct, with no leading statement made beforehand, and</w:t>
      </w:r>
    </w:p>
    <w:p w14:paraId="58C98471" w14:textId="77777777" w:rsidR="00087333" w:rsidRPr="00BB12F9" w:rsidRDefault="00087333" w:rsidP="00514AC5">
      <w:pPr>
        <w:pStyle w:val="ListParagraph"/>
        <w:spacing w:after="0" w:line="240" w:lineRule="auto"/>
        <w:ind w:left="1843" w:hanging="567"/>
        <w:rPr>
          <w:rFonts w:ascii="Arial" w:hAnsi="Arial" w:cs="Arial"/>
          <w:sz w:val="24"/>
          <w:szCs w:val="24"/>
        </w:rPr>
      </w:pPr>
    </w:p>
    <w:p w14:paraId="445F6AAF" w14:textId="0A420560" w:rsidR="00DE412E" w:rsidRPr="00BB12F9" w:rsidRDefault="00DE412E" w:rsidP="008C2F9B">
      <w:pPr>
        <w:pStyle w:val="ListParagraph"/>
        <w:numPr>
          <w:ilvl w:val="0"/>
          <w:numId w:val="62"/>
        </w:numPr>
        <w:spacing w:after="0" w:line="240" w:lineRule="auto"/>
        <w:ind w:left="1843" w:hanging="567"/>
        <w:rPr>
          <w:rFonts w:ascii="Arial" w:hAnsi="Arial" w:cs="Arial"/>
          <w:sz w:val="24"/>
          <w:szCs w:val="24"/>
        </w:rPr>
      </w:pPr>
      <w:r w:rsidRPr="00BB12F9">
        <w:rPr>
          <w:rFonts w:ascii="Arial" w:hAnsi="Arial" w:cs="Arial"/>
          <w:sz w:val="24"/>
          <w:szCs w:val="24"/>
        </w:rPr>
        <w:t>Cannot be asked in parts;</w:t>
      </w:r>
    </w:p>
    <w:p w14:paraId="5EC4FF9E" w14:textId="77777777" w:rsidR="00D86D38" w:rsidRDefault="00D86D38" w:rsidP="00514AC5">
      <w:pPr>
        <w:pStyle w:val="ListParagraph"/>
        <w:spacing w:after="0" w:line="240" w:lineRule="auto"/>
        <w:ind w:left="1843" w:hanging="567"/>
        <w:rPr>
          <w:rFonts w:ascii="Arial" w:hAnsi="Arial" w:cs="Arial"/>
          <w:sz w:val="24"/>
          <w:szCs w:val="24"/>
        </w:rPr>
      </w:pPr>
    </w:p>
    <w:p w14:paraId="3AA62495" w14:textId="5EBF69EC" w:rsidR="00FD78E7" w:rsidRDefault="00DE412E" w:rsidP="00514AC5">
      <w:pPr>
        <w:spacing w:after="0" w:line="240" w:lineRule="auto"/>
        <w:ind w:left="709"/>
        <w:rPr>
          <w:rFonts w:ascii="Arial" w:hAnsi="Arial" w:cs="Arial"/>
          <w:sz w:val="24"/>
          <w:szCs w:val="24"/>
        </w:rPr>
      </w:pPr>
      <w:r w:rsidRPr="00FD78E7">
        <w:rPr>
          <w:rFonts w:ascii="Arial" w:hAnsi="Arial" w:cs="Arial"/>
          <w:sz w:val="24"/>
          <w:szCs w:val="24"/>
        </w:rPr>
        <w:t>There is no opportunity for a Councillor to make further statement or to ask any supplementary questions.</w:t>
      </w:r>
      <w:r w:rsidR="00FD78E7" w:rsidRPr="00FD78E7">
        <w:rPr>
          <w:rFonts w:ascii="Arial" w:hAnsi="Arial" w:cs="Arial"/>
          <w:sz w:val="24"/>
          <w:szCs w:val="24"/>
        </w:rPr>
        <w:t xml:space="preserve"> </w:t>
      </w:r>
    </w:p>
    <w:p w14:paraId="452FAE48" w14:textId="77777777" w:rsidR="007D2D79" w:rsidRDefault="007D2D79" w:rsidP="004C5D34">
      <w:pPr>
        <w:spacing w:after="0" w:line="240" w:lineRule="auto"/>
      </w:pPr>
    </w:p>
    <w:p w14:paraId="775E890B" w14:textId="2BB0D9F4" w:rsidR="00DE412E" w:rsidRPr="00FD78E7" w:rsidRDefault="00D86D38" w:rsidP="004C5D34">
      <w:pPr>
        <w:spacing w:after="0" w:line="240" w:lineRule="auto"/>
        <w:ind w:left="1134" w:hanging="1134"/>
        <w:rPr>
          <w:rFonts w:ascii="Arial" w:hAnsi="Arial" w:cs="Arial"/>
          <w:b/>
          <w:bCs/>
          <w:sz w:val="24"/>
          <w:szCs w:val="24"/>
        </w:rPr>
      </w:pPr>
      <w:r w:rsidRPr="00FD78E7">
        <w:rPr>
          <w:rFonts w:ascii="Arial" w:hAnsi="Arial" w:cs="Arial"/>
          <w:b/>
          <w:bCs/>
          <w:sz w:val="24"/>
          <w:szCs w:val="24"/>
        </w:rPr>
        <w:t>12.13.</w:t>
      </w:r>
      <w:r w:rsidR="00102501" w:rsidRPr="00FD78E7">
        <w:rPr>
          <w:rFonts w:ascii="Arial" w:hAnsi="Arial" w:cs="Arial"/>
          <w:b/>
          <w:bCs/>
          <w:sz w:val="24"/>
          <w:szCs w:val="24"/>
        </w:rPr>
        <w:t>1</w:t>
      </w:r>
      <w:r w:rsidR="000C0E61" w:rsidRPr="00FD78E7">
        <w:rPr>
          <w:rFonts w:ascii="Arial" w:hAnsi="Arial" w:cs="Arial"/>
          <w:b/>
          <w:bCs/>
          <w:sz w:val="24"/>
          <w:szCs w:val="24"/>
        </w:rPr>
        <w:tab/>
      </w:r>
      <w:r w:rsidR="00DE412E" w:rsidRPr="00FD78E7">
        <w:rPr>
          <w:rFonts w:ascii="Arial" w:hAnsi="Arial" w:cs="Arial"/>
          <w:b/>
          <w:bCs/>
          <w:sz w:val="24"/>
          <w:szCs w:val="24"/>
        </w:rPr>
        <w:t>Replies to Questions</w:t>
      </w:r>
    </w:p>
    <w:p w14:paraId="00BC5A6B" w14:textId="77777777" w:rsidR="00DE412E" w:rsidRPr="003B2EC5" w:rsidRDefault="00DE412E" w:rsidP="004C5D34">
      <w:pPr>
        <w:spacing w:after="0" w:line="240" w:lineRule="auto"/>
        <w:ind w:left="1134"/>
        <w:rPr>
          <w:rFonts w:ascii="Arial" w:hAnsi="Arial" w:cs="Arial"/>
          <w:sz w:val="24"/>
          <w:szCs w:val="24"/>
        </w:rPr>
      </w:pPr>
    </w:p>
    <w:p w14:paraId="54E5723E"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An answer to a question raised without notice may take the form of:</w:t>
      </w:r>
    </w:p>
    <w:p w14:paraId="2B59DC89" w14:textId="77777777" w:rsidR="00412A29" w:rsidRPr="003B2EC5" w:rsidRDefault="00412A29" w:rsidP="00480D23">
      <w:pPr>
        <w:spacing w:after="0" w:line="240" w:lineRule="auto"/>
        <w:ind w:left="1701" w:hanging="567"/>
        <w:rPr>
          <w:rFonts w:ascii="Arial" w:hAnsi="Arial" w:cs="Arial"/>
          <w:sz w:val="24"/>
          <w:szCs w:val="24"/>
        </w:rPr>
      </w:pPr>
    </w:p>
    <w:p w14:paraId="015C9749" w14:textId="77777777" w:rsidR="00DE412E" w:rsidRDefault="00DE412E" w:rsidP="008C2F9B">
      <w:pPr>
        <w:pStyle w:val="ListParagraph"/>
        <w:numPr>
          <w:ilvl w:val="0"/>
          <w:numId w:val="63"/>
        </w:numPr>
        <w:spacing w:after="0" w:line="240" w:lineRule="auto"/>
        <w:ind w:left="1701" w:hanging="567"/>
        <w:rPr>
          <w:rFonts w:ascii="Arial" w:hAnsi="Arial" w:cs="Arial"/>
          <w:sz w:val="24"/>
          <w:szCs w:val="24"/>
        </w:rPr>
      </w:pPr>
      <w:r w:rsidRPr="00412A29">
        <w:rPr>
          <w:rFonts w:ascii="Arial" w:hAnsi="Arial" w:cs="Arial"/>
          <w:sz w:val="24"/>
          <w:szCs w:val="24"/>
        </w:rPr>
        <w:t>A concise and direct oral answer;</w:t>
      </w:r>
    </w:p>
    <w:p w14:paraId="3F6B075A" w14:textId="77777777" w:rsidR="00412A29" w:rsidRPr="00412A29" w:rsidRDefault="00412A29" w:rsidP="00480D23">
      <w:pPr>
        <w:pStyle w:val="ListParagraph"/>
        <w:spacing w:after="0" w:line="240" w:lineRule="auto"/>
        <w:ind w:left="1701" w:hanging="567"/>
        <w:rPr>
          <w:rFonts w:ascii="Arial" w:hAnsi="Arial" w:cs="Arial"/>
          <w:sz w:val="24"/>
          <w:szCs w:val="24"/>
        </w:rPr>
      </w:pPr>
    </w:p>
    <w:p w14:paraId="58247388" w14:textId="77777777" w:rsidR="00DE412E" w:rsidRPr="00412A29" w:rsidRDefault="00DE412E" w:rsidP="008C2F9B">
      <w:pPr>
        <w:pStyle w:val="ListParagraph"/>
        <w:numPr>
          <w:ilvl w:val="0"/>
          <w:numId w:val="63"/>
        </w:numPr>
        <w:spacing w:after="0" w:line="240" w:lineRule="auto"/>
        <w:ind w:left="1701" w:hanging="567"/>
        <w:rPr>
          <w:rFonts w:ascii="Arial" w:hAnsi="Arial" w:cs="Arial"/>
          <w:sz w:val="24"/>
          <w:szCs w:val="24"/>
        </w:rPr>
      </w:pPr>
      <w:r w:rsidRPr="00412A29">
        <w:rPr>
          <w:rFonts w:ascii="Arial" w:hAnsi="Arial" w:cs="Arial"/>
          <w:sz w:val="24"/>
          <w:szCs w:val="24"/>
        </w:rPr>
        <w:t>Where the desired information is in a publication of the Council or other published work, a reference to that publication; or</w:t>
      </w:r>
    </w:p>
    <w:p w14:paraId="6450FA73" w14:textId="77777777" w:rsidR="00412A29" w:rsidRDefault="00412A29" w:rsidP="00480D23">
      <w:pPr>
        <w:pStyle w:val="ListParagraph"/>
        <w:spacing w:after="0" w:line="240" w:lineRule="auto"/>
        <w:ind w:left="1701" w:hanging="567"/>
        <w:rPr>
          <w:rFonts w:ascii="Arial" w:hAnsi="Arial" w:cs="Arial"/>
          <w:sz w:val="24"/>
          <w:szCs w:val="24"/>
        </w:rPr>
      </w:pPr>
    </w:p>
    <w:p w14:paraId="0971021A" w14:textId="0805DF37" w:rsidR="00DE412E" w:rsidRPr="00412A29" w:rsidRDefault="00DE412E" w:rsidP="008C2F9B">
      <w:pPr>
        <w:pStyle w:val="ListParagraph"/>
        <w:numPr>
          <w:ilvl w:val="0"/>
          <w:numId w:val="63"/>
        </w:numPr>
        <w:spacing w:after="0" w:line="240" w:lineRule="auto"/>
        <w:ind w:left="1701" w:hanging="567"/>
        <w:rPr>
          <w:rFonts w:ascii="Arial" w:hAnsi="Arial" w:cs="Arial"/>
          <w:sz w:val="24"/>
          <w:szCs w:val="24"/>
        </w:rPr>
      </w:pPr>
      <w:r w:rsidRPr="00412A29">
        <w:rPr>
          <w:rFonts w:ascii="Arial" w:hAnsi="Arial" w:cs="Arial"/>
          <w:sz w:val="24"/>
          <w:szCs w:val="24"/>
        </w:rPr>
        <w:t>Where the reply cannot conveniently be given orally, a written answer will be issued to the Member asking the question and circulated to all Members within 10 working days of the meeting.</w:t>
      </w:r>
    </w:p>
    <w:p w14:paraId="4F6A4848" w14:textId="4BB2CBEC" w:rsidR="001A01FB" w:rsidRDefault="001A01FB" w:rsidP="004C5D34">
      <w:pPr>
        <w:spacing w:after="0" w:line="240" w:lineRule="auto"/>
        <w:ind w:left="1134" w:hanging="1134"/>
        <w:rPr>
          <w:rFonts w:ascii="Arial" w:hAnsi="Arial" w:cs="Arial"/>
          <w:sz w:val="24"/>
          <w:szCs w:val="24"/>
        </w:rPr>
      </w:pPr>
    </w:p>
    <w:p w14:paraId="3B63CBC5" w14:textId="77777777" w:rsidR="00DE412E" w:rsidRPr="003B2EC5" w:rsidRDefault="00DE412E" w:rsidP="00480D23">
      <w:pPr>
        <w:pStyle w:val="Heading2"/>
        <w:ind w:left="709" w:hanging="709"/>
      </w:pPr>
      <w:bookmarkStart w:id="227" w:name="_Toc239438936"/>
      <w:r w:rsidRPr="003B2EC5">
        <w:t>12.14</w:t>
      </w:r>
      <w:r w:rsidRPr="003B2EC5">
        <w:tab/>
        <w:t>Statements by a Councillor</w:t>
      </w:r>
      <w:bookmarkEnd w:id="227"/>
    </w:p>
    <w:p w14:paraId="7E8D27B1" w14:textId="77777777" w:rsidR="00DE412E" w:rsidRPr="003B2EC5" w:rsidRDefault="00DE412E" w:rsidP="004C5D34">
      <w:pPr>
        <w:spacing w:after="0" w:line="240" w:lineRule="auto"/>
        <w:ind w:left="1134"/>
        <w:rPr>
          <w:rFonts w:ascii="Arial" w:hAnsi="Arial" w:cs="Arial"/>
          <w:sz w:val="24"/>
          <w:szCs w:val="24"/>
        </w:rPr>
      </w:pPr>
    </w:p>
    <w:p w14:paraId="0838BD6C"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 xml:space="preserve">A Councillor may make a statement at an Ordinary Meeting of Council upon giving details of the subject to the Chief Executive or the Monitoring Officer by no later than 9 clear working days before the meeting. </w:t>
      </w:r>
    </w:p>
    <w:p w14:paraId="03C77F20" w14:textId="77777777" w:rsidR="00DE412E" w:rsidRPr="003B2EC5" w:rsidRDefault="00DE412E" w:rsidP="00480D23">
      <w:pPr>
        <w:spacing w:after="0" w:line="240" w:lineRule="auto"/>
        <w:ind w:left="709"/>
        <w:rPr>
          <w:rFonts w:ascii="Arial" w:hAnsi="Arial" w:cs="Arial"/>
          <w:sz w:val="24"/>
          <w:szCs w:val="24"/>
        </w:rPr>
      </w:pPr>
    </w:p>
    <w:p w14:paraId="1764AC85"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No Councillor shall make</w:t>
      </w:r>
      <w:r w:rsidRPr="003B2EC5">
        <w:rPr>
          <w:rFonts w:ascii="Arial" w:hAnsi="Arial" w:cs="Arial"/>
          <w:sz w:val="24"/>
          <w:szCs w:val="24"/>
        </w:rPr>
        <w:lastRenderedPageBreak/>
        <w:t xml:space="preserve"> more than 1 statement at any one Ordinary Meeting of the Council.</w:t>
      </w:r>
    </w:p>
    <w:p w14:paraId="0C3B1F25" w14:textId="77777777" w:rsidR="00DE412E" w:rsidRPr="003B2EC5" w:rsidRDefault="00DE412E" w:rsidP="00480D23">
      <w:pPr>
        <w:spacing w:after="0" w:line="240" w:lineRule="auto"/>
        <w:ind w:left="709"/>
        <w:rPr>
          <w:rFonts w:ascii="Arial" w:hAnsi="Arial" w:cs="Arial"/>
          <w:sz w:val="24"/>
          <w:szCs w:val="24"/>
        </w:rPr>
      </w:pPr>
    </w:p>
    <w:p w14:paraId="53268417"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Chairman has the discretion to decline to allow any statement to be dealt with under this paragraph on the grounds that it addresses matters that would be inappropriate to consider at the meeting. Such discretion can be exercised during the meeting.</w:t>
      </w:r>
    </w:p>
    <w:p w14:paraId="07A6424C" w14:textId="77777777" w:rsidR="00DE412E" w:rsidRPr="003B2EC5" w:rsidRDefault="00DE412E" w:rsidP="00480D23">
      <w:pPr>
        <w:spacing w:after="0" w:line="240" w:lineRule="auto"/>
        <w:ind w:left="709"/>
        <w:rPr>
          <w:rFonts w:ascii="Arial" w:hAnsi="Arial" w:cs="Arial"/>
          <w:sz w:val="24"/>
          <w:szCs w:val="24"/>
        </w:rPr>
      </w:pPr>
    </w:p>
    <w:p w14:paraId="104A0C38"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For the purposes of this rule, the definition of “inappropriate” shall be the same as set out in paragraph 12.11.</w:t>
      </w:r>
    </w:p>
    <w:p w14:paraId="03C37313" w14:textId="77777777" w:rsidR="00DE412E" w:rsidRPr="003B2EC5" w:rsidRDefault="00DE412E" w:rsidP="00480D23">
      <w:pPr>
        <w:spacing w:after="0" w:line="240" w:lineRule="auto"/>
        <w:ind w:left="709"/>
        <w:rPr>
          <w:rFonts w:ascii="Arial" w:hAnsi="Arial" w:cs="Arial"/>
          <w:sz w:val="24"/>
          <w:szCs w:val="24"/>
        </w:rPr>
      </w:pPr>
    </w:p>
    <w:p w14:paraId="7C225240"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In determining whether or not a statement is inappropriate, the Chairman will take advice from the Chief Executive and/or the Monitoring Officer.</w:t>
      </w:r>
    </w:p>
    <w:p w14:paraId="4BBA63DA" w14:textId="77777777" w:rsidR="00DE412E" w:rsidRPr="003B2EC5" w:rsidRDefault="00DE412E" w:rsidP="00480D23">
      <w:pPr>
        <w:spacing w:after="0" w:line="240" w:lineRule="auto"/>
        <w:ind w:left="709"/>
        <w:rPr>
          <w:rFonts w:ascii="Arial" w:hAnsi="Arial" w:cs="Arial"/>
          <w:sz w:val="24"/>
          <w:szCs w:val="24"/>
        </w:rPr>
      </w:pPr>
    </w:p>
    <w:p w14:paraId="48956CC0" w14:textId="7B3155D1"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length of any statement shall be in accordance with the provisions set out in paragraph 12.19</w:t>
      </w:r>
      <w:r w:rsidR="00F95069">
        <w:rPr>
          <w:rFonts w:ascii="Arial" w:hAnsi="Arial" w:cs="Arial"/>
          <w:sz w:val="24"/>
          <w:szCs w:val="24"/>
        </w:rPr>
        <w:t>.3</w:t>
      </w:r>
      <w:r w:rsidRPr="003B2EC5">
        <w:rPr>
          <w:rFonts w:ascii="Arial" w:hAnsi="Arial" w:cs="Arial"/>
          <w:sz w:val="24"/>
          <w:szCs w:val="24"/>
        </w:rPr>
        <w:t>.</w:t>
      </w:r>
    </w:p>
    <w:p w14:paraId="2779D153" w14:textId="77777777" w:rsidR="00DE412E" w:rsidRPr="003B2EC5" w:rsidRDefault="00DE412E" w:rsidP="00480D23">
      <w:pPr>
        <w:spacing w:after="0" w:line="240" w:lineRule="auto"/>
        <w:ind w:left="709"/>
        <w:rPr>
          <w:rFonts w:ascii="Arial" w:hAnsi="Arial" w:cs="Arial"/>
          <w:sz w:val="24"/>
          <w:szCs w:val="24"/>
        </w:rPr>
      </w:pPr>
    </w:p>
    <w:p w14:paraId="07603340"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 response to each statement may be made by the Leader, the appropriate Cabinet Member or Chairman of the relevant Committee.</w:t>
      </w:r>
    </w:p>
    <w:p w14:paraId="109AC66A" w14:textId="77777777" w:rsidR="00DE412E" w:rsidRPr="003B2EC5" w:rsidRDefault="00DE412E" w:rsidP="00480D23">
      <w:pPr>
        <w:spacing w:after="0" w:line="240" w:lineRule="auto"/>
        <w:ind w:left="709" w:hanging="1134"/>
        <w:rPr>
          <w:rFonts w:ascii="Arial" w:hAnsi="Arial" w:cs="Arial"/>
          <w:sz w:val="24"/>
          <w:szCs w:val="24"/>
        </w:rPr>
      </w:pPr>
      <w:bookmarkStart w:id="228" w:name="16._Access_to_Meetings"/>
      <w:bookmarkStart w:id="229" w:name="_bookmark20"/>
      <w:bookmarkEnd w:id="228"/>
      <w:bookmarkEnd w:id="229"/>
    </w:p>
    <w:p w14:paraId="1CBA91C6" w14:textId="77777777" w:rsidR="00DE412E" w:rsidRPr="003B2EC5" w:rsidRDefault="00DE412E" w:rsidP="00480D23">
      <w:pPr>
        <w:pStyle w:val="Heading2"/>
        <w:ind w:left="709" w:hanging="709"/>
      </w:pPr>
      <w:bookmarkStart w:id="230" w:name="17._Petitions"/>
      <w:bookmarkStart w:id="231" w:name="_bookmark21"/>
      <w:bookmarkStart w:id="232" w:name="_Toc239438937"/>
      <w:bookmarkEnd w:id="230"/>
      <w:bookmarkEnd w:id="231"/>
      <w:r w:rsidRPr="003B2EC5">
        <w:t>12.15</w:t>
      </w:r>
      <w:r w:rsidRPr="003B2EC5">
        <w:tab/>
        <w:t>Statements by Chairmen</w:t>
      </w:r>
      <w:bookmarkEnd w:id="232"/>
    </w:p>
    <w:p w14:paraId="3C77146C" w14:textId="77777777" w:rsidR="00DE412E" w:rsidRPr="003B2EC5" w:rsidRDefault="00DE412E" w:rsidP="004C5D34">
      <w:pPr>
        <w:spacing w:after="0" w:line="240" w:lineRule="auto"/>
        <w:ind w:left="1134"/>
        <w:rPr>
          <w:rFonts w:ascii="Arial" w:hAnsi="Arial" w:cs="Arial"/>
          <w:sz w:val="24"/>
          <w:szCs w:val="24"/>
        </w:rPr>
      </w:pPr>
    </w:p>
    <w:p w14:paraId="3F57559E"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 xml:space="preserve">The Chairman of a Committee or Sub-committee may make a statement at an Ordinary Meeting of Council on a key issue arising from the work of their Committee, which they consider should be brought to the attention of the Council. </w:t>
      </w:r>
    </w:p>
    <w:p w14:paraId="147C54D6" w14:textId="77777777" w:rsidR="00DE412E" w:rsidRPr="003B2EC5" w:rsidRDefault="00DE412E" w:rsidP="00480D23">
      <w:pPr>
        <w:spacing w:after="0" w:line="240" w:lineRule="auto"/>
        <w:ind w:left="709"/>
        <w:rPr>
          <w:rFonts w:ascii="Arial" w:hAnsi="Arial" w:cs="Arial"/>
          <w:sz w:val="24"/>
          <w:szCs w:val="24"/>
        </w:rPr>
      </w:pPr>
    </w:p>
    <w:p w14:paraId="00CF3F55"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Details of the issue to be brought to the attention of the Council must be given to the Chief Executive or the Monitoring Officer no later than 9 clear working day before the meeting.</w:t>
      </w:r>
    </w:p>
    <w:p w14:paraId="29BD4C17" w14:textId="77777777" w:rsidR="00DE412E" w:rsidRPr="003B2EC5" w:rsidRDefault="00DE412E" w:rsidP="004C5D34">
      <w:pPr>
        <w:spacing w:after="0" w:line="240" w:lineRule="auto"/>
        <w:ind w:left="1134" w:hanging="1134"/>
        <w:rPr>
          <w:rFonts w:ascii="Arial" w:hAnsi="Arial" w:cs="Arial"/>
          <w:sz w:val="24"/>
          <w:szCs w:val="24"/>
        </w:rPr>
      </w:pPr>
    </w:p>
    <w:p w14:paraId="5E1CC846" w14:textId="77777777" w:rsidR="00DE412E" w:rsidRPr="003B2EC5" w:rsidRDefault="00DE412E" w:rsidP="00480D23">
      <w:pPr>
        <w:pStyle w:val="Heading2"/>
        <w:ind w:left="709" w:hanging="709"/>
      </w:pPr>
      <w:bookmarkStart w:id="233" w:name="_Toc239438938"/>
      <w:r w:rsidRPr="003B2EC5">
        <w:t>12.16</w:t>
      </w:r>
      <w:r w:rsidRPr="003B2EC5">
        <w:tab/>
        <w:t>Petitions</w:t>
      </w:r>
      <w:bookmarkEnd w:id="233"/>
    </w:p>
    <w:p w14:paraId="113C1A6F" w14:textId="77777777" w:rsidR="00DE412E" w:rsidRPr="003B2EC5" w:rsidRDefault="00DE412E" w:rsidP="004C5D34">
      <w:pPr>
        <w:spacing w:after="0" w:line="240" w:lineRule="auto"/>
        <w:ind w:left="1134"/>
        <w:rPr>
          <w:rFonts w:ascii="Arial" w:hAnsi="Arial" w:cs="Arial"/>
          <w:sz w:val="24"/>
          <w:szCs w:val="24"/>
        </w:rPr>
      </w:pPr>
    </w:p>
    <w:p w14:paraId="49CECCD2" w14:textId="0CDB9EF5"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These Council Procedure Rules apply when a petition is required to be reported to the Council in accordance with the Council</w:t>
      </w:r>
      <w:r w:rsidR="00096EB0">
        <w:rPr>
          <w:rFonts w:ascii="Arial" w:hAnsi="Arial" w:cs="Arial"/>
          <w:sz w:val="24"/>
          <w:szCs w:val="24"/>
        </w:rPr>
        <w:t>’</w:t>
      </w:r>
      <w:r w:rsidRPr="003B2EC5">
        <w:rPr>
          <w:rFonts w:ascii="Arial" w:hAnsi="Arial" w:cs="Arial"/>
          <w:sz w:val="24"/>
          <w:szCs w:val="24"/>
        </w:rPr>
        <w:t>s Petition Policy.</w:t>
      </w:r>
    </w:p>
    <w:p w14:paraId="4209CBB9" w14:textId="77777777" w:rsidR="00F95069" w:rsidRDefault="00F95069" w:rsidP="004C5D34">
      <w:pPr>
        <w:spacing w:after="0" w:line="240" w:lineRule="auto"/>
        <w:ind w:left="1134"/>
        <w:rPr>
          <w:rFonts w:ascii="Arial" w:hAnsi="Arial" w:cs="Arial"/>
          <w:sz w:val="24"/>
          <w:szCs w:val="24"/>
        </w:rPr>
      </w:pPr>
      <w:bookmarkStart w:id="234" w:name="Motions"/>
      <w:bookmarkStart w:id="235" w:name="_bookmark22"/>
      <w:bookmarkEnd w:id="234"/>
      <w:bookmarkEnd w:id="235"/>
    </w:p>
    <w:p w14:paraId="1D946C7B" w14:textId="58FB76CF" w:rsidR="00DE412E" w:rsidRDefault="00DE412E" w:rsidP="00480D23">
      <w:pPr>
        <w:pStyle w:val="Heading2"/>
        <w:ind w:left="709" w:hanging="709"/>
      </w:pPr>
      <w:bookmarkStart w:id="236" w:name="_Toc239438939"/>
      <w:r w:rsidRPr="003B2EC5">
        <w:t>12.17</w:t>
      </w:r>
      <w:r w:rsidRPr="003B2EC5">
        <w:tab/>
        <w:t>Motions</w:t>
      </w:r>
      <w:bookmarkEnd w:id="236"/>
    </w:p>
    <w:p w14:paraId="3444D445" w14:textId="77777777" w:rsidR="00813956" w:rsidRPr="00813956" w:rsidRDefault="00813956" w:rsidP="00813956">
      <w:pPr>
        <w:spacing w:after="0"/>
      </w:pPr>
    </w:p>
    <w:p w14:paraId="16952B3E" w14:textId="1E793B7B" w:rsidR="00813956" w:rsidRPr="00813956" w:rsidRDefault="00813956" w:rsidP="004C5D34">
      <w:pPr>
        <w:pStyle w:val="Heading2"/>
        <w:ind w:left="1134" w:hanging="1134"/>
        <w:rPr>
          <w:rFonts w:cs="Arial"/>
          <w:bCs/>
          <w:szCs w:val="24"/>
        </w:rPr>
      </w:pPr>
      <w:bookmarkStart w:id="237" w:name="18._Submission_of_Motions_on_Notice"/>
      <w:bookmarkStart w:id="238" w:name="_Toc239438942"/>
      <w:bookmarkEnd w:id="237"/>
      <w:r w:rsidRPr="00813956">
        <w:rPr>
          <w:rFonts w:cs="Arial"/>
          <w:bCs/>
          <w:szCs w:val="24"/>
        </w:rPr>
        <w:t xml:space="preserve">12.17.1 </w:t>
      </w:r>
      <w:r w:rsidRPr="00813956">
        <w:rPr>
          <w:rFonts w:cs="Arial"/>
          <w:bCs/>
          <w:szCs w:val="24"/>
        </w:rPr>
        <w:tab/>
      </w:r>
      <w:r w:rsidRPr="00813956">
        <w:rPr>
          <w:rFonts w:cs="Arial"/>
          <w:bCs/>
          <w:szCs w:val="24"/>
        </w:rPr>
        <w:t xml:space="preserve">Scope </w:t>
      </w:r>
    </w:p>
    <w:p w14:paraId="26767C5B" w14:textId="77777777" w:rsidR="00813956" w:rsidRDefault="00813956" w:rsidP="004C5D34">
      <w:pPr>
        <w:pStyle w:val="Heading2"/>
        <w:ind w:left="1134" w:hanging="1134"/>
        <w:rPr>
          <w:rFonts w:cs="Arial"/>
          <w:b w:val="0"/>
          <w:szCs w:val="24"/>
        </w:rPr>
      </w:pPr>
    </w:p>
    <w:p w14:paraId="0F4319D7" w14:textId="77777777" w:rsidR="00813956" w:rsidRDefault="00813956" w:rsidP="00813956">
      <w:pPr>
        <w:pStyle w:val="Heading2"/>
        <w:ind w:left="1134"/>
        <w:rPr>
          <w:rFonts w:cs="Arial"/>
          <w:b w:val="0"/>
          <w:szCs w:val="24"/>
        </w:rPr>
      </w:pPr>
      <w:r w:rsidRPr="00813956">
        <w:rPr>
          <w:rFonts w:cs="Arial"/>
          <w:b w:val="0"/>
          <w:szCs w:val="24"/>
        </w:rPr>
        <w:t>No motion shall be put unless it relates to a matter ov</w:t>
      </w:r>
      <w:r w:rsidRPr="00813956">
        <w:rPr>
          <w:rFonts w:cs="Arial"/>
          <w:b w:val="0"/>
          <w:szCs w:val="24"/>
        </w:rPr>
        <w:lastRenderedPageBreak/>
        <w:t xml:space="preserve">er which the Council has power, or which affects the Council or the District. </w:t>
      </w:r>
    </w:p>
    <w:p w14:paraId="4FDC386C" w14:textId="77777777" w:rsidR="00813956" w:rsidRDefault="00813956" w:rsidP="00813956">
      <w:pPr>
        <w:pStyle w:val="Heading2"/>
        <w:ind w:left="1134"/>
        <w:rPr>
          <w:rFonts w:cs="Arial"/>
          <w:b w:val="0"/>
          <w:szCs w:val="24"/>
        </w:rPr>
      </w:pPr>
    </w:p>
    <w:p w14:paraId="57D28950" w14:textId="77777777" w:rsidR="00813956" w:rsidRDefault="00813956" w:rsidP="00813956">
      <w:pPr>
        <w:pStyle w:val="Heading2"/>
        <w:ind w:left="1134"/>
        <w:rPr>
          <w:rFonts w:cs="Arial"/>
          <w:b w:val="0"/>
          <w:szCs w:val="24"/>
        </w:rPr>
      </w:pPr>
      <w:r w:rsidRPr="00813956">
        <w:rPr>
          <w:rFonts w:cs="Arial"/>
          <w:b w:val="0"/>
          <w:szCs w:val="24"/>
        </w:rPr>
        <w:t xml:space="preserve">Any Motion which relates to an Executive Function shall be deferred by the Monitoring Officer to the next available Cabinet meeting for consideration and determination. </w:t>
      </w:r>
    </w:p>
    <w:p w14:paraId="3C91486B" w14:textId="77777777" w:rsidR="00813956" w:rsidRDefault="00813956" w:rsidP="00813956">
      <w:pPr>
        <w:pStyle w:val="Heading2"/>
        <w:rPr>
          <w:rFonts w:cs="Arial"/>
          <w:b w:val="0"/>
          <w:szCs w:val="24"/>
        </w:rPr>
      </w:pPr>
    </w:p>
    <w:p w14:paraId="69956219" w14:textId="77777777" w:rsidR="00813956" w:rsidRPr="00813956" w:rsidRDefault="00813956" w:rsidP="00813956">
      <w:pPr>
        <w:pStyle w:val="Heading2"/>
        <w:ind w:left="1134" w:hanging="1134"/>
        <w:rPr>
          <w:rFonts w:cs="Arial"/>
          <w:bCs/>
          <w:szCs w:val="24"/>
        </w:rPr>
      </w:pPr>
      <w:r w:rsidRPr="00813956">
        <w:rPr>
          <w:rFonts w:cs="Arial"/>
          <w:bCs/>
          <w:szCs w:val="24"/>
        </w:rPr>
        <w:t xml:space="preserve">12.17.2 </w:t>
      </w:r>
      <w:r w:rsidRPr="00813956">
        <w:rPr>
          <w:rFonts w:cs="Arial"/>
          <w:bCs/>
          <w:szCs w:val="24"/>
        </w:rPr>
        <w:tab/>
      </w:r>
      <w:r w:rsidRPr="00813956">
        <w:rPr>
          <w:rFonts w:cs="Arial"/>
          <w:bCs/>
          <w:szCs w:val="24"/>
        </w:rPr>
        <w:t xml:space="preserve">Submission of Motions on Notice </w:t>
      </w:r>
    </w:p>
    <w:p w14:paraId="38C3C75C" w14:textId="77777777" w:rsidR="00813956" w:rsidRDefault="00813956" w:rsidP="00813956">
      <w:pPr>
        <w:pStyle w:val="Heading2"/>
        <w:ind w:left="1134" w:hanging="1134"/>
        <w:rPr>
          <w:rFonts w:cs="Arial"/>
          <w:b w:val="0"/>
          <w:szCs w:val="24"/>
        </w:rPr>
      </w:pPr>
    </w:p>
    <w:p w14:paraId="793CD8AD" w14:textId="77777777" w:rsidR="00813956" w:rsidRDefault="00813956" w:rsidP="00813956">
      <w:pPr>
        <w:pStyle w:val="Heading2"/>
        <w:ind w:left="1134"/>
        <w:rPr>
          <w:rFonts w:cs="Arial"/>
          <w:b w:val="0"/>
          <w:szCs w:val="24"/>
        </w:rPr>
      </w:pPr>
      <w:r w:rsidRPr="00813956">
        <w:rPr>
          <w:rFonts w:cs="Arial"/>
          <w:b w:val="0"/>
          <w:szCs w:val="24"/>
        </w:rPr>
        <w:t xml:space="preserve">Notice of the Motion and the proposed wording shall be submitted to the Chief Executive or Monitoring Officer and shall contain the names of at least 5 Councillors supporting the Motion which can include the Member proposing and seconding the Motion. </w:t>
      </w:r>
    </w:p>
    <w:p w14:paraId="043C8E6F" w14:textId="77777777" w:rsidR="00813956" w:rsidRDefault="00813956" w:rsidP="00813956">
      <w:pPr>
        <w:pStyle w:val="Heading2"/>
        <w:ind w:left="1134"/>
        <w:rPr>
          <w:rFonts w:cs="Arial"/>
          <w:b w:val="0"/>
          <w:szCs w:val="24"/>
        </w:rPr>
      </w:pPr>
    </w:p>
    <w:p w14:paraId="4C5F6BC9" w14:textId="77777777" w:rsidR="00813956" w:rsidRDefault="00813956" w:rsidP="00813956">
      <w:pPr>
        <w:pStyle w:val="Heading2"/>
        <w:ind w:left="1134"/>
        <w:rPr>
          <w:rFonts w:cs="Arial"/>
          <w:b w:val="0"/>
          <w:szCs w:val="24"/>
        </w:rPr>
      </w:pPr>
      <w:r w:rsidRPr="00813956">
        <w:rPr>
          <w:rFonts w:cs="Arial"/>
          <w:b w:val="0"/>
          <w:szCs w:val="24"/>
        </w:rPr>
        <w:t xml:space="preserve">Such notices may be submitted in person, by 5:00pm by post or electronic mail 9 clear working days before the meeting of Council. </w:t>
      </w:r>
    </w:p>
    <w:p w14:paraId="1BFC1CA2" w14:textId="77777777" w:rsidR="00813956" w:rsidRDefault="00813956" w:rsidP="00813956">
      <w:pPr>
        <w:pStyle w:val="Heading2"/>
        <w:ind w:left="1134"/>
        <w:rPr>
          <w:rFonts w:cs="Arial"/>
          <w:b w:val="0"/>
          <w:szCs w:val="24"/>
        </w:rPr>
      </w:pPr>
    </w:p>
    <w:p w14:paraId="76D4218C" w14:textId="77777777" w:rsidR="00813956" w:rsidRDefault="00813956" w:rsidP="00813956">
      <w:pPr>
        <w:pStyle w:val="Heading2"/>
        <w:ind w:left="1134"/>
        <w:rPr>
          <w:rFonts w:cs="Arial"/>
          <w:b w:val="0"/>
          <w:szCs w:val="24"/>
        </w:rPr>
      </w:pPr>
      <w:r w:rsidRPr="00813956">
        <w:rPr>
          <w:rFonts w:cs="Arial"/>
          <w:b w:val="0"/>
          <w:szCs w:val="24"/>
        </w:rPr>
        <w:t xml:space="preserve">Motions that have been received in accordance with these Rules will be included on the agenda in the order in which they are received, unless the Councillors proposing the Motion gives written notice that they intend to withdraw it or defer it to a subsequent meeting of Council. </w:t>
      </w:r>
    </w:p>
    <w:p w14:paraId="0B1E1DC5" w14:textId="77777777" w:rsidR="00813956" w:rsidRDefault="00813956" w:rsidP="00813956">
      <w:pPr>
        <w:pStyle w:val="Heading2"/>
        <w:ind w:left="1134"/>
        <w:rPr>
          <w:rFonts w:cs="Arial"/>
          <w:b w:val="0"/>
          <w:szCs w:val="24"/>
        </w:rPr>
      </w:pPr>
    </w:p>
    <w:p w14:paraId="58787FB1" w14:textId="77777777" w:rsidR="00813956" w:rsidRDefault="00813956" w:rsidP="00813956">
      <w:pPr>
        <w:pStyle w:val="Heading2"/>
        <w:ind w:left="1134"/>
        <w:rPr>
          <w:rFonts w:cs="Arial"/>
          <w:b w:val="0"/>
          <w:szCs w:val="24"/>
        </w:rPr>
      </w:pPr>
      <w:r w:rsidRPr="00813956">
        <w:rPr>
          <w:rFonts w:cs="Arial"/>
          <w:b w:val="0"/>
          <w:szCs w:val="24"/>
        </w:rPr>
        <w:t xml:space="preserve">In the event that there are 2 motions which are similar in topic, the Chief Executive and Monitoring Officer will work with Group Leaders to agree an alternative approach. The Default is that each will be taken separately in the order they are received. </w:t>
      </w:r>
    </w:p>
    <w:p w14:paraId="7E5229FF" w14:textId="77777777" w:rsidR="00813956" w:rsidRDefault="00813956" w:rsidP="00813956">
      <w:pPr>
        <w:pStyle w:val="Heading2"/>
        <w:ind w:left="1134"/>
        <w:rPr>
          <w:rFonts w:cs="Arial"/>
          <w:b w:val="0"/>
          <w:szCs w:val="24"/>
        </w:rPr>
      </w:pPr>
    </w:p>
    <w:p w14:paraId="4A012C04" w14:textId="77777777" w:rsidR="00813956" w:rsidRDefault="00813956" w:rsidP="00813956">
      <w:pPr>
        <w:pStyle w:val="Heading2"/>
        <w:ind w:left="1134"/>
        <w:rPr>
          <w:rFonts w:cs="Arial"/>
          <w:b w:val="0"/>
          <w:szCs w:val="24"/>
        </w:rPr>
      </w:pPr>
      <w:r w:rsidRPr="00813956">
        <w:rPr>
          <w:rFonts w:cs="Arial"/>
          <w:b w:val="0"/>
          <w:szCs w:val="24"/>
        </w:rPr>
        <w:t xml:space="preserve">A maximum of four motions shall be accepted for debate at an Ordinary Meeting of the Council. </w:t>
      </w:r>
    </w:p>
    <w:p w14:paraId="3943AFA1" w14:textId="77777777" w:rsidR="00813956" w:rsidRDefault="00813956" w:rsidP="00813956">
      <w:pPr>
        <w:pStyle w:val="Heading2"/>
        <w:ind w:left="1134"/>
        <w:rPr>
          <w:rFonts w:cs="Arial"/>
          <w:b w:val="0"/>
          <w:szCs w:val="24"/>
        </w:rPr>
      </w:pPr>
    </w:p>
    <w:p w14:paraId="7063CA92" w14:textId="77777777" w:rsidR="00813956" w:rsidRDefault="00813956" w:rsidP="00813956">
      <w:pPr>
        <w:pStyle w:val="Heading2"/>
        <w:ind w:left="1134"/>
        <w:rPr>
          <w:rFonts w:cs="Arial"/>
          <w:b w:val="0"/>
          <w:szCs w:val="24"/>
        </w:rPr>
      </w:pPr>
      <w:r w:rsidRPr="00813956">
        <w:rPr>
          <w:rFonts w:cs="Arial"/>
          <w:b w:val="0"/>
          <w:szCs w:val="24"/>
        </w:rPr>
        <w:t xml:space="preserve">The Motions available at each meeting will be allocated in accordance with the following rules: </w:t>
      </w:r>
    </w:p>
    <w:p w14:paraId="41001D2C" w14:textId="77777777" w:rsidR="00813956" w:rsidRDefault="00813956" w:rsidP="00813956">
      <w:pPr>
        <w:pStyle w:val="Heading2"/>
        <w:ind w:left="1134"/>
        <w:rPr>
          <w:rFonts w:cs="Arial"/>
          <w:b w:val="0"/>
          <w:szCs w:val="24"/>
        </w:rPr>
      </w:pPr>
    </w:p>
    <w:p w14:paraId="155CE402" w14:textId="01BB34D9" w:rsidR="00813956" w:rsidRDefault="00813956" w:rsidP="00813956">
      <w:pPr>
        <w:pStyle w:val="Heading2"/>
        <w:numPr>
          <w:ilvl w:val="0"/>
          <w:numId w:val="303"/>
        </w:numPr>
        <w:ind w:left="1701" w:hanging="567"/>
        <w:rPr>
          <w:rFonts w:cs="Arial"/>
          <w:b w:val="0"/>
          <w:szCs w:val="24"/>
        </w:rPr>
      </w:pPr>
      <w:r w:rsidRPr="00813956">
        <w:rPr>
          <w:rFonts w:cs="Arial"/>
          <w:b w:val="0"/>
          <w:szCs w:val="24"/>
        </w:rPr>
        <w:t xml:space="preserve">The Group which has the majority of seats on the Council shall be allocated 2 motions at each Ordinary meeting of Council, where motions are allowed; </w:t>
      </w:r>
    </w:p>
    <w:p w14:paraId="7ABEB88F" w14:textId="77777777" w:rsidR="00813956" w:rsidRPr="00813956" w:rsidRDefault="00813956" w:rsidP="00813956">
      <w:pPr>
        <w:ind w:left="1701" w:hanging="567"/>
      </w:pPr>
    </w:p>
    <w:p w14:paraId="5546E716" w14:textId="6F53C985" w:rsidR="00813956" w:rsidRDefault="00813956" w:rsidP="00813956">
      <w:pPr>
        <w:pStyle w:val="Heading2"/>
        <w:ind w:left="1701" w:hanging="567"/>
        <w:rPr>
          <w:rFonts w:cs="Arial"/>
          <w:b w:val="0"/>
          <w:szCs w:val="24"/>
        </w:rPr>
      </w:pPr>
      <w:r w:rsidRPr="00813956">
        <w:rPr>
          <w:rFonts w:cs="Arial"/>
          <w:b w:val="0"/>
          <w:szCs w:val="24"/>
        </w:rPr>
        <w:t xml:space="preserve">(b) </w:t>
      </w:r>
      <w:r>
        <w:rPr>
          <w:rFonts w:cs="Arial"/>
          <w:b w:val="0"/>
          <w:szCs w:val="24"/>
        </w:rPr>
        <w:tab/>
      </w:r>
      <w:r w:rsidRPr="00813956">
        <w:rPr>
          <w:rFonts w:cs="Arial"/>
          <w:b w:val="0"/>
          <w:szCs w:val="24"/>
        </w:rPr>
        <w:t>The remaining motions shall be allocated to the other Groups in proportion to the number of seats held; and</w:t>
      </w:r>
    </w:p>
    <w:p w14:paraId="0F8991BF" w14:textId="77777777" w:rsidR="00813956" w:rsidRDefault="00813956" w:rsidP="00813956">
      <w:pPr>
        <w:pStyle w:val="Heading2"/>
        <w:ind w:left="1701" w:hanging="567"/>
        <w:rPr>
          <w:rFonts w:cs="Arial"/>
          <w:b w:val="0"/>
          <w:szCs w:val="24"/>
        </w:rPr>
      </w:pPr>
    </w:p>
    <w:p w14:paraId="546E6C58" w14:textId="5617EFB5" w:rsidR="00813956" w:rsidRDefault="00813956" w:rsidP="00813956">
      <w:pPr>
        <w:pStyle w:val="Heading2"/>
        <w:ind w:left="1701" w:hanging="567"/>
        <w:rPr>
          <w:rFonts w:cs="Arial"/>
          <w:b w:val="0"/>
          <w:szCs w:val="24"/>
        </w:rPr>
      </w:pPr>
      <w:r w:rsidRPr="00813956">
        <w:rPr>
          <w:rFonts w:cs="Arial"/>
          <w:b w:val="0"/>
          <w:szCs w:val="24"/>
        </w:rPr>
        <w:t xml:space="preserve">(c) </w:t>
      </w:r>
      <w:r>
        <w:rPr>
          <w:rFonts w:cs="Arial"/>
          <w:b w:val="0"/>
          <w:szCs w:val="24"/>
        </w:rPr>
        <w:tab/>
      </w:r>
      <w:r w:rsidRPr="00813956">
        <w:rPr>
          <w:rFonts w:cs="Arial"/>
          <w:b w:val="0"/>
          <w:szCs w:val="24"/>
        </w:rPr>
        <w:t>If any Group does not use their allocation of motions, there shall be no reallocation to another group.</w:t>
      </w:r>
    </w:p>
    <w:p w14:paraId="70CBD91C" w14:textId="77777777" w:rsidR="00813956" w:rsidRDefault="00813956" w:rsidP="00813956">
      <w:pPr>
        <w:pStyle w:val="Heading2"/>
        <w:ind w:left="1134"/>
        <w:rPr>
          <w:rFonts w:cs="Arial"/>
          <w:b w:val="0"/>
          <w:szCs w:val="24"/>
        </w:rPr>
      </w:pPr>
    </w:p>
    <w:p w14:paraId="6538AEC6" w14:textId="77777777" w:rsidR="00813956" w:rsidRDefault="00813956" w:rsidP="00813956">
      <w:pPr>
        <w:pStyle w:val="Heading2"/>
        <w:ind w:left="1134"/>
        <w:rPr>
          <w:rFonts w:cs="Arial"/>
          <w:b w:val="0"/>
          <w:szCs w:val="24"/>
        </w:rPr>
      </w:pPr>
      <w:r>
        <w:rPr>
          <w:rFonts w:cs="Arial"/>
          <w:b w:val="0"/>
          <w:szCs w:val="24"/>
        </w:rPr>
        <w:t>T</w:t>
      </w:r>
      <w:r w:rsidRPr="00813956">
        <w:rPr>
          <w:rFonts w:cs="Arial"/>
          <w:b w:val="0"/>
          <w:szCs w:val="24"/>
        </w:rPr>
        <w:t xml:space="preserve">he proportion of Motions shall be set out at the Council Annual General Meeting and recorded in the Constitution. </w:t>
      </w:r>
    </w:p>
    <w:p w14:paraId="6F5F4E92" w14:textId="77777777" w:rsidR="00813956" w:rsidRDefault="00813956" w:rsidP="00813956">
      <w:pPr>
        <w:pStyle w:val="Heading2"/>
        <w:ind w:left="1134"/>
        <w:rPr>
          <w:rFonts w:cs="Arial"/>
          <w:b w:val="0"/>
          <w:szCs w:val="24"/>
        </w:rPr>
      </w:pPr>
    </w:p>
    <w:p w14:paraId="77AF26E1" w14:textId="77777777" w:rsidR="00813956" w:rsidRDefault="00813956" w:rsidP="00813956">
      <w:pPr>
        <w:pStyle w:val="Heading2"/>
        <w:ind w:left="1134"/>
        <w:rPr>
          <w:rFonts w:cs="Arial"/>
          <w:b w:val="0"/>
          <w:szCs w:val="24"/>
        </w:rPr>
      </w:pPr>
      <w:r w:rsidRPr="00813956">
        <w:rPr>
          <w:rFonts w:cs="Arial"/>
          <w:b w:val="0"/>
          <w:szCs w:val="24"/>
        </w:rPr>
        <w:t xml:space="preserve">For the </w:t>
      </w:r>
      <w:r>
        <w:rPr>
          <w:rFonts w:cs="Arial"/>
          <w:b w:val="0"/>
          <w:szCs w:val="24"/>
        </w:rPr>
        <w:t>2026/27</w:t>
      </w:r>
      <w:r w:rsidRPr="00813956">
        <w:rPr>
          <w:rFonts w:cs="Arial"/>
          <w:b w:val="0"/>
          <w:szCs w:val="24"/>
        </w:rPr>
        <w:t xml:space="preserve"> civic year, the motion allocation shall be as follows: </w:t>
      </w:r>
    </w:p>
    <w:p w14:paraId="2DEE0683" w14:textId="77777777" w:rsidR="00813956" w:rsidRPr="00813956" w:rsidRDefault="00813956" w:rsidP="00813956">
      <w:pPr>
        <w:spacing w:after="0"/>
      </w:pPr>
    </w:p>
    <w:p w14:paraId="0CD7B570" w14:textId="7A5FDB09" w:rsidR="00813956" w:rsidRDefault="00813956" w:rsidP="00813956">
      <w:pPr>
        <w:pStyle w:val="Heading2"/>
        <w:ind w:left="1701" w:hanging="567"/>
        <w:rPr>
          <w:rFonts w:cs="Arial"/>
          <w:b w:val="0"/>
          <w:szCs w:val="24"/>
        </w:rPr>
      </w:pPr>
      <w:r w:rsidRPr="00813956">
        <w:rPr>
          <w:rFonts w:cs="Arial"/>
          <w:b w:val="0"/>
          <w:szCs w:val="24"/>
        </w:rPr>
        <w:t xml:space="preserve">(a) </w:t>
      </w:r>
      <w:r>
        <w:rPr>
          <w:rFonts w:cs="Arial"/>
          <w:b w:val="0"/>
          <w:szCs w:val="24"/>
        </w:rPr>
        <w:tab/>
      </w:r>
      <w:r w:rsidRPr="00813956">
        <w:rPr>
          <w:rFonts w:cs="Arial"/>
          <w:b w:val="0"/>
          <w:szCs w:val="24"/>
        </w:rPr>
        <w:t>Conservative Group – 2 Mo</w:t>
      </w:r>
      <w:r w:rsidRPr="00813956">
        <w:rPr>
          <w:rFonts w:cs="Arial"/>
          <w:b w:val="0"/>
          <w:szCs w:val="24"/>
        </w:rPr>
        <w:lastRenderedPageBreak/>
        <w:t xml:space="preserve">tions per Meeting </w:t>
      </w:r>
    </w:p>
    <w:p w14:paraId="3706DC3B" w14:textId="4A62D6B7" w:rsidR="00813956" w:rsidRDefault="00813956" w:rsidP="00813956">
      <w:pPr>
        <w:pStyle w:val="Heading2"/>
        <w:ind w:left="1701" w:hanging="567"/>
        <w:rPr>
          <w:rFonts w:cs="Arial"/>
          <w:b w:val="0"/>
          <w:szCs w:val="24"/>
        </w:rPr>
      </w:pPr>
      <w:r w:rsidRPr="00813956">
        <w:rPr>
          <w:rFonts w:cs="Arial"/>
          <w:b w:val="0"/>
          <w:szCs w:val="24"/>
        </w:rPr>
        <w:t xml:space="preserve">(b) </w:t>
      </w:r>
      <w:r>
        <w:rPr>
          <w:rFonts w:cs="Arial"/>
          <w:b w:val="0"/>
          <w:szCs w:val="24"/>
        </w:rPr>
        <w:tab/>
      </w:r>
      <w:r w:rsidRPr="00813956">
        <w:rPr>
          <w:rFonts w:cs="Arial"/>
          <w:b w:val="0"/>
          <w:szCs w:val="24"/>
        </w:rPr>
        <w:t xml:space="preserve">Independent and Green Group – 4 Motions per year </w:t>
      </w:r>
    </w:p>
    <w:p w14:paraId="12A8BCA2" w14:textId="4CD3FA6E" w:rsidR="00813956" w:rsidRDefault="00813956" w:rsidP="00813956">
      <w:pPr>
        <w:pStyle w:val="Heading2"/>
        <w:ind w:left="1701" w:hanging="567"/>
        <w:rPr>
          <w:rFonts w:cs="Arial"/>
          <w:b w:val="0"/>
          <w:szCs w:val="24"/>
        </w:rPr>
      </w:pPr>
      <w:r w:rsidRPr="00813956">
        <w:rPr>
          <w:rFonts w:cs="Arial"/>
          <w:b w:val="0"/>
          <w:szCs w:val="24"/>
        </w:rPr>
        <w:t xml:space="preserve">(c) </w:t>
      </w:r>
      <w:r>
        <w:rPr>
          <w:rFonts w:cs="Arial"/>
          <w:b w:val="0"/>
          <w:szCs w:val="24"/>
        </w:rPr>
        <w:tab/>
      </w:r>
      <w:r w:rsidRPr="00813956">
        <w:rPr>
          <w:rFonts w:cs="Arial"/>
          <w:b w:val="0"/>
          <w:szCs w:val="24"/>
        </w:rPr>
        <w:t xml:space="preserve">Labour – 3 Motions per year </w:t>
      </w:r>
    </w:p>
    <w:p w14:paraId="707906DE" w14:textId="7B3B2087" w:rsidR="00813956" w:rsidRDefault="00813956" w:rsidP="00813956">
      <w:pPr>
        <w:pStyle w:val="Heading2"/>
        <w:ind w:left="1701" w:hanging="567"/>
        <w:rPr>
          <w:rFonts w:cs="Arial"/>
          <w:b w:val="0"/>
          <w:szCs w:val="24"/>
        </w:rPr>
      </w:pPr>
      <w:r w:rsidRPr="00813956">
        <w:rPr>
          <w:rFonts w:cs="Arial"/>
          <w:b w:val="0"/>
          <w:szCs w:val="24"/>
        </w:rPr>
        <w:t xml:space="preserve">(d) </w:t>
      </w:r>
      <w:r>
        <w:rPr>
          <w:rFonts w:cs="Arial"/>
          <w:b w:val="0"/>
          <w:szCs w:val="24"/>
        </w:rPr>
        <w:tab/>
      </w:r>
      <w:r w:rsidRPr="00813956">
        <w:rPr>
          <w:rFonts w:cs="Arial"/>
          <w:b w:val="0"/>
          <w:szCs w:val="24"/>
        </w:rPr>
        <w:t xml:space="preserve">Halstead Residents Association – 1 Motion per year </w:t>
      </w:r>
    </w:p>
    <w:p w14:paraId="7AA7B107" w14:textId="77777777" w:rsidR="00813956" w:rsidRDefault="00813956" w:rsidP="00813956">
      <w:pPr>
        <w:pStyle w:val="Heading2"/>
        <w:ind w:left="1134"/>
        <w:rPr>
          <w:rFonts w:cs="Arial"/>
          <w:b w:val="0"/>
          <w:szCs w:val="24"/>
        </w:rPr>
      </w:pPr>
    </w:p>
    <w:p w14:paraId="2059BFFD" w14:textId="6E096D01" w:rsidR="00813956" w:rsidRPr="00813956" w:rsidRDefault="00813956" w:rsidP="00813956">
      <w:pPr>
        <w:pStyle w:val="Heading2"/>
        <w:ind w:left="1134"/>
        <w:rPr>
          <w:rFonts w:cs="Arial"/>
          <w:b w:val="0"/>
          <w:szCs w:val="24"/>
        </w:rPr>
      </w:pPr>
      <w:r w:rsidRPr="00813956">
        <w:rPr>
          <w:rFonts w:cs="Arial"/>
          <w:b w:val="0"/>
          <w:szCs w:val="24"/>
        </w:rPr>
        <w:t xml:space="preserve">No Motions shall be accepted at either the Council’s Annual General Meeting or at the Budget meeting. </w:t>
      </w:r>
    </w:p>
    <w:p w14:paraId="28DF2C4B" w14:textId="77777777" w:rsidR="00813956" w:rsidRDefault="00813956" w:rsidP="004C5D34">
      <w:pPr>
        <w:pStyle w:val="Heading2"/>
        <w:ind w:left="1134" w:hanging="1134"/>
        <w:rPr>
          <w:rFonts w:cs="Arial"/>
          <w:bCs/>
          <w:szCs w:val="24"/>
        </w:rPr>
      </w:pPr>
    </w:p>
    <w:p w14:paraId="43CD7986" w14:textId="2E26FDB1" w:rsidR="00DE412E" w:rsidRPr="003B2EC5" w:rsidRDefault="004672D0" w:rsidP="004C5D34">
      <w:pPr>
        <w:pStyle w:val="Heading2"/>
        <w:ind w:left="1134" w:hanging="1134"/>
      </w:pPr>
      <w:r>
        <w:t>12.17.3</w:t>
      </w:r>
      <w:r w:rsidR="006B7FA1">
        <w:tab/>
      </w:r>
      <w:r w:rsidR="00DE412E" w:rsidRPr="003B2EC5">
        <w:t>Motions without Notice</w:t>
      </w:r>
      <w:bookmarkEnd w:id="238"/>
    </w:p>
    <w:p w14:paraId="3CBBEB29" w14:textId="77777777" w:rsidR="00DE412E" w:rsidRPr="003B2EC5" w:rsidRDefault="00DE412E" w:rsidP="004C5D34">
      <w:pPr>
        <w:spacing w:after="0" w:line="240" w:lineRule="auto"/>
        <w:ind w:left="1134"/>
        <w:rPr>
          <w:rFonts w:ascii="Arial" w:hAnsi="Arial" w:cs="Arial"/>
          <w:sz w:val="24"/>
          <w:szCs w:val="24"/>
        </w:rPr>
      </w:pPr>
    </w:p>
    <w:p w14:paraId="103969CD"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following Motions may be moved without notice:</w:t>
      </w:r>
    </w:p>
    <w:p w14:paraId="46EBC6BC" w14:textId="77777777" w:rsidR="005E0DFD" w:rsidRDefault="005E0DFD" w:rsidP="004C5D34">
      <w:pPr>
        <w:spacing w:after="0" w:line="240" w:lineRule="auto"/>
        <w:ind w:left="1134"/>
        <w:rPr>
          <w:rFonts w:ascii="Arial" w:hAnsi="Arial" w:cs="Arial"/>
          <w:sz w:val="24"/>
          <w:szCs w:val="24"/>
        </w:rPr>
      </w:pPr>
    </w:p>
    <w:p w14:paraId="059C9227" w14:textId="4972747D" w:rsidR="00DE412E" w:rsidRDefault="00DE412E" w:rsidP="008C2F9B">
      <w:pPr>
        <w:pStyle w:val="ListParagraph"/>
        <w:numPr>
          <w:ilvl w:val="0"/>
          <w:numId w:val="64"/>
        </w:numPr>
        <w:spacing w:after="0" w:line="240" w:lineRule="auto"/>
        <w:ind w:left="1701" w:hanging="567"/>
        <w:rPr>
          <w:rFonts w:ascii="Arial" w:hAnsi="Arial" w:cs="Arial"/>
          <w:sz w:val="24"/>
          <w:szCs w:val="24"/>
        </w:rPr>
      </w:pPr>
      <w:r w:rsidRPr="005E0DFD">
        <w:rPr>
          <w:rFonts w:ascii="Arial" w:hAnsi="Arial" w:cs="Arial"/>
          <w:sz w:val="24"/>
          <w:szCs w:val="24"/>
        </w:rPr>
        <w:t>The appointment of a Chairman in the absence of the Chairman and Vice Chairman;</w:t>
      </w:r>
    </w:p>
    <w:p w14:paraId="20713069" w14:textId="77777777" w:rsidR="00E544B5" w:rsidRPr="005E0DFD" w:rsidRDefault="00E544B5" w:rsidP="00480D23">
      <w:pPr>
        <w:pStyle w:val="ListParagraph"/>
        <w:spacing w:after="0" w:line="240" w:lineRule="auto"/>
        <w:ind w:left="1701" w:hanging="567"/>
        <w:rPr>
          <w:rFonts w:ascii="Arial" w:hAnsi="Arial" w:cs="Arial"/>
          <w:sz w:val="24"/>
          <w:szCs w:val="24"/>
        </w:rPr>
      </w:pPr>
    </w:p>
    <w:p w14:paraId="629F89E1" w14:textId="77777777" w:rsidR="00DE412E" w:rsidRDefault="00DE412E" w:rsidP="008C2F9B">
      <w:pPr>
        <w:pStyle w:val="ListParagraph"/>
        <w:numPr>
          <w:ilvl w:val="0"/>
          <w:numId w:val="64"/>
        </w:numPr>
        <w:spacing w:after="0" w:line="240" w:lineRule="auto"/>
        <w:ind w:left="1701" w:hanging="567"/>
        <w:rPr>
          <w:rFonts w:ascii="Arial" w:hAnsi="Arial" w:cs="Arial"/>
          <w:sz w:val="24"/>
          <w:szCs w:val="24"/>
        </w:rPr>
      </w:pPr>
      <w:r w:rsidRPr="005E0DFD">
        <w:rPr>
          <w:rFonts w:ascii="Arial" w:hAnsi="Arial" w:cs="Arial"/>
          <w:sz w:val="24"/>
          <w:szCs w:val="24"/>
        </w:rPr>
        <w:t>In relation to the accuracy of the minutes of the meeting;</w:t>
      </w:r>
    </w:p>
    <w:p w14:paraId="02450846" w14:textId="77777777" w:rsidR="00E544B5" w:rsidRDefault="00E544B5" w:rsidP="00480D23">
      <w:pPr>
        <w:pStyle w:val="ListParagraph"/>
        <w:spacing w:after="0" w:line="240" w:lineRule="auto"/>
        <w:ind w:left="1701" w:hanging="567"/>
        <w:rPr>
          <w:rFonts w:ascii="Arial" w:hAnsi="Arial" w:cs="Arial"/>
          <w:sz w:val="24"/>
          <w:szCs w:val="24"/>
        </w:rPr>
      </w:pPr>
    </w:p>
    <w:p w14:paraId="1D7960EB" w14:textId="48ABCF85" w:rsidR="00DE412E" w:rsidRPr="005E0DFD" w:rsidRDefault="00DE412E" w:rsidP="008C2F9B">
      <w:pPr>
        <w:pStyle w:val="ListParagraph"/>
        <w:numPr>
          <w:ilvl w:val="0"/>
          <w:numId w:val="64"/>
        </w:numPr>
        <w:spacing w:after="0" w:line="240" w:lineRule="auto"/>
        <w:ind w:left="1701" w:hanging="567"/>
        <w:rPr>
          <w:rFonts w:ascii="Arial" w:hAnsi="Arial" w:cs="Arial"/>
          <w:sz w:val="24"/>
          <w:szCs w:val="24"/>
        </w:rPr>
      </w:pPr>
      <w:r w:rsidRPr="005E0DFD">
        <w:rPr>
          <w:rFonts w:ascii="Arial" w:hAnsi="Arial" w:cs="Arial"/>
          <w:sz w:val="24"/>
          <w:szCs w:val="24"/>
        </w:rPr>
        <w:t>The referral of an issue to the Cabinet or a Committee of the Council if it is within their terms of reference;</w:t>
      </w:r>
    </w:p>
    <w:p w14:paraId="1864AA27" w14:textId="77777777" w:rsidR="00E544B5" w:rsidRDefault="00E544B5" w:rsidP="00480D23">
      <w:pPr>
        <w:pStyle w:val="ListParagraph"/>
        <w:spacing w:after="0" w:line="240" w:lineRule="auto"/>
        <w:ind w:left="1701" w:hanging="567"/>
        <w:rPr>
          <w:rFonts w:ascii="Arial" w:hAnsi="Arial" w:cs="Arial"/>
          <w:sz w:val="24"/>
          <w:szCs w:val="24"/>
        </w:rPr>
      </w:pPr>
    </w:p>
    <w:p w14:paraId="5487EB97" w14:textId="2D5B0893" w:rsidR="00DE412E" w:rsidRPr="005E0DFD" w:rsidRDefault="00DE412E" w:rsidP="008C2F9B">
      <w:pPr>
        <w:pStyle w:val="ListParagraph"/>
        <w:numPr>
          <w:ilvl w:val="0"/>
          <w:numId w:val="64"/>
        </w:numPr>
        <w:spacing w:after="0" w:line="240" w:lineRule="auto"/>
        <w:ind w:left="1701" w:hanging="567"/>
        <w:rPr>
          <w:rFonts w:ascii="Arial" w:hAnsi="Arial" w:cs="Arial"/>
          <w:sz w:val="24"/>
          <w:szCs w:val="24"/>
        </w:rPr>
      </w:pPr>
      <w:r w:rsidRPr="005E0DFD">
        <w:rPr>
          <w:rFonts w:ascii="Arial" w:hAnsi="Arial" w:cs="Arial"/>
          <w:sz w:val="24"/>
          <w:szCs w:val="24"/>
        </w:rPr>
        <w:t>The adoption of a recommendation of the Cabinet or a Committee of the Council or an Officer, presented as part of the agenda including any consequent motions or resolutions;</w:t>
      </w:r>
    </w:p>
    <w:p w14:paraId="7D33BAB4" w14:textId="77777777" w:rsidR="00261B85" w:rsidRDefault="00261B85" w:rsidP="00480D23">
      <w:pPr>
        <w:pStyle w:val="ListParagraph"/>
        <w:spacing w:after="0" w:line="240" w:lineRule="auto"/>
        <w:ind w:left="1701" w:hanging="567"/>
        <w:rPr>
          <w:rFonts w:ascii="Arial" w:hAnsi="Arial" w:cs="Arial"/>
          <w:sz w:val="24"/>
          <w:szCs w:val="24"/>
        </w:rPr>
      </w:pPr>
    </w:p>
    <w:p w14:paraId="7D65DFFC" w14:textId="6832BAC3" w:rsidR="00DE412E" w:rsidRPr="005E0DFD" w:rsidRDefault="00DE412E" w:rsidP="008C2F9B">
      <w:pPr>
        <w:pStyle w:val="ListParagraph"/>
        <w:numPr>
          <w:ilvl w:val="0"/>
          <w:numId w:val="64"/>
        </w:numPr>
        <w:spacing w:after="0" w:line="240" w:lineRule="auto"/>
        <w:ind w:left="1701" w:hanging="567"/>
        <w:rPr>
          <w:rFonts w:ascii="Arial" w:hAnsi="Arial" w:cs="Arial"/>
          <w:sz w:val="24"/>
          <w:szCs w:val="24"/>
        </w:rPr>
      </w:pPr>
      <w:r w:rsidRPr="005E0DFD">
        <w:rPr>
          <w:rFonts w:ascii="Arial" w:hAnsi="Arial" w:cs="Arial"/>
          <w:sz w:val="24"/>
          <w:szCs w:val="24"/>
        </w:rPr>
        <w:t>To withdraw a Motion or a question (by the proposer only, and no seconder is required);</w:t>
      </w:r>
    </w:p>
    <w:p w14:paraId="0018243B" w14:textId="77777777" w:rsidR="00E544B5" w:rsidRDefault="00E544B5" w:rsidP="00480D23">
      <w:pPr>
        <w:pStyle w:val="ListParagraph"/>
        <w:spacing w:after="0" w:line="240" w:lineRule="auto"/>
        <w:ind w:left="1701" w:hanging="567"/>
        <w:rPr>
          <w:rFonts w:ascii="Arial" w:hAnsi="Arial" w:cs="Arial"/>
          <w:sz w:val="24"/>
          <w:szCs w:val="24"/>
        </w:rPr>
      </w:pPr>
    </w:p>
    <w:p w14:paraId="484EC879" w14:textId="68E04DDE" w:rsidR="00DE412E" w:rsidRPr="005E0DFD" w:rsidRDefault="00DE412E" w:rsidP="008C2F9B">
      <w:pPr>
        <w:pStyle w:val="ListParagraph"/>
        <w:numPr>
          <w:ilvl w:val="0"/>
          <w:numId w:val="64"/>
        </w:numPr>
        <w:spacing w:after="0" w:line="240" w:lineRule="auto"/>
        <w:ind w:left="1701" w:hanging="567"/>
        <w:rPr>
          <w:rFonts w:ascii="Arial" w:hAnsi="Arial" w:cs="Arial"/>
          <w:sz w:val="24"/>
          <w:szCs w:val="24"/>
        </w:rPr>
      </w:pPr>
      <w:r w:rsidRPr="005E0DFD">
        <w:rPr>
          <w:rFonts w:ascii="Arial" w:hAnsi="Arial" w:cs="Arial"/>
          <w:sz w:val="24"/>
          <w:szCs w:val="24"/>
        </w:rPr>
        <w:t xml:space="preserve">To amend a Motion or recommendation in a report (by the proposer only) </w:t>
      </w:r>
    </w:p>
    <w:p w14:paraId="641B986E" w14:textId="77777777" w:rsidR="00E544B5" w:rsidRDefault="00E544B5" w:rsidP="00480D23">
      <w:pPr>
        <w:pStyle w:val="ListParagraph"/>
        <w:spacing w:after="0" w:line="240" w:lineRule="auto"/>
        <w:ind w:left="1701" w:hanging="567"/>
        <w:rPr>
          <w:rFonts w:ascii="Arial" w:hAnsi="Arial" w:cs="Arial"/>
          <w:sz w:val="24"/>
          <w:szCs w:val="24"/>
        </w:rPr>
      </w:pPr>
    </w:p>
    <w:p w14:paraId="116DA29A" w14:textId="39329219" w:rsidR="00DE412E" w:rsidRPr="005E0DFD" w:rsidRDefault="00DE412E" w:rsidP="008C2F9B">
      <w:pPr>
        <w:pStyle w:val="ListParagraph"/>
        <w:numPr>
          <w:ilvl w:val="0"/>
          <w:numId w:val="64"/>
        </w:numPr>
        <w:spacing w:after="0" w:line="240" w:lineRule="auto"/>
        <w:ind w:left="1701" w:hanging="567"/>
        <w:rPr>
          <w:rFonts w:ascii="Arial" w:hAnsi="Arial" w:cs="Arial"/>
          <w:sz w:val="24"/>
          <w:szCs w:val="24"/>
        </w:rPr>
      </w:pPr>
      <w:r w:rsidRPr="005E0DFD">
        <w:rPr>
          <w:rFonts w:ascii="Arial" w:hAnsi="Arial" w:cs="Arial"/>
          <w:sz w:val="24"/>
          <w:szCs w:val="24"/>
        </w:rPr>
        <w:t>To adjourn the debate or the meeting;</w:t>
      </w:r>
    </w:p>
    <w:p w14:paraId="346CF3F1" w14:textId="77777777" w:rsidR="00E544B5" w:rsidRDefault="00E544B5" w:rsidP="00480D23">
      <w:pPr>
        <w:pStyle w:val="ListParagraph"/>
        <w:spacing w:after="0" w:line="240" w:lineRule="auto"/>
        <w:ind w:left="1701" w:hanging="567"/>
        <w:rPr>
          <w:rFonts w:ascii="Arial" w:hAnsi="Arial" w:cs="Arial"/>
          <w:sz w:val="24"/>
          <w:szCs w:val="24"/>
        </w:rPr>
      </w:pPr>
    </w:p>
    <w:p w14:paraId="36039CDA" w14:textId="11B3A927" w:rsidR="00DE412E" w:rsidRPr="000D446C" w:rsidRDefault="00DE412E" w:rsidP="008C2F9B">
      <w:pPr>
        <w:pStyle w:val="ListParagraph"/>
        <w:numPr>
          <w:ilvl w:val="0"/>
          <w:numId w:val="64"/>
        </w:numPr>
        <w:spacing w:after="0" w:line="240" w:lineRule="auto"/>
        <w:ind w:left="1701" w:hanging="567"/>
        <w:rPr>
          <w:rFonts w:ascii="Arial" w:hAnsi="Arial" w:cs="Arial"/>
          <w:sz w:val="24"/>
          <w:szCs w:val="24"/>
        </w:rPr>
      </w:pPr>
      <w:r w:rsidRPr="000D446C">
        <w:rPr>
          <w:rFonts w:ascii="Arial" w:hAnsi="Arial" w:cs="Arial"/>
          <w:sz w:val="24"/>
          <w:szCs w:val="24"/>
        </w:rPr>
        <w:t>To exclude the public and press from the meeting under the relevant statutory provisions and in accordance with the Access to Information Procedure Rules;</w:t>
      </w:r>
    </w:p>
    <w:p w14:paraId="253C829E" w14:textId="77777777" w:rsidR="00E544B5" w:rsidRDefault="00E544B5" w:rsidP="00480D23">
      <w:pPr>
        <w:pStyle w:val="ListParagraph"/>
        <w:spacing w:after="0" w:line="240" w:lineRule="auto"/>
        <w:ind w:left="1701" w:hanging="567"/>
        <w:rPr>
          <w:rFonts w:ascii="Arial" w:hAnsi="Arial" w:cs="Arial"/>
          <w:sz w:val="24"/>
          <w:szCs w:val="24"/>
        </w:rPr>
      </w:pPr>
    </w:p>
    <w:p w14:paraId="43A525CC" w14:textId="52D735EC" w:rsidR="00DE412E" w:rsidRPr="000D446C" w:rsidRDefault="00DE412E" w:rsidP="008C2F9B">
      <w:pPr>
        <w:pStyle w:val="ListParagraph"/>
        <w:numPr>
          <w:ilvl w:val="0"/>
          <w:numId w:val="64"/>
        </w:numPr>
        <w:spacing w:after="0" w:line="240" w:lineRule="auto"/>
        <w:ind w:left="1701" w:hanging="567"/>
        <w:rPr>
          <w:rFonts w:ascii="Arial" w:hAnsi="Arial" w:cs="Arial"/>
          <w:sz w:val="24"/>
          <w:szCs w:val="24"/>
        </w:rPr>
      </w:pPr>
      <w:r w:rsidRPr="000D446C">
        <w:rPr>
          <w:rFonts w:ascii="Arial" w:hAnsi="Arial" w:cs="Arial"/>
          <w:sz w:val="24"/>
          <w:szCs w:val="24"/>
        </w:rPr>
        <w:t>To change the order of business on the agenda, proceed to the next item of business or put to a vote the matter under debate;</w:t>
      </w:r>
    </w:p>
    <w:p w14:paraId="44DC2CA4" w14:textId="77777777" w:rsidR="00E544B5" w:rsidRDefault="00E544B5" w:rsidP="00480D23">
      <w:pPr>
        <w:pStyle w:val="ListParagraph"/>
        <w:spacing w:after="0" w:line="240" w:lineRule="auto"/>
        <w:ind w:left="1701" w:hanging="567"/>
        <w:rPr>
          <w:rFonts w:ascii="Arial" w:hAnsi="Arial" w:cs="Arial"/>
          <w:sz w:val="24"/>
          <w:szCs w:val="24"/>
        </w:rPr>
      </w:pPr>
    </w:p>
    <w:p w14:paraId="31A7CB57" w14:textId="1D6B9FBF" w:rsidR="00DE412E" w:rsidRPr="000D446C" w:rsidRDefault="00DE412E" w:rsidP="008C2F9B">
      <w:pPr>
        <w:pStyle w:val="ListParagraph"/>
        <w:numPr>
          <w:ilvl w:val="0"/>
          <w:numId w:val="64"/>
        </w:numPr>
        <w:spacing w:after="0" w:line="240" w:lineRule="auto"/>
        <w:ind w:left="1701" w:hanging="567"/>
        <w:rPr>
          <w:rFonts w:ascii="Arial" w:hAnsi="Arial" w:cs="Arial"/>
          <w:sz w:val="24"/>
          <w:szCs w:val="24"/>
        </w:rPr>
      </w:pPr>
      <w:r w:rsidRPr="000D446C">
        <w:rPr>
          <w:rFonts w:ascii="Arial" w:hAnsi="Arial" w:cs="Arial"/>
          <w:sz w:val="24"/>
          <w:szCs w:val="24"/>
        </w:rPr>
        <w:t>To suspend a particular Council Procedure Rule in accordance with the provisions set out in paragraph 12.25; or</w:t>
      </w:r>
    </w:p>
    <w:p w14:paraId="77469F27" w14:textId="77777777" w:rsidR="00E544B5" w:rsidRDefault="00E544B5" w:rsidP="00480D23">
      <w:pPr>
        <w:pStyle w:val="ListParagraph"/>
        <w:spacing w:after="0" w:line="240" w:lineRule="auto"/>
        <w:ind w:left="1701" w:hanging="567"/>
        <w:rPr>
          <w:rFonts w:ascii="Arial" w:hAnsi="Arial" w:cs="Arial"/>
          <w:sz w:val="24"/>
          <w:szCs w:val="24"/>
        </w:rPr>
      </w:pPr>
    </w:p>
    <w:p w14:paraId="0D30A658" w14:textId="4DA969A4" w:rsidR="00DE412E" w:rsidRPr="000D446C" w:rsidRDefault="00DE412E" w:rsidP="008C2F9B">
      <w:pPr>
        <w:pStyle w:val="ListParagraph"/>
        <w:numPr>
          <w:ilvl w:val="0"/>
          <w:numId w:val="64"/>
        </w:numPr>
        <w:spacing w:after="0" w:line="240" w:lineRule="auto"/>
        <w:ind w:left="1701" w:hanging="567"/>
        <w:rPr>
          <w:rFonts w:ascii="Arial" w:hAnsi="Arial" w:cs="Arial"/>
          <w:sz w:val="24"/>
          <w:szCs w:val="24"/>
        </w:rPr>
      </w:pPr>
      <w:r w:rsidRPr="000D446C">
        <w:rPr>
          <w:rFonts w:ascii="Arial" w:hAnsi="Arial" w:cs="Arial"/>
          <w:sz w:val="24"/>
          <w:szCs w:val="24"/>
        </w:rPr>
        <w:t>That a Councillor is not heard further or is required to leave the meeting due to their conduct during the meeting.</w:t>
      </w:r>
    </w:p>
    <w:p w14:paraId="1E6A3A5D" w14:textId="77777777" w:rsidR="00DE412E" w:rsidRPr="003B2EC5" w:rsidRDefault="00DE412E" w:rsidP="004C5D34">
      <w:pPr>
        <w:spacing w:after="0" w:line="240" w:lineRule="auto"/>
        <w:ind w:left="1134" w:hanging="1134"/>
        <w:rPr>
          <w:rFonts w:ascii="Arial" w:hAnsi="Arial" w:cs="Arial"/>
          <w:sz w:val="24"/>
          <w:szCs w:val="24"/>
        </w:rPr>
      </w:pPr>
    </w:p>
    <w:p w14:paraId="6C4DC4B2" w14:textId="64D01716" w:rsidR="00DE412E" w:rsidRPr="003B2EC5" w:rsidRDefault="00A11961" w:rsidP="004C5D34">
      <w:pPr>
        <w:pStyle w:val="Heading3"/>
        <w:ind w:left="1134" w:hanging="1134"/>
      </w:pPr>
      <w:r>
        <w:t>12.</w:t>
      </w:r>
      <w:r w:rsidR="009E3EF1">
        <w:t>1</w:t>
      </w:r>
      <w:r>
        <w:t>7.4</w:t>
      </w:r>
      <w:r>
        <w:tab/>
      </w:r>
      <w:r w:rsidR="00DE412E" w:rsidRPr="003B2EC5">
        <w:t>Rescinding a Preceding Resolution</w:t>
      </w:r>
    </w:p>
    <w:p w14:paraId="7E7FC25E" w14:textId="77777777" w:rsidR="00DE412E" w:rsidRPr="003B2EC5" w:rsidRDefault="00DE412E" w:rsidP="004C5D34">
      <w:pPr>
        <w:spacing w:after="0" w:line="240" w:lineRule="auto"/>
        <w:ind w:left="1134"/>
        <w:rPr>
          <w:rFonts w:ascii="Arial" w:hAnsi="Arial" w:cs="Arial"/>
          <w:sz w:val="24"/>
          <w:szCs w:val="24"/>
        </w:rPr>
      </w:pPr>
    </w:p>
    <w:p w14:paraId="06508AF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No motion to rescind any resolution passed within the preceding 6 months, and no motion or amendment to the same effect as one which has been rejected within the preceding 6 months, shall be considered, unless:</w:t>
      </w:r>
    </w:p>
    <w:p w14:paraId="5AEFA7C1" w14:textId="77777777" w:rsidR="00DE412E" w:rsidRPr="003B2EC5" w:rsidRDefault="00DE412E" w:rsidP="004C5D34">
      <w:pPr>
        <w:spacing w:after="0" w:line="240" w:lineRule="auto"/>
        <w:ind w:left="1134"/>
        <w:rPr>
          <w:rFonts w:ascii="Arial" w:hAnsi="Arial" w:cs="Arial"/>
          <w:sz w:val="24"/>
          <w:szCs w:val="24"/>
        </w:rPr>
      </w:pPr>
    </w:p>
    <w:p w14:paraId="37036D48" w14:textId="77777777" w:rsidR="00DE412E" w:rsidRDefault="00DE412E" w:rsidP="008C2F9B">
      <w:pPr>
        <w:pStyle w:val="ListParagraph"/>
        <w:numPr>
          <w:ilvl w:val="0"/>
          <w:numId w:val="65"/>
        </w:numPr>
        <w:spacing w:after="0" w:line="240" w:lineRule="auto"/>
        <w:ind w:left="1701" w:hanging="567"/>
        <w:rPr>
          <w:rFonts w:ascii="Arial" w:hAnsi="Arial" w:cs="Arial"/>
          <w:sz w:val="24"/>
          <w:szCs w:val="24"/>
        </w:rPr>
      </w:pPr>
      <w:r w:rsidRPr="00F7159C">
        <w:rPr>
          <w:rFonts w:ascii="Arial" w:hAnsi="Arial" w:cs="Arial"/>
          <w:sz w:val="24"/>
          <w:szCs w:val="24"/>
        </w:rPr>
        <w:t>In the opinion of the Chairman significant new information has come to light since the original debate; or</w:t>
      </w:r>
    </w:p>
    <w:p w14:paraId="7B971BAB" w14:textId="77777777" w:rsidR="00F7159C" w:rsidRPr="00F7159C" w:rsidRDefault="00F7159C" w:rsidP="00480D23">
      <w:pPr>
        <w:pStyle w:val="ListParagraph"/>
        <w:spacing w:after="0" w:line="240" w:lineRule="auto"/>
        <w:ind w:left="1701" w:hanging="567"/>
        <w:rPr>
          <w:rFonts w:ascii="Arial" w:hAnsi="Arial" w:cs="Arial"/>
          <w:sz w:val="24"/>
          <w:szCs w:val="24"/>
        </w:rPr>
      </w:pPr>
    </w:p>
    <w:p w14:paraId="198438A7" w14:textId="4318B708" w:rsidR="00DE412E" w:rsidRDefault="00DE412E" w:rsidP="008C2F9B">
      <w:pPr>
        <w:pStyle w:val="ListParagraph"/>
        <w:numPr>
          <w:ilvl w:val="0"/>
          <w:numId w:val="65"/>
        </w:numPr>
        <w:spacing w:after="0" w:line="240" w:lineRule="auto"/>
        <w:ind w:left="1701" w:hanging="567"/>
        <w:rPr>
          <w:rFonts w:ascii="Arial" w:hAnsi="Arial" w:cs="Arial"/>
          <w:sz w:val="24"/>
          <w:szCs w:val="24"/>
        </w:rPr>
      </w:pPr>
      <w:r w:rsidRPr="00F7159C">
        <w:rPr>
          <w:rFonts w:ascii="Arial" w:hAnsi="Arial" w:cs="Arial"/>
          <w:sz w:val="24"/>
          <w:szCs w:val="24"/>
        </w:rPr>
        <w:t>The Notice thereof given in accordance with paragraph 12.17</w:t>
      </w:r>
      <w:r w:rsidR="00F7159C">
        <w:rPr>
          <w:rFonts w:ascii="Arial" w:hAnsi="Arial" w:cs="Arial"/>
          <w:sz w:val="24"/>
          <w:szCs w:val="24"/>
        </w:rPr>
        <w:t>.2</w:t>
      </w:r>
      <w:r w:rsidRPr="00F7159C">
        <w:rPr>
          <w:rFonts w:ascii="Arial" w:hAnsi="Arial" w:cs="Arial"/>
          <w:sz w:val="24"/>
          <w:szCs w:val="24"/>
        </w:rPr>
        <w:t xml:space="preserve"> (Submission of Motions on Notice) with the names of at least 16 Members of the Council is received by the Chief Executive or the Monitoring Officer, 9 clear working days before the meeting; or</w:t>
      </w:r>
    </w:p>
    <w:p w14:paraId="4AEBC3FC" w14:textId="77777777" w:rsidR="00F7159C" w:rsidRDefault="00F7159C" w:rsidP="00480D23">
      <w:pPr>
        <w:pStyle w:val="ListParagraph"/>
        <w:spacing w:after="0" w:line="240" w:lineRule="auto"/>
        <w:ind w:left="1701" w:hanging="567"/>
        <w:rPr>
          <w:rFonts w:ascii="Arial" w:hAnsi="Arial" w:cs="Arial"/>
          <w:sz w:val="24"/>
          <w:szCs w:val="24"/>
        </w:rPr>
      </w:pPr>
    </w:p>
    <w:p w14:paraId="007E1BD0" w14:textId="77777777" w:rsidR="00DE412E" w:rsidRPr="00F7159C" w:rsidRDefault="00DE412E" w:rsidP="008C2F9B">
      <w:pPr>
        <w:pStyle w:val="ListParagraph"/>
        <w:numPr>
          <w:ilvl w:val="0"/>
          <w:numId w:val="65"/>
        </w:numPr>
        <w:spacing w:after="0" w:line="240" w:lineRule="auto"/>
        <w:ind w:left="1701" w:hanging="567"/>
        <w:rPr>
          <w:rFonts w:ascii="Arial" w:hAnsi="Arial" w:cs="Arial"/>
          <w:sz w:val="24"/>
          <w:szCs w:val="24"/>
        </w:rPr>
      </w:pPr>
      <w:r w:rsidRPr="00F7159C">
        <w:rPr>
          <w:rFonts w:ascii="Arial" w:hAnsi="Arial" w:cs="Arial"/>
          <w:sz w:val="24"/>
          <w:szCs w:val="24"/>
        </w:rPr>
        <w:t>It is moved in pursuance of a recommendation in a report to the meeting.</w:t>
      </w:r>
    </w:p>
    <w:p w14:paraId="00FDB66F" w14:textId="77777777" w:rsidR="00DE412E" w:rsidRPr="003B2EC5" w:rsidRDefault="00DE412E" w:rsidP="004C5D34">
      <w:pPr>
        <w:spacing w:after="0" w:line="240" w:lineRule="auto"/>
        <w:ind w:left="1134" w:hanging="1134"/>
        <w:rPr>
          <w:rFonts w:ascii="Arial" w:hAnsi="Arial" w:cs="Arial"/>
          <w:sz w:val="24"/>
          <w:szCs w:val="24"/>
        </w:rPr>
      </w:pPr>
    </w:p>
    <w:p w14:paraId="204C78D3" w14:textId="1E128567" w:rsidR="00DE412E" w:rsidRPr="003B2EC5" w:rsidRDefault="003727DE" w:rsidP="004C5D34">
      <w:pPr>
        <w:pStyle w:val="Heading3"/>
        <w:ind w:left="1134" w:hanging="1134"/>
      </w:pPr>
      <w:r>
        <w:t>12.</w:t>
      </w:r>
      <w:r w:rsidR="009E3EF1">
        <w:t>1</w:t>
      </w:r>
      <w:r>
        <w:t>7.5</w:t>
      </w:r>
      <w:r>
        <w:tab/>
      </w:r>
      <w:r w:rsidR="00DE412E" w:rsidRPr="003B2EC5">
        <w:t>Dealing with Motions on Notice at the Meeting</w:t>
      </w:r>
    </w:p>
    <w:p w14:paraId="30C3F3FB" w14:textId="77777777" w:rsidR="00DE412E" w:rsidRPr="003B2EC5" w:rsidRDefault="00DE412E" w:rsidP="004C5D34">
      <w:pPr>
        <w:spacing w:after="0" w:line="240" w:lineRule="auto"/>
        <w:ind w:left="1134"/>
        <w:rPr>
          <w:rFonts w:ascii="Arial" w:hAnsi="Arial" w:cs="Arial"/>
          <w:sz w:val="24"/>
          <w:szCs w:val="24"/>
        </w:rPr>
      </w:pPr>
    </w:p>
    <w:p w14:paraId="6873ADA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If the</w:t>
      </w:r>
      <w:r w:rsidRPr="003B2EC5">
        <w:rPr>
          <w:rFonts w:ascii="Arial" w:hAnsi="Arial" w:cs="Arial"/>
          <w:sz w:val="24"/>
          <w:szCs w:val="24"/>
        </w:rPr>
        <w:lastRenderedPageBreak/>
        <w:t xml:space="preserve"> Proposer or the Seconder is not present at the meeting, then the Chairman will seek a Proposer or Seconder (as the case may be) from those in attendance at the meeting.</w:t>
      </w:r>
    </w:p>
    <w:p w14:paraId="38D9AA1C" w14:textId="77777777" w:rsidR="00DE412E" w:rsidRPr="003B2EC5" w:rsidRDefault="00DE412E" w:rsidP="004C5D34">
      <w:pPr>
        <w:spacing w:after="0" w:line="240" w:lineRule="auto"/>
        <w:ind w:left="1134"/>
        <w:rPr>
          <w:rFonts w:ascii="Arial" w:hAnsi="Arial" w:cs="Arial"/>
          <w:sz w:val="24"/>
          <w:szCs w:val="24"/>
        </w:rPr>
      </w:pPr>
    </w:p>
    <w:p w14:paraId="67F2C3D2" w14:textId="41EDD2AA" w:rsidR="004C5D34" w:rsidRDefault="00DE412E" w:rsidP="00480D23">
      <w:pPr>
        <w:spacing w:after="0" w:line="240" w:lineRule="auto"/>
        <w:ind w:left="1134"/>
        <w:rPr>
          <w:rFonts w:ascii="Arial" w:hAnsi="Arial" w:cs="Arial"/>
          <w:sz w:val="24"/>
          <w:szCs w:val="24"/>
        </w:rPr>
      </w:pPr>
      <w:r w:rsidRPr="003B2EC5">
        <w:rPr>
          <w:rFonts w:ascii="Arial" w:hAnsi="Arial" w:cs="Arial"/>
          <w:sz w:val="24"/>
          <w:szCs w:val="24"/>
        </w:rPr>
        <w:t>In the event that no Proposer or Seconder (as the case may be be) comes forward, then the Motion will be declared by the Chairman has having failed and the Chairman will immediately move onto the next item of business on the agenda.</w:t>
      </w:r>
      <w:bookmarkStart w:id="239" w:name="20._Motions_Without_Notice"/>
      <w:bookmarkStart w:id="240" w:name="Rules_of_Debate"/>
      <w:bookmarkEnd w:id="239"/>
      <w:bookmarkEnd w:id="240"/>
    </w:p>
    <w:p w14:paraId="4596B01D" w14:textId="77777777" w:rsidR="003727DE" w:rsidRDefault="003727DE" w:rsidP="004C5D34">
      <w:pPr>
        <w:spacing w:after="0" w:line="240" w:lineRule="auto"/>
        <w:ind w:left="1134" w:hanging="1134"/>
        <w:rPr>
          <w:rFonts w:ascii="Arial" w:hAnsi="Arial" w:cs="Arial"/>
          <w:sz w:val="24"/>
          <w:szCs w:val="24"/>
        </w:rPr>
      </w:pPr>
    </w:p>
    <w:p w14:paraId="2332BD7B" w14:textId="47949529" w:rsidR="00DE412E" w:rsidRPr="003B2EC5" w:rsidRDefault="00DE412E" w:rsidP="00480D23">
      <w:pPr>
        <w:pStyle w:val="Heading2"/>
        <w:ind w:left="709" w:hanging="709"/>
      </w:pPr>
      <w:bookmarkStart w:id="241" w:name="_Toc239438943"/>
      <w:r w:rsidRPr="003B2EC5">
        <w:t>12.</w:t>
      </w:r>
      <w:r w:rsidR="009E3EF1">
        <w:t>1</w:t>
      </w:r>
      <w:r w:rsidRPr="003B2EC5">
        <w:t>8</w:t>
      </w:r>
      <w:r w:rsidRPr="003B2EC5">
        <w:tab/>
        <w:t>Rules of Debate</w:t>
      </w:r>
      <w:bookmarkEnd w:id="241"/>
    </w:p>
    <w:p w14:paraId="6C9BD486" w14:textId="77777777" w:rsidR="00DE412E" w:rsidRPr="003B2EC5" w:rsidRDefault="00DE412E" w:rsidP="004C5D34">
      <w:pPr>
        <w:spacing w:after="0" w:line="240" w:lineRule="auto"/>
        <w:ind w:left="1134" w:hanging="1134"/>
        <w:rPr>
          <w:rFonts w:ascii="Arial" w:hAnsi="Arial" w:cs="Arial"/>
          <w:sz w:val="24"/>
          <w:szCs w:val="24"/>
        </w:rPr>
      </w:pPr>
    </w:p>
    <w:p w14:paraId="31350567" w14:textId="2A2B3072" w:rsidR="00DE412E" w:rsidRPr="003B2EC5" w:rsidRDefault="004F146D" w:rsidP="004C5D34">
      <w:pPr>
        <w:pStyle w:val="Heading3"/>
        <w:ind w:left="1134" w:hanging="1134"/>
      </w:pPr>
      <w:r>
        <w:t>12.</w:t>
      </w:r>
      <w:r w:rsidR="009E3EF1">
        <w:t>1</w:t>
      </w:r>
      <w:r>
        <w:t>8.1</w:t>
      </w:r>
      <w:r w:rsidR="00B64FFE">
        <w:tab/>
      </w:r>
      <w:r w:rsidR="00DE412E" w:rsidRPr="003B2EC5">
        <w:t>Debate Etiquette</w:t>
      </w:r>
    </w:p>
    <w:p w14:paraId="5A1D0979" w14:textId="77777777" w:rsidR="00DE412E" w:rsidRPr="003B2EC5" w:rsidRDefault="00DE412E" w:rsidP="004C5D34">
      <w:pPr>
        <w:spacing w:after="0" w:line="240" w:lineRule="auto"/>
        <w:ind w:left="1134"/>
        <w:rPr>
          <w:rFonts w:ascii="Arial" w:hAnsi="Arial" w:cs="Arial"/>
          <w:sz w:val="24"/>
          <w:szCs w:val="24"/>
        </w:rPr>
      </w:pPr>
    </w:p>
    <w:p w14:paraId="2701449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 Member when speaking will stand and address the Chairman unless alternative provisions have been agreed with the Chairman.</w:t>
      </w:r>
    </w:p>
    <w:p w14:paraId="76B23D2F" w14:textId="77777777" w:rsidR="00DE412E" w:rsidRPr="003B2EC5" w:rsidRDefault="00DE412E" w:rsidP="004C5D34">
      <w:pPr>
        <w:spacing w:after="0" w:line="240" w:lineRule="auto"/>
        <w:ind w:left="1134"/>
        <w:rPr>
          <w:rFonts w:ascii="Arial" w:hAnsi="Arial" w:cs="Arial"/>
          <w:sz w:val="24"/>
          <w:szCs w:val="24"/>
        </w:rPr>
      </w:pPr>
    </w:p>
    <w:p w14:paraId="2EE2217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While a Member is speaking, all other Members shall remain seated, unless raising a Point of Order or Personal Explanation.</w:t>
      </w:r>
    </w:p>
    <w:p w14:paraId="342AD9ED" w14:textId="77777777" w:rsidR="00DE412E" w:rsidRPr="003B2EC5" w:rsidRDefault="00DE412E" w:rsidP="004C5D34">
      <w:pPr>
        <w:spacing w:after="0" w:line="240" w:lineRule="auto"/>
        <w:ind w:left="1134"/>
        <w:rPr>
          <w:rFonts w:ascii="Arial" w:hAnsi="Arial" w:cs="Arial"/>
          <w:sz w:val="24"/>
          <w:szCs w:val="24"/>
        </w:rPr>
      </w:pPr>
    </w:p>
    <w:p w14:paraId="6AF73110"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 Member shall indicate they wish to speak by raising their hand but shall only speak when called by name by the Chairman.</w:t>
      </w:r>
    </w:p>
    <w:p w14:paraId="28221618" w14:textId="77777777" w:rsidR="00DE412E" w:rsidRPr="003B2EC5" w:rsidRDefault="00DE412E" w:rsidP="004C5D34">
      <w:pPr>
        <w:spacing w:after="0" w:line="240" w:lineRule="auto"/>
        <w:ind w:left="1134"/>
        <w:rPr>
          <w:rFonts w:ascii="Arial" w:hAnsi="Arial" w:cs="Arial"/>
          <w:sz w:val="24"/>
          <w:szCs w:val="24"/>
        </w:rPr>
      </w:pPr>
    </w:p>
    <w:p w14:paraId="3EB6641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Members will, when speaking, refrain from making comments of a personal nature about another Councillor.</w:t>
      </w:r>
    </w:p>
    <w:p w14:paraId="762BC516" w14:textId="77777777" w:rsidR="00DE412E" w:rsidRPr="003B2EC5" w:rsidRDefault="00DE412E" w:rsidP="004C5D34">
      <w:pPr>
        <w:spacing w:after="0" w:line="240" w:lineRule="auto"/>
        <w:ind w:left="1134"/>
        <w:rPr>
          <w:rFonts w:ascii="Arial" w:hAnsi="Arial" w:cs="Arial"/>
          <w:sz w:val="24"/>
          <w:szCs w:val="24"/>
        </w:rPr>
      </w:pPr>
    </w:p>
    <w:p w14:paraId="0834D64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Members will refrain from disrupting the meeting.</w:t>
      </w:r>
    </w:p>
    <w:p w14:paraId="6E0E24CE" w14:textId="77777777" w:rsidR="00DE412E" w:rsidRPr="003B2EC5" w:rsidRDefault="00DE412E" w:rsidP="004C5D34">
      <w:pPr>
        <w:spacing w:after="0" w:line="240" w:lineRule="auto"/>
        <w:ind w:left="1134"/>
        <w:rPr>
          <w:rFonts w:ascii="Arial" w:hAnsi="Arial" w:cs="Arial"/>
          <w:sz w:val="24"/>
          <w:szCs w:val="24"/>
        </w:rPr>
      </w:pPr>
    </w:p>
    <w:p w14:paraId="2FA6F510" w14:textId="77777777" w:rsidR="00DE412E" w:rsidRPr="003B2EC5" w:rsidRDefault="00DE412E" w:rsidP="004C5D34">
      <w:pPr>
        <w:spacing w:after="0" w:line="240" w:lineRule="auto"/>
        <w:ind w:left="1134"/>
        <w:rPr>
          <w:rFonts w:ascii="Arial" w:hAnsi="Arial" w:cs="Arial"/>
          <w:sz w:val="24"/>
          <w:szCs w:val="24"/>
        </w:rPr>
      </w:pPr>
      <w:r w:rsidRPr="5D13B872">
        <w:rPr>
          <w:rFonts w:ascii="Arial" w:hAnsi="Arial" w:cs="Arial"/>
          <w:sz w:val="24"/>
          <w:szCs w:val="24"/>
        </w:rPr>
        <w:t>Whenever the Chairman speaks during a debate, any Members then standing shall be seated and the Council shall be silent.</w:t>
      </w:r>
    </w:p>
    <w:p w14:paraId="7AA7A5F4" w14:textId="19585BF0" w:rsidR="5D13B872" w:rsidRDefault="5D13B872" w:rsidP="004C5D34">
      <w:pPr>
        <w:spacing w:after="0" w:line="240" w:lineRule="auto"/>
        <w:ind w:left="1134"/>
        <w:rPr>
          <w:rFonts w:ascii="Arial" w:hAnsi="Arial" w:cs="Arial"/>
          <w:sz w:val="24"/>
          <w:szCs w:val="24"/>
        </w:rPr>
      </w:pPr>
    </w:p>
    <w:p w14:paraId="2940AC84" w14:textId="55EE4421" w:rsidR="00DE412E" w:rsidRPr="003B2EC5" w:rsidRDefault="00E22E50" w:rsidP="004C5D34">
      <w:pPr>
        <w:pStyle w:val="Heading3"/>
        <w:ind w:left="1134" w:hanging="1134"/>
      </w:pPr>
      <w:r>
        <w:t>12.</w:t>
      </w:r>
      <w:r w:rsidR="009E3EF1">
        <w:t>1</w:t>
      </w:r>
      <w:r>
        <w:t>8.2</w:t>
      </w:r>
      <w:r w:rsidR="00B64FFE">
        <w:tab/>
      </w:r>
      <w:r w:rsidR="00DE412E" w:rsidRPr="003B2EC5">
        <w:t>Discussion of the Motion at the Meeting</w:t>
      </w:r>
    </w:p>
    <w:p w14:paraId="3127140D" w14:textId="77777777" w:rsidR="00DE412E" w:rsidRPr="003B2EC5" w:rsidRDefault="00DE412E" w:rsidP="004C5D34">
      <w:pPr>
        <w:spacing w:after="0" w:line="240" w:lineRule="auto"/>
        <w:ind w:left="1134"/>
        <w:rPr>
          <w:rFonts w:ascii="Arial" w:hAnsi="Arial" w:cs="Arial"/>
          <w:sz w:val="24"/>
          <w:szCs w:val="24"/>
        </w:rPr>
      </w:pPr>
    </w:p>
    <w:p w14:paraId="4339173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Any Councillor that speaks on a Motion shall address the Chairman and shall ensure that their speech is strictly related to the Motion under discussion and necessary for the progression of the debate or to a Point of Order as set out in paragraph 12.21.</w:t>
      </w:r>
    </w:p>
    <w:p w14:paraId="003D0A7B" w14:textId="77777777" w:rsidR="00DE412E" w:rsidRPr="003B2EC5" w:rsidRDefault="00DE412E" w:rsidP="004C5D34">
      <w:pPr>
        <w:spacing w:after="0" w:line="240" w:lineRule="auto"/>
        <w:ind w:left="1134"/>
        <w:rPr>
          <w:rFonts w:ascii="Arial" w:hAnsi="Arial" w:cs="Arial"/>
          <w:sz w:val="24"/>
          <w:szCs w:val="24"/>
        </w:rPr>
      </w:pPr>
    </w:p>
    <w:p w14:paraId="40C7AE3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Chairman has the right to advise Councillors that they are no longer addressing the Motion and to curtail excessive speeches.</w:t>
      </w:r>
    </w:p>
    <w:p w14:paraId="4772F076" w14:textId="77777777" w:rsidR="00DE412E" w:rsidRPr="003B2EC5" w:rsidRDefault="00DE412E" w:rsidP="004C5D34">
      <w:pPr>
        <w:spacing w:after="0" w:line="240" w:lineRule="auto"/>
        <w:ind w:left="1134" w:hanging="1134"/>
        <w:rPr>
          <w:rFonts w:ascii="Arial" w:hAnsi="Arial" w:cs="Arial"/>
          <w:sz w:val="24"/>
          <w:szCs w:val="24"/>
        </w:rPr>
      </w:pPr>
    </w:p>
    <w:p w14:paraId="1F7FB27D" w14:textId="22E97678" w:rsidR="00DE412E" w:rsidRPr="003B2EC5" w:rsidRDefault="00E22E50" w:rsidP="004C5D34">
      <w:pPr>
        <w:pStyle w:val="Heading3"/>
        <w:ind w:left="1134" w:hanging="1134"/>
      </w:pPr>
      <w:r>
        <w:t>12.</w:t>
      </w:r>
      <w:r w:rsidR="009E3EF1">
        <w:t>1</w:t>
      </w:r>
      <w:r>
        <w:t>8.3</w:t>
      </w:r>
      <w:r w:rsidR="009E3EF1">
        <w:tab/>
      </w:r>
      <w:r w:rsidR="00DE412E" w:rsidRPr="003B2EC5">
        <w:t>Number of Speeches</w:t>
      </w:r>
    </w:p>
    <w:p w14:paraId="00EF342A" w14:textId="77777777" w:rsidR="00DE412E" w:rsidRPr="003B2EC5" w:rsidRDefault="00DE412E" w:rsidP="004C5D34">
      <w:pPr>
        <w:spacing w:after="0" w:line="240" w:lineRule="auto"/>
        <w:ind w:left="1134"/>
        <w:rPr>
          <w:rFonts w:ascii="Arial" w:hAnsi="Arial" w:cs="Arial"/>
          <w:sz w:val="24"/>
          <w:szCs w:val="24"/>
        </w:rPr>
      </w:pPr>
    </w:p>
    <w:p w14:paraId="73B0DF0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No Member may speak more than once in a debate on a Motion unless:</w:t>
      </w:r>
    </w:p>
    <w:p w14:paraId="636A3E4E" w14:textId="77777777" w:rsidR="00DE412E" w:rsidRPr="003B2EC5" w:rsidRDefault="00DE412E" w:rsidP="004C5D34">
      <w:pPr>
        <w:spacing w:after="0" w:line="240" w:lineRule="auto"/>
        <w:ind w:left="1134"/>
        <w:rPr>
          <w:rFonts w:ascii="Arial" w:hAnsi="Arial" w:cs="Arial"/>
          <w:sz w:val="24"/>
          <w:szCs w:val="24"/>
        </w:rPr>
      </w:pPr>
    </w:p>
    <w:p w14:paraId="7DE52573" w14:textId="77777777" w:rsidR="00DE412E" w:rsidRDefault="00DE412E" w:rsidP="008C2F9B">
      <w:pPr>
        <w:pStyle w:val="ListParagraph"/>
        <w:numPr>
          <w:ilvl w:val="0"/>
          <w:numId w:val="66"/>
        </w:numPr>
        <w:spacing w:after="0" w:line="240" w:lineRule="auto"/>
        <w:ind w:left="1701" w:hanging="567"/>
        <w:rPr>
          <w:rFonts w:ascii="Arial" w:hAnsi="Arial" w:cs="Arial"/>
          <w:sz w:val="24"/>
          <w:szCs w:val="24"/>
        </w:rPr>
      </w:pPr>
      <w:r w:rsidRPr="009B422C">
        <w:rPr>
          <w:rFonts w:ascii="Arial" w:hAnsi="Arial" w:cs="Arial"/>
          <w:sz w:val="24"/>
          <w:szCs w:val="24"/>
        </w:rPr>
        <w:t>The Proposer of the Motion shall have the right of reply at the close of the debate and immediately before the Motion is put to the vote. Such reply shall be confide to answering the previous speakers and shall not introduce any new matters;</w:t>
      </w:r>
    </w:p>
    <w:p w14:paraId="25EDD34D" w14:textId="77777777" w:rsidR="00E544B5" w:rsidRPr="009B422C" w:rsidRDefault="00E544B5" w:rsidP="00480D23">
      <w:pPr>
        <w:pStyle w:val="ListParagraph"/>
        <w:spacing w:after="0" w:line="240" w:lineRule="auto"/>
        <w:ind w:left="1701" w:hanging="567"/>
        <w:rPr>
          <w:rFonts w:ascii="Arial" w:hAnsi="Arial" w:cs="Arial"/>
          <w:sz w:val="24"/>
          <w:szCs w:val="24"/>
        </w:rPr>
      </w:pPr>
    </w:p>
    <w:p w14:paraId="5ADABB4A" w14:textId="77777777" w:rsidR="00DE412E" w:rsidRPr="009B422C" w:rsidRDefault="00DE412E" w:rsidP="008C2F9B">
      <w:pPr>
        <w:pStyle w:val="ListParagraph"/>
        <w:numPr>
          <w:ilvl w:val="0"/>
          <w:numId w:val="66"/>
        </w:numPr>
        <w:spacing w:after="0" w:line="240" w:lineRule="auto"/>
        <w:ind w:left="1701" w:hanging="567"/>
        <w:rPr>
          <w:rFonts w:ascii="Arial" w:hAnsi="Arial" w:cs="Arial"/>
          <w:sz w:val="24"/>
          <w:szCs w:val="24"/>
        </w:rPr>
      </w:pPr>
      <w:r w:rsidRPr="009B422C">
        <w:rPr>
          <w:rFonts w:ascii="Arial" w:hAnsi="Arial" w:cs="Arial"/>
          <w:sz w:val="24"/>
          <w:szCs w:val="24"/>
        </w:rPr>
        <w:t>The Leade</w:t>
      </w:r>
      <w:r w:rsidRPr="009B422C">
        <w:rPr>
          <w:rFonts w:ascii="Arial" w:hAnsi="Arial" w:cs="Arial"/>
          <w:sz w:val="24"/>
          <w:szCs w:val="24"/>
        </w:rPr>
        <w:lastRenderedPageBreak/>
        <w:t>r (in respect of motions concerning Cabinet functions) or the relevant Committee Chairman (in respect of motions concerning non-Cabinet functions) shall be entitled to a right of reply;</w:t>
      </w:r>
    </w:p>
    <w:p w14:paraId="578CC9A7" w14:textId="77777777" w:rsidR="00E544B5" w:rsidRDefault="00E544B5" w:rsidP="00480D23">
      <w:pPr>
        <w:pStyle w:val="ListParagraph"/>
        <w:spacing w:after="0" w:line="240" w:lineRule="auto"/>
        <w:ind w:left="1701" w:hanging="567"/>
        <w:rPr>
          <w:rFonts w:ascii="Arial" w:hAnsi="Arial" w:cs="Arial"/>
          <w:sz w:val="24"/>
          <w:szCs w:val="24"/>
        </w:rPr>
      </w:pPr>
    </w:p>
    <w:p w14:paraId="144FF24F" w14:textId="2FCFF23D" w:rsidR="00DE412E" w:rsidRPr="009B422C" w:rsidRDefault="00DE412E" w:rsidP="008C2F9B">
      <w:pPr>
        <w:pStyle w:val="ListParagraph"/>
        <w:numPr>
          <w:ilvl w:val="0"/>
          <w:numId w:val="66"/>
        </w:numPr>
        <w:spacing w:after="0" w:line="240" w:lineRule="auto"/>
        <w:ind w:left="1701" w:hanging="567"/>
        <w:rPr>
          <w:rFonts w:ascii="Arial" w:hAnsi="Arial" w:cs="Arial"/>
          <w:sz w:val="24"/>
          <w:szCs w:val="24"/>
        </w:rPr>
      </w:pPr>
      <w:r w:rsidRPr="009B422C">
        <w:rPr>
          <w:rFonts w:ascii="Arial" w:hAnsi="Arial" w:cs="Arial"/>
          <w:sz w:val="24"/>
          <w:szCs w:val="24"/>
        </w:rPr>
        <w:t>On a Point of Order; or</w:t>
      </w:r>
    </w:p>
    <w:p w14:paraId="3D592F28" w14:textId="77777777" w:rsidR="00E544B5" w:rsidRDefault="00E544B5" w:rsidP="00480D23">
      <w:pPr>
        <w:pStyle w:val="ListParagraph"/>
        <w:spacing w:after="0" w:line="240" w:lineRule="auto"/>
        <w:ind w:left="1701" w:hanging="567"/>
        <w:rPr>
          <w:rFonts w:ascii="Arial" w:hAnsi="Arial" w:cs="Arial"/>
          <w:sz w:val="24"/>
          <w:szCs w:val="24"/>
        </w:rPr>
      </w:pPr>
    </w:p>
    <w:p w14:paraId="5A0F6DCE" w14:textId="4F20EE0C" w:rsidR="00DE412E" w:rsidRPr="009B422C" w:rsidRDefault="00DE412E" w:rsidP="008C2F9B">
      <w:pPr>
        <w:pStyle w:val="ListParagraph"/>
        <w:numPr>
          <w:ilvl w:val="0"/>
          <w:numId w:val="66"/>
        </w:numPr>
        <w:spacing w:after="0" w:line="240" w:lineRule="auto"/>
        <w:ind w:left="1701" w:hanging="567"/>
        <w:rPr>
          <w:rFonts w:ascii="Arial" w:hAnsi="Arial" w:cs="Arial"/>
          <w:sz w:val="24"/>
          <w:szCs w:val="24"/>
        </w:rPr>
      </w:pPr>
      <w:r w:rsidRPr="009B422C">
        <w:rPr>
          <w:rFonts w:ascii="Arial" w:hAnsi="Arial" w:cs="Arial"/>
          <w:sz w:val="24"/>
          <w:szCs w:val="24"/>
        </w:rPr>
        <w:t xml:space="preserve">Point of Personal Explanation; or </w:t>
      </w:r>
    </w:p>
    <w:p w14:paraId="4F40FE41" w14:textId="77777777" w:rsidR="00E544B5" w:rsidRDefault="00E544B5" w:rsidP="00480D23">
      <w:pPr>
        <w:pStyle w:val="ListParagraph"/>
        <w:spacing w:after="0" w:line="240" w:lineRule="auto"/>
        <w:ind w:left="1701" w:hanging="567"/>
        <w:rPr>
          <w:rFonts w:ascii="Arial" w:hAnsi="Arial" w:cs="Arial"/>
          <w:sz w:val="24"/>
          <w:szCs w:val="24"/>
        </w:rPr>
      </w:pPr>
    </w:p>
    <w:p w14:paraId="1CF45F04" w14:textId="2172E17B" w:rsidR="00DE412E" w:rsidRPr="009B422C" w:rsidRDefault="00DE412E" w:rsidP="008C2F9B">
      <w:pPr>
        <w:pStyle w:val="ListParagraph"/>
        <w:numPr>
          <w:ilvl w:val="0"/>
          <w:numId w:val="66"/>
        </w:numPr>
        <w:spacing w:after="0" w:line="240" w:lineRule="auto"/>
        <w:ind w:left="1701" w:hanging="567"/>
        <w:rPr>
          <w:rFonts w:ascii="Arial" w:hAnsi="Arial" w:cs="Arial"/>
          <w:sz w:val="24"/>
          <w:szCs w:val="24"/>
        </w:rPr>
      </w:pPr>
      <w:r w:rsidRPr="009B422C">
        <w:rPr>
          <w:rFonts w:ascii="Arial" w:hAnsi="Arial" w:cs="Arial"/>
          <w:sz w:val="24"/>
          <w:szCs w:val="24"/>
        </w:rPr>
        <w:t>On an Amendment to the Motion.</w:t>
      </w:r>
    </w:p>
    <w:p w14:paraId="65EDD47F" w14:textId="77777777" w:rsidR="00DE412E" w:rsidRPr="003B2EC5" w:rsidRDefault="00DE412E" w:rsidP="004C5D34">
      <w:pPr>
        <w:spacing w:after="0" w:line="240" w:lineRule="auto"/>
        <w:ind w:left="1134" w:hanging="1134"/>
        <w:rPr>
          <w:rFonts w:ascii="Arial" w:hAnsi="Arial" w:cs="Arial"/>
          <w:sz w:val="24"/>
          <w:szCs w:val="24"/>
        </w:rPr>
      </w:pPr>
    </w:p>
    <w:p w14:paraId="6FFE073E" w14:textId="77777777" w:rsidR="00DE412E" w:rsidRPr="003B2EC5" w:rsidRDefault="00DE412E" w:rsidP="00480D23">
      <w:pPr>
        <w:pStyle w:val="Heading2"/>
        <w:ind w:left="709" w:hanging="709"/>
      </w:pPr>
      <w:bookmarkStart w:id="242" w:name="21._Rules_of_Debate"/>
      <w:bookmarkStart w:id="243" w:name="22._Speeches_by_Proposer,_Seconder_and_o"/>
      <w:bookmarkStart w:id="244" w:name="_Toc239438944"/>
      <w:bookmarkEnd w:id="242"/>
      <w:bookmarkEnd w:id="243"/>
      <w:r w:rsidRPr="003B2EC5">
        <w:t>12.19</w:t>
      </w:r>
      <w:r w:rsidRPr="003B2EC5">
        <w:tab/>
        <w:t>Speeches by Proposer and Seconder</w:t>
      </w:r>
      <w:bookmarkEnd w:id="244"/>
      <w:r w:rsidRPr="003B2EC5">
        <w:t xml:space="preserve"> </w:t>
      </w:r>
    </w:p>
    <w:p w14:paraId="7F68C011" w14:textId="77777777" w:rsidR="00DE412E" w:rsidRPr="003B2EC5" w:rsidRDefault="00DE412E" w:rsidP="004C5D34">
      <w:pPr>
        <w:spacing w:after="0" w:line="240" w:lineRule="auto"/>
        <w:ind w:left="1134" w:hanging="1134"/>
        <w:rPr>
          <w:rFonts w:ascii="Arial" w:hAnsi="Arial" w:cs="Arial"/>
          <w:sz w:val="24"/>
          <w:szCs w:val="24"/>
        </w:rPr>
      </w:pPr>
    </w:p>
    <w:p w14:paraId="709D57C4" w14:textId="3B83B865" w:rsidR="00DE412E" w:rsidRPr="003B2EC5" w:rsidRDefault="009B422C" w:rsidP="004C5D34">
      <w:pPr>
        <w:pStyle w:val="Heading3"/>
        <w:ind w:left="1134" w:hanging="1134"/>
      </w:pPr>
      <w:r>
        <w:t>12.19.1</w:t>
      </w:r>
      <w:r w:rsidR="009E3EF1">
        <w:tab/>
      </w:r>
      <w:r w:rsidR="00DE412E" w:rsidRPr="003B2EC5">
        <w:t>The Proposer</w:t>
      </w:r>
    </w:p>
    <w:p w14:paraId="5F3CE353" w14:textId="77777777" w:rsidR="00DE412E" w:rsidRPr="003B2EC5" w:rsidRDefault="00DE412E" w:rsidP="004C5D34">
      <w:pPr>
        <w:spacing w:after="0" w:line="240" w:lineRule="auto"/>
        <w:ind w:left="1134"/>
        <w:rPr>
          <w:rFonts w:ascii="Arial" w:hAnsi="Arial" w:cs="Arial"/>
          <w:sz w:val="24"/>
          <w:szCs w:val="24"/>
        </w:rPr>
      </w:pPr>
    </w:p>
    <w:p w14:paraId="3DE9E15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At the meeting the Chairman will invite the Proposer of the Motion to present the Motion to the meeting and formally move it. </w:t>
      </w:r>
    </w:p>
    <w:p w14:paraId="50776A13" w14:textId="77777777" w:rsidR="00DE412E" w:rsidRPr="003B2EC5" w:rsidRDefault="00DE412E" w:rsidP="004C5D34">
      <w:pPr>
        <w:spacing w:after="0" w:line="240" w:lineRule="auto"/>
        <w:ind w:left="1134"/>
        <w:rPr>
          <w:rFonts w:ascii="Arial" w:hAnsi="Arial" w:cs="Arial"/>
          <w:sz w:val="24"/>
          <w:szCs w:val="24"/>
        </w:rPr>
      </w:pPr>
    </w:p>
    <w:p w14:paraId="102D4B13"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Proposer of any Motion which is the subject of a debate shall make a speech as soon as the Motion has been seconded.</w:t>
      </w:r>
    </w:p>
    <w:p w14:paraId="34A5C828" w14:textId="77777777" w:rsidR="00DE412E" w:rsidRPr="003B2EC5" w:rsidRDefault="00DE412E" w:rsidP="004C5D34">
      <w:pPr>
        <w:spacing w:after="0" w:line="240" w:lineRule="auto"/>
        <w:ind w:left="1134"/>
        <w:rPr>
          <w:rFonts w:ascii="Arial" w:hAnsi="Arial" w:cs="Arial"/>
          <w:sz w:val="24"/>
          <w:szCs w:val="24"/>
        </w:rPr>
      </w:pPr>
    </w:p>
    <w:p w14:paraId="56FC7F78"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In the case of Motions arising from a recommendation or report from the Cabinet, the Leader or relevant Cabinet Member will introduce the recommendation and propose the Motion.</w:t>
      </w:r>
    </w:p>
    <w:p w14:paraId="77B87051" w14:textId="77777777" w:rsidR="00813956" w:rsidRDefault="00813956" w:rsidP="004C5D34">
      <w:pPr>
        <w:spacing w:after="0" w:line="240" w:lineRule="auto"/>
        <w:ind w:left="1134" w:hanging="1134"/>
        <w:rPr>
          <w:rFonts w:ascii="Arial" w:hAnsi="Arial" w:cs="Arial"/>
          <w:sz w:val="24"/>
          <w:szCs w:val="24"/>
        </w:rPr>
      </w:pPr>
    </w:p>
    <w:p w14:paraId="7BB87AD2" w14:textId="77777777" w:rsidR="00813956" w:rsidRDefault="00813956" w:rsidP="004C5D34">
      <w:pPr>
        <w:spacing w:after="0" w:line="240" w:lineRule="auto"/>
        <w:ind w:left="1134" w:hanging="1134"/>
        <w:rPr>
          <w:rFonts w:ascii="Arial" w:hAnsi="Arial" w:cs="Arial"/>
          <w:sz w:val="24"/>
          <w:szCs w:val="24"/>
        </w:rPr>
      </w:pPr>
    </w:p>
    <w:p w14:paraId="6F6B9C3E" w14:textId="77777777" w:rsidR="00813956" w:rsidRDefault="00813956" w:rsidP="004C5D34">
      <w:pPr>
        <w:spacing w:after="0" w:line="240" w:lineRule="auto"/>
        <w:ind w:left="1134" w:hanging="1134"/>
        <w:rPr>
          <w:rFonts w:ascii="Arial" w:hAnsi="Arial" w:cs="Arial"/>
          <w:sz w:val="24"/>
          <w:szCs w:val="24"/>
        </w:rPr>
      </w:pPr>
    </w:p>
    <w:p w14:paraId="11829F5B" w14:textId="77777777" w:rsidR="00813956" w:rsidRPr="003B2EC5" w:rsidRDefault="00813956" w:rsidP="004C5D34">
      <w:pPr>
        <w:spacing w:after="0" w:line="240" w:lineRule="auto"/>
        <w:ind w:left="1134" w:hanging="1134"/>
        <w:rPr>
          <w:rFonts w:ascii="Arial" w:hAnsi="Arial" w:cs="Arial"/>
          <w:sz w:val="24"/>
          <w:szCs w:val="24"/>
        </w:rPr>
      </w:pPr>
    </w:p>
    <w:p w14:paraId="036F83C8" w14:textId="6EFF89B5" w:rsidR="00DE412E" w:rsidRPr="003B2EC5" w:rsidRDefault="009B422C" w:rsidP="004C5D34">
      <w:pPr>
        <w:pStyle w:val="Heading3"/>
        <w:ind w:left="1134" w:hanging="1134"/>
      </w:pPr>
      <w:r>
        <w:t>12.19</w:t>
      </w:r>
      <w:r w:rsidR="00CF679E">
        <w:t>.2</w:t>
      </w:r>
      <w:r w:rsidR="00622227">
        <w:tab/>
      </w:r>
      <w:r w:rsidR="00DE412E" w:rsidRPr="003B2EC5">
        <w:t>The Seconder</w:t>
      </w:r>
    </w:p>
    <w:p w14:paraId="67D3666D" w14:textId="77777777" w:rsidR="00813956" w:rsidRDefault="00813956" w:rsidP="004C5D34">
      <w:pPr>
        <w:spacing w:after="0" w:line="240" w:lineRule="auto"/>
        <w:ind w:left="1134"/>
        <w:rPr>
          <w:rFonts w:ascii="Arial" w:hAnsi="Arial" w:cs="Arial"/>
          <w:sz w:val="24"/>
          <w:szCs w:val="24"/>
        </w:rPr>
      </w:pPr>
    </w:p>
    <w:p w14:paraId="0FF53CD5" w14:textId="79B9CBFB"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Every motion shall be formally seconded before the Chairman opens up the debate. The Seconder of a Motion may reserve their speech to a later period in the debate.</w:t>
      </w:r>
    </w:p>
    <w:p w14:paraId="4E2B6E13" w14:textId="77777777" w:rsidR="00DE412E" w:rsidRPr="003B2EC5" w:rsidRDefault="00DE412E" w:rsidP="004C5D34">
      <w:pPr>
        <w:spacing w:after="0" w:line="240" w:lineRule="auto"/>
        <w:ind w:left="1134"/>
        <w:rPr>
          <w:rFonts w:ascii="Arial" w:hAnsi="Arial" w:cs="Arial"/>
          <w:sz w:val="24"/>
          <w:szCs w:val="24"/>
        </w:rPr>
      </w:pPr>
    </w:p>
    <w:p w14:paraId="732ABFAB" w14:textId="717A1018" w:rsidR="00DE412E" w:rsidRPr="003B2EC5" w:rsidRDefault="00CF679E" w:rsidP="004C5D34">
      <w:pPr>
        <w:pStyle w:val="Heading3"/>
        <w:ind w:left="1134" w:hanging="1134"/>
      </w:pPr>
      <w:r>
        <w:t>12.19.3</w:t>
      </w:r>
      <w:r w:rsidR="00622227">
        <w:tab/>
      </w:r>
      <w:r w:rsidR="00DE412E" w:rsidRPr="003B2EC5">
        <w:t>Length of Speech or Statement</w:t>
      </w:r>
    </w:p>
    <w:p w14:paraId="4A07EB1F" w14:textId="77777777" w:rsidR="00DE412E" w:rsidRPr="003B2EC5" w:rsidRDefault="00DE412E" w:rsidP="004C5D34">
      <w:pPr>
        <w:spacing w:after="0" w:line="240" w:lineRule="auto"/>
        <w:ind w:left="1134"/>
        <w:rPr>
          <w:rFonts w:ascii="Arial" w:hAnsi="Arial" w:cs="Arial"/>
          <w:sz w:val="24"/>
          <w:szCs w:val="24"/>
        </w:rPr>
      </w:pPr>
    </w:p>
    <w:p w14:paraId="2CD3E29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Members will usually be expected to speak for no longer than 5 minutes unless a point is particularly complex or detailed. Any extension in time permitted for a speech will be at the discretion of the Chairman.</w:t>
      </w:r>
    </w:p>
    <w:p w14:paraId="57A8D55B" w14:textId="77777777" w:rsidR="00DE412E" w:rsidRPr="003B2EC5" w:rsidRDefault="00DE412E" w:rsidP="004C5D34">
      <w:pPr>
        <w:spacing w:after="0" w:line="240" w:lineRule="auto"/>
        <w:ind w:left="1134" w:hanging="1134"/>
        <w:rPr>
          <w:rFonts w:ascii="Arial" w:hAnsi="Arial" w:cs="Arial"/>
          <w:sz w:val="24"/>
          <w:szCs w:val="24"/>
        </w:rPr>
      </w:pPr>
      <w:bookmarkStart w:id="245" w:name="23._Amendments_to_Motions"/>
      <w:bookmarkEnd w:id="245"/>
    </w:p>
    <w:p w14:paraId="030DF2BB" w14:textId="77777777" w:rsidR="00DE412E" w:rsidRPr="003B2EC5" w:rsidRDefault="00DE412E" w:rsidP="00480D23">
      <w:pPr>
        <w:pStyle w:val="Heading2"/>
        <w:ind w:left="709" w:hanging="709"/>
      </w:pPr>
      <w:bookmarkStart w:id="246" w:name="_Toc239438945"/>
      <w:r w:rsidRPr="003B2EC5">
        <w:t>12.20</w:t>
      </w:r>
      <w:r w:rsidRPr="003B2EC5">
        <w:tab/>
        <w:t>Amendments to Motions</w:t>
      </w:r>
      <w:bookmarkEnd w:id="246"/>
    </w:p>
    <w:p w14:paraId="4925AE46" w14:textId="77777777" w:rsidR="00DE412E" w:rsidRPr="003B2EC5" w:rsidRDefault="00DE412E" w:rsidP="004C5D34">
      <w:pPr>
        <w:spacing w:after="0" w:line="240" w:lineRule="auto"/>
        <w:ind w:left="1134"/>
        <w:rPr>
          <w:rFonts w:ascii="Arial" w:hAnsi="Arial" w:cs="Arial"/>
          <w:sz w:val="24"/>
          <w:szCs w:val="24"/>
        </w:rPr>
      </w:pPr>
    </w:p>
    <w:p w14:paraId="459B9211" w14:textId="77777777" w:rsidR="00DE412E" w:rsidRDefault="00DE412E" w:rsidP="00480D23">
      <w:pPr>
        <w:spacing w:after="0" w:line="240" w:lineRule="auto"/>
        <w:ind w:left="709"/>
        <w:rPr>
          <w:rFonts w:ascii="Arial" w:hAnsi="Arial" w:cs="Arial"/>
          <w:sz w:val="24"/>
          <w:szCs w:val="24"/>
        </w:rPr>
      </w:pPr>
      <w:r w:rsidRPr="003B2EC5">
        <w:rPr>
          <w:rFonts w:ascii="Arial" w:hAnsi="Arial" w:cs="Arial"/>
          <w:sz w:val="24"/>
          <w:szCs w:val="24"/>
        </w:rPr>
        <w:t>An amendment may be moved if it is relevant to the Motion and propose changes to the Motion by either:</w:t>
      </w:r>
    </w:p>
    <w:p w14:paraId="5BDCC6E8" w14:textId="77777777" w:rsidR="00870BA1" w:rsidRPr="003B2EC5" w:rsidRDefault="00870BA1" w:rsidP="004C5D34">
      <w:pPr>
        <w:spacing w:after="0" w:line="240" w:lineRule="auto"/>
        <w:ind w:left="1134" w:hanging="1134"/>
        <w:rPr>
          <w:rFonts w:ascii="Arial" w:hAnsi="Arial" w:cs="Arial"/>
          <w:sz w:val="24"/>
          <w:szCs w:val="24"/>
        </w:rPr>
      </w:pPr>
    </w:p>
    <w:p w14:paraId="7C3F7076" w14:textId="77777777" w:rsidR="00DE412E" w:rsidRPr="00870BA1" w:rsidRDefault="00DE412E" w:rsidP="008C2F9B">
      <w:pPr>
        <w:pStyle w:val="ListParagraph"/>
        <w:numPr>
          <w:ilvl w:val="0"/>
          <w:numId w:val="67"/>
        </w:numPr>
        <w:spacing w:after="0" w:line="240" w:lineRule="auto"/>
        <w:ind w:left="1276" w:hanging="567"/>
        <w:rPr>
          <w:rFonts w:ascii="Arial" w:hAnsi="Arial" w:cs="Arial"/>
          <w:sz w:val="24"/>
          <w:szCs w:val="24"/>
        </w:rPr>
      </w:pPr>
      <w:r w:rsidRPr="00870BA1">
        <w:rPr>
          <w:rFonts w:ascii="Arial" w:hAnsi="Arial" w:cs="Arial"/>
          <w:sz w:val="24"/>
          <w:szCs w:val="24"/>
        </w:rPr>
        <w:t>Leaving out words;</w:t>
      </w:r>
    </w:p>
    <w:p w14:paraId="6948458A" w14:textId="440D1FFA" w:rsidR="00870BA1" w:rsidRDefault="00870BA1" w:rsidP="00480D23">
      <w:pPr>
        <w:pStyle w:val="ListParagraph"/>
        <w:spacing w:after="0" w:line="240" w:lineRule="auto"/>
        <w:ind w:left="1276" w:hanging="567"/>
        <w:rPr>
          <w:rFonts w:ascii="Arial" w:hAnsi="Arial" w:cs="Arial"/>
          <w:sz w:val="24"/>
          <w:szCs w:val="24"/>
        </w:rPr>
      </w:pPr>
    </w:p>
    <w:p w14:paraId="28CA5A5A" w14:textId="3FC7A66C" w:rsidR="00DE412E" w:rsidRPr="00870BA1" w:rsidRDefault="00DE412E" w:rsidP="008C2F9B">
      <w:pPr>
        <w:pStyle w:val="ListParagraph"/>
        <w:numPr>
          <w:ilvl w:val="0"/>
          <w:numId w:val="67"/>
        </w:numPr>
        <w:spacing w:after="0" w:line="240" w:lineRule="auto"/>
        <w:ind w:left="1276" w:hanging="567"/>
        <w:rPr>
          <w:rFonts w:ascii="Arial" w:hAnsi="Arial" w:cs="Arial"/>
          <w:sz w:val="24"/>
          <w:szCs w:val="24"/>
        </w:rPr>
      </w:pPr>
      <w:r w:rsidRPr="00870BA1">
        <w:rPr>
          <w:rFonts w:ascii="Arial" w:hAnsi="Arial" w:cs="Arial"/>
          <w:sz w:val="24"/>
          <w:szCs w:val="24"/>
        </w:rPr>
        <w:t>Leaving out words and inserting or adding others;</w:t>
      </w:r>
    </w:p>
    <w:p w14:paraId="71BA2760" w14:textId="77777777" w:rsidR="00870BA1" w:rsidRDefault="00870BA1" w:rsidP="00480D23">
      <w:pPr>
        <w:pStyle w:val="ListParagraph"/>
        <w:spacing w:after="0" w:line="240" w:lineRule="auto"/>
        <w:ind w:left="1276" w:hanging="567"/>
        <w:rPr>
          <w:rFonts w:ascii="Arial" w:hAnsi="Arial" w:cs="Arial"/>
          <w:sz w:val="24"/>
          <w:szCs w:val="24"/>
        </w:rPr>
      </w:pPr>
    </w:p>
    <w:p w14:paraId="75F8EF5B" w14:textId="14A0A3D7" w:rsidR="00DE412E" w:rsidRPr="00870BA1" w:rsidRDefault="00DE412E" w:rsidP="008C2F9B">
      <w:pPr>
        <w:pStyle w:val="ListParagraph"/>
        <w:numPr>
          <w:ilvl w:val="0"/>
          <w:numId w:val="67"/>
        </w:numPr>
        <w:spacing w:after="0" w:line="240" w:lineRule="auto"/>
        <w:ind w:left="1276" w:hanging="567"/>
        <w:rPr>
          <w:rFonts w:ascii="Arial" w:hAnsi="Arial" w:cs="Arial"/>
          <w:sz w:val="24"/>
          <w:szCs w:val="24"/>
        </w:rPr>
      </w:pPr>
      <w:r w:rsidRPr="00870BA1">
        <w:rPr>
          <w:rFonts w:ascii="Arial" w:hAnsi="Arial" w:cs="Arial"/>
          <w:sz w:val="24"/>
          <w:szCs w:val="24"/>
        </w:rPr>
        <w:t>Inserting or adding words; or</w:t>
      </w:r>
    </w:p>
    <w:p w14:paraId="54472E03" w14:textId="77777777" w:rsidR="00870BA1" w:rsidRDefault="00870BA1" w:rsidP="00480D23">
      <w:pPr>
        <w:pStyle w:val="ListParagraph"/>
        <w:spacing w:after="0" w:line="240" w:lineRule="auto"/>
        <w:ind w:left="1276" w:hanging="567"/>
        <w:rPr>
          <w:rFonts w:ascii="Arial" w:hAnsi="Arial" w:cs="Arial"/>
          <w:sz w:val="24"/>
          <w:szCs w:val="24"/>
        </w:rPr>
      </w:pPr>
    </w:p>
    <w:p w14:paraId="6A036CE5" w14:textId="0D857787" w:rsidR="00DE412E" w:rsidRPr="00870BA1" w:rsidRDefault="00DE412E" w:rsidP="008C2F9B">
      <w:pPr>
        <w:pStyle w:val="ListParagraph"/>
        <w:numPr>
          <w:ilvl w:val="0"/>
          <w:numId w:val="67"/>
        </w:numPr>
        <w:spacing w:after="0" w:line="240" w:lineRule="auto"/>
        <w:ind w:left="1276" w:hanging="567"/>
        <w:rPr>
          <w:rFonts w:ascii="Arial" w:hAnsi="Arial" w:cs="Arial"/>
          <w:sz w:val="24"/>
          <w:szCs w:val="24"/>
        </w:rPr>
      </w:pPr>
      <w:r w:rsidRPr="00870BA1">
        <w:rPr>
          <w:rFonts w:ascii="Arial" w:hAnsi="Arial" w:cs="Arial"/>
          <w:sz w:val="24"/>
          <w:szCs w:val="24"/>
        </w:rPr>
        <w:t>Change the Motion so that it refers the matter to the Cabinet, Committee or Cabinet Member for consideration.</w:t>
      </w:r>
    </w:p>
    <w:p w14:paraId="20756A54" w14:textId="77777777" w:rsidR="00DE412E" w:rsidRPr="003B2EC5" w:rsidRDefault="00DE412E" w:rsidP="004C5D34">
      <w:pPr>
        <w:spacing w:after="0" w:line="240" w:lineRule="auto"/>
        <w:ind w:left="1134"/>
        <w:rPr>
          <w:rFonts w:ascii="Arial" w:hAnsi="Arial" w:cs="Arial"/>
          <w:sz w:val="24"/>
          <w:szCs w:val="24"/>
        </w:rPr>
      </w:pPr>
    </w:p>
    <w:p w14:paraId="537CE9E3"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omission, insertion or addition of words must not be capable of negating or nullifying the effect of the Motion under consideration or have the effect of introducing a new subject matter into the Motion.</w:t>
      </w:r>
    </w:p>
    <w:p w14:paraId="7A258D57" w14:textId="77777777" w:rsidR="00DE412E" w:rsidRPr="003B2EC5" w:rsidRDefault="00DE412E" w:rsidP="00480D23">
      <w:pPr>
        <w:spacing w:after="0" w:line="240" w:lineRule="auto"/>
        <w:ind w:left="709"/>
        <w:rPr>
          <w:rFonts w:ascii="Arial" w:hAnsi="Arial" w:cs="Arial"/>
          <w:sz w:val="24"/>
          <w:szCs w:val="24"/>
        </w:rPr>
      </w:pPr>
    </w:p>
    <w:p w14:paraId="0DAC47AE"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No amendment to any Motion shall be moved unless written notice has been given to the Chief Executive or Monitoring Officer by 12 noon on the third working day before the meeting.</w:t>
      </w:r>
    </w:p>
    <w:p w14:paraId="2546A878" w14:textId="77777777" w:rsidR="00DE412E" w:rsidRPr="003B2EC5" w:rsidRDefault="00DE412E" w:rsidP="00480D23">
      <w:pPr>
        <w:spacing w:after="0" w:line="240" w:lineRule="auto"/>
        <w:ind w:left="709"/>
        <w:rPr>
          <w:rFonts w:ascii="Arial" w:hAnsi="Arial" w:cs="Arial"/>
          <w:sz w:val="24"/>
          <w:szCs w:val="24"/>
        </w:rPr>
      </w:pPr>
    </w:p>
    <w:p w14:paraId="22B9B74C"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All valid amendments to a Motion will be circulated to Members before the meeting.</w:t>
      </w:r>
    </w:p>
    <w:p w14:paraId="49B99ED3" w14:textId="77777777" w:rsidR="00DE412E" w:rsidRPr="003B2EC5" w:rsidRDefault="00DE412E" w:rsidP="00480D23">
      <w:pPr>
        <w:spacing w:after="0" w:line="240" w:lineRule="auto"/>
        <w:ind w:left="709"/>
        <w:rPr>
          <w:rFonts w:ascii="Arial" w:hAnsi="Arial" w:cs="Arial"/>
          <w:sz w:val="24"/>
          <w:szCs w:val="24"/>
        </w:rPr>
      </w:pPr>
    </w:p>
    <w:p w14:paraId="710ED1AD" w14:textId="1AA1B529"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Recommendations contained within reports due to be considered by Council shall be preserved. Accordingly, no Motion shall be brought that seeks to alter a recommendation contained within a report before the meeting,</w:t>
      </w:r>
      <w:r w:rsidRPr="003B2EC5">
        <w:rPr>
          <w:rFonts w:ascii="Arial" w:hAnsi="Arial" w:cs="Arial"/>
          <w:sz w:val="24"/>
          <w:szCs w:val="24"/>
        </w:rPr>
        <w:lastRenderedPageBreak/>
        <w:t xml:space="preserve"> unless in accordance with paragraph 12.17</w:t>
      </w:r>
      <w:r w:rsidR="00253DE4">
        <w:rPr>
          <w:rFonts w:ascii="Arial" w:hAnsi="Arial" w:cs="Arial"/>
          <w:sz w:val="24"/>
          <w:szCs w:val="24"/>
        </w:rPr>
        <w:t xml:space="preserve">.3 </w:t>
      </w:r>
      <w:r w:rsidRPr="003B2EC5">
        <w:rPr>
          <w:rFonts w:ascii="Arial" w:hAnsi="Arial" w:cs="Arial"/>
          <w:sz w:val="24"/>
          <w:szCs w:val="24"/>
        </w:rPr>
        <w:t>(f). The only exception shall be to the Budget report considered by the Council at its Budget meeting, for which Members may be able to submit amendments to the Motions in accordance with the provisions set out within paragraph 12.17.</w:t>
      </w:r>
      <w:r w:rsidR="00253DE4">
        <w:rPr>
          <w:rFonts w:ascii="Arial" w:hAnsi="Arial" w:cs="Arial"/>
          <w:sz w:val="24"/>
          <w:szCs w:val="24"/>
        </w:rPr>
        <w:t>3.</w:t>
      </w:r>
    </w:p>
    <w:p w14:paraId="608ECF8F" w14:textId="77777777" w:rsidR="00DE412E" w:rsidRPr="003B2EC5" w:rsidRDefault="00DE412E" w:rsidP="00480D23">
      <w:pPr>
        <w:spacing w:after="0" w:line="240" w:lineRule="auto"/>
        <w:ind w:left="709"/>
        <w:rPr>
          <w:rFonts w:ascii="Arial" w:hAnsi="Arial" w:cs="Arial"/>
          <w:sz w:val="24"/>
          <w:szCs w:val="24"/>
        </w:rPr>
      </w:pPr>
    </w:p>
    <w:p w14:paraId="61BD8893"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Chairman may, in consultation with the Chief Executive and Monitoring Officer agree to an urgent amendment if there are exceptional reasons why notice could not be given in accordance with this paragraph.</w:t>
      </w:r>
    </w:p>
    <w:p w14:paraId="3F2D5142" w14:textId="77777777" w:rsidR="00DE412E" w:rsidRPr="003B2EC5" w:rsidRDefault="00DE412E" w:rsidP="00480D23">
      <w:pPr>
        <w:spacing w:after="0" w:line="240" w:lineRule="auto"/>
        <w:ind w:left="709"/>
        <w:rPr>
          <w:rFonts w:ascii="Arial" w:hAnsi="Arial" w:cs="Arial"/>
          <w:sz w:val="24"/>
          <w:szCs w:val="24"/>
        </w:rPr>
      </w:pPr>
    </w:p>
    <w:p w14:paraId="4893335B"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proposed amendment will be circulated to Chief Officers for the purposes of assessing the potential budgetary or legal impact and consequences for the Council.</w:t>
      </w:r>
    </w:p>
    <w:p w14:paraId="522616DB" w14:textId="77777777" w:rsidR="00DE412E" w:rsidRPr="003B2EC5" w:rsidRDefault="00DE412E" w:rsidP="00480D23">
      <w:pPr>
        <w:spacing w:after="0" w:line="240" w:lineRule="auto"/>
        <w:ind w:left="709"/>
        <w:rPr>
          <w:rFonts w:ascii="Arial" w:hAnsi="Arial" w:cs="Arial"/>
          <w:sz w:val="24"/>
          <w:szCs w:val="24"/>
        </w:rPr>
      </w:pPr>
    </w:p>
    <w:p w14:paraId="1A479F82"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If the Proposer and Seconder of the Original Motion consents to the amendment it can be adopted without the need for further debate or vote. In such instance the amended Motion then becomes the Substantive Motion upon which any further amendment can be moved.</w:t>
      </w:r>
    </w:p>
    <w:p w14:paraId="48BF10CC" w14:textId="77777777" w:rsidR="00DE412E" w:rsidRPr="003B2EC5" w:rsidRDefault="00DE412E" w:rsidP="00480D23">
      <w:pPr>
        <w:spacing w:after="0" w:line="240" w:lineRule="auto"/>
        <w:ind w:left="709"/>
        <w:rPr>
          <w:rFonts w:ascii="Arial" w:hAnsi="Arial" w:cs="Arial"/>
          <w:sz w:val="24"/>
          <w:szCs w:val="24"/>
        </w:rPr>
      </w:pPr>
    </w:p>
    <w:p w14:paraId="64F44264"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Amendments will be dealt with in the order they are received by the Chief Executive or Monitoring Officer.</w:t>
      </w:r>
    </w:p>
    <w:p w14:paraId="09A3DFD5" w14:textId="77777777" w:rsidR="00DE412E" w:rsidRPr="003B2EC5" w:rsidRDefault="00DE412E" w:rsidP="00480D23">
      <w:pPr>
        <w:spacing w:after="0" w:line="240" w:lineRule="auto"/>
        <w:ind w:left="709"/>
        <w:rPr>
          <w:rFonts w:ascii="Arial" w:hAnsi="Arial" w:cs="Arial"/>
          <w:sz w:val="24"/>
          <w:szCs w:val="24"/>
        </w:rPr>
      </w:pPr>
    </w:p>
    <w:p w14:paraId="6ECE9843"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Only one amendment can be moved, seconded, and discussed at a time and no further amendment shall be moved until the amendment under discussion has been disposed of. Except in instances where there are amendments to the Budget, all amendments may be moved, seconded, and debated as one item before each amendment is then put to the vote separately in the order in which they were received by the Chief Executive or Monitoring Officer. In such instance, this will be agreed in advance with Group Leaders.</w:t>
      </w:r>
    </w:p>
    <w:p w14:paraId="06B430CA" w14:textId="77777777" w:rsidR="00DE412E" w:rsidRPr="003B2EC5" w:rsidRDefault="00DE412E" w:rsidP="00480D23">
      <w:pPr>
        <w:spacing w:after="0" w:line="240" w:lineRule="auto"/>
        <w:ind w:left="709"/>
        <w:rPr>
          <w:rFonts w:ascii="Arial" w:hAnsi="Arial" w:cs="Arial"/>
          <w:sz w:val="24"/>
          <w:szCs w:val="24"/>
        </w:rPr>
      </w:pPr>
    </w:p>
    <w:p w14:paraId="49C05EF8"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If an amendment is carried when put to the vote, then the Motion as amended shall take the place of the original motion and shall become the substantive motion.</w:t>
      </w:r>
    </w:p>
    <w:p w14:paraId="740822A9" w14:textId="77777777" w:rsidR="00DE412E" w:rsidRPr="003B2EC5" w:rsidRDefault="00DE412E" w:rsidP="00480D23">
      <w:pPr>
        <w:spacing w:after="0" w:line="240" w:lineRule="auto"/>
        <w:ind w:left="709"/>
        <w:rPr>
          <w:rFonts w:ascii="Arial" w:hAnsi="Arial" w:cs="Arial"/>
          <w:sz w:val="24"/>
          <w:szCs w:val="24"/>
        </w:rPr>
      </w:pPr>
    </w:p>
    <w:p w14:paraId="22D5CD35" w14:textId="75928C91" w:rsidR="007D2D79" w:rsidRDefault="00DE412E" w:rsidP="00480D23">
      <w:pPr>
        <w:spacing w:after="0" w:line="240" w:lineRule="auto"/>
        <w:ind w:left="709"/>
        <w:rPr>
          <w:rFonts w:ascii="Arial" w:hAnsi="Arial" w:cs="Arial"/>
          <w:sz w:val="24"/>
          <w:szCs w:val="24"/>
        </w:rPr>
      </w:pPr>
      <w:r w:rsidRPr="003B2EC5">
        <w:rPr>
          <w:rFonts w:ascii="Arial" w:hAnsi="Arial" w:cs="Arial"/>
          <w:sz w:val="24"/>
          <w:szCs w:val="24"/>
        </w:rPr>
        <w:t>If an amendment is lost when put to the vote, then the next proposed amendment will be considered, if there is no further amendment then the original motion will be put and opened for debate.</w:t>
      </w:r>
    </w:p>
    <w:p w14:paraId="141344A5" w14:textId="77777777" w:rsidR="00480D23" w:rsidRDefault="00480D23" w:rsidP="00480D23">
      <w:pPr>
        <w:spacing w:after="0" w:line="240" w:lineRule="auto"/>
        <w:ind w:left="709"/>
        <w:rPr>
          <w:rFonts w:ascii="Arial" w:hAnsi="Arial" w:cs="Arial"/>
          <w:sz w:val="24"/>
          <w:szCs w:val="24"/>
        </w:rPr>
      </w:pPr>
    </w:p>
    <w:p w14:paraId="7F2E418B" w14:textId="77777777" w:rsidR="00DE412E" w:rsidRPr="003B2EC5" w:rsidRDefault="00DE412E" w:rsidP="00480D23">
      <w:pPr>
        <w:pStyle w:val="Heading2"/>
        <w:ind w:left="709" w:hanging="709"/>
      </w:pPr>
      <w:bookmarkStart w:id="247" w:name="24._Points_of_Order_and_Personal_Explana"/>
      <w:bookmarkStart w:id="248" w:name="_Toc239438946"/>
      <w:bookmarkEnd w:id="247"/>
      <w:r w:rsidRPr="003B2EC5">
        <w:t>12.21</w:t>
      </w:r>
      <w:r w:rsidRPr="003B2EC5">
        <w:tab/>
        <w:t>Points of Order and Personal Explanation</w:t>
      </w:r>
      <w:bookmarkEnd w:id="248"/>
    </w:p>
    <w:p w14:paraId="2C9562CA" w14:textId="77777777" w:rsidR="00DE412E" w:rsidRPr="003B2EC5" w:rsidRDefault="00DE412E" w:rsidP="004C5D34">
      <w:pPr>
        <w:spacing w:after="0" w:line="240" w:lineRule="auto"/>
        <w:ind w:left="1134"/>
        <w:rPr>
          <w:rFonts w:ascii="Arial" w:hAnsi="Arial" w:cs="Arial"/>
          <w:sz w:val="24"/>
          <w:szCs w:val="24"/>
        </w:rPr>
      </w:pPr>
    </w:p>
    <w:p w14:paraId="79FBAB6F"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 xml:space="preserve">A Councillor may raise a Point of Order or Personal Explanation and shall be invited by the Chairman to speak on the issue forthwith. </w:t>
      </w:r>
    </w:p>
    <w:p w14:paraId="46ECA92D" w14:textId="77777777" w:rsidR="00DE412E" w:rsidRPr="003B2EC5" w:rsidRDefault="00DE412E" w:rsidP="00480D23">
      <w:pPr>
        <w:spacing w:after="0" w:line="240" w:lineRule="auto"/>
        <w:ind w:left="709"/>
        <w:rPr>
          <w:rFonts w:ascii="Arial" w:hAnsi="Arial" w:cs="Arial"/>
          <w:sz w:val="24"/>
          <w:szCs w:val="24"/>
        </w:rPr>
      </w:pPr>
    </w:p>
    <w:p w14:paraId="0022F3E6"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Point of Order may only relate to an alleged breach of the Council Procedure Rules, or a statutory provision and the Member shall</w:t>
      </w:r>
      <w:r w:rsidRPr="003B2EC5">
        <w:rPr>
          <w:rFonts w:ascii="Arial" w:hAnsi="Arial" w:cs="Arial"/>
          <w:sz w:val="24"/>
          <w:szCs w:val="24"/>
        </w:rPr>
        <w:lastRenderedPageBreak/>
        <w:t xml:space="preserve"> specify the nature of the breach.</w:t>
      </w:r>
    </w:p>
    <w:p w14:paraId="57F37C25" w14:textId="77777777" w:rsidR="00DE412E" w:rsidRPr="003B2EC5" w:rsidRDefault="00DE412E" w:rsidP="00480D23">
      <w:pPr>
        <w:spacing w:after="0" w:line="240" w:lineRule="auto"/>
        <w:ind w:left="709"/>
        <w:rPr>
          <w:rFonts w:ascii="Arial" w:hAnsi="Arial" w:cs="Arial"/>
          <w:sz w:val="24"/>
          <w:szCs w:val="24"/>
        </w:rPr>
      </w:pPr>
    </w:p>
    <w:p w14:paraId="32EE7D1F"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Chairman shall consider the Point of Order and shall give their ruling on the matter. The ruling of the Chairman will be final.</w:t>
      </w:r>
    </w:p>
    <w:p w14:paraId="0242E2C9" w14:textId="77777777" w:rsidR="00DE412E" w:rsidRPr="003B2EC5" w:rsidRDefault="00DE412E" w:rsidP="00480D23">
      <w:pPr>
        <w:spacing w:after="0" w:line="240" w:lineRule="auto"/>
        <w:ind w:left="709"/>
        <w:rPr>
          <w:rFonts w:ascii="Arial" w:hAnsi="Arial" w:cs="Arial"/>
          <w:sz w:val="24"/>
          <w:szCs w:val="24"/>
        </w:rPr>
      </w:pPr>
    </w:p>
    <w:p w14:paraId="5B02E84C"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 Personal Explanation shall be confined to some material part of their former speech which may have been misunderstood or misrepresented in the present debate.</w:t>
      </w:r>
    </w:p>
    <w:p w14:paraId="19969D0E" w14:textId="77777777" w:rsidR="00DE412E" w:rsidRPr="003B2EC5" w:rsidRDefault="00DE412E" w:rsidP="00480D23">
      <w:pPr>
        <w:spacing w:after="0" w:line="240" w:lineRule="auto"/>
        <w:ind w:left="709"/>
        <w:rPr>
          <w:rFonts w:ascii="Arial" w:hAnsi="Arial" w:cs="Arial"/>
          <w:sz w:val="24"/>
          <w:szCs w:val="24"/>
        </w:rPr>
      </w:pPr>
    </w:p>
    <w:p w14:paraId="4213ECB7"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No Point of Order or Personal Explanation shall be taken after the vote on the matter has been taken.</w:t>
      </w:r>
    </w:p>
    <w:p w14:paraId="25423404" w14:textId="77777777" w:rsidR="00253DE4" w:rsidRDefault="00253DE4" w:rsidP="004C5D34">
      <w:pPr>
        <w:spacing w:after="0" w:line="240" w:lineRule="auto"/>
        <w:ind w:left="1134" w:hanging="1134"/>
        <w:rPr>
          <w:rFonts w:ascii="Arial" w:hAnsi="Arial" w:cs="Arial"/>
          <w:sz w:val="24"/>
          <w:szCs w:val="24"/>
        </w:rPr>
      </w:pPr>
      <w:bookmarkStart w:id="249" w:name="25._Decisions"/>
      <w:bookmarkStart w:id="250" w:name="Voting"/>
      <w:bookmarkEnd w:id="249"/>
      <w:bookmarkEnd w:id="250"/>
    </w:p>
    <w:p w14:paraId="2F39EDFB" w14:textId="77777777" w:rsidR="00813956" w:rsidRDefault="00813956" w:rsidP="004C5D34">
      <w:pPr>
        <w:spacing w:after="0" w:line="240" w:lineRule="auto"/>
        <w:ind w:left="1134" w:hanging="1134"/>
        <w:rPr>
          <w:rFonts w:ascii="Arial" w:hAnsi="Arial" w:cs="Arial"/>
          <w:sz w:val="24"/>
          <w:szCs w:val="24"/>
        </w:rPr>
      </w:pPr>
    </w:p>
    <w:p w14:paraId="25A6662C" w14:textId="77777777" w:rsidR="00813956" w:rsidRDefault="00813956" w:rsidP="004C5D34">
      <w:pPr>
        <w:spacing w:after="0" w:line="240" w:lineRule="auto"/>
        <w:ind w:left="1134" w:hanging="1134"/>
        <w:rPr>
          <w:rFonts w:ascii="Arial" w:hAnsi="Arial" w:cs="Arial"/>
          <w:sz w:val="24"/>
          <w:szCs w:val="24"/>
        </w:rPr>
      </w:pPr>
    </w:p>
    <w:p w14:paraId="76EF2B4A" w14:textId="77777777" w:rsidR="00813956" w:rsidRDefault="00813956" w:rsidP="004C5D34">
      <w:pPr>
        <w:spacing w:after="0" w:line="240" w:lineRule="auto"/>
        <w:ind w:left="1134" w:hanging="1134"/>
        <w:rPr>
          <w:rFonts w:ascii="Arial" w:hAnsi="Arial" w:cs="Arial"/>
          <w:sz w:val="24"/>
          <w:szCs w:val="24"/>
        </w:rPr>
      </w:pPr>
    </w:p>
    <w:p w14:paraId="116CFF07" w14:textId="61E18F45" w:rsidR="00DE412E" w:rsidRPr="003B2EC5" w:rsidRDefault="00DE412E" w:rsidP="00480D23">
      <w:pPr>
        <w:pStyle w:val="Heading2"/>
        <w:ind w:left="709" w:hanging="709"/>
      </w:pPr>
      <w:bookmarkStart w:id="251" w:name="_Toc239438947"/>
      <w:r w:rsidRPr="003B2EC5">
        <w:t>12.22</w:t>
      </w:r>
      <w:r w:rsidRPr="003B2EC5">
        <w:tab/>
        <w:t>Voting</w:t>
      </w:r>
      <w:bookmarkEnd w:id="251"/>
    </w:p>
    <w:p w14:paraId="1D805B27" w14:textId="77777777" w:rsidR="00DE412E" w:rsidRPr="003B2EC5" w:rsidRDefault="00DE412E" w:rsidP="004C5D34">
      <w:pPr>
        <w:spacing w:after="0" w:line="240" w:lineRule="auto"/>
        <w:ind w:left="1134" w:hanging="1134"/>
        <w:rPr>
          <w:rFonts w:ascii="Arial" w:hAnsi="Arial" w:cs="Arial"/>
          <w:sz w:val="24"/>
          <w:szCs w:val="24"/>
        </w:rPr>
      </w:pPr>
    </w:p>
    <w:p w14:paraId="6035B611" w14:textId="03B49013" w:rsidR="00DE412E" w:rsidRPr="003B2EC5" w:rsidRDefault="0082747A" w:rsidP="004C5D34">
      <w:pPr>
        <w:pStyle w:val="Heading3"/>
        <w:ind w:left="1134" w:hanging="1134"/>
      </w:pPr>
      <w:bookmarkStart w:id="252" w:name="26._Standard_Votes"/>
      <w:bookmarkEnd w:id="252"/>
      <w:r>
        <w:t>12.22.1</w:t>
      </w:r>
      <w:r w:rsidR="00EF59F3">
        <w:tab/>
      </w:r>
      <w:r w:rsidR="00DE412E" w:rsidRPr="003B2EC5">
        <w:t>General Provisions</w:t>
      </w:r>
    </w:p>
    <w:p w14:paraId="07968E49" w14:textId="77777777" w:rsidR="00DE412E" w:rsidRPr="003B2EC5" w:rsidRDefault="00DE412E" w:rsidP="004C5D34">
      <w:pPr>
        <w:spacing w:after="0" w:line="240" w:lineRule="auto"/>
        <w:ind w:left="1134"/>
        <w:rPr>
          <w:rFonts w:ascii="Arial" w:hAnsi="Arial" w:cs="Arial"/>
          <w:sz w:val="24"/>
          <w:szCs w:val="24"/>
        </w:rPr>
      </w:pPr>
    </w:p>
    <w:p w14:paraId="35DD2D6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Unless required otherwise by law, all matters shall be decided by a simple majority of those present at the meeting at the time the question is put. </w:t>
      </w:r>
    </w:p>
    <w:p w14:paraId="0123D30A" w14:textId="77777777" w:rsidR="00DE412E" w:rsidRPr="003B2EC5" w:rsidRDefault="00DE412E" w:rsidP="004C5D34">
      <w:pPr>
        <w:spacing w:after="0" w:line="240" w:lineRule="auto"/>
        <w:ind w:left="1134"/>
        <w:rPr>
          <w:rFonts w:ascii="Arial" w:hAnsi="Arial" w:cs="Arial"/>
          <w:sz w:val="24"/>
          <w:szCs w:val="24"/>
        </w:rPr>
      </w:pPr>
    </w:p>
    <w:p w14:paraId="5663DB7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Voting shall be by show of hands, or such other method as determined by the Chairman of the Council. </w:t>
      </w:r>
    </w:p>
    <w:p w14:paraId="4FE6F384" w14:textId="77777777" w:rsidR="00DE412E" w:rsidRPr="003B2EC5" w:rsidRDefault="00DE412E" w:rsidP="004C5D34">
      <w:pPr>
        <w:spacing w:after="0" w:line="240" w:lineRule="auto"/>
        <w:ind w:left="1134"/>
        <w:rPr>
          <w:rFonts w:ascii="Arial" w:hAnsi="Arial" w:cs="Arial"/>
          <w:sz w:val="24"/>
          <w:szCs w:val="24"/>
        </w:rPr>
      </w:pPr>
    </w:p>
    <w:p w14:paraId="6A18F65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In the event of an equality of votes on either side, the Chairman of the Council will have a second or casting vote.</w:t>
      </w:r>
    </w:p>
    <w:p w14:paraId="5AAFCE02" w14:textId="77777777" w:rsidR="00DE412E" w:rsidRPr="003B2EC5" w:rsidRDefault="00DE412E" w:rsidP="004C5D34">
      <w:pPr>
        <w:spacing w:after="0" w:line="240" w:lineRule="auto"/>
        <w:ind w:left="1134"/>
        <w:rPr>
          <w:rFonts w:ascii="Arial" w:hAnsi="Arial" w:cs="Arial"/>
          <w:sz w:val="24"/>
          <w:szCs w:val="24"/>
        </w:rPr>
      </w:pPr>
    </w:p>
    <w:p w14:paraId="257F117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Where the Council is making an appointment, and there are two or more persons nominated the decision will be taken by majority ballot. Where there is not an overall majority in favour of one person a further ballot will be undertaken with the person with the least votes being struck off the list and so on until a majority of votes is cast in favour of one person.</w:t>
      </w:r>
    </w:p>
    <w:p w14:paraId="16CE1445" w14:textId="77777777" w:rsidR="00DE412E" w:rsidRPr="003B2EC5" w:rsidRDefault="00DE412E" w:rsidP="004C5D34">
      <w:pPr>
        <w:spacing w:after="0" w:line="240" w:lineRule="auto"/>
        <w:ind w:left="1134" w:hanging="1134"/>
        <w:rPr>
          <w:rFonts w:ascii="Arial" w:hAnsi="Arial" w:cs="Arial"/>
          <w:sz w:val="24"/>
          <w:szCs w:val="24"/>
        </w:rPr>
      </w:pPr>
    </w:p>
    <w:p w14:paraId="7AEC4F37" w14:textId="1007B399" w:rsidR="00DE412E" w:rsidRPr="003B2EC5" w:rsidRDefault="0082747A" w:rsidP="004C5D34">
      <w:pPr>
        <w:pStyle w:val="Heading3"/>
        <w:ind w:left="1134" w:hanging="1134"/>
      </w:pPr>
      <w:bookmarkStart w:id="253" w:name="27._Recorded_Votes"/>
      <w:bookmarkEnd w:id="253"/>
      <w:r>
        <w:t>12.22.2</w:t>
      </w:r>
      <w:r w:rsidR="00EF59F3">
        <w:tab/>
      </w:r>
      <w:r w:rsidR="00DE412E" w:rsidRPr="003B2EC5">
        <w:t>Recording Votes</w:t>
      </w:r>
    </w:p>
    <w:p w14:paraId="56A7DB01" w14:textId="77777777" w:rsidR="00DE412E" w:rsidRPr="003B2EC5" w:rsidRDefault="00DE412E" w:rsidP="004C5D34">
      <w:pPr>
        <w:spacing w:after="0" w:line="240" w:lineRule="auto"/>
        <w:ind w:left="1134"/>
        <w:rPr>
          <w:rFonts w:ascii="Arial" w:hAnsi="Arial" w:cs="Arial"/>
          <w:sz w:val="24"/>
          <w:szCs w:val="24"/>
        </w:rPr>
      </w:pPr>
    </w:p>
    <w:p w14:paraId="0089901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 Member shall have the right to have their votes for, against or abstention from the vote recorded in the minutes provided that this is requested immediately before the vote is taken.</w:t>
      </w:r>
    </w:p>
    <w:p w14:paraId="386A0E03" w14:textId="77777777" w:rsidR="00DE412E" w:rsidRPr="003B2EC5" w:rsidRDefault="00DE412E" w:rsidP="004C5D34">
      <w:pPr>
        <w:spacing w:after="0" w:line="240" w:lineRule="auto"/>
        <w:ind w:left="1134"/>
        <w:rPr>
          <w:rFonts w:ascii="Arial" w:hAnsi="Arial" w:cs="Arial"/>
          <w:sz w:val="24"/>
          <w:szCs w:val="24"/>
        </w:rPr>
      </w:pPr>
    </w:p>
    <w:p w14:paraId="57A85764" w14:textId="1612D6DA" w:rsidR="00DE412E" w:rsidRPr="003B2EC5" w:rsidRDefault="009008BB" w:rsidP="004C5D34">
      <w:pPr>
        <w:pStyle w:val="Heading3"/>
        <w:ind w:left="1134" w:hanging="1134"/>
      </w:pPr>
      <w:r>
        <w:t>12.22.3</w:t>
      </w:r>
      <w:r w:rsidR="00EF59F3">
        <w:tab/>
      </w:r>
      <w:r w:rsidR="00DE412E" w:rsidRPr="003B2EC5">
        <w:t>Recorded Votes</w:t>
      </w:r>
    </w:p>
    <w:p w14:paraId="0B8238B2" w14:textId="77777777" w:rsidR="009008BB" w:rsidRDefault="009008BB" w:rsidP="004C5D34">
      <w:pPr>
        <w:spacing w:after="0" w:line="240" w:lineRule="auto"/>
        <w:ind w:left="1134"/>
        <w:rPr>
          <w:rFonts w:ascii="Arial" w:hAnsi="Arial" w:cs="Arial"/>
          <w:sz w:val="24"/>
          <w:szCs w:val="24"/>
        </w:rPr>
      </w:pPr>
    </w:p>
    <w:p w14:paraId="702D7583" w14:textId="74AF7E0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If, immediately before the vote is taken, 3 Councillors request a recorded vote, the Chief Executive or the Monitoring Officer in their absence shall call each Member present to state whether they vote for, against or abstain. The names for, against and abstain for the motion or amendment shall be taken down in writing and entered in the Minutes.</w:t>
      </w:r>
    </w:p>
    <w:p w14:paraId="1B0208CB" w14:textId="77777777" w:rsidR="00DE412E" w:rsidRPr="003B2EC5" w:rsidRDefault="00DE412E" w:rsidP="004C5D34">
      <w:pPr>
        <w:spacing w:after="0" w:line="240" w:lineRule="auto"/>
        <w:ind w:left="1134"/>
        <w:rPr>
          <w:rFonts w:ascii="Arial" w:hAnsi="Arial" w:cs="Arial"/>
          <w:sz w:val="24"/>
          <w:szCs w:val="24"/>
        </w:rPr>
      </w:pPr>
    </w:p>
    <w:p w14:paraId="3818244B" w14:textId="62D65377" w:rsidR="00DE412E" w:rsidRPr="003B2EC5" w:rsidRDefault="009008BB" w:rsidP="004C5D34">
      <w:pPr>
        <w:pStyle w:val="Heading3"/>
        <w:ind w:left="1134" w:hanging="1134"/>
      </w:pPr>
      <w:bookmarkStart w:id="254" w:name="28._Budget_and_Council_Tax_Votes"/>
      <w:bookmarkEnd w:id="254"/>
      <w:r>
        <w:t>12.22.4</w:t>
      </w:r>
      <w:r w:rsidR="00EF59F3">
        <w:tab/>
      </w:r>
      <w:r w:rsidR="00DE412E" w:rsidRPr="003B2EC5">
        <w:t>Budget and Council Tax Votes</w:t>
      </w:r>
    </w:p>
    <w:p w14:paraId="11353534" w14:textId="77777777" w:rsidR="00DE412E" w:rsidRPr="003B2EC5" w:rsidRDefault="00DE412E" w:rsidP="004C5D34">
      <w:pPr>
        <w:spacing w:after="0" w:line="240" w:lineRule="auto"/>
        <w:ind w:left="1134"/>
        <w:rPr>
          <w:rFonts w:ascii="Arial" w:hAnsi="Arial" w:cs="Arial"/>
          <w:sz w:val="24"/>
          <w:szCs w:val="24"/>
        </w:rPr>
      </w:pPr>
    </w:p>
    <w:p w14:paraId="4146CB3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mechanism for recorded votes as set out above shall apply automatically in the case </w:t>
      </w:r>
      <w:r w:rsidRPr="003B2EC5">
        <w:rPr>
          <w:rFonts w:ascii="Arial" w:hAnsi="Arial" w:cs="Arial"/>
          <w:sz w:val="24"/>
          <w:szCs w:val="24"/>
        </w:rPr>
        <w:lastRenderedPageBreak/>
        <w:t xml:space="preserve">of any decision (including any amendments to the substantive motion) relating to the Budget or Council Tax at the annual budget decision meeting. </w:t>
      </w:r>
    </w:p>
    <w:p w14:paraId="53EE7663" w14:textId="77777777" w:rsidR="00DE412E" w:rsidRPr="003B2EC5" w:rsidRDefault="00DE412E" w:rsidP="004C5D34">
      <w:pPr>
        <w:spacing w:after="0" w:line="240" w:lineRule="auto"/>
        <w:ind w:left="1134"/>
        <w:rPr>
          <w:rFonts w:ascii="Arial" w:hAnsi="Arial" w:cs="Arial"/>
          <w:sz w:val="24"/>
          <w:szCs w:val="24"/>
        </w:rPr>
      </w:pPr>
    </w:p>
    <w:p w14:paraId="7E408E6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This provision cannot be suspended under paragraph 12.25.</w:t>
      </w:r>
    </w:p>
    <w:p w14:paraId="0DA3E87A" w14:textId="77777777" w:rsidR="00DE412E" w:rsidRPr="003B2EC5" w:rsidRDefault="00DE412E" w:rsidP="004C5D34">
      <w:pPr>
        <w:spacing w:after="0" w:line="240" w:lineRule="auto"/>
        <w:ind w:left="1134" w:hanging="1134"/>
        <w:rPr>
          <w:rFonts w:ascii="Arial" w:hAnsi="Arial" w:cs="Arial"/>
          <w:sz w:val="24"/>
          <w:szCs w:val="24"/>
        </w:rPr>
      </w:pPr>
    </w:p>
    <w:p w14:paraId="641A48E4" w14:textId="6E912DD8" w:rsidR="00DE412E" w:rsidRDefault="00DE412E" w:rsidP="00480D23">
      <w:pPr>
        <w:pStyle w:val="Heading2"/>
        <w:ind w:left="709" w:hanging="709"/>
      </w:pPr>
      <w:bookmarkStart w:id="255" w:name="_Toc239438948"/>
      <w:r w:rsidRPr="003B2EC5">
        <w:t>12.23</w:t>
      </w:r>
      <w:r w:rsidRPr="003B2EC5">
        <w:tab/>
        <w:t>Substitute Members</w:t>
      </w:r>
      <w:bookmarkEnd w:id="255"/>
    </w:p>
    <w:p w14:paraId="477A96DA" w14:textId="77777777" w:rsidR="009008BB" w:rsidRPr="00723447" w:rsidRDefault="009008BB" w:rsidP="004C5D34">
      <w:pPr>
        <w:spacing w:after="0" w:line="240" w:lineRule="auto"/>
        <w:ind w:left="1134"/>
        <w:rPr>
          <w:rFonts w:ascii="Arial" w:hAnsi="Arial" w:cs="Arial"/>
          <w:sz w:val="24"/>
          <w:szCs w:val="24"/>
        </w:rPr>
      </w:pPr>
    </w:p>
    <w:p w14:paraId="5F6B31FC"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 xml:space="preserve">Where a Member of the Licensing or Planning Committee are unable to attend a meeting of that committee, another Member (‘the Substitute Member’) may be appointed as a member of that Committee. </w:t>
      </w:r>
    </w:p>
    <w:p w14:paraId="2E69849D" w14:textId="4C0B1284" w:rsidR="00DE412E" w:rsidRDefault="00DE412E" w:rsidP="00480D23">
      <w:pPr>
        <w:spacing w:after="0" w:line="240" w:lineRule="auto"/>
        <w:ind w:left="709"/>
        <w:rPr>
          <w:rFonts w:ascii="Arial" w:hAnsi="Arial" w:cs="Arial"/>
          <w:sz w:val="24"/>
          <w:szCs w:val="24"/>
        </w:rPr>
      </w:pPr>
      <w:r w:rsidRPr="003B2EC5">
        <w:rPr>
          <w:rFonts w:ascii="Arial" w:hAnsi="Arial" w:cs="Arial"/>
          <w:sz w:val="24"/>
          <w:szCs w:val="24"/>
        </w:rPr>
        <w:t>A Substitute Member is appointed when a written substitution notice is received by the Governance Team no later than 24 hours before the start of the relevant meeting.</w:t>
      </w:r>
    </w:p>
    <w:p w14:paraId="1D3D188A" w14:textId="77777777" w:rsidR="0090590B" w:rsidRPr="003B2EC5" w:rsidRDefault="0090590B" w:rsidP="00480D23">
      <w:pPr>
        <w:spacing w:after="0" w:line="240" w:lineRule="auto"/>
        <w:ind w:left="709"/>
        <w:rPr>
          <w:rFonts w:ascii="Arial" w:hAnsi="Arial" w:cs="Arial"/>
          <w:sz w:val="24"/>
          <w:szCs w:val="24"/>
        </w:rPr>
      </w:pPr>
    </w:p>
    <w:p w14:paraId="21113C60"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 xml:space="preserve">A substitution notice may be sent by: </w:t>
      </w:r>
    </w:p>
    <w:p w14:paraId="66C114A5" w14:textId="77777777" w:rsidR="0090590B" w:rsidRDefault="0090590B" w:rsidP="004C5D34">
      <w:pPr>
        <w:spacing w:after="0" w:line="240" w:lineRule="auto"/>
        <w:ind w:left="1134" w:hanging="1134"/>
        <w:rPr>
          <w:rFonts w:ascii="Arial" w:hAnsi="Arial" w:cs="Arial"/>
          <w:sz w:val="24"/>
          <w:szCs w:val="24"/>
        </w:rPr>
      </w:pPr>
    </w:p>
    <w:p w14:paraId="2D45F156" w14:textId="4BE336FB" w:rsidR="00DE412E" w:rsidRDefault="00DE412E" w:rsidP="008C2F9B">
      <w:pPr>
        <w:pStyle w:val="ListParagraph"/>
        <w:numPr>
          <w:ilvl w:val="0"/>
          <w:numId w:val="68"/>
        </w:numPr>
        <w:spacing w:after="0" w:line="240" w:lineRule="auto"/>
        <w:ind w:left="1276" w:hanging="567"/>
        <w:rPr>
          <w:rFonts w:ascii="Arial" w:hAnsi="Arial" w:cs="Arial"/>
          <w:sz w:val="24"/>
          <w:szCs w:val="24"/>
        </w:rPr>
      </w:pPr>
      <w:r w:rsidRPr="0090590B">
        <w:rPr>
          <w:rFonts w:ascii="Arial" w:hAnsi="Arial" w:cs="Arial"/>
          <w:sz w:val="24"/>
          <w:szCs w:val="24"/>
        </w:rPr>
        <w:t>the Member appointing their substitute; or</w:t>
      </w:r>
    </w:p>
    <w:p w14:paraId="7B7D5A14" w14:textId="77777777" w:rsidR="002D63AB" w:rsidRPr="00215D38" w:rsidRDefault="002D63AB" w:rsidP="00480D23">
      <w:pPr>
        <w:spacing w:after="0" w:line="240" w:lineRule="auto"/>
        <w:ind w:left="1276" w:hanging="567"/>
        <w:rPr>
          <w:rFonts w:ascii="Arial" w:hAnsi="Arial" w:cs="Arial"/>
          <w:sz w:val="24"/>
          <w:szCs w:val="24"/>
        </w:rPr>
      </w:pPr>
    </w:p>
    <w:p w14:paraId="6F484E80" w14:textId="77777777" w:rsidR="00DE412E" w:rsidRPr="0090590B" w:rsidRDefault="00DE412E" w:rsidP="008C2F9B">
      <w:pPr>
        <w:pStyle w:val="ListParagraph"/>
        <w:numPr>
          <w:ilvl w:val="0"/>
          <w:numId w:val="68"/>
        </w:numPr>
        <w:spacing w:after="0" w:line="240" w:lineRule="auto"/>
        <w:ind w:left="1276" w:hanging="567"/>
        <w:rPr>
          <w:rFonts w:ascii="Arial" w:hAnsi="Arial" w:cs="Arial"/>
          <w:sz w:val="24"/>
          <w:szCs w:val="24"/>
        </w:rPr>
      </w:pPr>
      <w:r w:rsidRPr="0090590B">
        <w:rPr>
          <w:rFonts w:ascii="Arial" w:hAnsi="Arial" w:cs="Arial"/>
          <w:sz w:val="24"/>
          <w:szCs w:val="24"/>
        </w:rPr>
        <w:t xml:space="preserve">The Leader of the Member’s Political Group. </w:t>
      </w:r>
    </w:p>
    <w:p w14:paraId="43F871AC" w14:textId="77777777" w:rsidR="00DE412E" w:rsidRPr="003B2EC5" w:rsidRDefault="00DE412E" w:rsidP="004C5D34">
      <w:pPr>
        <w:spacing w:after="0" w:line="240" w:lineRule="auto"/>
        <w:ind w:left="1134"/>
        <w:rPr>
          <w:rFonts w:ascii="Arial" w:hAnsi="Arial" w:cs="Arial"/>
          <w:sz w:val="24"/>
          <w:szCs w:val="24"/>
        </w:rPr>
      </w:pPr>
    </w:p>
    <w:p w14:paraId="2D2D9FFD"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 xml:space="preserve">The effect of a substitution notice is that the Member named in the notice shall cease to be a member of that committee for the duration of that meeting and the Substitute Member shall be a full member of the Committee for the same period. </w:t>
      </w:r>
    </w:p>
    <w:p w14:paraId="4A5F71D8" w14:textId="77777777" w:rsidR="00DE412E" w:rsidRPr="003B2EC5" w:rsidRDefault="00DE412E" w:rsidP="00480D23">
      <w:pPr>
        <w:spacing w:after="0" w:line="240" w:lineRule="auto"/>
        <w:ind w:left="709"/>
        <w:rPr>
          <w:rFonts w:ascii="Arial" w:hAnsi="Arial" w:cs="Arial"/>
          <w:sz w:val="24"/>
          <w:szCs w:val="24"/>
        </w:rPr>
      </w:pPr>
    </w:p>
    <w:p w14:paraId="4A9F4981"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 substitution notice may be revoked by the Member or the person who gave it at any time preceding the deadline for the giving of a substitution notice.</w:t>
      </w:r>
    </w:p>
    <w:p w14:paraId="5BD3B221" w14:textId="77777777" w:rsidR="00DE412E" w:rsidRPr="003B2EC5" w:rsidRDefault="00DE412E" w:rsidP="00480D23">
      <w:pPr>
        <w:spacing w:after="0" w:line="240" w:lineRule="auto"/>
        <w:ind w:left="709"/>
        <w:rPr>
          <w:rFonts w:ascii="Arial" w:hAnsi="Arial" w:cs="Arial"/>
          <w:sz w:val="24"/>
          <w:szCs w:val="24"/>
        </w:rPr>
      </w:pPr>
    </w:p>
    <w:p w14:paraId="636574C7" w14:textId="32CCE02D"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Each political group shall annually appoint up to 4 Substitute Members to the Planning and Licensing Committees at the Council</w:t>
      </w:r>
      <w:r w:rsidR="00096EB0">
        <w:rPr>
          <w:rFonts w:ascii="Arial" w:hAnsi="Arial" w:cs="Arial"/>
          <w:sz w:val="24"/>
          <w:szCs w:val="24"/>
        </w:rPr>
        <w:t>’</w:t>
      </w:r>
      <w:r w:rsidRPr="003B2EC5">
        <w:rPr>
          <w:rFonts w:ascii="Arial" w:hAnsi="Arial" w:cs="Arial"/>
          <w:sz w:val="24"/>
          <w:szCs w:val="24"/>
        </w:rPr>
        <w:t>s Annual Meeting. Each Substitute Member shall undertake all required knowledge and training before they are permitted to participate as a Member of the relevant Committee.</w:t>
      </w:r>
    </w:p>
    <w:p w14:paraId="463DD97F" w14:textId="77777777" w:rsidR="00DE412E" w:rsidRPr="003B2EC5" w:rsidRDefault="00DE412E" w:rsidP="00480D23">
      <w:pPr>
        <w:spacing w:after="0" w:line="240" w:lineRule="auto"/>
        <w:ind w:left="709"/>
        <w:rPr>
          <w:rFonts w:ascii="Arial" w:hAnsi="Arial" w:cs="Arial"/>
          <w:sz w:val="24"/>
          <w:szCs w:val="24"/>
        </w:rPr>
      </w:pPr>
    </w:p>
    <w:p w14:paraId="4DCDC9DB"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All named Substitute Members shall be permitted to attend the relevant Committees as an observer on those occasions where they are not acting as a notified Substitute Member.</w:t>
      </w:r>
    </w:p>
    <w:p w14:paraId="6AC5C5E6" w14:textId="77777777" w:rsidR="00DE412E" w:rsidRPr="003B2EC5" w:rsidRDefault="00DE412E" w:rsidP="00480D23">
      <w:pPr>
        <w:spacing w:after="0" w:line="240" w:lineRule="auto"/>
        <w:ind w:left="709"/>
        <w:rPr>
          <w:rFonts w:ascii="Arial" w:hAnsi="Arial" w:cs="Arial"/>
          <w:sz w:val="24"/>
          <w:szCs w:val="24"/>
        </w:rPr>
      </w:pPr>
    </w:p>
    <w:p w14:paraId="4046059C"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All nominated Substitute members will be identified on all agendas for the respective Committee meetings.</w:t>
      </w:r>
    </w:p>
    <w:p w14:paraId="595211A7" w14:textId="77777777" w:rsidR="00DE412E" w:rsidRPr="003B2EC5" w:rsidRDefault="00DE412E" w:rsidP="00480D23">
      <w:pPr>
        <w:spacing w:after="0" w:line="240" w:lineRule="auto"/>
        <w:ind w:left="709"/>
        <w:rPr>
          <w:rFonts w:ascii="Arial" w:hAnsi="Arial" w:cs="Arial"/>
          <w:sz w:val="24"/>
          <w:szCs w:val="24"/>
        </w:rPr>
      </w:pPr>
    </w:p>
    <w:p w14:paraId="3C7C27A8"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For all other Committees the member of that Committee shall be entitled to appoint a substitute of their choosing to attend, in circumstances where their attendance is not possible. In such circumstances the provisions set out in this paragraph apply.</w:t>
      </w:r>
    </w:p>
    <w:p w14:paraId="020A38C5" w14:textId="77777777" w:rsidR="00DE412E" w:rsidRPr="003B2EC5" w:rsidRDefault="00DE412E" w:rsidP="004C5D34">
      <w:pPr>
        <w:spacing w:after="0" w:line="240" w:lineRule="auto"/>
        <w:ind w:left="1134" w:hanging="1134"/>
        <w:rPr>
          <w:rFonts w:ascii="Arial" w:hAnsi="Arial" w:cs="Arial"/>
          <w:sz w:val="24"/>
          <w:szCs w:val="24"/>
        </w:rPr>
      </w:pPr>
    </w:p>
    <w:p w14:paraId="5D307DC9" w14:textId="77777777" w:rsidR="00DE412E" w:rsidRPr="003B2EC5" w:rsidRDefault="00DE412E" w:rsidP="00480D23">
      <w:pPr>
        <w:pStyle w:val="Heading2"/>
        <w:ind w:left="709" w:hanging="709"/>
      </w:pPr>
      <w:bookmarkStart w:id="256" w:name="_Toc239438949"/>
      <w:r w:rsidRPr="003B2EC5">
        <w:t>12.24</w:t>
      </w:r>
      <w:r w:rsidRPr="003B2EC5">
        <w:tab/>
        <w:t xml:space="preserve">General </w:t>
      </w:r>
      <w:r w:rsidRPr="001B349A">
        <w:t>Disturbance</w:t>
      </w:r>
      <w:bookmarkEnd w:id="256"/>
    </w:p>
    <w:p w14:paraId="285665E9" w14:textId="77777777" w:rsidR="00DE412E" w:rsidRPr="003B2EC5" w:rsidRDefault="00DE412E" w:rsidP="004C5D34">
      <w:pPr>
        <w:spacing w:after="0" w:line="240" w:lineRule="auto"/>
        <w:ind w:left="1134"/>
        <w:rPr>
          <w:rFonts w:ascii="Arial" w:hAnsi="Arial" w:cs="Arial"/>
          <w:sz w:val="24"/>
          <w:szCs w:val="24"/>
        </w:rPr>
      </w:pPr>
    </w:p>
    <w:p w14:paraId="1590569E"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In the event</w:t>
      </w:r>
      <w:r w:rsidRPr="003B2EC5">
        <w:rPr>
          <w:rFonts w:ascii="Arial" w:hAnsi="Arial" w:cs="Arial"/>
          <w:sz w:val="24"/>
          <w:szCs w:val="24"/>
        </w:rPr>
        <w:lastRenderedPageBreak/>
        <w:t xml:space="preserve"> of a general disturbance which in the opinion of the Chairman of the Council renders the due and orderly conduct of the business impossible, the Chairman of the Council may without question adjourn the meeting for such period as they consider necessary and expedient.</w:t>
      </w:r>
    </w:p>
    <w:p w14:paraId="5D579D00" w14:textId="77777777" w:rsidR="00DE412E" w:rsidRPr="003B2EC5" w:rsidRDefault="00DE412E" w:rsidP="004C5D34">
      <w:pPr>
        <w:spacing w:after="0" w:line="240" w:lineRule="auto"/>
        <w:ind w:left="1134"/>
        <w:rPr>
          <w:rFonts w:ascii="Arial" w:hAnsi="Arial" w:cs="Arial"/>
          <w:sz w:val="24"/>
          <w:szCs w:val="24"/>
        </w:rPr>
      </w:pPr>
    </w:p>
    <w:p w14:paraId="052EEC49" w14:textId="242B8FDF" w:rsidR="00DE412E" w:rsidRPr="003B2EC5" w:rsidRDefault="002D63AB" w:rsidP="004C5D34">
      <w:pPr>
        <w:pStyle w:val="Heading3"/>
        <w:ind w:left="1134" w:hanging="1134"/>
      </w:pPr>
      <w:r>
        <w:t>12.24.1</w:t>
      </w:r>
      <w:r w:rsidR="0088773C">
        <w:tab/>
      </w:r>
      <w:r w:rsidR="00DE412E" w:rsidRPr="003B2EC5">
        <w:t>Disorderly Conduct of a Member</w:t>
      </w:r>
    </w:p>
    <w:p w14:paraId="0C390496" w14:textId="77777777" w:rsidR="002D63AB" w:rsidRDefault="002D63AB" w:rsidP="004C5D34">
      <w:pPr>
        <w:spacing w:after="0" w:line="240" w:lineRule="auto"/>
        <w:ind w:left="1134"/>
        <w:rPr>
          <w:rFonts w:ascii="Arial" w:hAnsi="Arial" w:cs="Arial"/>
          <w:sz w:val="24"/>
          <w:szCs w:val="24"/>
        </w:rPr>
      </w:pPr>
    </w:p>
    <w:p w14:paraId="742B537B" w14:textId="0271B561"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If at a meeting any Member, in the opinion of the Chairman of the Council, misconducts themselves by persistently disregarding the ruling of the Chairman of the Council, or by behaving irregularly, improperly, offensively or by wilfully obstructing the business of the Council, the Chairman may issue a warning to the Member in the first instance.</w:t>
      </w:r>
    </w:p>
    <w:p w14:paraId="3D2E80E8" w14:textId="77777777" w:rsidR="00DE412E" w:rsidRPr="003B2EC5" w:rsidRDefault="00DE412E" w:rsidP="004C5D34">
      <w:pPr>
        <w:spacing w:after="0" w:line="240" w:lineRule="auto"/>
        <w:ind w:left="1134"/>
        <w:rPr>
          <w:rFonts w:ascii="Arial" w:hAnsi="Arial" w:cs="Arial"/>
          <w:sz w:val="24"/>
          <w:szCs w:val="24"/>
        </w:rPr>
      </w:pPr>
    </w:p>
    <w:p w14:paraId="3C141B6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If that Member persists with their misconduct, then any Member may move:</w:t>
      </w:r>
    </w:p>
    <w:p w14:paraId="6A6CE196" w14:textId="77777777" w:rsidR="00DE412E" w:rsidRPr="003B2EC5" w:rsidRDefault="00DE412E" w:rsidP="004C5D34">
      <w:pPr>
        <w:spacing w:after="0" w:line="240" w:lineRule="auto"/>
        <w:ind w:left="1134"/>
        <w:rPr>
          <w:rFonts w:ascii="Arial" w:hAnsi="Arial" w:cs="Arial"/>
          <w:sz w:val="24"/>
          <w:szCs w:val="24"/>
        </w:rPr>
      </w:pPr>
    </w:p>
    <w:p w14:paraId="6E173226" w14:textId="77777777" w:rsidR="00DE412E" w:rsidRDefault="00DE412E" w:rsidP="008C2F9B">
      <w:pPr>
        <w:pStyle w:val="ListParagraph"/>
        <w:numPr>
          <w:ilvl w:val="0"/>
          <w:numId w:val="69"/>
        </w:numPr>
        <w:spacing w:after="0" w:line="240" w:lineRule="auto"/>
        <w:ind w:left="1701" w:hanging="567"/>
        <w:rPr>
          <w:rFonts w:ascii="Arial" w:hAnsi="Arial" w:cs="Arial"/>
          <w:sz w:val="24"/>
          <w:szCs w:val="24"/>
        </w:rPr>
      </w:pPr>
      <w:r w:rsidRPr="00A8054D">
        <w:rPr>
          <w:rFonts w:ascii="Arial" w:hAnsi="Arial" w:cs="Arial"/>
          <w:sz w:val="24"/>
          <w:szCs w:val="24"/>
        </w:rPr>
        <w:t>That the Member shall not be heard further; and the Motion if seconded shall be put and determined without discussion or debate.</w:t>
      </w:r>
    </w:p>
    <w:p w14:paraId="1C638927" w14:textId="77777777" w:rsidR="00A8054D" w:rsidRDefault="00A8054D" w:rsidP="00480D23">
      <w:pPr>
        <w:pStyle w:val="ListParagraph"/>
        <w:spacing w:after="0" w:line="240" w:lineRule="auto"/>
        <w:ind w:left="1701" w:hanging="567"/>
        <w:rPr>
          <w:rFonts w:ascii="Arial" w:hAnsi="Arial" w:cs="Arial"/>
          <w:sz w:val="24"/>
          <w:szCs w:val="24"/>
        </w:rPr>
      </w:pPr>
    </w:p>
    <w:p w14:paraId="0AEBC2E9" w14:textId="72FAD8FE" w:rsidR="00DE412E" w:rsidRPr="00A8054D" w:rsidRDefault="00DE412E" w:rsidP="008C2F9B">
      <w:pPr>
        <w:pStyle w:val="ListParagraph"/>
        <w:numPr>
          <w:ilvl w:val="0"/>
          <w:numId w:val="69"/>
        </w:numPr>
        <w:spacing w:after="0" w:line="240" w:lineRule="auto"/>
        <w:ind w:left="1701" w:hanging="567"/>
        <w:rPr>
          <w:rFonts w:ascii="Arial" w:hAnsi="Arial" w:cs="Arial"/>
          <w:sz w:val="24"/>
          <w:szCs w:val="24"/>
        </w:rPr>
      </w:pPr>
      <w:r w:rsidRPr="00A8054D">
        <w:rPr>
          <w:rFonts w:ascii="Arial" w:hAnsi="Arial" w:cs="Arial"/>
          <w:sz w:val="24"/>
          <w:szCs w:val="24"/>
        </w:rPr>
        <w:t>If the Member named continues their misconduct after a Motion under paragraph (a) above has been carried, a Member shall:</w:t>
      </w:r>
    </w:p>
    <w:p w14:paraId="313C7FAE" w14:textId="77777777" w:rsidR="00A8054D" w:rsidRDefault="00A8054D" w:rsidP="004C5D34">
      <w:pPr>
        <w:pStyle w:val="ListParagraph"/>
        <w:spacing w:after="0" w:line="240" w:lineRule="auto"/>
        <w:ind w:left="1134" w:hanging="1134"/>
        <w:rPr>
          <w:rFonts w:ascii="Arial" w:hAnsi="Arial" w:cs="Arial"/>
          <w:sz w:val="24"/>
          <w:szCs w:val="24"/>
        </w:rPr>
      </w:pPr>
    </w:p>
    <w:p w14:paraId="11A115BA" w14:textId="319160D4" w:rsidR="00DE412E" w:rsidRDefault="00DE412E" w:rsidP="008C2F9B">
      <w:pPr>
        <w:pStyle w:val="ListParagraph"/>
        <w:numPr>
          <w:ilvl w:val="0"/>
          <w:numId w:val="70"/>
        </w:numPr>
        <w:spacing w:after="0" w:line="240" w:lineRule="auto"/>
        <w:ind w:left="2268" w:hanging="567"/>
        <w:rPr>
          <w:rFonts w:ascii="Arial" w:hAnsi="Arial" w:cs="Arial"/>
          <w:sz w:val="24"/>
          <w:szCs w:val="24"/>
        </w:rPr>
      </w:pPr>
      <w:r w:rsidRPr="00A8054D">
        <w:rPr>
          <w:rFonts w:ascii="Arial" w:hAnsi="Arial" w:cs="Arial"/>
          <w:sz w:val="24"/>
          <w:szCs w:val="24"/>
        </w:rPr>
        <w:t>Either move that the Member leaves the meeting; in such case the motion shall be put and determined without seconding, discussion or debate; or</w:t>
      </w:r>
    </w:p>
    <w:p w14:paraId="44F392C4" w14:textId="77777777" w:rsidR="00215D38" w:rsidRPr="00A8054D" w:rsidRDefault="00215D38" w:rsidP="00480D23">
      <w:pPr>
        <w:pStyle w:val="ListParagraph"/>
        <w:spacing w:after="0" w:line="240" w:lineRule="auto"/>
        <w:ind w:left="2268" w:hanging="567"/>
        <w:rPr>
          <w:rFonts w:ascii="Arial" w:hAnsi="Arial" w:cs="Arial"/>
          <w:sz w:val="24"/>
          <w:szCs w:val="24"/>
        </w:rPr>
      </w:pPr>
    </w:p>
    <w:p w14:paraId="6BCB3312" w14:textId="77777777" w:rsidR="00DE412E" w:rsidRDefault="00DE412E" w:rsidP="008C2F9B">
      <w:pPr>
        <w:pStyle w:val="ListParagraph"/>
        <w:numPr>
          <w:ilvl w:val="0"/>
          <w:numId w:val="70"/>
        </w:numPr>
        <w:spacing w:after="0" w:line="240" w:lineRule="auto"/>
        <w:ind w:left="2268" w:hanging="567"/>
        <w:rPr>
          <w:rFonts w:ascii="Arial" w:hAnsi="Arial" w:cs="Arial"/>
          <w:sz w:val="24"/>
          <w:szCs w:val="24"/>
        </w:rPr>
      </w:pPr>
      <w:r w:rsidRPr="00A8054D">
        <w:rPr>
          <w:rFonts w:ascii="Arial" w:hAnsi="Arial" w:cs="Arial"/>
          <w:sz w:val="24"/>
          <w:szCs w:val="24"/>
        </w:rPr>
        <w:t>The Chairman may adjourn the meeting for such period as they consider expedient; and</w:t>
      </w:r>
    </w:p>
    <w:p w14:paraId="1F71F3B6" w14:textId="77777777" w:rsidR="00014C83" w:rsidRDefault="00014C83" w:rsidP="00480D23">
      <w:pPr>
        <w:pStyle w:val="ListParagraph"/>
        <w:spacing w:after="0" w:line="240" w:lineRule="auto"/>
        <w:ind w:left="2268" w:hanging="567"/>
        <w:rPr>
          <w:rFonts w:ascii="Arial" w:hAnsi="Arial" w:cs="Arial"/>
          <w:sz w:val="24"/>
          <w:szCs w:val="24"/>
        </w:rPr>
      </w:pPr>
    </w:p>
    <w:p w14:paraId="6D7323B6" w14:textId="77777777" w:rsidR="00DE412E" w:rsidRPr="00014C83" w:rsidRDefault="00DE412E" w:rsidP="008C2F9B">
      <w:pPr>
        <w:pStyle w:val="ListParagraph"/>
        <w:numPr>
          <w:ilvl w:val="0"/>
          <w:numId w:val="70"/>
        </w:numPr>
        <w:spacing w:after="0" w:line="240" w:lineRule="auto"/>
        <w:ind w:left="2268" w:hanging="567"/>
        <w:rPr>
          <w:rFonts w:ascii="Arial" w:hAnsi="Arial" w:cs="Arial"/>
          <w:sz w:val="24"/>
          <w:szCs w:val="24"/>
        </w:rPr>
      </w:pPr>
      <w:r w:rsidRPr="00014C83">
        <w:rPr>
          <w:rFonts w:ascii="Arial" w:hAnsi="Arial" w:cs="Arial"/>
          <w:sz w:val="24"/>
          <w:szCs w:val="24"/>
        </w:rPr>
        <w:t>The Chairman may also give such directions as they consider appropriate for the removal of the member and the restoration of order to the meeting.</w:t>
      </w:r>
    </w:p>
    <w:p w14:paraId="752DE5CA" w14:textId="77777777" w:rsidR="00DE412E" w:rsidRPr="003B2EC5" w:rsidRDefault="00DE412E" w:rsidP="004C5D34">
      <w:pPr>
        <w:spacing w:after="0" w:line="240" w:lineRule="auto"/>
        <w:ind w:left="1134" w:hanging="1134"/>
        <w:rPr>
          <w:rFonts w:ascii="Arial" w:hAnsi="Arial" w:cs="Arial"/>
          <w:sz w:val="24"/>
          <w:szCs w:val="24"/>
        </w:rPr>
      </w:pPr>
    </w:p>
    <w:p w14:paraId="7CD56D24" w14:textId="15879E27" w:rsidR="00DE412E" w:rsidRPr="003B2EC5" w:rsidRDefault="00014C83" w:rsidP="004C5D34">
      <w:pPr>
        <w:pStyle w:val="Heading3"/>
        <w:ind w:left="1134" w:hanging="1134"/>
      </w:pPr>
      <w:r>
        <w:t>12.24.2</w:t>
      </w:r>
      <w:r w:rsidR="0088773C">
        <w:tab/>
      </w:r>
      <w:r w:rsidR="00DE412E" w:rsidRPr="003B2EC5">
        <w:t>Disorderly Conduct of a Member of the Public</w:t>
      </w:r>
    </w:p>
    <w:p w14:paraId="22C8FA89" w14:textId="77777777" w:rsidR="00DE412E" w:rsidRPr="003B2EC5" w:rsidRDefault="00DE412E" w:rsidP="004C5D34">
      <w:pPr>
        <w:spacing w:after="0" w:line="240" w:lineRule="auto"/>
        <w:ind w:left="1134"/>
        <w:rPr>
          <w:rFonts w:ascii="Arial" w:hAnsi="Arial" w:cs="Arial"/>
          <w:sz w:val="24"/>
          <w:szCs w:val="24"/>
        </w:rPr>
      </w:pPr>
    </w:p>
    <w:p w14:paraId="1340285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If any member of the public interrupts the meeting the Chairman shall, in the first instance, issue them with a verbal warning. If the interruption continues, the Chairman shall request that they leave the meeting and in the event that they do not leave, the Chairman shall have the power to </w:t>
      </w:r>
      <w:r w:rsidRPr="003B2EC5">
        <w:rPr>
          <w:rFonts w:ascii="Arial" w:hAnsi="Arial" w:cs="Arial"/>
          <w:sz w:val="24"/>
          <w:szCs w:val="24"/>
        </w:rPr>
        <w:lastRenderedPageBreak/>
        <w:t>adjourn the meeting and/or order their removal from the meeting room.</w:t>
      </w:r>
    </w:p>
    <w:p w14:paraId="1F598CBF" w14:textId="77777777" w:rsidR="00DE412E" w:rsidRPr="003B2EC5" w:rsidRDefault="00DE412E" w:rsidP="004C5D34">
      <w:pPr>
        <w:spacing w:after="0" w:line="240" w:lineRule="auto"/>
        <w:ind w:left="1134"/>
        <w:rPr>
          <w:rFonts w:ascii="Arial" w:hAnsi="Arial" w:cs="Arial"/>
          <w:sz w:val="24"/>
          <w:szCs w:val="24"/>
        </w:rPr>
      </w:pPr>
      <w:bookmarkStart w:id="257" w:name="Questions_&amp;_Statements_by_Councillors"/>
      <w:bookmarkStart w:id="258" w:name="29._Questions_to_the_Leader_of_the_Counc"/>
      <w:bookmarkEnd w:id="257"/>
      <w:bookmarkEnd w:id="258"/>
    </w:p>
    <w:p w14:paraId="497932C2" w14:textId="6721B91A" w:rsidR="00DE412E" w:rsidRPr="003B2EC5" w:rsidRDefault="00DE412E" w:rsidP="00480D23">
      <w:pPr>
        <w:pStyle w:val="Heading2"/>
        <w:ind w:left="709" w:hanging="709"/>
      </w:pPr>
      <w:bookmarkStart w:id="259" w:name="33._Statements_by_Chairmen"/>
      <w:bookmarkStart w:id="260" w:name="_bookmark41"/>
      <w:bookmarkStart w:id="261" w:name="_Toc239438950"/>
      <w:bookmarkEnd w:id="259"/>
      <w:bookmarkEnd w:id="260"/>
      <w:r w:rsidRPr="003B2EC5">
        <w:t>12.25</w:t>
      </w:r>
      <w:r w:rsidR="00014C83">
        <w:tab/>
      </w:r>
      <w:r w:rsidRPr="003B2EC5">
        <w:t>Suspension of the Council Procedure Rules</w:t>
      </w:r>
      <w:bookmarkEnd w:id="261"/>
    </w:p>
    <w:p w14:paraId="4AB075D8" w14:textId="77777777" w:rsidR="00014C83" w:rsidRDefault="00014C83" w:rsidP="004C5D34">
      <w:pPr>
        <w:spacing w:after="0" w:line="240" w:lineRule="auto"/>
        <w:ind w:left="1134"/>
        <w:rPr>
          <w:rFonts w:ascii="Arial" w:hAnsi="Arial" w:cs="Arial"/>
          <w:sz w:val="24"/>
          <w:szCs w:val="24"/>
        </w:rPr>
      </w:pPr>
    </w:p>
    <w:p w14:paraId="499D1F3B" w14:textId="34F53939"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Any of these Procedure Rules may be suspended by the way of motion carried by a simple majority at any meeting of the Council, save and except for paragraph 12.22</w:t>
      </w:r>
      <w:r w:rsidR="00E064CE">
        <w:rPr>
          <w:rFonts w:ascii="Arial" w:hAnsi="Arial" w:cs="Arial"/>
          <w:sz w:val="24"/>
          <w:szCs w:val="24"/>
        </w:rPr>
        <w:t>.4</w:t>
      </w:r>
      <w:r w:rsidRPr="003B2EC5">
        <w:rPr>
          <w:rFonts w:ascii="Arial" w:hAnsi="Arial" w:cs="Arial"/>
          <w:sz w:val="24"/>
          <w:szCs w:val="24"/>
        </w:rPr>
        <w:t xml:space="preserve"> (Budget and Council Tax Votes).</w:t>
      </w:r>
    </w:p>
    <w:p w14:paraId="11AE5DCA" w14:textId="77777777" w:rsidR="00AE1737" w:rsidRPr="003B2EC5" w:rsidRDefault="00AE1737" w:rsidP="004C5D34">
      <w:pPr>
        <w:spacing w:after="0" w:line="240" w:lineRule="auto"/>
        <w:ind w:left="1134"/>
        <w:rPr>
          <w:rFonts w:ascii="Arial" w:hAnsi="Arial" w:cs="Arial"/>
          <w:sz w:val="24"/>
          <w:szCs w:val="24"/>
        </w:rPr>
      </w:pPr>
    </w:p>
    <w:p w14:paraId="19CF1877" w14:textId="77777777" w:rsidR="00DE412E" w:rsidRPr="003B2EC5" w:rsidRDefault="00DE412E" w:rsidP="00480D23">
      <w:pPr>
        <w:pStyle w:val="Heading2"/>
        <w:ind w:left="709" w:hanging="709"/>
      </w:pPr>
      <w:bookmarkStart w:id="262" w:name="_Toc239438951"/>
      <w:r w:rsidRPr="003B2EC5">
        <w:t>12.26</w:t>
      </w:r>
      <w:r w:rsidRPr="003B2EC5">
        <w:tab/>
        <w:t>Procedure Rules applying to Committees</w:t>
      </w:r>
      <w:bookmarkEnd w:id="262"/>
    </w:p>
    <w:p w14:paraId="38EA3B50" w14:textId="77777777" w:rsidR="00DE412E" w:rsidRPr="003B2EC5" w:rsidRDefault="00DE412E" w:rsidP="004C5D34">
      <w:pPr>
        <w:spacing w:after="0" w:line="240" w:lineRule="auto"/>
        <w:ind w:left="1134"/>
        <w:rPr>
          <w:rFonts w:ascii="Arial" w:hAnsi="Arial" w:cs="Arial"/>
          <w:sz w:val="24"/>
          <w:szCs w:val="24"/>
        </w:rPr>
      </w:pPr>
    </w:p>
    <w:p w14:paraId="0CF23ABE" w14:textId="77777777" w:rsidR="00DE412E" w:rsidRPr="003B2EC5" w:rsidRDefault="00DE412E" w:rsidP="00480D23">
      <w:pPr>
        <w:spacing w:after="0" w:line="240" w:lineRule="auto"/>
        <w:ind w:left="709"/>
        <w:rPr>
          <w:rFonts w:ascii="Arial" w:hAnsi="Arial" w:cs="Arial"/>
          <w:sz w:val="24"/>
          <w:szCs w:val="24"/>
        </w:rPr>
      </w:pPr>
      <w:r w:rsidRPr="003B2EC5">
        <w:rPr>
          <w:rFonts w:ascii="Arial" w:hAnsi="Arial" w:cs="Arial"/>
          <w:sz w:val="24"/>
          <w:szCs w:val="24"/>
        </w:rPr>
        <w:t>The following Council Procedure Rules shall apply to all Committees, and Working Groups either appointed by Council or by Cabinet:</w:t>
      </w:r>
    </w:p>
    <w:p w14:paraId="43C433DC" w14:textId="77777777" w:rsidR="00DE412E" w:rsidRPr="003B2EC5" w:rsidRDefault="00DE412E" w:rsidP="004C5D34">
      <w:pPr>
        <w:pStyle w:val="ListParagraph"/>
        <w:spacing w:after="0" w:line="240" w:lineRule="auto"/>
        <w:ind w:left="1494"/>
        <w:rPr>
          <w:rFonts w:ascii="Arial" w:hAnsi="Arial" w:cs="Arial"/>
          <w:sz w:val="24"/>
          <w:szCs w:val="24"/>
        </w:rPr>
      </w:pPr>
    </w:p>
    <w:p w14:paraId="59065889" w14:textId="77777777" w:rsidR="00DE412E"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Quorum</w:t>
      </w:r>
    </w:p>
    <w:p w14:paraId="0541B1B2" w14:textId="77777777" w:rsidR="00E544B5" w:rsidRPr="00014C83" w:rsidRDefault="00E544B5" w:rsidP="00480D23">
      <w:pPr>
        <w:pStyle w:val="ListParagraph"/>
        <w:spacing w:after="0" w:line="240" w:lineRule="auto"/>
        <w:ind w:left="1276" w:hanging="567"/>
        <w:rPr>
          <w:rFonts w:ascii="Arial" w:hAnsi="Arial" w:cs="Arial"/>
          <w:sz w:val="24"/>
          <w:szCs w:val="24"/>
        </w:rPr>
      </w:pPr>
    </w:p>
    <w:p w14:paraId="637F62E6" w14:textId="77777777"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Rules of Debate, except those relating to standing; length of speeches and ability to speak only once.</w:t>
      </w:r>
    </w:p>
    <w:p w14:paraId="7E71204D" w14:textId="77777777" w:rsidR="00E544B5" w:rsidRDefault="00E544B5" w:rsidP="00480D23">
      <w:pPr>
        <w:pStyle w:val="ListParagraph"/>
        <w:spacing w:after="0" w:line="240" w:lineRule="auto"/>
        <w:ind w:left="1276" w:hanging="567"/>
        <w:rPr>
          <w:rFonts w:ascii="Arial" w:hAnsi="Arial" w:cs="Arial"/>
          <w:sz w:val="24"/>
          <w:szCs w:val="24"/>
        </w:rPr>
      </w:pPr>
    </w:p>
    <w:p w14:paraId="2901F74F" w14:textId="444AA38D"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Voting</w:t>
      </w:r>
    </w:p>
    <w:p w14:paraId="416AA36D" w14:textId="77777777" w:rsidR="00E544B5" w:rsidRDefault="00E544B5" w:rsidP="00480D23">
      <w:pPr>
        <w:pStyle w:val="ListParagraph"/>
        <w:spacing w:after="0" w:line="240" w:lineRule="auto"/>
        <w:ind w:left="1276" w:hanging="567"/>
        <w:rPr>
          <w:rFonts w:ascii="Arial" w:hAnsi="Arial" w:cs="Arial"/>
          <w:sz w:val="24"/>
          <w:szCs w:val="24"/>
        </w:rPr>
      </w:pPr>
    </w:p>
    <w:p w14:paraId="4B795ECD" w14:textId="54F12022"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Record of Attendance</w:t>
      </w:r>
    </w:p>
    <w:p w14:paraId="7B41A532" w14:textId="77777777" w:rsidR="00E544B5" w:rsidRDefault="00E544B5" w:rsidP="00480D23">
      <w:pPr>
        <w:pStyle w:val="ListParagraph"/>
        <w:spacing w:after="0" w:line="240" w:lineRule="auto"/>
        <w:ind w:left="1276" w:hanging="567"/>
        <w:rPr>
          <w:rFonts w:ascii="Arial" w:hAnsi="Arial" w:cs="Arial"/>
          <w:sz w:val="24"/>
          <w:szCs w:val="24"/>
        </w:rPr>
      </w:pPr>
    </w:p>
    <w:p w14:paraId="0A36B4CB" w14:textId="330C55BB"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Length of Meeting</w:t>
      </w:r>
    </w:p>
    <w:p w14:paraId="5448DEB8" w14:textId="77777777" w:rsidR="00E544B5" w:rsidRDefault="00E544B5" w:rsidP="00480D23">
      <w:pPr>
        <w:pStyle w:val="ListParagraph"/>
        <w:spacing w:after="0" w:line="240" w:lineRule="auto"/>
        <w:ind w:left="1276" w:hanging="567"/>
        <w:rPr>
          <w:rFonts w:ascii="Arial" w:hAnsi="Arial" w:cs="Arial"/>
          <w:sz w:val="24"/>
          <w:szCs w:val="24"/>
        </w:rPr>
      </w:pPr>
    </w:p>
    <w:p w14:paraId="6FC28CCF" w14:textId="206B6D32"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Suspension of the Procedure Rules;</w:t>
      </w:r>
    </w:p>
    <w:p w14:paraId="16A99657" w14:textId="77777777" w:rsidR="00E544B5" w:rsidRDefault="00E544B5" w:rsidP="00480D23">
      <w:pPr>
        <w:pStyle w:val="ListParagraph"/>
        <w:spacing w:after="0" w:line="240" w:lineRule="auto"/>
        <w:ind w:left="1276" w:hanging="567"/>
        <w:rPr>
          <w:rFonts w:ascii="Arial" w:hAnsi="Arial" w:cs="Arial"/>
          <w:sz w:val="24"/>
          <w:szCs w:val="24"/>
        </w:rPr>
      </w:pPr>
    </w:p>
    <w:p w14:paraId="15A0E2D4" w14:textId="0A952498"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General Disturbance;</w:t>
      </w:r>
    </w:p>
    <w:p w14:paraId="302B317B" w14:textId="77777777" w:rsidR="00E544B5" w:rsidRDefault="00E544B5" w:rsidP="00480D23">
      <w:pPr>
        <w:pStyle w:val="ListParagraph"/>
        <w:spacing w:after="0" w:line="240" w:lineRule="auto"/>
        <w:ind w:left="1276" w:hanging="567"/>
        <w:rPr>
          <w:rFonts w:ascii="Arial" w:hAnsi="Arial" w:cs="Arial"/>
          <w:sz w:val="24"/>
          <w:szCs w:val="24"/>
        </w:rPr>
      </w:pPr>
    </w:p>
    <w:p w14:paraId="582A9BC8" w14:textId="02F94726"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Points of Order or Personal Explanation;</w:t>
      </w:r>
    </w:p>
    <w:p w14:paraId="5C8152A8" w14:textId="77777777" w:rsidR="00E544B5" w:rsidRDefault="00E544B5" w:rsidP="00480D23">
      <w:pPr>
        <w:pStyle w:val="ListParagraph"/>
        <w:spacing w:after="0" w:line="240" w:lineRule="auto"/>
        <w:ind w:left="1276" w:hanging="567"/>
        <w:rPr>
          <w:rFonts w:ascii="Arial" w:hAnsi="Arial" w:cs="Arial"/>
          <w:sz w:val="24"/>
          <w:szCs w:val="24"/>
        </w:rPr>
      </w:pPr>
    </w:p>
    <w:p w14:paraId="75A72D68" w14:textId="041609C4"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Documents;</w:t>
      </w:r>
    </w:p>
    <w:p w14:paraId="698223D0" w14:textId="77777777" w:rsidR="00E544B5" w:rsidRDefault="00E544B5" w:rsidP="00480D23">
      <w:pPr>
        <w:pStyle w:val="ListParagraph"/>
        <w:spacing w:after="0" w:line="240" w:lineRule="auto"/>
        <w:ind w:left="1276" w:hanging="567"/>
        <w:rPr>
          <w:rFonts w:ascii="Arial" w:hAnsi="Arial" w:cs="Arial"/>
          <w:sz w:val="24"/>
          <w:szCs w:val="24"/>
        </w:rPr>
      </w:pPr>
    </w:p>
    <w:p w14:paraId="2985E23F" w14:textId="684CE88C"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Minutes; and</w:t>
      </w:r>
    </w:p>
    <w:p w14:paraId="10DB8808" w14:textId="77777777" w:rsidR="00E544B5" w:rsidRDefault="00E544B5" w:rsidP="00480D23">
      <w:pPr>
        <w:pStyle w:val="ListParagraph"/>
        <w:spacing w:after="0" w:line="240" w:lineRule="auto"/>
        <w:ind w:left="1276" w:hanging="567"/>
        <w:rPr>
          <w:rFonts w:ascii="Arial" w:hAnsi="Arial" w:cs="Arial"/>
          <w:sz w:val="24"/>
          <w:szCs w:val="24"/>
        </w:rPr>
      </w:pPr>
    </w:p>
    <w:p w14:paraId="10456148" w14:textId="40A4E46A" w:rsidR="00DE412E" w:rsidRPr="00014C83" w:rsidRDefault="00DE412E" w:rsidP="008C2F9B">
      <w:pPr>
        <w:pStyle w:val="ListParagraph"/>
        <w:numPr>
          <w:ilvl w:val="0"/>
          <w:numId w:val="71"/>
        </w:numPr>
        <w:spacing w:after="0" w:line="240" w:lineRule="auto"/>
        <w:ind w:left="1276" w:hanging="567"/>
        <w:rPr>
          <w:rFonts w:ascii="Arial" w:hAnsi="Arial" w:cs="Arial"/>
          <w:sz w:val="24"/>
          <w:szCs w:val="24"/>
        </w:rPr>
      </w:pPr>
      <w:r w:rsidRPr="00014C83">
        <w:rPr>
          <w:rFonts w:ascii="Arial" w:hAnsi="Arial" w:cs="Arial"/>
          <w:sz w:val="24"/>
          <w:szCs w:val="24"/>
        </w:rPr>
        <w:t>Public Question Time.</w:t>
      </w:r>
    </w:p>
    <w:p w14:paraId="50B1CB31" w14:textId="77777777" w:rsidR="00DE412E" w:rsidRPr="003B2EC5" w:rsidRDefault="00DE412E" w:rsidP="004C5D34">
      <w:pPr>
        <w:spacing w:after="0" w:line="240" w:lineRule="auto"/>
        <w:ind w:left="1134" w:hanging="1134"/>
        <w:rPr>
          <w:rFonts w:ascii="Arial" w:hAnsi="Arial" w:cs="Arial"/>
          <w:sz w:val="24"/>
          <w:szCs w:val="24"/>
        </w:rPr>
      </w:pPr>
    </w:p>
    <w:p w14:paraId="4FCCEDF1"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03D119E9" w14:textId="77777777" w:rsidR="00DE412E" w:rsidRPr="003B2EC5" w:rsidRDefault="00DE412E" w:rsidP="00480D23">
      <w:pPr>
        <w:pStyle w:val="Heading1"/>
        <w:ind w:left="709" w:hanging="709"/>
      </w:pPr>
      <w:bookmarkStart w:id="263" w:name="_Toc239438952"/>
      <w:r w:rsidRPr="003B2EC5">
        <w:t>13.</w:t>
      </w:r>
      <w:r w:rsidRPr="003B2EC5">
        <w:tab/>
        <w:t>Cabinet Procedure Rules</w:t>
      </w:r>
      <w:bookmarkEnd w:id="263"/>
    </w:p>
    <w:p w14:paraId="07DBAD94" w14:textId="77777777" w:rsidR="00DE412E" w:rsidRPr="003B2EC5" w:rsidRDefault="00DE412E" w:rsidP="004C5D34">
      <w:pPr>
        <w:spacing w:after="0" w:line="240" w:lineRule="auto"/>
        <w:ind w:left="1134" w:hanging="1134"/>
        <w:rPr>
          <w:rFonts w:ascii="Arial" w:hAnsi="Arial" w:cs="Arial"/>
          <w:sz w:val="24"/>
          <w:szCs w:val="24"/>
        </w:rPr>
      </w:pPr>
      <w:bookmarkStart w:id="264" w:name="1._How_the_Cabinet_operates"/>
      <w:bookmarkStart w:id="265" w:name="2._Delegation_by_the_Leader"/>
      <w:bookmarkStart w:id="266" w:name="3._Sub-delegation_of_Cabinet_functions"/>
      <w:bookmarkStart w:id="267" w:name="4._The_Council’s_scheme_of_delegation_an"/>
      <w:bookmarkEnd w:id="264"/>
      <w:bookmarkEnd w:id="265"/>
      <w:bookmarkEnd w:id="266"/>
      <w:bookmarkEnd w:id="267"/>
    </w:p>
    <w:p w14:paraId="119EC782" w14:textId="336B0AC0" w:rsidR="00DE412E" w:rsidRPr="003B2EC5" w:rsidRDefault="006730AB" w:rsidP="00D70386">
      <w:pPr>
        <w:pStyle w:val="Heading2"/>
        <w:ind w:left="709" w:hanging="709"/>
      </w:pPr>
      <w:bookmarkStart w:id="268" w:name="5._Conflicts_of_Interest"/>
      <w:bookmarkStart w:id="269" w:name="_Toc239438953"/>
      <w:bookmarkEnd w:id="268"/>
      <w:r>
        <w:t>13.1</w:t>
      </w:r>
      <w:r w:rsidR="002A51DE">
        <w:tab/>
      </w:r>
      <w:r w:rsidR="00DE412E" w:rsidRPr="003B2EC5">
        <w:t>Cabinet Meetings</w:t>
      </w:r>
      <w:bookmarkEnd w:id="269"/>
    </w:p>
    <w:p w14:paraId="1358774F" w14:textId="77777777" w:rsidR="00DE412E" w:rsidRPr="003B2EC5" w:rsidRDefault="00DE412E" w:rsidP="004C5D34">
      <w:pPr>
        <w:spacing w:after="0" w:line="240" w:lineRule="auto"/>
        <w:ind w:left="1134"/>
        <w:rPr>
          <w:rFonts w:ascii="Arial" w:hAnsi="Arial" w:cs="Arial"/>
          <w:sz w:val="24"/>
          <w:szCs w:val="24"/>
        </w:rPr>
      </w:pPr>
    </w:p>
    <w:p w14:paraId="43E5C433"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 xml:space="preserve">The Cabinet will meet at least 6 times a year at times to be agreed by the Leader. </w:t>
      </w:r>
    </w:p>
    <w:p w14:paraId="60A4C2B3" w14:textId="77777777" w:rsidR="00DE412E" w:rsidRPr="003B2EC5" w:rsidRDefault="00DE412E" w:rsidP="00D70386">
      <w:pPr>
        <w:spacing w:after="0" w:line="240" w:lineRule="auto"/>
        <w:ind w:left="709"/>
        <w:rPr>
          <w:rFonts w:ascii="Arial" w:hAnsi="Arial" w:cs="Arial"/>
          <w:sz w:val="24"/>
          <w:szCs w:val="24"/>
        </w:rPr>
      </w:pPr>
    </w:p>
    <w:p w14:paraId="2BCE35A1"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Additional Cabinet meetings may be called from time to time by the Leader as and when required.</w:t>
      </w:r>
    </w:p>
    <w:p w14:paraId="20EC2AD8" w14:textId="77777777" w:rsidR="00DE412E" w:rsidRPr="003B2EC5" w:rsidRDefault="00DE412E" w:rsidP="00D70386">
      <w:pPr>
        <w:spacing w:after="0" w:line="240" w:lineRule="auto"/>
        <w:ind w:left="709"/>
        <w:rPr>
          <w:rFonts w:ascii="Arial" w:hAnsi="Arial" w:cs="Arial"/>
          <w:sz w:val="24"/>
          <w:szCs w:val="24"/>
        </w:rPr>
      </w:pPr>
    </w:p>
    <w:p w14:paraId="1F3473A4"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Cabinet shall meet at the Council’s main offices or another location to be agreed by the Leader.</w:t>
      </w:r>
    </w:p>
    <w:p w14:paraId="3A4525E2" w14:textId="77777777" w:rsidR="00DE412E" w:rsidRPr="003B2EC5" w:rsidRDefault="00DE412E" w:rsidP="004C5D34">
      <w:pPr>
        <w:spacing w:after="0" w:line="240" w:lineRule="auto"/>
        <w:ind w:left="1134" w:hanging="1134"/>
        <w:rPr>
          <w:rFonts w:ascii="Arial" w:hAnsi="Arial" w:cs="Arial"/>
          <w:sz w:val="24"/>
          <w:szCs w:val="24"/>
        </w:rPr>
      </w:pPr>
    </w:p>
    <w:p w14:paraId="09CB17A3" w14:textId="189EB458" w:rsidR="00DE412E" w:rsidRPr="003B2EC5" w:rsidRDefault="00296297" w:rsidP="00D70386">
      <w:pPr>
        <w:pStyle w:val="Heading2"/>
        <w:ind w:left="709" w:hanging="709"/>
      </w:pPr>
      <w:bookmarkStart w:id="270" w:name="_Toc239438954"/>
      <w:r>
        <w:t>13.2</w:t>
      </w:r>
      <w:r w:rsidR="00DE412E" w:rsidRPr="003B2EC5">
        <w:tab/>
        <w:t>Quorum</w:t>
      </w:r>
      <w:bookmarkEnd w:id="270"/>
    </w:p>
    <w:p w14:paraId="4F567519" w14:textId="77777777" w:rsidR="00DE412E" w:rsidRPr="003B2EC5" w:rsidRDefault="00DE412E" w:rsidP="004C5D34">
      <w:pPr>
        <w:spacing w:after="0" w:line="240" w:lineRule="auto"/>
        <w:ind w:left="1134"/>
        <w:rPr>
          <w:rFonts w:ascii="Arial" w:hAnsi="Arial" w:cs="Arial"/>
          <w:sz w:val="24"/>
          <w:szCs w:val="24"/>
        </w:rPr>
      </w:pPr>
    </w:p>
    <w:p w14:paraId="42D7125A"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quorum for a meeting of the Cabinet (or a committee of it) shall be 3 Members, which shall include the Leader, or in their absence the Deputy Leader.</w:t>
      </w:r>
    </w:p>
    <w:p w14:paraId="4FE7F178" w14:textId="77777777" w:rsidR="00DE412E" w:rsidRPr="003B2EC5" w:rsidRDefault="00DE412E" w:rsidP="004C5D34">
      <w:pPr>
        <w:spacing w:after="0" w:line="240" w:lineRule="auto"/>
        <w:ind w:left="1134" w:hanging="1134"/>
        <w:rPr>
          <w:rFonts w:ascii="Arial" w:hAnsi="Arial" w:cs="Arial"/>
          <w:sz w:val="24"/>
          <w:szCs w:val="24"/>
        </w:rPr>
      </w:pPr>
    </w:p>
    <w:p w14:paraId="10275C38" w14:textId="707FE7D8" w:rsidR="00DE412E" w:rsidRPr="003B2EC5" w:rsidRDefault="009C4A47" w:rsidP="00D70386">
      <w:pPr>
        <w:pStyle w:val="Heading2"/>
        <w:ind w:left="709" w:hanging="709"/>
      </w:pPr>
      <w:bookmarkStart w:id="271" w:name="_Toc239438955"/>
      <w:r>
        <w:t>13.3</w:t>
      </w:r>
      <w:r w:rsidR="002A51DE">
        <w:tab/>
      </w:r>
      <w:r w:rsidR="00DE412E" w:rsidRPr="003B2EC5">
        <w:t>Attendance at Meetings</w:t>
      </w:r>
      <w:bookmarkEnd w:id="271"/>
    </w:p>
    <w:p w14:paraId="510978BB" w14:textId="77777777" w:rsidR="00DE412E" w:rsidRPr="003B2EC5" w:rsidRDefault="00DE412E" w:rsidP="004C5D34">
      <w:pPr>
        <w:spacing w:after="0" w:line="240" w:lineRule="auto"/>
        <w:ind w:left="1134"/>
        <w:rPr>
          <w:rFonts w:ascii="Arial" w:hAnsi="Arial" w:cs="Arial"/>
          <w:sz w:val="24"/>
          <w:szCs w:val="24"/>
        </w:rPr>
      </w:pPr>
    </w:p>
    <w:p w14:paraId="73697419"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All Cabinet Members are entitled to attend the Cabinet meetings and hold full speaking and voting rights.</w:t>
      </w:r>
    </w:p>
    <w:p w14:paraId="2F97DEF1" w14:textId="77777777" w:rsidR="00DE412E" w:rsidRPr="003B2EC5" w:rsidRDefault="00DE412E" w:rsidP="00D70386">
      <w:pPr>
        <w:spacing w:after="0" w:line="240" w:lineRule="auto"/>
        <w:ind w:left="709"/>
        <w:rPr>
          <w:rFonts w:ascii="Arial" w:hAnsi="Arial" w:cs="Arial"/>
          <w:sz w:val="24"/>
          <w:szCs w:val="24"/>
        </w:rPr>
      </w:pPr>
    </w:p>
    <w:p w14:paraId="705080C4"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Leader may invite other Members to attend Cabinet meetings as and when required and may invite them to speak either on individual items or on any items on the Agenda. In such instances the invited Members will not be entitled to vote on any item on the Agenda.</w:t>
      </w:r>
    </w:p>
    <w:p w14:paraId="5B68C867" w14:textId="77777777" w:rsidR="00DE412E" w:rsidRPr="003B2EC5" w:rsidRDefault="00DE412E" w:rsidP="00D70386">
      <w:pPr>
        <w:spacing w:after="0" w:line="240" w:lineRule="auto"/>
        <w:ind w:left="709"/>
        <w:rPr>
          <w:rFonts w:ascii="Arial" w:hAnsi="Arial" w:cs="Arial"/>
          <w:sz w:val="24"/>
          <w:szCs w:val="24"/>
        </w:rPr>
      </w:pPr>
    </w:p>
    <w:p w14:paraId="5DDCF228"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Members of the public are entitled to attend meetings in accordance with the Access to Information Procedure Rules.</w:t>
      </w:r>
    </w:p>
    <w:p w14:paraId="0042C11A" w14:textId="77777777" w:rsidR="00DE412E" w:rsidRPr="003B2EC5" w:rsidRDefault="00DE412E" w:rsidP="00D70386">
      <w:pPr>
        <w:spacing w:after="0" w:line="240" w:lineRule="auto"/>
        <w:ind w:left="709"/>
        <w:rPr>
          <w:rFonts w:ascii="Arial" w:hAnsi="Arial" w:cs="Arial"/>
          <w:sz w:val="24"/>
          <w:szCs w:val="24"/>
        </w:rPr>
      </w:pPr>
    </w:p>
    <w:p w14:paraId="1BF6AA62" w14:textId="210904C5" w:rsidR="00DE412E" w:rsidRPr="003B2EC5" w:rsidRDefault="00644766" w:rsidP="00D70386">
      <w:pPr>
        <w:pStyle w:val="Heading2"/>
        <w:ind w:left="709" w:hanging="709"/>
      </w:pPr>
      <w:bookmarkStart w:id="272" w:name="_Toc239438956"/>
      <w:r>
        <w:t>13.4</w:t>
      </w:r>
      <w:r>
        <w:tab/>
      </w:r>
      <w:r w:rsidR="00DE412E" w:rsidRPr="003B2EC5">
        <w:t>Order of Business</w:t>
      </w:r>
      <w:bookmarkEnd w:id="272"/>
    </w:p>
    <w:p w14:paraId="60F34452" w14:textId="77777777" w:rsidR="00DE412E" w:rsidRPr="003B2EC5" w:rsidRDefault="00DE412E" w:rsidP="004C5D34">
      <w:pPr>
        <w:spacing w:after="0" w:line="240" w:lineRule="auto"/>
        <w:ind w:left="1134"/>
        <w:rPr>
          <w:rFonts w:ascii="Arial" w:hAnsi="Arial" w:cs="Arial"/>
          <w:sz w:val="24"/>
          <w:szCs w:val="24"/>
        </w:rPr>
      </w:pPr>
    </w:p>
    <w:p w14:paraId="6F90FA64" w14:textId="77777777" w:rsidR="00DE412E" w:rsidRDefault="00DE412E" w:rsidP="00D70386">
      <w:pPr>
        <w:spacing w:after="0" w:line="240" w:lineRule="auto"/>
        <w:ind w:left="709"/>
        <w:rPr>
          <w:rFonts w:ascii="Arial" w:hAnsi="Arial" w:cs="Arial"/>
          <w:sz w:val="24"/>
          <w:szCs w:val="24"/>
        </w:rPr>
      </w:pPr>
      <w:r w:rsidRPr="003B2EC5">
        <w:rPr>
          <w:rFonts w:ascii="Arial" w:hAnsi="Arial" w:cs="Arial"/>
          <w:sz w:val="24"/>
          <w:szCs w:val="24"/>
        </w:rPr>
        <w:t>In addition to those items set out in paragraph 12.26, the Cabinet will conduct the following business:</w:t>
      </w:r>
    </w:p>
    <w:p w14:paraId="2DF21251" w14:textId="77777777" w:rsidR="00644766" w:rsidRPr="003B2EC5" w:rsidRDefault="00644766" w:rsidP="004C5D34">
      <w:pPr>
        <w:spacing w:after="0" w:line="240" w:lineRule="auto"/>
        <w:ind w:left="1134" w:hanging="1134"/>
        <w:rPr>
          <w:rFonts w:ascii="Arial" w:hAnsi="Arial" w:cs="Arial"/>
          <w:sz w:val="24"/>
          <w:szCs w:val="24"/>
        </w:rPr>
      </w:pPr>
    </w:p>
    <w:p w14:paraId="27E2D128" w14:textId="77777777" w:rsidR="00DE412E" w:rsidRPr="00644766" w:rsidRDefault="00DE412E" w:rsidP="008C2F9B">
      <w:pPr>
        <w:pStyle w:val="ListParagraph"/>
        <w:numPr>
          <w:ilvl w:val="0"/>
          <w:numId w:val="72"/>
        </w:numPr>
        <w:spacing w:after="0" w:line="240" w:lineRule="auto"/>
        <w:ind w:left="1276" w:hanging="567"/>
        <w:rPr>
          <w:rFonts w:ascii="Arial" w:hAnsi="Arial" w:cs="Arial"/>
          <w:sz w:val="24"/>
          <w:szCs w:val="24"/>
        </w:rPr>
      </w:pPr>
      <w:r w:rsidRPr="00644766">
        <w:rPr>
          <w:rFonts w:ascii="Arial" w:hAnsi="Arial" w:cs="Arial"/>
          <w:sz w:val="24"/>
          <w:szCs w:val="24"/>
        </w:rPr>
        <w:t>matters r</w:t>
      </w:r>
      <w:r w:rsidRPr="00644766">
        <w:rPr>
          <w:rFonts w:ascii="Arial" w:hAnsi="Arial" w:cs="Arial"/>
          <w:sz w:val="24"/>
          <w:szCs w:val="24"/>
        </w:rPr>
        <w:lastRenderedPageBreak/>
        <w:t>eferred to the Cabinet (whether by the Corporate Scrutiny Committee or by the Council) for reconsideration by the Cabinet in accordance with the provisions contained in the Overview and Scrutiny Procedure Rules or the Budget and Policy Framework Procedure Rules set out in this Constitution;</w:t>
      </w:r>
    </w:p>
    <w:p w14:paraId="5E612C69" w14:textId="77777777" w:rsidR="00644766" w:rsidRDefault="00644766" w:rsidP="00D70386">
      <w:pPr>
        <w:pStyle w:val="ListParagraph"/>
        <w:spacing w:after="0" w:line="240" w:lineRule="auto"/>
        <w:ind w:left="1276" w:hanging="567"/>
        <w:rPr>
          <w:rFonts w:ascii="Arial" w:hAnsi="Arial" w:cs="Arial"/>
          <w:sz w:val="24"/>
          <w:szCs w:val="24"/>
        </w:rPr>
      </w:pPr>
    </w:p>
    <w:p w14:paraId="437EA4B4" w14:textId="42759CAC" w:rsidR="00DE412E" w:rsidRPr="00644766" w:rsidRDefault="00DE412E" w:rsidP="008C2F9B">
      <w:pPr>
        <w:pStyle w:val="ListParagraph"/>
        <w:numPr>
          <w:ilvl w:val="0"/>
          <w:numId w:val="72"/>
        </w:numPr>
        <w:spacing w:after="0" w:line="240" w:lineRule="auto"/>
        <w:ind w:left="1276" w:hanging="567"/>
        <w:rPr>
          <w:rFonts w:ascii="Arial" w:hAnsi="Arial" w:cs="Arial"/>
          <w:sz w:val="24"/>
          <w:szCs w:val="24"/>
        </w:rPr>
      </w:pPr>
      <w:r w:rsidRPr="00644766">
        <w:rPr>
          <w:rFonts w:ascii="Arial" w:hAnsi="Arial" w:cs="Arial"/>
          <w:sz w:val="24"/>
          <w:szCs w:val="24"/>
        </w:rPr>
        <w:t>consideration of reports from the Council</w:t>
      </w:r>
      <w:r w:rsidR="001E3A77">
        <w:rPr>
          <w:rFonts w:ascii="Arial" w:hAnsi="Arial" w:cs="Arial"/>
          <w:sz w:val="24"/>
          <w:szCs w:val="24"/>
        </w:rPr>
        <w:t>’</w:t>
      </w:r>
      <w:r w:rsidRPr="00644766">
        <w:rPr>
          <w:rFonts w:ascii="Arial" w:hAnsi="Arial" w:cs="Arial"/>
          <w:sz w:val="24"/>
          <w:szCs w:val="24"/>
        </w:rPr>
        <w:t>s Overview and Scrutiny Committees; and</w:t>
      </w:r>
    </w:p>
    <w:p w14:paraId="62E6CF43" w14:textId="77777777" w:rsidR="00644766" w:rsidRDefault="00644766" w:rsidP="00D70386">
      <w:pPr>
        <w:pStyle w:val="ListParagraph"/>
        <w:spacing w:after="0" w:line="240" w:lineRule="auto"/>
        <w:ind w:left="1276" w:hanging="567"/>
        <w:rPr>
          <w:rFonts w:ascii="Arial" w:hAnsi="Arial" w:cs="Arial"/>
          <w:sz w:val="24"/>
          <w:szCs w:val="24"/>
        </w:rPr>
      </w:pPr>
    </w:p>
    <w:p w14:paraId="6C815791" w14:textId="50F1AF81" w:rsidR="00DE412E" w:rsidRPr="00644766" w:rsidRDefault="00DE412E" w:rsidP="008C2F9B">
      <w:pPr>
        <w:pStyle w:val="ListParagraph"/>
        <w:numPr>
          <w:ilvl w:val="0"/>
          <w:numId w:val="72"/>
        </w:numPr>
        <w:spacing w:after="0" w:line="240" w:lineRule="auto"/>
        <w:ind w:left="1276" w:hanging="567"/>
        <w:rPr>
          <w:rFonts w:ascii="Arial" w:hAnsi="Arial" w:cs="Arial"/>
          <w:sz w:val="24"/>
          <w:szCs w:val="24"/>
        </w:rPr>
      </w:pPr>
      <w:r w:rsidRPr="00644766">
        <w:rPr>
          <w:rFonts w:ascii="Arial" w:hAnsi="Arial" w:cs="Arial"/>
          <w:sz w:val="24"/>
          <w:szCs w:val="24"/>
        </w:rPr>
        <w:t>matters set out in the agenda for the meeting, and which shall indicate which are Key Decisions in accordance with the Access to Information Procedure Rules set out in this Constitution.</w:t>
      </w:r>
    </w:p>
    <w:p w14:paraId="39094F23" w14:textId="77777777" w:rsidR="00DE412E" w:rsidRPr="003B2EC5" w:rsidRDefault="00DE412E" w:rsidP="004C5D34">
      <w:pPr>
        <w:spacing w:after="0" w:line="240" w:lineRule="auto"/>
        <w:ind w:left="1134" w:hanging="1134"/>
        <w:rPr>
          <w:rFonts w:ascii="Arial" w:hAnsi="Arial" w:cs="Arial"/>
          <w:sz w:val="24"/>
          <w:szCs w:val="24"/>
        </w:rPr>
      </w:pPr>
    </w:p>
    <w:p w14:paraId="352DB620" w14:textId="6FE2C6B5" w:rsidR="00DE412E" w:rsidRPr="003B2EC5" w:rsidRDefault="00644766" w:rsidP="00D70386">
      <w:pPr>
        <w:pStyle w:val="Heading2"/>
        <w:ind w:left="709" w:hanging="709"/>
      </w:pPr>
      <w:bookmarkStart w:id="273" w:name="_Toc239438957"/>
      <w:r>
        <w:t>13.5</w:t>
      </w:r>
      <w:r>
        <w:tab/>
      </w:r>
      <w:r w:rsidR="00DE412E" w:rsidRPr="003B2EC5">
        <w:t>Taking Decisions</w:t>
      </w:r>
      <w:bookmarkEnd w:id="273"/>
    </w:p>
    <w:p w14:paraId="35B0BD3F" w14:textId="77777777" w:rsidR="00DE412E" w:rsidRPr="003B2EC5" w:rsidRDefault="00DE412E" w:rsidP="004C5D34">
      <w:pPr>
        <w:spacing w:after="0" w:line="240" w:lineRule="auto"/>
        <w:ind w:left="1134"/>
        <w:rPr>
          <w:rFonts w:ascii="Arial" w:hAnsi="Arial" w:cs="Arial"/>
          <w:sz w:val="24"/>
          <w:szCs w:val="24"/>
        </w:rPr>
      </w:pPr>
    </w:p>
    <w:p w14:paraId="5858E8A3"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Executive decisions will be taken at a meeting convened in accordance with the Access to Information Procedure Rules.</w:t>
      </w:r>
    </w:p>
    <w:p w14:paraId="65E18B61" w14:textId="77777777" w:rsidR="00DE412E" w:rsidRPr="003B2EC5" w:rsidRDefault="00DE412E" w:rsidP="00D70386">
      <w:pPr>
        <w:spacing w:after="0" w:line="240" w:lineRule="auto"/>
        <w:ind w:left="709"/>
        <w:rPr>
          <w:rFonts w:ascii="Arial" w:hAnsi="Arial" w:cs="Arial"/>
          <w:sz w:val="24"/>
          <w:szCs w:val="24"/>
        </w:rPr>
      </w:pPr>
    </w:p>
    <w:p w14:paraId="18AD0419"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Where an Executive function has been delegated to a committee of the Cabinet these rules will apply to that Committee.</w:t>
      </w:r>
    </w:p>
    <w:p w14:paraId="4082F039" w14:textId="77777777" w:rsidR="00DE412E" w:rsidRPr="003B2EC5" w:rsidRDefault="00DE412E" w:rsidP="00D70386">
      <w:pPr>
        <w:spacing w:after="0" w:line="240" w:lineRule="auto"/>
        <w:ind w:left="709"/>
        <w:rPr>
          <w:rFonts w:ascii="Arial" w:hAnsi="Arial" w:cs="Arial"/>
          <w:sz w:val="24"/>
          <w:szCs w:val="24"/>
        </w:rPr>
      </w:pPr>
    </w:p>
    <w:p w14:paraId="7A469CEF"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All decisions will be taken in accordance with these Procedure Rules, and where applicable the Council Procedure Rules and in accordance with the Access to Information Procedure Rules and the Scheme of Delegations contained in Chapter 4.</w:t>
      </w:r>
    </w:p>
    <w:p w14:paraId="01FF820D" w14:textId="77777777" w:rsidR="00DE412E" w:rsidRPr="003B2EC5" w:rsidRDefault="00DE412E" w:rsidP="004C5D34">
      <w:pPr>
        <w:spacing w:after="0" w:line="240" w:lineRule="auto"/>
        <w:ind w:left="1134" w:hanging="1134"/>
        <w:rPr>
          <w:rFonts w:ascii="Arial" w:hAnsi="Arial" w:cs="Arial"/>
          <w:sz w:val="24"/>
          <w:szCs w:val="24"/>
        </w:rPr>
      </w:pPr>
    </w:p>
    <w:p w14:paraId="422CDEB3" w14:textId="1DA9CD5C" w:rsidR="00DE412E" w:rsidRPr="003B2EC5" w:rsidRDefault="005552B6" w:rsidP="00D70386">
      <w:pPr>
        <w:pStyle w:val="Heading2"/>
        <w:ind w:left="709" w:hanging="709"/>
      </w:pPr>
      <w:bookmarkStart w:id="274" w:name="_Toc239438958"/>
      <w:r>
        <w:t>13.6</w:t>
      </w:r>
      <w:r>
        <w:tab/>
      </w:r>
      <w:r w:rsidR="00DE412E" w:rsidRPr="003B2EC5">
        <w:t>Chairing the Meeting</w:t>
      </w:r>
      <w:bookmarkEnd w:id="274"/>
    </w:p>
    <w:p w14:paraId="4E6858CA" w14:textId="16380F60" w:rsidR="00DE412E" w:rsidRPr="003B2EC5" w:rsidRDefault="00DE412E" w:rsidP="004C5D34">
      <w:pPr>
        <w:spacing w:after="0" w:line="240" w:lineRule="auto"/>
        <w:ind w:left="1134"/>
        <w:rPr>
          <w:rFonts w:ascii="Arial" w:hAnsi="Arial" w:cs="Arial"/>
          <w:sz w:val="24"/>
          <w:szCs w:val="24"/>
        </w:rPr>
      </w:pPr>
    </w:p>
    <w:p w14:paraId="14230D1C"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Cabinet meetings will be chaired by the Leader or in their absence the Deputy Leader.</w:t>
      </w:r>
    </w:p>
    <w:p w14:paraId="1FBAA8D7" w14:textId="77777777" w:rsidR="00DE412E" w:rsidRPr="003B2EC5" w:rsidRDefault="00DE412E" w:rsidP="004C5D34">
      <w:pPr>
        <w:spacing w:after="0" w:line="240" w:lineRule="auto"/>
        <w:ind w:left="1134"/>
        <w:rPr>
          <w:rFonts w:ascii="Arial" w:hAnsi="Arial" w:cs="Arial"/>
          <w:sz w:val="24"/>
          <w:szCs w:val="24"/>
        </w:rPr>
      </w:pPr>
    </w:p>
    <w:p w14:paraId="56EC0663" w14:textId="262AE005" w:rsidR="00DE412E" w:rsidRPr="003B2EC5" w:rsidRDefault="005552B6" w:rsidP="00D70386">
      <w:pPr>
        <w:pStyle w:val="Heading2"/>
        <w:ind w:left="709" w:hanging="709"/>
      </w:pPr>
      <w:bookmarkStart w:id="275" w:name="_Toc239438959"/>
      <w:r>
        <w:t>13.7</w:t>
      </w:r>
      <w:r>
        <w:tab/>
      </w:r>
      <w:r w:rsidR="00DE412E" w:rsidRPr="003B2EC5">
        <w:t>Conflicts of Interest</w:t>
      </w:r>
      <w:bookmarkEnd w:id="275"/>
    </w:p>
    <w:p w14:paraId="37BDEC57" w14:textId="77777777" w:rsidR="00DE412E" w:rsidRPr="003B2EC5" w:rsidRDefault="00DE412E" w:rsidP="004C5D34">
      <w:pPr>
        <w:spacing w:after="0" w:line="240" w:lineRule="auto"/>
        <w:ind w:left="1134"/>
        <w:rPr>
          <w:rFonts w:ascii="Arial" w:hAnsi="Arial" w:cs="Arial"/>
          <w:sz w:val="24"/>
          <w:szCs w:val="24"/>
        </w:rPr>
      </w:pPr>
    </w:p>
    <w:p w14:paraId="0C20A06C"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Where the Leader has a conflict of interest this should be dealt with in accordance with the Member Code of Conduct as set out in this Constitution.</w:t>
      </w:r>
    </w:p>
    <w:p w14:paraId="5AB70867" w14:textId="77777777" w:rsidR="00DE412E" w:rsidRPr="003B2EC5" w:rsidRDefault="00DE412E" w:rsidP="00D70386">
      <w:pPr>
        <w:spacing w:after="0" w:line="240" w:lineRule="auto"/>
        <w:ind w:left="709"/>
        <w:rPr>
          <w:rFonts w:ascii="Arial" w:hAnsi="Arial" w:cs="Arial"/>
          <w:sz w:val="24"/>
          <w:szCs w:val="24"/>
        </w:rPr>
      </w:pPr>
    </w:p>
    <w:p w14:paraId="3ACA47F6"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If every member of the Cabinet has a conflict of interest this should be dealt with in accordance with the Member Code of Conduct as set out in this Constitution.</w:t>
      </w:r>
    </w:p>
    <w:p w14:paraId="7D377B76" w14:textId="77777777" w:rsidR="00DE412E" w:rsidRPr="003B2EC5" w:rsidRDefault="00DE412E" w:rsidP="00D70386">
      <w:pPr>
        <w:spacing w:after="0" w:line="240" w:lineRule="auto"/>
        <w:ind w:left="709"/>
        <w:rPr>
          <w:rFonts w:ascii="Arial" w:hAnsi="Arial" w:cs="Arial"/>
          <w:sz w:val="24"/>
          <w:szCs w:val="24"/>
        </w:rPr>
      </w:pPr>
    </w:p>
    <w:p w14:paraId="54884890"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In the event that a conflict of interest arising in the exercise of an Executive Function which has been delegated to a Cabinet Committee, a Cabinet Member or a</w:t>
      </w:r>
      <w:r w:rsidRPr="003B2EC5">
        <w:rPr>
          <w:rFonts w:ascii="Arial" w:hAnsi="Arial" w:cs="Arial"/>
          <w:sz w:val="24"/>
          <w:szCs w:val="24"/>
        </w:rPr>
        <w:lastRenderedPageBreak/>
        <w:t>n Officer,</w:t>
      </w:r>
      <w:r w:rsidRPr="003B2EC5" w:rsidDel="00074754">
        <w:rPr>
          <w:rFonts w:ascii="Arial" w:hAnsi="Arial" w:cs="Arial"/>
          <w:sz w:val="24"/>
          <w:szCs w:val="24"/>
        </w:rPr>
        <w:t xml:space="preserve"> </w:t>
      </w:r>
      <w:r w:rsidRPr="003B2EC5">
        <w:rPr>
          <w:rFonts w:ascii="Arial" w:hAnsi="Arial" w:cs="Arial"/>
          <w:sz w:val="24"/>
          <w:szCs w:val="24"/>
        </w:rPr>
        <w:t>then the matter will be exercised in the first instance by the person or body by whom the delegation was made and otherwise as set out in the Member Code of Conduct as set out in in this Constitution.</w:t>
      </w:r>
    </w:p>
    <w:p w14:paraId="0B54AF55" w14:textId="77777777" w:rsidR="00DE412E" w:rsidRPr="003B2EC5" w:rsidRDefault="00DE412E" w:rsidP="004C5D34">
      <w:pPr>
        <w:spacing w:after="0" w:line="240" w:lineRule="auto"/>
        <w:ind w:left="1134"/>
        <w:rPr>
          <w:rFonts w:ascii="Arial" w:hAnsi="Arial" w:cs="Arial"/>
          <w:sz w:val="24"/>
          <w:szCs w:val="24"/>
        </w:rPr>
      </w:pPr>
    </w:p>
    <w:p w14:paraId="4AD6FC63" w14:textId="63FEAF03" w:rsidR="00DE412E" w:rsidRPr="003B2EC5" w:rsidRDefault="009C6718" w:rsidP="00D70386">
      <w:pPr>
        <w:pStyle w:val="Heading2"/>
        <w:ind w:left="709" w:hanging="709"/>
      </w:pPr>
      <w:bookmarkStart w:id="276" w:name="6._Cabinet_meetings"/>
      <w:bookmarkStart w:id="277" w:name="7._Chairman_of_the_meeting"/>
      <w:bookmarkStart w:id="278" w:name="8._Attendance_at_meetings"/>
      <w:bookmarkStart w:id="279" w:name="9._Order_of_business"/>
      <w:bookmarkStart w:id="280" w:name="10._Consultation"/>
      <w:bookmarkStart w:id="281" w:name="11._Who_can_put_items_on_the_Cabinet_age"/>
      <w:bookmarkStart w:id="282" w:name="_Toc239438960"/>
      <w:bookmarkEnd w:id="276"/>
      <w:bookmarkEnd w:id="277"/>
      <w:bookmarkEnd w:id="278"/>
      <w:bookmarkEnd w:id="279"/>
      <w:bookmarkEnd w:id="280"/>
      <w:bookmarkEnd w:id="281"/>
      <w:r>
        <w:t>13.8</w:t>
      </w:r>
      <w:r>
        <w:tab/>
      </w:r>
      <w:r w:rsidR="00DE412E" w:rsidRPr="003B2EC5">
        <w:t>Who can put items on the Cabinet Agenda</w:t>
      </w:r>
      <w:bookmarkEnd w:id="282"/>
    </w:p>
    <w:p w14:paraId="349D37C2" w14:textId="77777777" w:rsidR="00DE412E" w:rsidRPr="003B2EC5" w:rsidRDefault="00DE412E" w:rsidP="004C5D34">
      <w:pPr>
        <w:spacing w:after="0" w:line="240" w:lineRule="auto"/>
        <w:ind w:left="1134"/>
        <w:rPr>
          <w:rFonts w:ascii="Arial" w:hAnsi="Arial" w:cs="Arial"/>
          <w:sz w:val="24"/>
          <w:szCs w:val="24"/>
        </w:rPr>
      </w:pPr>
    </w:p>
    <w:p w14:paraId="0E70E67F"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Leader will determine the items on the Agenda for Cabinet meetings, in consultation with the Chief Executive. The Leader may put on the agenda of any Cabinet meeting any matter which they wish, whether or not authority has been delegated to the Cabinet, a Cabinet Committee or any Member or Officer in respect of that matter. The Proper Officer will comply with the Leader’s requests in this respect.</w:t>
      </w:r>
    </w:p>
    <w:p w14:paraId="1C474186" w14:textId="77777777" w:rsidR="00DE412E" w:rsidRPr="003B2EC5" w:rsidRDefault="00DE412E" w:rsidP="00D70386">
      <w:pPr>
        <w:spacing w:after="0" w:line="240" w:lineRule="auto"/>
        <w:ind w:left="709"/>
        <w:rPr>
          <w:rFonts w:ascii="Arial" w:hAnsi="Arial" w:cs="Arial"/>
          <w:sz w:val="24"/>
          <w:szCs w:val="24"/>
        </w:rPr>
      </w:pPr>
    </w:p>
    <w:p w14:paraId="74A96BAC"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Any Cabinet Member may require the Proper Officer to list an item on the agenda of the next available Cabinet meeting for consideration. If they receive such a request the Proper Officer will comply.</w:t>
      </w:r>
    </w:p>
    <w:p w14:paraId="229495F4" w14:textId="77777777" w:rsidR="00DE412E" w:rsidRPr="003B2EC5" w:rsidRDefault="00DE412E" w:rsidP="00D70386">
      <w:pPr>
        <w:spacing w:after="0" w:line="240" w:lineRule="auto"/>
        <w:ind w:left="709"/>
        <w:rPr>
          <w:rFonts w:ascii="Arial" w:hAnsi="Arial" w:cs="Arial"/>
          <w:sz w:val="24"/>
          <w:szCs w:val="24"/>
        </w:rPr>
      </w:pPr>
    </w:p>
    <w:p w14:paraId="39497DD8"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Any Member may ask the Leader to put an item on the agenda of a Cabinet meeting for consideration, and if the Leader agrees the item will be considered at the next available Cabinet meeting. The Agenda of the meeting will give the name of the Member who asked for the item to be considered. The Member will then be invited to attend and speak on the item at the meeting but will not be entitled to vote on the item.</w:t>
      </w:r>
    </w:p>
    <w:p w14:paraId="536D96E4" w14:textId="77777777" w:rsidR="00DE412E" w:rsidRPr="003B2EC5" w:rsidRDefault="00DE412E" w:rsidP="00D70386">
      <w:pPr>
        <w:spacing w:after="0" w:line="240" w:lineRule="auto"/>
        <w:ind w:left="709"/>
        <w:rPr>
          <w:rFonts w:ascii="Arial" w:hAnsi="Arial" w:cs="Arial"/>
          <w:sz w:val="24"/>
          <w:szCs w:val="24"/>
        </w:rPr>
      </w:pPr>
    </w:p>
    <w:p w14:paraId="2E429759"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Monitoring Officer, S 151 Officer or the Head of Paid Service may include an item for consideration on the agenda of a Cabinet Meeting and may request such a meeting in pursuance of their statutory roles.</w:t>
      </w:r>
    </w:p>
    <w:p w14:paraId="4BB50819" w14:textId="77777777" w:rsidR="00DE412E" w:rsidRPr="003B2EC5" w:rsidRDefault="00DE412E" w:rsidP="004C5D34">
      <w:pPr>
        <w:spacing w:after="0" w:line="240" w:lineRule="auto"/>
        <w:ind w:left="1134" w:hanging="1134"/>
        <w:rPr>
          <w:rFonts w:ascii="Arial" w:hAnsi="Arial" w:cs="Arial"/>
          <w:sz w:val="24"/>
          <w:szCs w:val="24"/>
        </w:rPr>
      </w:pPr>
    </w:p>
    <w:p w14:paraId="7B048DF5" w14:textId="123A342C" w:rsidR="00DE412E" w:rsidRPr="003B2EC5" w:rsidRDefault="009C6718" w:rsidP="00D70386">
      <w:pPr>
        <w:pStyle w:val="Heading2"/>
        <w:ind w:left="709" w:hanging="709"/>
      </w:pPr>
      <w:bookmarkStart w:id="283" w:name="_Toc239438961"/>
      <w:r>
        <w:t>13.9</w:t>
      </w:r>
      <w:r>
        <w:tab/>
      </w:r>
      <w:r w:rsidR="00DE412E" w:rsidRPr="003B2EC5">
        <w:t>Consultation</w:t>
      </w:r>
      <w:bookmarkEnd w:id="283"/>
    </w:p>
    <w:p w14:paraId="78C6D8E6" w14:textId="77777777" w:rsidR="00DE412E" w:rsidRPr="003B2EC5" w:rsidRDefault="00DE412E" w:rsidP="004C5D34">
      <w:pPr>
        <w:spacing w:after="0" w:line="240" w:lineRule="auto"/>
        <w:ind w:left="1134"/>
        <w:rPr>
          <w:rFonts w:ascii="Arial" w:hAnsi="Arial" w:cs="Arial"/>
          <w:sz w:val="24"/>
          <w:szCs w:val="24"/>
        </w:rPr>
      </w:pPr>
    </w:p>
    <w:p w14:paraId="7F7BFB24"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 xml:space="preserve">All reports to the Cabinet which relate to the Budget and Policy Framework must contain details of the nature and extent of consultation with stakeholders and the Corporate Scrutiny Committee and will provide details of the outcome of that consultation. </w:t>
      </w:r>
    </w:p>
    <w:p w14:paraId="525EA391" w14:textId="77777777" w:rsidR="00DE412E" w:rsidRPr="003B2EC5" w:rsidRDefault="00DE412E" w:rsidP="00D70386">
      <w:pPr>
        <w:spacing w:after="0" w:line="240" w:lineRule="auto"/>
        <w:ind w:left="709"/>
        <w:rPr>
          <w:rFonts w:ascii="Arial" w:hAnsi="Arial" w:cs="Arial"/>
          <w:sz w:val="24"/>
          <w:szCs w:val="24"/>
        </w:rPr>
      </w:pPr>
    </w:p>
    <w:p w14:paraId="13B5C586"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Reports about other matters will set out the details and outcome of any consultation undertaken as appropriate. The level of consultation required will be appropriate to the nature of the matter und</w:t>
      </w:r>
      <w:r w:rsidRPr="003B2EC5">
        <w:rPr>
          <w:rFonts w:ascii="Arial" w:hAnsi="Arial" w:cs="Arial"/>
          <w:sz w:val="24"/>
          <w:szCs w:val="24"/>
        </w:rPr>
        <w:lastRenderedPageBreak/>
        <w:t>er consideration and in accordance with any statutory requirements in force at the time the consultation is undertaken.</w:t>
      </w:r>
    </w:p>
    <w:p w14:paraId="3F6762F9" w14:textId="77777777" w:rsidR="00DE412E" w:rsidRPr="003B2EC5" w:rsidRDefault="00DE412E" w:rsidP="004C5D34">
      <w:pPr>
        <w:spacing w:after="0" w:line="240" w:lineRule="auto"/>
        <w:ind w:left="1134" w:hanging="1134"/>
        <w:rPr>
          <w:rFonts w:ascii="Arial" w:hAnsi="Arial" w:cs="Arial"/>
          <w:sz w:val="24"/>
          <w:szCs w:val="24"/>
        </w:rPr>
      </w:pPr>
    </w:p>
    <w:p w14:paraId="7C4CB442" w14:textId="77777777" w:rsidR="00DE412E" w:rsidRPr="003B2EC5" w:rsidRDefault="00DE412E" w:rsidP="00D70386">
      <w:pPr>
        <w:pStyle w:val="Heading2"/>
        <w:ind w:left="709" w:hanging="709"/>
      </w:pPr>
      <w:bookmarkStart w:id="284" w:name="_Toc239438962"/>
      <w:r w:rsidRPr="003B2EC5">
        <w:t>13.10</w:t>
      </w:r>
      <w:r w:rsidRPr="003B2EC5">
        <w:tab/>
        <w:t>Member Question Time</w:t>
      </w:r>
      <w:bookmarkEnd w:id="284"/>
    </w:p>
    <w:p w14:paraId="25AC44F5" w14:textId="77777777" w:rsidR="00DE412E" w:rsidRPr="003B2EC5" w:rsidRDefault="00DE412E" w:rsidP="004C5D34">
      <w:pPr>
        <w:spacing w:after="0" w:line="240" w:lineRule="auto"/>
        <w:ind w:left="1134"/>
        <w:rPr>
          <w:rFonts w:ascii="Arial" w:hAnsi="Arial" w:cs="Arial"/>
          <w:sz w:val="24"/>
          <w:szCs w:val="24"/>
        </w:rPr>
      </w:pPr>
    </w:p>
    <w:p w14:paraId="5CDE43F1"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A Member who is not a Member of Cabinet, may ask the Leader or a Cabinet Member any question on any matter in respect of which the Cabinet has powers or duties, or which affects the District provided notice has been given in writing to the Governance Team no later than 12 noon, 2 working days before the meeting.</w:t>
      </w:r>
    </w:p>
    <w:p w14:paraId="55E165B1" w14:textId="77777777" w:rsidR="00DE412E" w:rsidRPr="003B2EC5" w:rsidRDefault="00DE412E" w:rsidP="00D70386">
      <w:pPr>
        <w:spacing w:after="0" w:line="240" w:lineRule="auto"/>
        <w:ind w:left="709"/>
        <w:rPr>
          <w:rFonts w:ascii="Arial" w:hAnsi="Arial" w:cs="Arial"/>
          <w:sz w:val="24"/>
          <w:szCs w:val="24"/>
        </w:rPr>
      </w:pPr>
    </w:p>
    <w:p w14:paraId="43071BC8"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No more than two questions may be put by the Member at any meeting.</w:t>
      </w:r>
    </w:p>
    <w:p w14:paraId="02C19164" w14:textId="77777777" w:rsidR="00DE412E" w:rsidRPr="003B2EC5" w:rsidRDefault="00DE412E" w:rsidP="00D70386">
      <w:pPr>
        <w:spacing w:after="0" w:line="240" w:lineRule="auto"/>
        <w:ind w:left="709"/>
        <w:rPr>
          <w:rFonts w:ascii="Arial" w:hAnsi="Arial" w:cs="Arial"/>
          <w:sz w:val="24"/>
          <w:szCs w:val="24"/>
        </w:rPr>
      </w:pPr>
    </w:p>
    <w:p w14:paraId="56F3529D"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time limit for any question is 3 minutes and any reply will be limited to 5 minutes.</w:t>
      </w:r>
    </w:p>
    <w:p w14:paraId="4FB52E19" w14:textId="77777777" w:rsidR="00DE412E" w:rsidRPr="003B2EC5" w:rsidRDefault="00DE412E" w:rsidP="00D70386">
      <w:pPr>
        <w:spacing w:after="0" w:line="240" w:lineRule="auto"/>
        <w:ind w:left="709"/>
        <w:rPr>
          <w:rFonts w:ascii="Arial" w:hAnsi="Arial" w:cs="Arial"/>
          <w:sz w:val="24"/>
          <w:szCs w:val="24"/>
        </w:rPr>
      </w:pPr>
    </w:p>
    <w:p w14:paraId="74B6567C"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Questions shall normally be dealt with in the order in which notice was received. However, the Leader may revise the order of questions if they consider it appropriate and may group together similar questions.</w:t>
      </w:r>
    </w:p>
    <w:p w14:paraId="1220D859" w14:textId="77777777" w:rsidR="00DE412E" w:rsidRPr="003B2EC5" w:rsidRDefault="00DE412E" w:rsidP="00D70386">
      <w:pPr>
        <w:spacing w:after="0" w:line="240" w:lineRule="auto"/>
        <w:ind w:left="709"/>
        <w:rPr>
          <w:rFonts w:ascii="Arial" w:hAnsi="Arial" w:cs="Arial"/>
          <w:sz w:val="24"/>
          <w:szCs w:val="24"/>
        </w:rPr>
      </w:pPr>
    </w:p>
    <w:p w14:paraId="11188735"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 xml:space="preserve">There is no opportunity for a Member to make a further statement or to ask a supplementary question. </w:t>
      </w:r>
    </w:p>
    <w:p w14:paraId="7507AA8F" w14:textId="77777777" w:rsidR="00DE412E" w:rsidRPr="003B2EC5" w:rsidRDefault="00DE412E" w:rsidP="00D70386">
      <w:pPr>
        <w:spacing w:after="0" w:line="240" w:lineRule="auto"/>
        <w:ind w:left="709"/>
        <w:rPr>
          <w:rFonts w:ascii="Arial" w:hAnsi="Arial" w:cs="Arial"/>
          <w:sz w:val="24"/>
          <w:szCs w:val="24"/>
        </w:rPr>
      </w:pPr>
    </w:p>
    <w:p w14:paraId="42271387"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Leader or relevant Cabinet Member will respond to the question orally or where a response cannot be provided at the meeting, a written response will be provided within 10 working days of the meeting.</w:t>
      </w:r>
    </w:p>
    <w:p w14:paraId="70250B51" w14:textId="77777777" w:rsidR="00DE412E" w:rsidRPr="003B2EC5" w:rsidRDefault="00DE412E" w:rsidP="00D70386">
      <w:pPr>
        <w:spacing w:after="0" w:line="240" w:lineRule="auto"/>
        <w:ind w:left="709"/>
        <w:rPr>
          <w:rFonts w:ascii="Arial" w:hAnsi="Arial" w:cs="Arial"/>
          <w:sz w:val="24"/>
          <w:szCs w:val="24"/>
        </w:rPr>
      </w:pPr>
    </w:p>
    <w:p w14:paraId="58300422"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The right to ask the question shall be at the Chairman’s discretion, having regard to the reasonable and efficient management of the meeting.</w:t>
      </w:r>
    </w:p>
    <w:p w14:paraId="451B60CC" w14:textId="3B7D14B5" w:rsidR="00C865CA" w:rsidRDefault="00C865CA" w:rsidP="004C5D34">
      <w:pPr>
        <w:spacing w:after="0" w:line="240" w:lineRule="auto"/>
        <w:rPr>
          <w:rFonts w:ascii="Arial" w:hAnsi="Arial" w:cs="Arial"/>
          <w:sz w:val="24"/>
          <w:szCs w:val="24"/>
        </w:rPr>
      </w:pPr>
      <w:r>
        <w:rPr>
          <w:rFonts w:ascii="Arial" w:hAnsi="Arial" w:cs="Arial"/>
          <w:sz w:val="24"/>
          <w:szCs w:val="24"/>
        </w:rPr>
        <w:br w:type="page"/>
      </w:r>
    </w:p>
    <w:p w14:paraId="465D40C9" w14:textId="77777777" w:rsidR="00DE412E" w:rsidRPr="003B2EC5" w:rsidRDefault="00DE412E" w:rsidP="00D70386">
      <w:pPr>
        <w:pStyle w:val="Heading2"/>
        <w:ind w:left="709" w:hanging="709"/>
      </w:pPr>
      <w:bookmarkStart w:id="285" w:name="_Toc239438963"/>
      <w:r w:rsidRPr="003B2EC5">
        <w:t>13.11</w:t>
      </w:r>
      <w:r w:rsidRPr="003B2EC5">
        <w:tab/>
        <w:t>Matters of Urgency</w:t>
      </w:r>
      <w:bookmarkEnd w:id="285"/>
    </w:p>
    <w:p w14:paraId="028B2E39" w14:textId="77777777" w:rsidR="00DE412E" w:rsidRPr="003B2EC5" w:rsidRDefault="00DE412E" w:rsidP="004C5D34">
      <w:pPr>
        <w:spacing w:after="0" w:line="240" w:lineRule="auto"/>
        <w:ind w:left="1134" w:hanging="1134"/>
        <w:rPr>
          <w:rFonts w:ascii="Arial" w:hAnsi="Arial" w:cs="Arial"/>
          <w:sz w:val="24"/>
          <w:szCs w:val="24"/>
        </w:rPr>
      </w:pPr>
    </w:p>
    <w:p w14:paraId="3078F3F6"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Where the Monitoring Officer in consultation with the Chief Executive considers that a matter of urgency has arisen in connection with the work of the Cabinet and requires a decision before the next regular meeting of the Cabinet, then the following shall have the authority to take the decision:</w:t>
      </w:r>
    </w:p>
    <w:p w14:paraId="2B33E123" w14:textId="77777777" w:rsidR="00DE412E" w:rsidRPr="003B2EC5" w:rsidRDefault="00DE412E" w:rsidP="004C5D34">
      <w:pPr>
        <w:spacing w:after="0" w:line="240" w:lineRule="auto"/>
        <w:ind w:left="1134"/>
        <w:rPr>
          <w:rFonts w:ascii="Arial" w:hAnsi="Arial" w:cs="Arial"/>
          <w:sz w:val="24"/>
          <w:szCs w:val="24"/>
        </w:rPr>
      </w:pPr>
    </w:p>
    <w:p w14:paraId="0050D21D" w14:textId="49270225" w:rsidR="00DE412E" w:rsidRDefault="00DE412E" w:rsidP="008C2F9B">
      <w:pPr>
        <w:pStyle w:val="ListParagraph"/>
        <w:numPr>
          <w:ilvl w:val="0"/>
          <w:numId w:val="73"/>
        </w:numPr>
        <w:spacing w:after="0" w:line="240" w:lineRule="auto"/>
        <w:ind w:left="1276" w:hanging="567"/>
        <w:rPr>
          <w:rFonts w:ascii="Arial" w:hAnsi="Arial" w:cs="Arial"/>
          <w:sz w:val="24"/>
          <w:szCs w:val="24"/>
        </w:rPr>
      </w:pPr>
      <w:r w:rsidRPr="009C6718">
        <w:rPr>
          <w:rFonts w:ascii="Arial" w:hAnsi="Arial" w:cs="Arial"/>
          <w:sz w:val="24"/>
          <w:szCs w:val="24"/>
        </w:rPr>
        <w:t>the Leader; or</w:t>
      </w:r>
    </w:p>
    <w:p w14:paraId="68574260" w14:textId="77777777" w:rsidR="005154C6" w:rsidRPr="009C6718" w:rsidRDefault="005154C6" w:rsidP="00D70386">
      <w:pPr>
        <w:pStyle w:val="ListParagraph"/>
        <w:spacing w:after="0" w:line="240" w:lineRule="auto"/>
        <w:ind w:left="1276" w:hanging="567"/>
        <w:rPr>
          <w:rFonts w:ascii="Arial" w:hAnsi="Arial" w:cs="Arial"/>
          <w:sz w:val="24"/>
          <w:szCs w:val="24"/>
        </w:rPr>
      </w:pPr>
    </w:p>
    <w:p w14:paraId="37994035" w14:textId="77777777" w:rsidR="00DE412E" w:rsidRDefault="00DE412E" w:rsidP="008C2F9B">
      <w:pPr>
        <w:pStyle w:val="ListParagraph"/>
        <w:numPr>
          <w:ilvl w:val="0"/>
          <w:numId w:val="73"/>
        </w:numPr>
        <w:spacing w:after="0" w:line="240" w:lineRule="auto"/>
        <w:ind w:left="1276" w:hanging="567"/>
        <w:rPr>
          <w:rFonts w:ascii="Arial" w:hAnsi="Arial" w:cs="Arial"/>
          <w:sz w:val="24"/>
          <w:szCs w:val="24"/>
        </w:rPr>
      </w:pPr>
      <w:r w:rsidRPr="009C6718">
        <w:rPr>
          <w:rFonts w:ascii="Arial" w:hAnsi="Arial" w:cs="Arial"/>
          <w:sz w:val="24"/>
          <w:szCs w:val="24"/>
        </w:rPr>
        <w:t xml:space="preserve">in their absence the Deputy Leader or </w:t>
      </w:r>
    </w:p>
    <w:p w14:paraId="1742C45C" w14:textId="77777777" w:rsidR="005154C6" w:rsidRPr="009C6718" w:rsidRDefault="005154C6" w:rsidP="00D70386">
      <w:pPr>
        <w:pStyle w:val="ListParagraph"/>
        <w:spacing w:after="0" w:line="240" w:lineRule="auto"/>
        <w:ind w:left="1276" w:hanging="567"/>
        <w:rPr>
          <w:rFonts w:ascii="Arial" w:hAnsi="Arial" w:cs="Arial"/>
          <w:sz w:val="24"/>
          <w:szCs w:val="24"/>
        </w:rPr>
      </w:pPr>
    </w:p>
    <w:p w14:paraId="0D410867" w14:textId="77777777" w:rsidR="00DE412E" w:rsidRPr="009C6718" w:rsidRDefault="00DE412E" w:rsidP="008C2F9B">
      <w:pPr>
        <w:pStyle w:val="ListParagraph"/>
        <w:numPr>
          <w:ilvl w:val="0"/>
          <w:numId w:val="73"/>
        </w:numPr>
        <w:spacing w:after="0" w:line="240" w:lineRule="auto"/>
        <w:ind w:left="1276" w:hanging="567"/>
        <w:rPr>
          <w:rFonts w:ascii="Arial" w:hAnsi="Arial" w:cs="Arial"/>
          <w:sz w:val="24"/>
          <w:szCs w:val="24"/>
        </w:rPr>
      </w:pPr>
      <w:r w:rsidRPr="009C6718">
        <w:rPr>
          <w:rFonts w:ascii="Arial" w:hAnsi="Arial" w:cs="Arial"/>
          <w:sz w:val="24"/>
          <w:szCs w:val="24"/>
        </w:rPr>
        <w:t>in their absence the Cabinet Member who has responsibility for the matter concerned.</w:t>
      </w:r>
    </w:p>
    <w:p w14:paraId="12EBFC70" w14:textId="77777777" w:rsidR="00DE412E" w:rsidRPr="003B2EC5" w:rsidRDefault="00DE412E" w:rsidP="004C5D34">
      <w:pPr>
        <w:spacing w:after="0" w:line="240" w:lineRule="auto"/>
        <w:ind w:left="1134"/>
        <w:rPr>
          <w:rFonts w:ascii="Arial" w:hAnsi="Arial" w:cs="Arial"/>
          <w:sz w:val="24"/>
          <w:szCs w:val="24"/>
        </w:rPr>
      </w:pPr>
    </w:p>
    <w:p w14:paraId="023FFDD4"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Where an urgent decision has been taken, the decision taker shall take a report setting out the nature of the decision taken, the reasons for the urgency and details of the actions taken, to the next Council meeting.</w:t>
      </w:r>
    </w:p>
    <w:p w14:paraId="6BF956C6" w14:textId="77777777" w:rsidR="00DE412E" w:rsidRPr="003B2EC5" w:rsidRDefault="00DE412E" w:rsidP="00D70386">
      <w:pPr>
        <w:spacing w:after="0" w:line="240" w:lineRule="auto"/>
        <w:ind w:left="709"/>
        <w:rPr>
          <w:rFonts w:ascii="Arial" w:hAnsi="Arial" w:cs="Arial"/>
          <w:sz w:val="24"/>
          <w:szCs w:val="24"/>
        </w:rPr>
      </w:pPr>
    </w:p>
    <w:p w14:paraId="5782E2F1"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This provision shall only apply to Executive functions, or those functions which have been delegated by Council to the Cabinet or a Cabinet Committee.</w:t>
      </w:r>
    </w:p>
    <w:p w14:paraId="53490F71" w14:textId="77777777" w:rsidR="00DE412E" w:rsidRPr="003B2EC5" w:rsidRDefault="00DE412E" w:rsidP="00D70386">
      <w:pPr>
        <w:spacing w:after="0" w:line="240" w:lineRule="auto"/>
        <w:ind w:left="709"/>
        <w:rPr>
          <w:rFonts w:ascii="Arial" w:hAnsi="Arial" w:cs="Arial"/>
          <w:sz w:val="24"/>
          <w:szCs w:val="24"/>
        </w:rPr>
      </w:pPr>
    </w:p>
    <w:p w14:paraId="34E23E5D"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A decision made by the Cab</w:t>
      </w:r>
      <w:r w:rsidRPr="003B2EC5">
        <w:rPr>
          <w:rFonts w:ascii="Arial" w:hAnsi="Arial" w:cs="Arial"/>
          <w:sz w:val="24"/>
          <w:szCs w:val="24"/>
        </w:rPr>
        <w:lastRenderedPageBreak/>
        <w:t xml:space="preserve">inet pursuant to this paragraph shall not be subject to the Call-In Procedure and may be implemented with immediate effect. </w:t>
      </w:r>
    </w:p>
    <w:p w14:paraId="667F473B" w14:textId="77777777" w:rsidR="00DE412E" w:rsidRPr="003B2EC5" w:rsidRDefault="00DE412E" w:rsidP="00D70386">
      <w:pPr>
        <w:spacing w:after="0" w:line="240" w:lineRule="auto"/>
        <w:ind w:left="709"/>
        <w:rPr>
          <w:rFonts w:ascii="Arial" w:hAnsi="Arial" w:cs="Arial"/>
          <w:sz w:val="24"/>
          <w:szCs w:val="24"/>
        </w:rPr>
      </w:pPr>
    </w:p>
    <w:p w14:paraId="3BDC8D48" w14:textId="77777777" w:rsidR="00DE412E" w:rsidRPr="003B2EC5" w:rsidRDefault="00DE412E" w:rsidP="00D70386">
      <w:pPr>
        <w:spacing w:after="0" w:line="240" w:lineRule="auto"/>
        <w:ind w:left="709"/>
        <w:rPr>
          <w:rFonts w:ascii="Arial" w:hAnsi="Arial" w:cs="Arial"/>
          <w:sz w:val="24"/>
          <w:szCs w:val="24"/>
        </w:rPr>
      </w:pPr>
      <w:r w:rsidRPr="003B2EC5">
        <w:rPr>
          <w:rFonts w:ascii="Arial" w:hAnsi="Arial" w:cs="Arial"/>
          <w:sz w:val="24"/>
          <w:szCs w:val="24"/>
        </w:rPr>
        <w:t>This provision will apply to a Key Decision. The Leader may only take an Urgent Key Decision if the provisions as set out in paragraph 15.17 of the Access to Information Procedure Rules have been followed.</w:t>
      </w:r>
    </w:p>
    <w:p w14:paraId="1724DDBF" w14:textId="77777777" w:rsidR="00DE412E" w:rsidRPr="003B2EC5" w:rsidRDefault="00DE412E" w:rsidP="004C5D34">
      <w:pPr>
        <w:spacing w:after="0" w:line="240" w:lineRule="auto"/>
        <w:ind w:left="1134" w:hanging="1134"/>
        <w:rPr>
          <w:rFonts w:ascii="Arial" w:hAnsi="Arial" w:cs="Arial"/>
          <w:sz w:val="24"/>
          <w:szCs w:val="24"/>
        </w:rPr>
      </w:pPr>
    </w:p>
    <w:p w14:paraId="7C5BB303"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64EF76FE" w14:textId="77777777" w:rsidR="00DE412E" w:rsidRPr="003B2EC5" w:rsidRDefault="00DE412E" w:rsidP="006A343D">
      <w:pPr>
        <w:pStyle w:val="Heading1"/>
        <w:ind w:left="709" w:hanging="709"/>
      </w:pPr>
      <w:bookmarkStart w:id="286" w:name="_Toc239438964"/>
      <w:r w:rsidRPr="003B2EC5">
        <w:t>14.</w:t>
      </w:r>
      <w:r w:rsidRPr="003B2EC5">
        <w:tab/>
        <w:t>The Budget and Policy Framework Procedure Rules</w:t>
      </w:r>
      <w:bookmarkEnd w:id="286"/>
    </w:p>
    <w:p w14:paraId="51B4E6AF" w14:textId="77777777" w:rsidR="00DE412E" w:rsidRPr="003B2EC5" w:rsidRDefault="00DE412E" w:rsidP="004C5D34">
      <w:pPr>
        <w:spacing w:after="0" w:line="240" w:lineRule="auto"/>
        <w:ind w:left="1134" w:hanging="1134"/>
        <w:rPr>
          <w:rFonts w:ascii="Arial" w:hAnsi="Arial" w:cs="Arial"/>
          <w:sz w:val="24"/>
          <w:szCs w:val="24"/>
        </w:rPr>
      </w:pPr>
    </w:p>
    <w:p w14:paraId="24029D72" w14:textId="3BFB4791" w:rsidR="00DE412E" w:rsidRPr="003B2EC5" w:rsidRDefault="009C6718" w:rsidP="006A343D">
      <w:pPr>
        <w:pStyle w:val="Heading2"/>
        <w:ind w:left="709" w:hanging="709"/>
      </w:pPr>
      <w:bookmarkStart w:id="287" w:name="1._The_framework_for_decisions"/>
      <w:bookmarkStart w:id="288" w:name="_Toc239438965"/>
      <w:bookmarkEnd w:id="287"/>
      <w:r>
        <w:t>14.1</w:t>
      </w:r>
      <w:r>
        <w:tab/>
      </w:r>
      <w:r w:rsidR="00DE412E" w:rsidRPr="003B2EC5">
        <w:t>The Framework for Cabinet Decisions</w:t>
      </w:r>
      <w:bookmarkEnd w:id="288"/>
    </w:p>
    <w:p w14:paraId="135ED809" w14:textId="77777777" w:rsidR="00DE412E" w:rsidRPr="003B2EC5" w:rsidRDefault="00DE412E" w:rsidP="004C5D34">
      <w:pPr>
        <w:spacing w:after="0" w:line="240" w:lineRule="auto"/>
        <w:ind w:left="1134"/>
        <w:rPr>
          <w:rFonts w:ascii="Arial" w:hAnsi="Arial" w:cs="Arial"/>
          <w:sz w:val="24"/>
          <w:szCs w:val="24"/>
        </w:rPr>
      </w:pPr>
    </w:p>
    <w:p w14:paraId="38929EE5" w14:textId="77777777" w:rsidR="00DE412E" w:rsidRPr="003B2EC5" w:rsidRDefault="00DE412E" w:rsidP="006A343D">
      <w:pPr>
        <w:spacing w:after="0" w:line="240" w:lineRule="auto"/>
        <w:ind w:left="709"/>
        <w:rPr>
          <w:rFonts w:ascii="Arial" w:hAnsi="Arial" w:cs="Arial"/>
          <w:sz w:val="24"/>
          <w:szCs w:val="24"/>
        </w:rPr>
      </w:pPr>
      <w:r w:rsidRPr="003B2EC5">
        <w:rPr>
          <w:rFonts w:ascii="Arial" w:hAnsi="Arial" w:cs="Arial"/>
          <w:sz w:val="24"/>
          <w:szCs w:val="24"/>
        </w:rPr>
        <w:t>The Council will be responsible for the adoption of its Budget and Policy Framework as set out in Article 5 of this Constitution. Once the Budget and Policy Framework is in place, it will be the responsibility of the Cabinet to implement it.</w:t>
      </w:r>
    </w:p>
    <w:p w14:paraId="6BE697EC" w14:textId="77777777" w:rsidR="00DE412E" w:rsidRPr="003B2EC5" w:rsidRDefault="00DE412E" w:rsidP="004C5D34">
      <w:pPr>
        <w:spacing w:after="0" w:line="240" w:lineRule="auto"/>
        <w:ind w:left="1134"/>
        <w:rPr>
          <w:rFonts w:ascii="Arial" w:hAnsi="Arial" w:cs="Arial"/>
          <w:sz w:val="24"/>
          <w:szCs w:val="24"/>
        </w:rPr>
      </w:pPr>
    </w:p>
    <w:p w14:paraId="085F25AF" w14:textId="331F9334" w:rsidR="00DE412E" w:rsidRPr="003B2EC5" w:rsidRDefault="009C6718" w:rsidP="006A343D">
      <w:pPr>
        <w:pStyle w:val="Heading2"/>
        <w:ind w:left="709" w:hanging="709"/>
      </w:pPr>
      <w:bookmarkStart w:id="289" w:name="2._Process_for_developing_the_framework"/>
      <w:bookmarkStart w:id="290" w:name="_Toc239438966"/>
      <w:bookmarkEnd w:id="289"/>
      <w:r>
        <w:t>14.2</w:t>
      </w:r>
      <w:r>
        <w:tab/>
      </w:r>
      <w:r w:rsidR="00DE412E" w:rsidRPr="003B2EC5">
        <w:t>Process for developing the Budget and Policy Framework</w:t>
      </w:r>
      <w:bookmarkEnd w:id="290"/>
    </w:p>
    <w:p w14:paraId="4535623F" w14:textId="77777777" w:rsidR="00DE412E" w:rsidRPr="003B2EC5" w:rsidRDefault="00DE412E" w:rsidP="004C5D34">
      <w:pPr>
        <w:spacing w:after="0" w:line="240" w:lineRule="auto"/>
        <w:ind w:left="1134"/>
        <w:rPr>
          <w:rFonts w:ascii="Arial" w:hAnsi="Arial" w:cs="Arial"/>
          <w:sz w:val="24"/>
          <w:szCs w:val="24"/>
        </w:rPr>
      </w:pPr>
    </w:p>
    <w:p w14:paraId="2C06E327" w14:textId="77777777" w:rsidR="00DE412E" w:rsidRPr="003B2EC5" w:rsidRDefault="00DE412E" w:rsidP="006A343D">
      <w:pPr>
        <w:spacing w:after="0" w:line="240" w:lineRule="auto"/>
        <w:ind w:left="709"/>
        <w:rPr>
          <w:rFonts w:ascii="Arial" w:hAnsi="Arial" w:cs="Arial"/>
          <w:sz w:val="24"/>
          <w:szCs w:val="24"/>
        </w:rPr>
      </w:pPr>
      <w:r w:rsidRPr="003B2EC5">
        <w:rPr>
          <w:rFonts w:ascii="Arial" w:hAnsi="Arial" w:cs="Arial"/>
          <w:sz w:val="24"/>
          <w:szCs w:val="24"/>
        </w:rPr>
        <w:t>The Budget and Policy Framework shall be developed in accordance with the process set out in these Procedure Rules.</w:t>
      </w:r>
    </w:p>
    <w:p w14:paraId="1F4527F6" w14:textId="77777777" w:rsidR="00DE412E" w:rsidRPr="003B2EC5" w:rsidRDefault="00DE412E" w:rsidP="004C5D34">
      <w:pPr>
        <w:spacing w:after="0" w:line="240" w:lineRule="auto"/>
        <w:ind w:left="1134"/>
        <w:rPr>
          <w:rFonts w:ascii="Arial" w:hAnsi="Arial" w:cs="Arial"/>
          <w:sz w:val="24"/>
          <w:szCs w:val="24"/>
        </w:rPr>
      </w:pPr>
    </w:p>
    <w:p w14:paraId="3B1AC536" w14:textId="37639C5C" w:rsidR="00DE412E" w:rsidRDefault="009C6718" w:rsidP="004C5D34">
      <w:pPr>
        <w:pStyle w:val="Heading3"/>
        <w:ind w:left="1134" w:hanging="1134"/>
      </w:pPr>
      <w:r>
        <w:t>14.2.1</w:t>
      </w:r>
      <w:r>
        <w:tab/>
      </w:r>
      <w:r w:rsidR="00DE412E" w:rsidRPr="003B2EC5">
        <w:t>Publication</w:t>
      </w:r>
    </w:p>
    <w:p w14:paraId="76AF90D3" w14:textId="77777777" w:rsidR="009C6718" w:rsidRPr="005154C6" w:rsidRDefault="009C6718" w:rsidP="004C5D34">
      <w:pPr>
        <w:spacing w:after="0" w:line="240" w:lineRule="auto"/>
        <w:ind w:left="1134"/>
        <w:rPr>
          <w:rFonts w:ascii="Arial" w:hAnsi="Arial" w:cs="Arial"/>
          <w:sz w:val="24"/>
          <w:szCs w:val="24"/>
        </w:rPr>
      </w:pPr>
    </w:p>
    <w:p w14:paraId="0D0C6EF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Cabinet will publish its initial proposals for the adoption of any plan, strategy, and budget that forms part of the Budget and Policy Framework at least two months before its submission to Council for adoption. </w:t>
      </w:r>
    </w:p>
    <w:p w14:paraId="130A9DEA" w14:textId="77777777" w:rsidR="009C6718" w:rsidRDefault="009C6718" w:rsidP="004C5D34">
      <w:pPr>
        <w:spacing w:after="0" w:line="240" w:lineRule="auto"/>
        <w:ind w:left="1134"/>
        <w:rPr>
          <w:rFonts w:ascii="Arial" w:hAnsi="Arial" w:cs="Arial"/>
          <w:sz w:val="24"/>
          <w:szCs w:val="24"/>
        </w:rPr>
      </w:pPr>
    </w:p>
    <w:p w14:paraId="310A35CD" w14:textId="510A4BCB" w:rsidR="00DE412E" w:rsidRDefault="009C6718" w:rsidP="004C5D34">
      <w:pPr>
        <w:pStyle w:val="Heading3"/>
        <w:ind w:left="1134" w:hanging="1134"/>
      </w:pPr>
      <w:r>
        <w:t>14.2.2</w:t>
      </w:r>
      <w:r>
        <w:tab/>
      </w:r>
      <w:r w:rsidR="00DE412E" w:rsidRPr="003B2EC5">
        <w:t>Consultation</w:t>
      </w:r>
    </w:p>
    <w:p w14:paraId="7D7372DC" w14:textId="77777777" w:rsidR="009C6718" w:rsidRPr="003B2EC5" w:rsidRDefault="009C6718" w:rsidP="004C5D34">
      <w:pPr>
        <w:spacing w:after="0" w:line="240" w:lineRule="auto"/>
        <w:ind w:left="1134"/>
        <w:rPr>
          <w:rFonts w:ascii="Arial" w:hAnsi="Arial" w:cs="Arial"/>
          <w:sz w:val="24"/>
          <w:szCs w:val="24"/>
        </w:rPr>
      </w:pPr>
    </w:p>
    <w:p w14:paraId="6FBED02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Prior to publication, the Cabinet will first consult and seek the views of local stakeholders as appropriate and in a manner suitable to the matter under consideration. </w:t>
      </w:r>
    </w:p>
    <w:p w14:paraId="755E2305" w14:textId="77777777" w:rsidR="001F534D" w:rsidRDefault="001F534D" w:rsidP="004C5D34">
      <w:pPr>
        <w:spacing w:after="0" w:line="240" w:lineRule="auto"/>
        <w:ind w:left="1134"/>
        <w:rPr>
          <w:rFonts w:ascii="Arial" w:hAnsi="Arial" w:cs="Arial"/>
          <w:sz w:val="24"/>
          <w:szCs w:val="24"/>
        </w:rPr>
      </w:pPr>
    </w:p>
    <w:p w14:paraId="0644BB2B" w14:textId="7E148C7A"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Details of the Cabinet’s consultation process shall be included the Forward Plan. </w:t>
      </w:r>
    </w:p>
    <w:p w14:paraId="3E32C238" w14:textId="77777777" w:rsidR="001F534D" w:rsidRDefault="001F534D" w:rsidP="004C5D34">
      <w:pPr>
        <w:spacing w:after="0" w:line="240" w:lineRule="auto"/>
        <w:ind w:left="1134"/>
        <w:rPr>
          <w:rFonts w:ascii="Arial" w:hAnsi="Arial" w:cs="Arial"/>
          <w:sz w:val="24"/>
          <w:szCs w:val="24"/>
        </w:rPr>
      </w:pPr>
    </w:p>
    <w:p w14:paraId="15CD2748" w14:textId="3C51A7ED"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Any representations made to the Cabinet shall be taken into account in formulating the initial proposals and shall be reflected in any report dealing with them.</w:t>
      </w:r>
    </w:p>
    <w:p w14:paraId="635A1A80" w14:textId="77777777" w:rsidR="001F534D" w:rsidRPr="003B2EC5" w:rsidRDefault="001F534D" w:rsidP="004C5D34">
      <w:pPr>
        <w:spacing w:after="0" w:line="240" w:lineRule="auto"/>
        <w:ind w:left="1134"/>
        <w:rPr>
          <w:rFonts w:ascii="Arial" w:hAnsi="Arial" w:cs="Arial"/>
          <w:sz w:val="24"/>
          <w:szCs w:val="24"/>
        </w:rPr>
      </w:pPr>
    </w:p>
    <w:p w14:paraId="7A68B3A5"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If the matter is one where a Scrutiny Committee has carried out a review of policy, then the outcome of that review will be reported to the Cabinet and considered in the preparation of initial proposals.</w:t>
      </w:r>
    </w:p>
    <w:p w14:paraId="27300700" w14:textId="77777777" w:rsidR="001F534D" w:rsidRPr="003B2EC5" w:rsidRDefault="001F534D" w:rsidP="004C5D34">
      <w:pPr>
        <w:spacing w:after="0" w:line="240" w:lineRule="auto"/>
        <w:ind w:left="1134"/>
        <w:rPr>
          <w:rFonts w:ascii="Arial" w:hAnsi="Arial" w:cs="Arial"/>
          <w:sz w:val="24"/>
          <w:szCs w:val="24"/>
        </w:rPr>
      </w:pPr>
    </w:p>
    <w:p w14:paraId="1DC0AD84" w14:textId="42C34998" w:rsidR="00DE412E" w:rsidRPr="003B2EC5" w:rsidRDefault="001F534D" w:rsidP="004C5D34">
      <w:pPr>
        <w:pStyle w:val="Heading3"/>
        <w:ind w:left="1134" w:hanging="1134"/>
      </w:pPr>
      <w:r>
        <w:t>14.2.3</w:t>
      </w:r>
      <w:r>
        <w:tab/>
      </w:r>
      <w:r w:rsidR="00DE412E" w:rsidRPr="003B2EC5">
        <w:t>Corporate Scrutiny Committee</w:t>
      </w:r>
    </w:p>
    <w:p w14:paraId="29F441A4" w14:textId="77777777" w:rsidR="001F534D" w:rsidRDefault="001F534D" w:rsidP="004C5D34">
      <w:pPr>
        <w:spacing w:after="0" w:line="240" w:lineRule="auto"/>
        <w:ind w:left="1134"/>
        <w:rPr>
          <w:rFonts w:ascii="Arial" w:hAnsi="Arial" w:cs="Arial"/>
          <w:sz w:val="24"/>
          <w:szCs w:val="24"/>
        </w:rPr>
      </w:pPr>
    </w:p>
    <w:p w14:paraId="03CD5C13" w14:textId="1A86ECE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Cabinet’s initial proposals shall be referred to the Corporate Scrutiny Committee as part of the consultation process. The Corporate Scrutiny Committee shall canvass the views of local stakeholders and shall have particular regard not to duplicate any consultation carried out by the Cabinet.</w:t>
      </w:r>
    </w:p>
    <w:p w14:paraId="0102C0F8" w14:textId="77777777" w:rsidR="001F534D" w:rsidRPr="003B2EC5" w:rsidRDefault="001F534D" w:rsidP="004C5D34">
      <w:pPr>
        <w:spacing w:after="0" w:line="240" w:lineRule="auto"/>
        <w:ind w:left="1134"/>
        <w:rPr>
          <w:rFonts w:ascii="Arial" w:hAnsi="Arial" w:cs="Arial"/>
          <w:sz w:val="24"/>
          <w:szCs w:val="24"/>
        </w:rPr>
      </w:pPr>
    </w:p>
    <w:p w14:paraId="78520470"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Corporate Scrutin</w:t>
      </w:r>
      <w:r w:rsidRPr="003B2EC5">
        <w:rPr>
          <w:rFonts w:ascii="Arial" w:hAnsi="Arial" w:cs="Arial"/>
          <w:sz w:val="24"/>
          <w:szCs w:val="24"/>
        </w:rPr>
        <w:lastRenderedPageBreak/>
        <w:t xml:space="preserve">y Committee consultation shall take place by way of a meeting to which all Members of Council shall be invited to attend and ask questions of the Cabinet on the proposals being put forward. </w:t>
      </w:r>
    </w:p>
    <w:p w14:paraId="751965AB" w14:textId="30524CC5" w:rsidR="00C865CA" w:rsidRDefault="00C865CA" w:rsidP="004C5D34">
      <w:pPr>
        <w:spacing w:after="0" w:line="240" w:lineRule="auto"/>
        <w:rPr>
          <w:rFonts w:ascii="Arial" w:hAnsi="Arial" w:cs="Arial"/>
          <w:sz w:val="24"/>
          <w:szCs w:val="24"/>
        </w:rPr>
      </w:pPr>
      <w:r>
        <w:rPr>
          <w:rFonts w:ascii="Arial" w:hAnsi="Arial" w:cs="Arial"/>
          <w:sz w:val="24"/>
          <w:szCs w:val="24"/>
        </w:rPr>
        <w:br w:type="page"/>
      </w:r>
    </w:p>
    <w:p w14:paraId="7D813E16" w14:textId="2396733E" w:rsidR="00DE412E" w:rsidRDefault="001F534D" w:rsidP="004C5D34">
      <w:pPr>
        <w:pStyle w:val="Heading3"/>
        <w:ind w:left="1134" w:hanging="1134"/>
      </w:pPr>
      <w:r>
        <w:t>14.2.4</w:t>
      </w:r>
      <w:r>
        <w:tab/>
      </w:r>
      <w:r w:rsidR="00DE412E" w:rsidRPr="003B2EC5">
        <w:t>Cabinet</w:t>
      </w:r>
    </w:p>
    <w:p w14:paraId="0737FD70" w14:textId="77777777" w:rsidR="001F534D" w:rsidRPr="001F534D" w:rsidRDefault="001F534D" w:rsidP="004C5D34">
      <w:pPr>
        <w:spacing w:after="0" w:line="240" w:lineRule="auto"/>
        <w:ind w:left="1134" w:hanging="1134"/>
      </w:pPr>
    </w:p>
    <w:p w14:paraId="6237C68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Following which a report to Cabinet on the outcome of its deliberations will be prepared and submitted. The Corporate Scrutiny Committee shall have at least four weeks to respond to the initial proposals of the Cabinet unless the Cabinet considers that there are special factors that make this timescale inappropriate. If it does, it will inform the Corporate Scrutiny Committee of the time for response when the proposals are referred to it.</w:t>
      </w:r>
    </w:p>
    <w:p w14:paraId="16EA6536" w14:textId="77777777" w:rsidR="001F534D" w:rsidRDefault="001F534D" w:rsidP="004C5D34">
      <w:pPr>
        <w:spacing w:after="0" w:line="240" w:lineRule="auto"/>
        <w:ind w:left="1134"/>
        <w:rPr>
          <w:rFonts w:ascii="Arial" w:hAnsi="Arial" w:cs="Arial"/>
          <w:sz w:val="24"/>
          <w:szCs w:val="24"/>
        </w:rPr>
      </w:pPr>
    </w:p>
    <w:p w14:paraId="10C72E17" w14:textId="44255D9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Having considered the report of the Corporate Scrutiny Committee, the Cabinet, if it considers it appropriate, may amend its proposals before submitting them to the Council meeting for consideration.</w:t>
      </w:r>
    </w:p>
    <w:p w14:paraId="6F37A0EC" w14:textId="77777777" w:rsidR="001F534D" w:rsidRPr="003B2EC5" w:rsidRDefault="001F534D" w:rsidP="004C5D34">
      <w:pPr>
        <w:spacing w:after="0" w:line="240" w:lineRule="auto"/>
        <w:ind w:left="1134"/>
        <w:rPr>
          <w:rFonts w:ascii="Arial" w:hAnsi="Arial" w:cs="Arial"/>
          <w:sz w:val="24"/>
          <w:szCs w:val="24"/>
        </w:rPr>
      </w:pPr>
    </w:p>
    <w:p w14:paraId="443FD90F" w14:textId="3B818378" w:rsidR="00DE412E" w:rsidRPr="003B2EC5" w:rsidRDefault="001F534D" w:rsidP="004C5D34">
      <w:pPr>
        <w:pStyle w:val="Heading3"/>
        <w:ind w:left="1134" w:hanging="1134"/>
      </w:pPr>
      <w:r>
        <w:t>14.2.5</w:t>
      </w:r>
      <w:r>
        <w:tab/>
      </w:r>
      <w:r w:rsidR="00DE412E" w:rsidRPr="003B2EC5">
        <w:t xml:space="preserve">Council </w:t>
      </w:r>
    </w:p>
    <w:p w14:paraId="7843DE45" w14:textId="77777777" w:rsidR="001F534D" w:rsidRDefault="001F534D" w:rsidP="004C5D34">
      <w:pPr>
        <w:spacing w:after="0" w:line="240" w:lineRule="auto"/>
        <w:ind w:left="1134"/>
        <w:rPr>
          <w:rFonts w:ascii="Arial" w:hAnsi="Arial" w:cs="Arial"/>
          <w:sz w:val="24"/>
          <w:szCs w:val="24"/>
        </w:rPr>
      </w:pPr>
    </w:p>
    <w:p w14:paraId="6076F0D6" w14:textId="59644F52"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will consider the proposals of the Cabinet and may adopt them, amend them, refer them back to the Cabinet for further consideration, or substitute its own proposals in their place. </w:t>
      </w:r>
    </w:p>
    <w:p w14:paraId="0DB6F587" w14:textId="77777777" w:rsidR="00506665" w:rsidRDefault="00506665" w:rsidP="004C5D34">
      <w:pPr>
        <w:spacing w:after="0" w:line="240" w:lineRule="auto"/>
        <w:ind w:left="1134"/>
        <w:rPr>
          <w:rFonts w:ascii="Arial" w:hAnsi="Arial" w:cs="Arial"/>
          <w:sz w:val="24"/>
          <w:szCs w:val="24"/>
        </w:rPr>
      </w:pPr>
    </w:p>
    <w:p w14:paraId="4E021A28" w14:textId="03E545E4"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In considering the matter, the Council shall have before it the Cabinet’s proposals and any report from the Corporate Scrutiny Committee.</w:t>
      </w:r>
    </w:p>
    <w:p w14:paraId="7B295C0A" w14:textId="77777777" w:rsidR="00506665" w:rsidRDefault="00506665" w:rsidP="004C5D34">
      <w:pPr>
        <w:spacing w:after="0" w:line="240" w:lineRule="auto"/>
        <w:ind w:left="1134"/>
        <w:rPr>
          <w:rFonts w:ascii="Arial" w:hAnsi="Arial" w:cs="Arial"/>
          <w:sz w:val="24"/>
          <w:szCs w:val="24"/>
        </w:rPr>
      </w:pPr>
    </w:p>
    <w:p w14:paraId="41B25742" w14:textId="3EF5EA4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Council’s decision will be publicised in accordance with this Constitution and a copy shall be given to the Leader. The notice of decision shall be dated and shall state either that the decision shall be effective immediately (if the Council accepts the Cabinet’s proposals without amendment) or that the Council’s decision will become effective on the expiry of 5 working days after the publication of the notice of decision, (where amendments have made), unless the Leader of the Council objects to it during that period.</w:t>
      </w:r>
    </w:p>
    <w:p w14:paraId="73DBE314" w14:textId="77777777" w:rsidR="00506665" w:rsidRPr="003B2EC5" w:rsidRDefault="00506665" w:rsidP="004C5D34">
      <w:pPr>
        <w:spacing w:after="0" w:line="240" w:lineRule="auto"/>
        <w:ind w:left="1134"/>
        <w:rPr>
          <w:rFonts w:ascii="Arial" w:hAnsi="Arial" w:cs="Arial"/>
          <w:sz w:val="24"/>
          <w:szCs w:val="24"/>
        </w:rPr>
      </w:pPr>
    </w:p>
    <w:p w14:paraId="71CA59F0" w14:textId="5F979D6A" w:rsidR="00DE412E" w:rsidRPr="003B2EC5" w:rsidRDefault="00506665" w:rsidP="004C5D34">
      <w:pPr>
        <w:pStyle w:val="Heading3"/>
        <w:ind w:left="1134" w:hanging="1134"/>
      </w:pPr>
      <w:r>
        <w:t>14.2.6</w:t>
      </w:r>
      <w:r w:rsidR="00F4056F">
        <w:tab/>
      </w:r>
      <w:r w:rsidR="00DE412E" w:rsidRPr="003B2EC5">
        <w:t>Leader Objection</w:t>
      </w:r>
    </w:p>
    <w:p w14:paraId="5876F852" w14:textId="77777777" w:rsidR="00506665" w:rsidRDefault="00506665" w:rsidP="004C5D34">
      <w:pPr>
        <w:spacing w:after="0" w:line="240" w:lineRule="auto"/>
        <w:ind w:left="1134"/>
        <w:rPr>
          <w:rFonts w:ascii="Arial" w:hAnsi="Arial" w:cs="Arial"/>
          <w:sz w:val="24"/>
          <w:szCs w:val="24"/>
        </w:rPr>
      </w:pPr>
    </w:p>
    <w:p w14:paraId="7AE939A8" w14:textId="77F9957E" w:rsidR="00DE412E" w:rsidRPr="003B2EC5" w:rsidRDefault="00DE412E" w:rsidP="004C5D34">
      <w:pPr>
        <w:spacing w:after="0" w:line="240" w:lineRule="auto"/>
        <w:ind w:left="1134"/>
        <w:rPr>
          <w:rFonts w:ascii="Arial" w:hAnsi="Arial" w:cs="Arial"/>
          <w:sz w:val="24"/>
          <w:szCs w:val="24"/>
        </w:rPr>
      </w:pPr>
      <w:r w:rsidRPr="5D13B872">
        <w:rPr>
          <w:rFonts w:ascii="Arial" w:hAnsi="Arial" w:cs="Arial"/>
          <w:sz w:val="24"/>
          <w:szCs w:val="24"/>
        </w:rPr>
        <w:t xml:space="preserve">If the Leader objects to the decision of the Council, they shall give written notice to the Proper Officer to that effect prior to the date upon which the decision is to be effective. The written notification must state the reasons for the objection. Where such notification is received, the proper officer shall convene a further meeting of the Council to reconsider its </w:t>
      </w:r>
      <w:r w:rsidR="1FF625B0" w:rsidRPr="5D13B872">
        <w:rPr>
          <w:rFonts w:ascii="Arial" w:hAnsi="Arial" w:cs="Arial"/>
          <w:sz w:val="24"/>
          <w:szCs w:val="24"/>
        </w:rPr>
        <w:t>decision,</w:t>
      </w:r>
      <w:r w:rsidRPr="5D13B872">
        <w:rPr>
          <w:rFonts w:ascii="Arial" w:hAnsi="Arial" w:cs="Arial"/>
          <w:sz w:val="24"/>
          <w:szCs w:val="24"/>
        </w:rPr>
        <w:t xml:space="preserve"> and the decision shall not be effective pending that meeting.</w:t>
      </w:r>
    </w:p>
    <w:p w14:paraId="24889083" w14:textId="77777777" w:rsidR="00506665" w:rsidRDefault="00506665" w:rsidP="004C5D34">
      <w:pPr>
        <w:spacing w:after="0" w:line="240" w:lineRule="auto"/>
        <w:ind w:left="1134"/>
        <w:rPr>
          <w:rFonts w:ascii="Arial" w:hAnsi="Arial" w:cs="Arial"/>
          <w:sz w:val="24"/>
          <w:szCs w:val="24"/>
        </w:rPr>
      </w:pPr>
    </w:p>
    <w:p w14:paraId="6055CA68" w14:textId="7D4A401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meeting must take place within 10 working days o</w:t>
      </w:r>
      <w:r w:rsidRPr="003B2EC5">
        <w:rPr>
          <w:rFonts w:ascii="Arial" w:hAnsi="Arial" w:cs="Arial"/>
          <w:sz w:val="24"/>
          <w:szCs w:val="24"/>
        </w:rPr>
        <w:lastRenderedPageBreak/>
        <w:t>f the receipt of the Leader’s full and measured written objection. At that Council meeting, the decision of the Council shall be reconsidered in the light of the objection, which shall be available in writing for the Council.</w:t>
      </w:r>
    </w:p>
    <w:p w14:paraId="37BB2365" w14:textId="77777777" w:rsidR="00506665" w:rsidRDefault="00506665" w:rsidP="004C5D34">
      <w:pPr>
        <w:spacing w:after="0" w:line="240" w:lineRule="auto"/>
        <w:ind w:left="1134"/>
        <w:rPr>
          <w:rFonts w:ascii="Arial" w:hAnsi="Arial" w:cs="Arial"/>
          <w:sz w:val="24"/>
          <w:szCs w:val="24"/>
        </w:rPr>
      </w:pPr>
    </w:p>
    <w:p w14:paraId="5642D2AB" w14:textId="261CBE3E"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shall at that meeting make its final decision on the matter on the basis of a simple majority. The decision shall be made public in accordance with the Constitution and shall be implemented immediately.</w:t>
      </w:r>
    </w:p>
    <w:p w14:paraId="5C98D09F" w14:textId="77777777" w:rsidR="00DE412E" w:rsidRPr="003B2EC5" w:rsidRDefault="00DE412E" w:rsidP="004C5D34">
      <w:pPr>
        <w:spacing w:after="0" w:line="240" w:lineRule="auto"/>
        <w:ind w:left="1134" w:hanging="1134"/>
        <w:rPr>
          <w:rFonts w:ascii="Arial" w:hAnsi="Arial" w:cs="Arial"/>
          <w:sz w:val="24"/>
          <w:szCs w:val="24"/>
        </w:rPr>
      </w:pPr>
    </w:p>
    <w:p w14:paraId="33C38E19" w14:textId="190E8AC9" w:rsidR="5D13B872" w:rsidRDefault="5D13B872" w:rsidP="004C5D34">
      <w:pPr>
        <w:spacing w:after="0" w:line="240" w:lineRule="auto"/>
        <w:ind w:left="1134" w:hanging="1134"/>
        <w:rPr>
          <w:rFonts w:ascii="Arial" w:hAnsi="Arial" w:cs="Arial"/>
          <w:sz w:val="24"/>
          <w:szCs w:val="24"/>
        </w:rPr>
      </w:pPr>
    </w:p>
    <w:p w14:paraId="6D88502E" w14:textId="5F32813E" w:rsidR="00DE412E" w:rsidRPr="003B2EC5" w:rsidRDefault="00506665" w:rsidP="006A343D">
      <w:pPr>
        <w:pStyle w:val="Heading2"/>
        <w:ind w:left="709" w:hanging="709"/>
      </w:pPr>
      <w:bookmarkStart w:id="291" w:name="3._Decisions_outside_the_budget_or_polic"/>
      <w:bookmarkStart w:id="292" w:name="_Toc239438967"/>
      <w:bookmarkEnd w:id="291"/>
      <w:r>
        <w:t>14.3</w:t>
      </w:r>
      <w:r w:rsidR="008A07C8">
        <w:tab/>
      </w:r>
      <w:r w:rsidR="00DE412E" w:rsidRPr="003B2EC5">
        <w:t>Decisions outside the Budget and Policy Framework</w:t>
      </w:r>
      <w:bookmarkEnd w:id="292"/>
    </w:p>
    <w:p w14:paraId="2178EE8C" w14:textId="77777777" w:rsidR="00DE412E" w:rsidRPr="003B2EC5" w:rsidRDefault="00DE412E" w:rsidP="004C5D34">
      <w:pPr>
        <w:spacing w:after="0" w:line="240" w:lineRule="auto"/>
        <w:ind w:left="1134"/>
        <w:rPr>
          <w:rFonts w:ascii="Arial" w:hAnsi="Arial" w:cs="Arial"/>
          <w:sz w:val="24"/>
          <w:szCs w:val="24"/>
        </w:rPr>
      </w:pPr>
    </w:p>
    <w:p w14:paraId="376431D3" w14:textId="0A72CEC1" w:rsidR="00DE412E" w:rsidRDefault="00DE412E" w:rsidP="006A343D">
      <w:pPr>
        <w:spacing w:after="0" w:line="240" w:lineRule="auto"/>
        <w:ind w:left="709"/>
        <w:rPr>
          <w:rFonts w:ascii="Arial" w:hAnsi="Arial" w:cs="Arial"/>
          <w:sz w:val="24"/>
          <w:szCs w:val="24"/>
        </w:rPr>
      </w:pPr>
      <w:r w:rsidRPr="003B2EC5">
        <w:rPr>
          <w:rFonts w:ascii="Arial" w:hAnsi="Arial" w:cs="Arial"/>
          <w:sz w:val="24"/>
          <w:szCs w:val="24"/>
        </w:rPr>
        <w:t>Subject to the provisions of the Financial Procedure Rules, the Cabinet, Cabinet Committees, Cabinet Members and any officer, area committees or joint arrangements discharging executive functions may only take decisions which are in line with the Budget and Policy Framework.</w:t>
      </w:r>
    </w:p>
    <w:p w14:paraId="4CDFAD01" w14:textId="77777777" w:rsidR="00297C18" w:rsidRPr="003B2EC5" w:rsidRDefault="00297C18" w:rsidP="006A343D">
      <w:pPr>
        <w:spacing w:after="0" w:line="240" w:lineRule="auto"/>
        <w:ind w:left="709"/>
        <w:rPr>
          <w:rFonts w:ascii="Arial" w:hAnsi="Arial" w:cs="Arial"/>
          <w:sz w:val="24"/>
          <w:szCs w:val="24"/>
        </w:rPr>
      </w:pPr>
    </w:p>
    <w:p w14:paraId="19D831A3" w14:textId="13DFCDA8" w:rsidR="00DE412E" w:rsidRPr="003B2EC5" w:rsidRDefault="00DE412E" w:rsidP="006A343D">
      <w:pPr>
        <w:spacing w:after="0" w:line="240" w:lineRule="auto"/>
        <w:ind w:left="709"/>
        <w:rPr>
          <w:rFonts w:ascii="Arial" w:hAnsi="Arial" w:cs="Arial"/>
          <w:sz w:val="24"/>
          <w:szCs w:val="24"/>
        </w:rPr>
      </w:pPr>
      <w:r w:rsidRPr="003B2EC5">
        <w:rPr>
          <w:rFonts w:ascii="Arial" w:hAnsi="Arial" w:cs="Arial"/>
          <w:sz w:val="24"/>
          <w:szCs w:val="24"/>
        </w:rPr>
        <w:t xml:space="preserve">If any of these bodies or persons wishes to make a decision which is contrary to the Budget and Policy Framework approved by the Council, then they shall take advice from the Monitoring Officer and the </w:t>
      </w:r>
      <w:r w:rsidR="00297C18">
        <w:rPr>
          <w:rFonts w:ascii="Arial" w:hAnsi="Arial" w:cs="Arial"/>
          <w:sz w:val="24"/>
          <w:szCs w:val="24"/>
        </w:rPr>
        <w:t>S</w:t>
      </w:r>
      <w:r w:rsidR="008E0434">
        <w:rPr>
          <w:rFonts w:ascii="Arial" w:hAnsi="Arial" w:cs="Arial"/>
          <w:sz w:val="24"/>
          <w:szCs w:val="24"/>
        </w:rPr>
        <w:t xml:space="preserve">ection </w:t>
      </w:r>
      <w:r w:rsidRPr="003B2EC5">
        <w:rPr>
          <w:rFonts w:ascii="Arial" w:hAnsi="Arial" w:cs="Arial"/>
          <w:sz w:val="24"/>
          <w:szCs w:val="24"/>
        </w:rPr>
        <w:t>151 Officer.</w:t>
      </w:r>
    </w:p>
    <w:p w14:paraId="6F05A779" w14:textId="77777777" w:rsidR="00297C18" w:rsidRDefault="00297C18" w:rsidP="006A343D">
      <w:pPr>
        <w:spacing w:after="0" w:line="240" w:lineRule="auto"/>
        <w:ind w:left="709"/>
        <w:rPr>
          <w:rFonts w:ascii="Arial" w:hAnsi="Arial" w:cs="Arial"/>
          <w:sz w:val="24"/>
          <w:szCs w:val="24"/>
        </w:rPr>
      </w:pPr>
    </w:p>
    <w:p w14:paraId="15F506B8" w14:textId="3BFCDF0C" w:rsidR="00DE412E" w:rsidRPr="003B2EC5" w:rsidRDefault="00DE412E" w:rsidP="006A343D">
      <w:pPr>
        <w:spacing w:after="0" w:line="240" w:lineRule="auto"/>
        <w:ind w:left="709"/>
        <w:rPr>
          <w:rFonts w:ascii="Arial" w:hAnsi="Arial" w:cs="Arial"/>
          <w:sz w:val="24"/>
          <w:szCs w:val="24"/>
        </w:rPr>
      </w:pPr>
      <w:r w:rsidRPr="003B2EC5">
        <w:rPr>
          <w:rFonts w:ascii="Arial" w:hAnsi="Arial" w:cs="Arial"/>
          <w:sz w:val="24"/>
          <w:szCs w:val="24"/>
        </w:rPr>
        <w:t>If the advice of either of those officers is that the decision would not be in line with the existing Budget and Policy Framework; then that decision may only be taken by the Council, subject to paragraph 14.4 below.</w:t>
      </w:r>
    </w:p>
    <w:p w14:paraId="740F85C6" w14:textId="77777777" w:rsidR="00DE412E" w:rsidRPr="003B2EC5" w:rsidRDefault="00DE412E" w:rsidP="004C5D34">
      <w:pPr>
        <w:spacing w:after="0" w:line="240" w:lineRule="auto"/>
        <w:ind w:left="1134" w:hanging="1134"/>
        <w:rPr>
          <w:rFonts w:ascii="Arial" w:hAnsi="Arial" w:cs="Arial"/>
          <w:sz w:val="24"/>
          <w:szCs w:val="24"/>
        </w:rPr>
      </w:pPr>
    </w:p>
    <w:p w14:paraId="128C0155" w14:textId="1644D7F2" w:rsidR="00DE412E" w:rsidRDefault="00322918" w:rsidP="006A343D">
      <w:pPr>
        <w:pStyle w:val="Heading2"/>
        <w:ind w:left="709" w:hanging="709"/>
      </w:pPr>
      <w:bookmarkStart w:id="293" w:name="4._Urgent_decisions_outside_the_budget_o"/>
      <w:bookmarkStart w:id="294" w:name="_Toc239438968"/>
      <w:bookmarkEnd w:id="293"/>
      <w:r>
        <w:t>14.4</w:t>
      </w:r>
      <w:r>
        <w:tab/>
      </w:r>
      <w:r w:rsidR="00DE412E" w:rsidRPr="003B2EC5">
        <w:t>Urgent decisions outside the Budget or Policy Framework</w:t>
      </w:r>
      <w:bookmarkEnd w:id="294"/>
    </w:p>
    <w:p w14:paraId="2C443B77" w14:textId="77777777" w:rsidR="00322918" w:rsidRPr="005154C6" w:rsidRDefault="00322918" w:rsidP="004C5D34">
      <w:pPr>
        <w:spacing w:after="0" w:line="240" w:lineRule="auto"/>
        <w:ind w:left="1134"/>
        <w:rPr>
          <w:rFonts w:ascii="Arial" w:hAnsi="Arial" w:cs="Arial"/>
          <w:sz w:val="24"/>
          <w:szCs w:val="24"/>
        </w:rPr>
      </w:pPr>
    </w:p>
    <w:p w14:paraId="201BCBDC" w14:textId="1B7482FC" w:rsidR="00DE412E" w:rsidRDefault="005A70A2" w:rsidP="006A343D">
      <w:pPr>
        <w:spacing w:after="0" w:line="240" w:lineRule="auto"/>
        <w:ind w:left="709"/>
        <w:rPr>
          <w:rFonts w:ascii="Arial" w:hAnsi="Arial" w:cs="Arial"/>
          <w:sz w:val="24"/>
          <w:szCs w:val="24"/>
        </w:rPr>
      </w:pPr>
      <w:r>
        <w:rPr>
          <w:rFonts w:ascii="Arial" w:hAnsi="Arial" w:cs="Arial"/>
          <w:sz w:val="24"/>
          <w:szCs w:val="24"/>
        </w:rPr>
        <w:t xml:space="preserve">The Leader may take a decision </w:t>
      </w:r>
      <w:r w:rsidR="00DE412E" w:rsidRPr="003B2EC5">
        <w:rPr>
          <w:rFonts w:ascii="Arial" w:hAnsi="Arial" w:cs="Arial"/>
          <w:sz w:val="24"/>
          <w:szCs w:val="24"/>
        </w:rPr>
        <w:t>discharging executive functions may take a decision which is contrary to the Budget and Policy Framework if the decision is a matter of urgency.</w:t>
      </w:r>
    </w:p>
    <w:p w14:paraId="0C303175" w14:textId="77777777" w:rsidR="00D4484B" w:rsidRPr="003B2EC5" w:rsidRDefault="00D4484B" w:rsidP="006A343D">
      <w:pPr>
        <w:spacing w:after="0" w:line="240" w:lineRule="auto"/>
        <w:ind w:left="709"/>
        <w:rPr>
          <w:rFonts w:ascii="Arial" w:hAnsi="Arial" w:cs="Arial"/>
          <w:sz w:val="24"/>
          <w:szCs w:val="24"/>
        </w:rPr>
      </w:pPr>
    </w:p>
    <w:p w14:paraId="65687051" w14:textId="77777777" w:rsidR="00DE412E" w:rsidRDefault="00DE412E" w:rsidP="006A343D">
      <w:pPr>
        <w:spacing w:after="0" w:line="240" w:lineRule="auto"/>
        <w:ind w:left="709"/>
        <w:rPr>
          <w:rFonts w:ascii="Arial" w:hAnsi="Arial" w:cs="Arial"/>
          <w:sz w:val="24"/>
          <w:szCs w:val="24"/>
        </w:rPr>
      </w:pPr>
      <w:r w:rsidRPr="003B2EC5">
        <w:rPr>
          <w:rFonts w:ascii="Arial" w:hAnsi="Arial" w:cs="Arial"/>
          <w:sz w:val="24"/>
          <w:szCs w:val="24"/>
        </w:rPr>
        <w:t>Such an urgent decision may only be taken if;</w:t>
      </w:r>
    </w:p>
    <w:p w14:paraId="6DEDBFC0" w14:textId="77777777" w:rsidR="00322918" w:rsidRPr="003B2EC5" w:rsidRDefault="00322918" w:rsidP="006A343D">
      <w:pPr>
        <w:spacing w:after="0" w:line="240" w:lineRule="auto"/>
        <w:ind w:left="709"/>
        <w:rPr>
          <w:rFonts w:ascii="Arial" w:hAnsi="Arial" w:cs="Arial"/>
          <w:sz w:val="24"/>
          <w:szCs w:val="24"/>
        </w:rPr>
      </w:pPr>
    </w:p>
    <w:p w14:paraId="72A9B282" w14:textId="0C1E9043" w:rsidR="00DE412E" w:rsidRDefault="00DE412E" w:rsidP="008C2F9B">
      <w:pPr>
        <w:pStyle w:val="ListParagraph"/>
        <w:numPr>
          <w:ilvl w:val="0"/>
          <w:numId w:val="74"/>
        </w:numPr>
        <w:spacing w:after="0" w:line="240" w:lineRule="auto"/>
        <w:ind w:left="1276" w:hanging="567"/>
        <w:rPr>
          <w:rFonts w:ascii="Arial" w:hAnsi="Arial" w:cs="Arial"/>
          <w:sz w:val="24"/>
          <w:szCs w:val="24"/>
        </w:rPr>
      </w:pPr>
      <w:r w:rsidRPr="00D4484B">
        <w:rPr>
          <w:rFonts w:ascii="Arial" w:hAnsi="Arial" w:cs="Arial"/>
          <w:sz w:val="24"/>
          <w:szCs w:val="24"/>
        </w:rPr>
        <w:t>it is not practical to convene a quorate meeting of the Council; and</w:t>
      </w:r>
    </w:p>
    <w:p w14:paraId="58360C4D" w14:textId="77777777" w:rsidR="00D4484B" w:rsidRPr="00D4484B" w:rsidRDefault="00D4484B" w:rsidP="006A343D">
      <w:pPr>
        <w:pStyle w:val="ListParagraph"/>
        <w:spacing w:after="0" w:line="240" w:lineRule="auto"/>
        <w:ind w:left="1276" w:hanging="567"/>
        <w:rPr>
          <w:rFonts w:ascii="Arial" w:hAnsi="Arial" w:cs="Arial"/>
          <w:sz w:val="24"/>
          <w:szCs w:val="24"/>
        </w:rPr>
      </w:pPr>
    </w:p>
    <w:p w14:paraId="73321252" w14:textId="77777777" w:rsidR="00DE412E" w:rsidRDefault="00DE412E" w:rsidP="008C2F9B">
      <w:pPr>
        <w:pStyle w:val="ListParagraph"/>
        <w:numPr>
          <w:ilvl w:val="0"/>
          <w:numId w:val="74"/>
        </w:numPr>
        <w:spacing w:after="0" w:line="240" w:lineRule="auto"/>
        <w:ind w:left="1276" w:hanging="567"/>
        <w:rPr>
          <w:rFonts w:ascii="Arial" w:hAnsi="Arial" w:cs="Arial"/>
          <w:sz w:val="24"/>
          <w:szCs w:val="24"/>
        </w:rPr>
      </w:pPr>
      <w:r w:rsidRPr="00D4484B">
        <w:rPr>
          <w:rFonts w:ascii="Arial" w:hAnsi="Arial" w:cs="Arial"/>
          <w:sz w:val="24"/>
          <w:szCs w:val="24"/>
        </w:rPr>
        <w:t>the Chairman of the Corporate S</w:t>
      </w:r>
      <w:r w:rsidRPr="00D4484B">
        <w:rPr>
          <w:rFonts w:ascii="Arial" w:hAnsi="Arial" w:cs="Arial"/>
          <w:sz w:val="24"/>
          <w:szCs w:val="24"/>
        </w:rPr>
        <w:lastRenderedPageBreak/>
        <w:t>crutiny Committee agrees that the decision is a mat</w:t>
      </w:r>
      <w:r w:rsidRPr="00D4484B">
        <w:rPr>
          <w:rFonts w:ascii="Arial" w:hAnsi="Arial" w:cs="Arial"/>
          <w:sz w:val="24"/>
          <w:szCs w:val="24"/>
        </w:rPr>
        <w:lastRenderedPageBreak/>
        <w:t>ter of urgency, in accordance with the Access to Information Procedure Rules.</w:t>
      </w:r>
    </w:p>
    <w:p w14:paraId="6C19ADD1" w14:textId="77777777" w:rsidR="00D4484B" w:rsidRPr="00D4484B" w:rsidRDefault="00D4484B" w:rsidP="004C5D34">
      <w:pPr>
        <w:spacing w:after="0" w:line="240" w:lineRule="auto"/>
        <w:ind w:left="1134"/>
        <w:rPr>
          <w:rFonts w:ascii="Arial" w:hAnsi="Arial" w:cs="Arial"/>
          <w:sz w:val="24"/>
          <w:szCs w:val="24"/>
        </w:rPr>
      </w:pPr>
    </w:p>
    <w:p w14:paraId="62F5BF9C" w14:textId="00E382E7" w:rsidR="00DE412E" w:rsidRPr="003B2EC5" w:rsidRDefault="00DE412E" w:rsidP="006A343D">
      <w:pPr>
        <w:spacing w:after="0" w:line="240" w:lineRule="auto"/>
        <w:ind w:left="709"/>
        <w:rPr>
          <w:rFonts w:ascii="Arial" w:hAnsi="Arial" w:cs="Arial"/>
          <w:sz w:val="24"/>
          <w:szCs w:val="24"/>
        </w:rPr>
      </w:pPr>
      <w:r w:rsidRPr="5D13B872">
        <w:rPr>
          <w:rFonts w:ascii="Arial" w:hAnsi="Arial" w:cs="Arial"/>
          <w:sz w:val="24"/>
          <w:szCs w:val="24"/>
        </w:rPr>
        <w:t xml:space="preserve">The decision notice must specify the reasons why it is not practical to convene a quorate meeting of the </w:t>
      </w:r>
      <w:r w:rsidR="3786375D" w:rsidRPr="5D13B872">
        <w:rPr>
          <w:rFonts w:ascii="Arial" w:hAnsi="Arial" w:cs="Arial"/>
          <w:sz w:val="24"/>
          <w:szCs w:val="24"/>
        </w:rPr>
        <w:t>Council,</w:t>
      </w:r>
      <w:r w:rsidRPr="5D13B872">
        <w:rPr>
          <w:rFonts w:ascii="Arial" w:hAnsi="Arial" w:cs="Arial"/>
          <w:sz w:val="24"/>
          <w:szCs w:val="24"/>
        </w:rPr>
        <w:t xml:space="preserve"> and the Chairman of the Corporate Scrutiny Committees consent to the decision being taken as a matter for urgency.</w:t>
      </w:r>
    </w:p>
    <w:p w14:paraId="774C2EEF" w14:textId="77777777" w:rsidR="00D4484B" w:rsidRDefault="00D4484B" w:rsidP="006A343D">
      <w:pPr>
        <w:spacing w:after="0" w:line="240" w:lineRule="auto"/>
        <w:ind w:left="709"/>
        <w:rPr>
          <w:rFonts w:ascii="Arial" w:hAnsi="Arial" w:cs="Arial"/>
          <w:sz w:val="24"/>
          <w:szCs w:val="24"/>
        </w:rPr>
      </w:pPr>
    </w:p>
    <w:p w14:paraId="08C4AC33" w14:textId="6ED833E8" w:rsidR="00DE412E" w:rsidRDefault="00DE412E" w:rsidP="006A343D">
      <w:pPr>
        <w:spacing w:after="0" w:line="240" w:lineRule="auto"/>
        <w:ind w:left="709"/>
        <w:rPr>
          <w:rFonts w:ascii="Arial" w:hAnsi="Arial" w:cs="Arial"/>
          <w:sz w:val="24"/>
          <w:szCs w:val="24"/>
        </w:rPr>
      </w:pPr>
      <w:r w:rsidRPr="003B2EC5">
        <w:rPr>
          <w:rFonts w:ascii="Arial" w:hAnsi="Arial" w:cs="Arial"/>
          <w:sz w:val="24"/>
          <w:szCs w:val="24"/>
        </w:rPr>
        <w:t>Following the decision, the decision taker will provide a full report to the next available Council meeting explaining the decision, the reasons for it and why the decision was treated as a matter of urgency.</w:t>
      </w:r>
    </w:p>
    <w:p w14:paraId="733484B4" w14:textId="77777777" w:rsidR="00D4484B" w:rsidRPr="003B2EC5" w:rsidRDefault="00D4484B" w:rsidP="004C5D34">
      <w:pPr>
        <w:spacing w:after="0" w:line="240" w:lineRule="auto"/>
        <w:ind w:left="1134" w:hanging="1134"/>
        <w:rPr>
          <w:rFonts w:ascii="Arial" w:hAnsi="Arial" w:cs="Arial"/>
          <w:sz w:val="24"/>
          <w:szCs w:val="24"/>
        </w:rPr>
      </w:pPr>
    </w:p>
    <w:p w14:paraId="7C0EE2E9" w14:textId="5751AA92" w:rsidR="00DE412E" w:rsidRDefault="00D4484B" w:rsidP="006A343D">
      <w:pPr>
        <w:pStyle w:val="Heading2"/>
        <w:ind w:left="709" w:hanging="709"/>
      </w:pPr>
      <w:bookmarkStart w:id="295" w:name="5._Virement"/>
      <w:bookmarkStart w:id="296" w:name="6._In-year_changes_to_policy_framework"/>
      <w:bookmarkStart w:id="297" w:name="_Toc239438969"/>
      <w:bookmarkEnd w:id="295"/>
      <w:bookmarkEnd w:id="296"/>
      <w:r>
        <w:t>14.5</w:t>
      </w:r>
      <w:r>
        <w:tab/>
      </w:r>
      <w:r w:rsidR="00DE412E" w:rsidRPr="003B2EC5">
        <w:t>In-year changes to the Budget and Policy Framework</w:t>
      </w:r>
      <w:bookmarkEnd w:id="297"/>
    </w:p>
    <w:p w14:paraId="640942CB" w14:textId="77777777" w:rsidR="00D4484B" w:rsidRPr="005154C6" w:rsidRDefault="00D4484B" w:rsidP="004C5D34">
      <w:pPr>
        <w:spacing w:after="0" w:line="240" w:lineRule="auto"/>
        <w:ind w:left="1134"/>
        <w:rPr>
          <w:rFonts w:ascii="Arial" w:hAnsi="Arial" w:cs="Arial"/>
          <w:sz w:val="24"/>
          <w:szCs w:val="24"/>
        </w:rPr>
      </w:pPr>
    </w:p>
    <w:p w14:paraId="6224024C" w14:textId="77777777" w:rsidR="00DE412E" w:rsidRDefault="00DE412E" w:rsidP="006A343D">
      <w:pPr>
        <w:spacing w:after="0" w:line="240" w:lineRule="auto"/>
        <w:ind w:left="709"/>
        <w:rPr>
          <w:rFonts w:ascii="Arial" w:hAnsi="Arial" w:cs="Arial"/>
          <w:sz w:val="24"/>
          <w:szCs w:val="24"/>
        </w:rPr>
      </w:pPr>
      <w:r w:rsidRPr="003B2EC5">
        <w:rPr>
          <w:rFonts w:ascii="Arial" w:hAnsi="Arial" w:cs="Arial"/>
          <w:sz w:val="24"/>
          <w:szCs w:val="24"/>
        </w:rPr>
        <w:t>No changes to any policy and strategy which make up the Budget and Policy Framework may be made by the Cabinet, a Cabinet Committee, Cabinet Member or Officer, area committees or joint arrangements discharging executive functions, except where those changes are:</w:t>
      </w:r>
    </w:p>
    <w:p w14:paraId="05FBB70E" w14:textId="77777777" w:rsidR="008F53E6" w:rsidRPr="003B2EC5" w:rsidRDefault="008F53E6" w:rsidP="004C5D34">
      <w:pPr>
        <w:spacing w:after="0" w:line="240" w:lineRule="auto"/>
        <w:ind w:left="1134"/>
        <w:rPr>
          <w:rFonts w:ascii="Arial" w:hAnsi="Arial" w:cs="Arial"/>
          <w:sz w:val="24"/>
          <w:szCs w:val="24"/>
        </w:rPr>
      </w:pPr>
    </w:p>
    <w:p w14:paraId="1A790EFA" w14:textId="77777777" w:rsidR="00DE412E" w:rsidRDefault="00DE412E" w:rsidP="008C2F9B">
      <w:pPr>
        <w:pStyle w:val="ListParagraph"/>
        <w:numPr>
          <w:ilvl w:val="0"/>
          <w:numId w:val="75"/>
        </w:numPr>
        <w:spacing w:after="0" w:line="240" w:lineRule="auto"/>
        <w:ind w:left="1276" w:hanging="567"/>
        <w:rPr>
          <w:rFonts w:ascii="Arial" w:hAnsi="Arial" w:cs="Arial"/>
          <w:sz w:val="24"/>
          <w:szCs w:val="24"/>
        </w:rPr>
      </w:pPr>
      <w:r w:rsidRPr="008F53E6">
        <w:rPr>
          <w:rFonts w:ascii="Arial" w:hAnsi="Arial" w:cs="Arial"/>
          <w:sz w:val="24"/>
          <w:szCs w:val="24"/>
        </w:rPr>
        <w:t>necessary to ensure compliance with the law, ministerial direction, or government guidance; or</w:t>
      </w:r>
    </w:p>
    <w:p w14:paraId="2CA917FC" w14:textId="77777777" w:rsidR="008F53E6" w:rsidRPr="008F53E6" w:rsidRDefault="008F53E6" w:rsidP="006A343D">
      <w:pPr>
        <w:pStyle w:val="ListParagraph"/>
        <w:spacing w:after="0" w:line="240" w:lineRule="auto"/>
        <w:ind w:left="1276" w:hanging="567"/>
        <w:rPr>
          <w:rFonts w:ascii="Arial" w:hAnsi="Arial" w:cs="Arial"/>
          <w:sz w:val="24"/>
          <w:szCs w:val="24"/>
        </w:rPr>
      </w:pPr>
    </w:p>
    <w:p w14:paraId="31405FD8" w14:textId="77777777" w:rsidR="00DE412E" w:rsidRPr="008F53E6" w:rsidRDefault="00DE412E" w:rsidP="008C2F9B">
      <w:pPr>
        <w:pStyle w:val="ListParagraph"/>
        <w:numPr>
          <w:ilvl w:val="0"/>
          <w:numId w:val="75"/>
        </w:numPr>
        <w:spacing w:after="0" w:line="240" w:lineRule="auto"/>
        <w:ind w:left="1276" w:hanging="567"/>
        <w:rPr>
          <w:rFonts w:ascii="Arial" w:hAnsi="Arial" w:cs="Arial"/>
          <w:sz w:val="24"/>
          <w:szCs w:val="24"/>
        </w:rPr>
      </w:pPr>
      <w:r w:rsidRPr="008F53E6">
        <w:rPr>
          <w:rFonts w:ascii="Arial" w:hAnsi="Arial" w:cs="Arial"/>
          <w:sz w:val="24"/>
          <w:szCs w:val="24"/>
        </w:rPr>
        <w:t>in relation to the Policy Framework in respect of a policy which would normally be agreed annually by the Council following consultation, but where the existing policy document is silent on the matter under consideration.</w:t>
      </w:r>
    </w:p>
    <w:p w14:paraId="0DA99ED7" w14:textId="77777777" w:rsidR="00DE412E" w:rsidRPr="003B2EC5" w:rsidRDefault="00DE412E" w:rsidP="004C5D34">
      <w:pPr>
        <w:spacing w:after="0" w:line="240" w:lineRule="auto"/>
        <w:ind w:left="1134" w:hanging="1134"/>
        <w:rPr>
          <w:rFonts w:ascii="Arial" w:hAnsi="Arial" w:cs="Arial"/>
          <w:sz w:val="24"/>
          <w:szCs w:val="24"/>
        </w:rPr>
      </w:pPr>
    </w:p>
    <w:p w14:paraId="3F3F4884" w14:textId="37B495A9" w:rsidR="00DE412E" w:rsidRDefault="008F53E6" w:rsidP="006A343D">
      <w:pPr>
        <w:pStyle w:val="Heading2"/>
        <w:ind w:left="709" w:hanging="709"/>
      </w:pPr>
      <w:bookmarkStart w:id="298" w:name="7._Call-in_of_decisions_by_reasons_of_be"/>
      <w:bookmarkStart w:id="299" w:name="_Toc239438970"/>
      <w:bookmarkEnd w:id="298"/>
      <w:r>
        <w:t>14.6</w:t>
      </w:r>
      <w:r w:rsidR="008A07C8">
        <w:tab/>
      </w:r>
      <w:r w:rsidR="00DE412E" w:rsidRPr="003B2EC5">
        <w:t>Call-in of decisions which are outside the Budget and Policy Framework</w:t>
      </w:r>
      <w:bookmarkEnd w:id="299"/>
    </w:p>
    <w:p w14:paraId="21B4B6F1" w14:textId="77777777" w:rsidR="008F53E6" w:rsidRPr="005154C6" w:rsidRDefault="008F53E6" w:rsidP="004C5D34">
      <w:pPr>
        <w:spacing w:after="0" w:line="240" w:lineRule="auto"/>
        <w:ind w:left="1134"/>
        <w:rPr>
          <w:rFonts w:ascii="Arial" w:hAnsi="Arial" w:cs="Arial"/>
          <w:sz w:val="24"/>
          <w:szCs w:val="24"/>
        </w:rPr>
      </w:pPr>
    </w:p>
    <w:p w14:paraId="79CDC272" w14:textId="1ACD6D8A" w:rsidR="00DE412E" w:rsidRDefault="00DE412E" w:rsidP="006A343D">
      <w:pPr>
        <w:spacing w:after="0" w:line="240" w:lineRule="auto"/>
        <w:ind w:left="709"/>
        <w:rPr>
          <w:rFonts w:ascii="Arial" w:hAnsi="Arial" w:cs="Arial"/>
          <w:sz w:val="24"/>
          <w:szCs w:val="24"/>
        </w:rPr>
      </w:pPr>
      <w:r w:rsidRPr="003B2EC5">
        <w:rPr>
          <w:rFonts w:ascii="Arial" w:hAnsi="Arial" w:cs="Arial"/>
          <w:sz w:val="24"/>
          <w:szCs w:val="24"/>
        </w:rPr>
        <w:t xml:space="preserve">Where the Corporate Scrutiny Committee is of the opinion that a Cabinet decision is, or if made would be, contrary to the Budget and Policy Framework, then it shall seek advice from the Monitoring Officer and/or the </w:t>
      </w:r>
      <w:r w:rsidR="001B4416">
        <w:rPr>
          <w:rFonts w:ascii="Arial" w:hAnsi="Arial" w:cs="Arial"/>
          <w:sz w:val="24"/>
          <w:szCs w:val="24"/>
        </w:rPr>
        <w:t>S</w:t>
      </w:r>
      <w:r w:rsidR="008E0434">
        <w:rPr>
          <w:rFonts w:ascii="Arial" w:hAnsi="Arial" w:cs="Arial"/>
          <w:sz w:val="24"/>
          <w:szCs w:val="24"/>
        </w:rPr>
        <w:t xml:space="preserve">ection </w:t>
      </w:r>
      <w:r w:rsidRPr="003B2EC5">
        <w:rPr>
          <w:rFonts w:ascii="Arial" w:hAnsi="Arial" w:cs="Arial"/>
          <w:sz w:val="24"/>
          <w:szCs w:val="24"/>
        </w:rPr>
        <w:t xml:space="preserve">151 Officer. </w:t>
      </w:r>
    </w:p>
    <w:p w14:paraId="11808B1F" w14:textId="77777777" w:rsidR="001B4416" w:rsidRPr="003B2EC5" w:rsidRDefault="001B4416" w:rsidP="006A343D">
      <w:pPr>
        <w:spacing w:after="0" w:line="240" w:lineRule="auto"/>
        <w:ind w:left="709"/>
        <w:rPr>
          <w:rFonts w:ascii="Arial" w:hAnsi="Arial" w:cs="Arial"/>
          <w:sz w:val="24"/>
          <w:szCs w:val="24"/>
        </w:rPr>
      </w:pPr>
    </w:p>
    <w:p w14:paraId="65A98F17" w14:textId="6C52369C" w:rsidR="00DE412E" w:rsidRDefault="00DE412E" w:rsidP="006A343D">
      <w:pPr>
        <w:spacing w:after="0" w:line="240" w:lineRule="auto"/>
        <w:ind w:left="709"/>
        <w:rPr>
          <w:rFonts w:ascii="Arial" w:hAnsi="Arial" w:cs="Arial"/>
          <w:sz w:val="24"/>
          <w:szCs w:val="24"/>
        </w:rPr>
      </w:pPr>
      <w:r w:rsidRPr="003B2EC5">
        <w:rPr>
          <w:rFonts w:ascii="Arial" w:hAnsi="Arial" w:cs="Arial"/>
          <w:sz w:val="24"/>
          <w:szCs w:val="24"/>
        </w:rPr>
        <w:t xml:space="preserve">In respect of functions which are the responsibility of the Cabinet, the Monitoring Officer’s and/or </w:t>
      </w:r>
      <w:r w:rsidR="00E45693">
        <w:rPr>
          <w:rFonts w:ascii="Arial" w:hAnsi="Arial" w:cs="Arial"/>
          <w:sz w:val="24"/>
          <w:szCs w:val="24"/>
        </w:rPr>
        <w:t>S</w:t>
      </w:r>
      <w:r w:rsidR="008E0434">
        <w:rPr>
          <w:rFonts w:ascii="Arial" w:hAnsi="Arial" w:cs="Arial"/>
          <w:sz w:val="24"/>
          <w:szCs w:val="24"/>
        </w:rPr>
        <w:t xml:space="preserve">ection </w:t>
      </w:r>
      <w:r w:rsidRPr="003B2EC5">
        <w:rPr>
          <w:rFonts w:ascii="Arial" w:hAnsi="Arial" w:cs="Arial"/>
          <w:sz w:val="24"/>
          <w:szCs w:val="24"/>
        </w:rPr>
        <w:t>151 Officer’s report shall be to the Cabinet with a copy to every Member of the Council. Regardless of whether the decision is delegated or n</w:t>
      </w:r>
      <w:r w:rsidRPr="003B2EC5">
        <w:rPr>
          <w:rFonts w:ascii="Arial" w:hAnsi="Arial" w:cs="Arial"/>
          <w:sz w:val="24"/>
          <w:szCs w:val="24"/>
        </w:rPr>
        <w:lastRenderedPageBreak/>
        <w:t>ot, the Cabinet must meet to decide what action to take in respect of the Monitoring Officer’s report.</w:t>
      </w:r>
    </w:p>
    <w:p w14:paraId="5F45A5FC" w14:textId="77777777" w:rsidR="001B4416" w:rsidRPr="003B2EC5" w:rsidRDefault="001B4416" w:rsidP="004C5D34">
      <w:pPr>
        <w:spacing w:after="0" w:line="240" w:lineRule="auto"/>
        <w:ind w:left="1134" w:hanging="1134"/>
        <w:rPr>
          <w:rFonts w:ascii="Arial" w:hAnsi="Arial" w:cs="Arial"/>
          <w:sz w:val="24"/>
          <w:szCs w:val="24"/>
        </w:rPr>
      </w:pPr>
    </w:p>
    <w:p w14:paraId="34E352FA" w14:textId="0276F9F7" w:rsidR="00DE412E" w:rsidRDefault="001B4416" w:rsidP="004C5D34">
      <w:pPr>
        <w:pStyle w:val="Heading3"/>
        <w:ind w:left="1134" w:hanging="1134"/>
      </w:pPr>
      <w:r>
        <w:t>14.6.1</w:t>
      </w:r>
      <w:r>
        <w:tab/>
      </w:r>
      <w:r w:rsidR="00DE412E" w:rsidRPr="003B2EC5">
        <w:t>The Cabinet must prepare a report:</w:t>
      </w:r>
    </w:p>
    <w:p w14:paraId="6972E017" w14:textId="77777777" w:rsidR="00E45693" w:rsidRPr="00E45693" w:rsidRDefault="00E45693" w:rsidP="004C5D34">
      <w:pPr>
        <w:spacing w:after="0" w:line="240" w:lineRule="auto"/>
        <w:ind w:left="1134" w:hanging="1134"/>
      </w:pPr>
    </w:p>
    <w:p w14:paraId="0FF310B2" w14:textId="68E316A1" w:rsidR="00DE412E" w:rsidRDefault="00DE412E" w:rsidP="008C2F9B">
      <w:pPr>
        <w:pStyle w:val="ListParagraph"/>
        <w:numPr>
          <w:ilvl w:val="0"/>
          <w:numId w:val="76"/>
        </w:numPr>
        <w:spacing w:after="0" w:line="240" w:lineRule="auto"/>
        <w:ind w:left="1701" w:hanging="567"/>
        <w:rPr>
          <w:rFonts w:ascii="Arial" w:hAnsi="Arial" w:cs="Arial"/>
          <w:sz w:val="24"/>
          <w:szCs w:val="24"/>
        </w:rPr>
      </w:pPr>
      <w:r w:rsidRPr="00E45693">
        <w:rPr>
          <w:rFonts w:ascii="Arial" w:hAnsi="Arial" w:cs="Arial"/>
          <w:sz w:val="24"/>
          <w:szCs w:val="24"/>
        </w:rPr>
        <w:t xml:space="preserve">to Council in the event that the Monitoring Officer and/or the </w:t>
      </w:r>
      <w:r w:rsidR="00E45693">
        <w:rPr>
          <w:rFonts w:ascii="Arial" w:hAnsi="Arial" w:cs="Arial"/>
          <w:sz w:val="24"/>
          <w:szCs w:val="24"/>
        </w:rPr>
        <w:t>S</w:t>
      </w:r>
      <w:r w:rsidR="00D10895">
        <w:rPr>
          <w:rFonts w:ascii="Arial" w:hAnsi="Arial" w:cs="Arial"/>
          <w:sz w:val="24"/>
          <w:szCs w:val="24"/>
        </w:rPr>
        <w:t xml:space="preserve">ection </w:t>
      </w:r>
      <w:r w:rsidRPr="00E45693">
        <w:rPr>
          <w:rFonts w:ascii="Arial" w:hAnsi="Arial" w:cs="Arial"/>
          <w:sz w:val="24"/>
          <w:szCs w:val="24"/>
        </w:rPr>
        <w:t>151 Officer concludes that the decision was a departure, or</w:t>
      </w:r>
    </w:p>
    <w:p w14:paraId="7D7CC400" w14:textId="77777777" w:rsidR="00E45693" w:rsidRPr="00E45693" w:rsidRDefault="00E45693" w:rsidP="006A343D">
      <w:pPr>
        <w:pStyle w:val="ListParagraph"/>
        <w:spacing w:after="0" w:line="240" w:lineRule="auto"/>
        <w:ind w:left="1701" w:hanging="567"/>
        <w:rPr>
          <w:rFonts w:ascii="Arial" w:hAnsi="Arial" w:cs="Arial"/>
          <w:sz w:val="24"/>
          <w:szCs w:val="24"/>
        </w:rPr>
      </w:pPr>
    </w:p>
    <w:p w14:paraId="7AD44843" w14:textId="02C76FB0" w:rsidR="00DE412E" w:rsidRDefault="00DE412E" w:rsidP="008C2F9B">
      <w:pPr>
        <w:pStyle w:val="ListParagraph"/>
        <w:numPr>
          <w:ilvl w:val="0"/>
          <w:numId w:val="76"/>
        </w:numPr>
        <w:spacing w:after="0" w:line="240" w:lineRule="auto"/>
        <w:ind w:left="1701" w:hanging="567"/>
        <w:rPr>
          <w:rFonts w:ascii="Arial" w:hAnsi="Arial" w:cs="Arial"/>
          <w:sz w:val="24"/>
          <w:szCs w:val="24"/>
        </w:rPr>
      </w:pPr>
      <w:r w:rsidRPr="00E45693">
        <w:rPr>
          <w:rFonts w:ascii="Arial" w:hAnsi="Arial" w:cs="Arial"/>
          <w:sz w:val="24"/>
          <w:szCs w:val="24"/>
        </w:rPr>
        <w:t xml:space="preserve">to the Corporate Scrutiny Committee if the Monitoring Officer and/or the </w:t>
      </w:r>
      <w:r w:rsidR="00E45693">
        <w:rPr>
          <w:rFonts w:ascii="Arial" w:hAnsi="Arial" w:cs="Arial"/>
          <w:sz w:val="24"/>
          <w:szCs w:val="24"/>
        </w:rPr>
        <w:t>S</w:t>
      </w:r>
      <w:r w:rsidR="00D10895">
        <w:rPr>
          <w:rFonts w:ascii="Arial" w:hAnsi="Arial" w:cs="Arial"/>
          <w:sz w:val="24"/>
          <w:szCs w:val="24"/>
        </w:rPr>
        <w:t xml:space="preserve">ection </w:t>
      </w:r>
      <w:r w:rsidRPr="00E45693">
        <w:rPr>
          <w:rFonts w:ascii="Arial" w:hAnsi="Arial" w:cs="Arial"/>
          <w:sz w:val="24"/>
          <w:szCs w:val="24"/>
        </w:rPr>
        <w:t>151 Officer concludes that the decision was not a departure.</w:t>
      </w:r>
    </w:p>
    <w:p w14:paraId="3D4FEF35" w14:textId="77777777" w:rsidR="00E45693" w:rsidRPr="00E45693" w:rsidRDefault="00E45693" w:rsidP="004C5D34">
      <w:pPr>
        <w:spacing w:after="0" w:line="240" w:lineRule="auto"/>
        <w:ind w:left="1134"/>
        <w:rPr>
          <w:rFonts w:ascii="Arial" w:hAnsi="Arial" w:cs="Arial"/>
          <w:sz w:val="24"/>
          <w:szCs w:val="24"/>
        </w:rPr>
      </w:pPr>
    </w:p>
    <w:p w14:paraId="3CE53D1C" w14:textId="3674945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If the decision has yet to be made, or has been made but not yet implemented, and the advice from the Monitoring Officer and/or the</w:t>
      </w:r>
      <w:r w:rsidR="00D10895">
        <w:rPr>
          <w:rFonts w:ascii="Arial" w:hAnsi="Arial" w:cs="Arial"/>
          <w:sz w:val="24"/>
          <w:szCs w:val="24"/>
        </w:rPr>
        <w:t xml:space="preserve"> Section </w:t>
      </w:r>
      <w:r w:rsidRPr="003B2EC5">
        <w:rPr>
          <w:rFonts w:ascii="Arial" w:hAnsi="Arial" w:cs="Arial"/>
          <w:sz w:val="24"/>
          <w:szCs w:val="24"/>
        </w:rPr>
        <w:t>151 Officer is that the decision is or would be contrary to the Budget and Policy Framework, the Corporate Scrutiny Committee may refer the matter to Council. In such cases, no further action will be taken in respect of the decision or its implementation until the Council has met and considered the matter.</w:t>
      </w:r>
    </w:p>
    <w:p w14:paraId="68DC2265" w14:textId="77777777" w:rsidR="00E45693" w:rsidRPr="003B2EC5" w:rsidRDefault="00E45693" w:rsidP="004C5D34">
      <w:pPr>
        <w:spacing w:after="0" w:line="240" w:lineRule="auto"/>
        <w:ind w:left="1134"/>
        <w:rPr>
          <w:rFonts w:ascii="Arial" w:hAnsi="Arial" w:cs="Arial"/>
          <w:sz w:val="24"/>
          <w:szCs w:val="24"/>
        </w:rPr>
      </w:pPr>
    </w:p>
    <w:p w14:paraId="4A5EBCFA" w14:textId="6278F16F" w:rsidR="009349A1"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shall meet within 10 working days of the request by the Corporate</w:t>
      </w:r>
      <w:r w:rsidR="00002DEB">
        <w:rPr>
          <w:rFonts w:ascii="Arial" w:hAnsi="Arial" w:cs="Arial"/>
          <w:sz w:val="24"/>
          <w:szCs w:val="24"/>
        </w:rPr>
        <w:t xml:space="preserve"> </w:t>
      </w:r>
      <w:r w:rsidRPr="003B2EC5">
        <w:rPr>
          <w:rFonts w:ascii="Arial" w:hAnsi="Arial" w:cs="Arial"/>
          <w:sz w:val="24"/>
          <w:szCs w:val="24"/>
        </w:rPr>
        <w:t>Scrutiny Committee.</w:t>
      </w:r>
    </w:p>
    <w:p w14:paraId="4F9206F4" w14:textId="77777777" w:rsidR="009349A1" w:rsidRDefault="009349A1" w:rsidP="004C5D34">
      <w:pPr>
        <w:spacing w:after="0" w:line="240" w:lineRule="auto"/>
        <w:ind w:left="1134"/>
        <w:rPr>
          <w:rFonts w:ascii="Arial" w:hAnsi="Arial" w:cs="Arial"/>
          <w:sz w:val="24"/>
          <w:szCs w:val="24"/>
        </w:rPr>
      </w:pPr>
    </w:p>
    <w:p w14:paraId="41661DEF" w14:textId="026EE7F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At the meeting it will receive a report of the decision or proposals and the</w:t>
      </w:r>
      <w:r w:rsidR="009349A1">
        <w:rPr>
          <w:rFonts w:ascii="Arial" w:hAnsi="Arial" w:cs="Arial"/>
          <w:sz w:val="24"/>
          <w:szCs w:val="24"/>
        </w:rPr>
        <w:t xml:space="preserve"> </w:t>
      </w:r>
      <w:r w:rsidRPr="003B2EC5">
        <w:rPr>
          <w:rFonts w:ascii="Arial" w:hAnsi="Arial" w:cs="Arial"/>
          <w:sz w:val="24"/>
          <w:szCs w:val="24"/>
        </w:rPr>
        <w:t xml:space="preserve">advice of the Monitoring Officer and/or the </w:t>
      </w:r>
      <w:r w:rsidR="00BE0AC8">
        <w:rPr>
          <w:rFonts w:ascii="Arial" w:hAnsi="Arial" w:cs="Arial"/>
          <w:sz w:val="24"/>
          <w:szCs w:val="24"/>
        </w:rPr>
        <w:t xml:space="preserve">Section </w:t>
      </w:r>
      <w:r w:rsidRPr="003B2EC5">
        <w:rPr>
          <w:rFonts w:ascii="Arial" w:hAnsi="Arial" w:cs="Arial"/>
          <w:sz w:val="24"/>
          <w:szCs w:val="24"/>
        </w:rPr>
        <w:t xml:space="preserve">151 Officer. </w:t>
      </w:r>
    </w:p>
    <w:p w14:paraId="24C0FE12" w14:textId="77777777" w:rsidR="006D642C" w:rsidRDefault="006D642C" w:rsidP="004C5D34">
      <w:pPr>
        <w:spacing w:after="0" w:line="240" w:lineRule="auto"/>
        <w:ind w:left="1134"/>
        <w:rPr>
          <w:rFonts w:ascii="Arial" w:hAnsi="Arial" w:cs="Arial"/>
          <w:sz w:val="24"/>
          <w:szCs w:val="24"/>
        </w:rPr>
      </w:pPr>
    </w:p>
    <w:p w14:paraId="05972D99" w14:textId="008FB93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may either:</w:t>
      </w:r>
    </w:p>
    <w:p w14:paraId="3F6D4824" w14:textId="77777777" w:rsidR="006D642C" w:rsidRPr="003B2EC5" w:rsidRDefault="006D642C" w:rsidP="004C5D34">
      <w:pPr>
        <w:spacing w:after="0" w:line="240" w:lineRule="auto"/>
        <w:ind w:left="1134" w:hanging="1134"/>
        <w:rPr>
          <w:rFonts w:ascii="Arial" w:hAnsi="Arial" w:cs="Arial"/>
          <w:sz w:val="24"/>
          <w:szCs w:val="24"/>
        </w:rPr>
      </w:pPr>
    </w:p>
    <w:p w14:paraId="13BCFCE8" w14:textId="77777777" w:rsidR="00DE412E" w:rsidRPr="006D642C" w:rsidRDefault="00DE412E" w:rsidP="008C2F9B">
      <w:pPr>
        <w:pStyle w:val="ListParagraph"/>
        <w:numPr>
          <w:ilvl w:val="0"/>
          <w:numId w:val="77"/>
        </w:numPr>
        <w:spacing w:after="0" w:line="240" w:lineRule="auto"/>
        <w:ind w:left="1701" w:hanging="567"/>
        <w:rPr>
          <w:rFonts w:ascii="Arial" w:hAnsi="Arial" w:cs="Arial"/>
          <w:sz w:val="24"/>
          <w:szCs w:val="24"/>
        </w:rPr>
      </w:pPr>
      <w:r w:rsidRPr="006D642C">
        <w:rPr>
          <w:rFonts w:ascii="Arial" w:hAnsi="Arial" w:cs="Arial"/>
          <w:sz w:val="24"/>
          <w:szCs w:val="24"/>
        </w:rPr>
        <w:t>endorse a decision or proposal of the decision taker as falling within the existing Budget and Policy Framework. In this case no further action is required, save that the decision of the Council be minuted and circulated to all Councillors in the normal way; or</w:t>
      </w:r>
    </w:p>
    <w:p w14:paraId="5A5027A7" w14:textId="77777777" w:rsidR="006D642C" w:rsidRDefault="006D642C" w:rsidP="00B823E0">
      <w:pPr>
        <w:pStyle w:val="ListParagraph"/>
        <w:spacing w:after="0" w:line="240" w:lineRule="auto"/>
        <w:ind w:left="1701" w:hanging="567"/>
        <w:rPr>
          <w:rFonts w:ascii="Arial" w:hAnsi="Arial" w:cs="Arial"/>
          <w:sz w:val="24"/>
          <w:szCs w:val="24"/>
        </w:rPr>
      </w:pPr>
    </w:p>
    <w:p w14:paraId="543F1E35" w14:textId="5E756FD5" w:rsidR="00DE412E" w:rsidRPr="006D642C" w:rsidRDefault="00DE412E" w:rsidP="008C2F9B">
      <w:pPr>
        <w:pStyle w:val="ListParagraph"/>
        <w:numPr>
          <w:ilvl w:val="0"/>
          <w:numId w:val="77"/>
        </w:numPr>
        <w:spacing w:after="0" w:line="240" w:lineRule="auto"/>
        <w:ind w:left="1701" w:hanging="567"/>
        <w:rPr>
          <w:rFonts w:ascii="Arial" w:hAnsi="Arial" w:cs="Arial"/>
          <w:sz w:val="24"/>
          <w:szCs w:val="24"/>
        </w:rPr>
      </w:pPr>
      <w:r w:rsidRPr="006D642C">
        <w:rPr>
          <w:rFonts w:ascii="Arial" w:hAnsi="Arial" w:cs="Arial"/>
          <w:sz w:val="24"/>
          <w:szCs w:val="24"/>
        </w:rPr>
        <w:t>amend the Council’s Financial Procedure Rules or the policy concerned to encompass the decision or proposal of the body or individual responsible for that executive function and agree to the decision with immediate effect. In this case, no further action is required save that the decision of the Council be minuted and circulated to all Councillors in the normal way; or</w:t>
      </w:r>
    </w:p>
    <w:p w14:paraId="470A1E52" w14:textId="77777777" w:rsidR="006D642C" w:rsidRDefault="006D642C" w:rsidP="00B823E0">
      <w:pPr>
        <w:pStyle w:val="ListParagraph"/>
        <w:spacing w:after="0" w:line="240" w:lineRule="auto"/>
        <w:ind w:left="1701" w:hanging="567"/>
        <w:rPr>
          <w:rFonts w:ascii="Arial" w:hAnsi="Arial" w:cs="Arial"/>
          <w:sz w:val="24"/>
          <w:szCs w:val="24"/>
        </w:rPr>
      </w:pPr>
    </w:p>
    <w:p w14:paraId="1476AD80" w14:textId="126E739D" w:rsidR="00DE412E" w:rsidRPr="006D642C" w:rsidRDefault="00DE412E" w:rsidP="008C2F9B">
      <w:pPr>
        <w:pStyle w:val="ListParagraph"/>
        <w:numPr>
          <w:ilvl w:val="0"/>
          <w:numId w:val="77"/>
        </w:numPr>
        <w:spacing w:after="0" w:line="240" w:lineRule="auto"/>
        <w:ind w:left="1701" w:hanging="567"/>
        <w:rPr>
          <w:rFonts w:ascii="Arial" w:hAnsi="Arial" w:cs="Arial"/>
          <w:sz w:val="24"/>
          <w:szCs w:val="24"/>
        </w:rPr>
      </w:pPr>
      <w:r w:rsidRPr="006D642C">
        <w:rPr>
          <w:rFonts w:ascii="Arial" w:hAnsi="Arial" w:cs="Arial"/>
          <w:sz w:val="24"/>
          <w:szCs w:val="24"/>
        </w:rPr>
        <w:t xml:space="preserve">where the Council accepts that the decision or proposal is contrary to the Budget and Policy Framework and does not amend the existing Budget and Policy Framework to accommodate it, require the Cabinet to reconsider the matter in accordance with the advice of either the Monitoring Officer or </w:t>
      </w:r>
      <w:r w:rsidR="00D42666">
        <w:rPr>
          <w:rFonts w:ascii="Arial" w:hAnsi="Arial" w:cs="Arial"/>
          <w:sz w:val="24"/>
          <w:szCs w:val="24"/>
        </w:rPr>
        <w:t>S</w:t>
      </w:r>
      <w:r w:rsidR="00BE0AC8">
        <w:rPr>
          <w:rFonts w:ascii="Arial" w:hAnsi="Arial" w:cs="Arial"/>
          <w:sz w:val="24"/>
          <w:szCs w:val="24"/>
        </w:rPr>
        <w:t xml:space="preserve">ection </w:t>
      </w:r>
      <w:r w:rsidRPr="006D642C">
        <w:rPr>
          <w:rFonts w:ascii="Arial" w:hAnsi="Arial" w:cs="Arial"/>
          <w:sz w:val="24"/>
          <w:szCs w:val="24"/>
        </w:rPr>
        <w:t>151 Officer.</w:t>
      </w:r>
    </w:p>
    <w:p w14:paraId="737875F7" w14:textId="77777777" w:rsidR="00DE412E" w:rsidRPr="003B2EC5" w:rsidRDefault="00DE412E" w:rsidP="00B823E0">
      <w:pPr>
        <w:spacing w:after="0" w:line="240" w:lineRule="auto"/>
        <w:rPr>
          <w:rFonts w:ascii="Arial" w:hAnsi="Arial" w:cs="Arial"/>
          <w:sz w:val="24"/>
          <w:szCs w:val="24"/>
        </w:rPr>
      </w:pPr>
      <w:r w:rsidRPr="003B2EC5">
        <w:rPr>
          <w:rFonts w:ascii="Arial" w:hAnsi="Arial" w:cs="Arial"/>
          <w:sz w:val="24"/>
          <w:szCs w:val="24"/>
        </w:rPr>
        <w:br w:type="page"/>
      </w:r>
    </w:p>
    <w:p w14:paraId="6F526755" w14:textId="77777777" w:rsidR="00DE412E" w:rsidRPr="003B2EC5" w:rsidRDefault="00DE412E" w:rsidP="00B823E0">
      <w:pPr>
        <w:pStyle w:val="Heading1"/>
        <w:ind w:left="709" w:hanging="709"/>
      </w:pPr>
      <w:bookmarkStart w:id="300" w:name="_Toc239438971"/>
      <w:r w:rsidRPr="003B2EC5">
        <w:t>15.</w:t>
      </w:r>
      <w:r w:rsidRPr="003B2EC5">
        <w:tab/>
        <w:t>Access to Information Procedure Rules</w:t>
      </w:r>
      <w:bookmarkEnd w:id="300"/>
    </w:p>
    <w:p w14:paraId="756B2D3B" w14:textId="77777777" w:rsidR="002B30CD" w:rsidRDefault="002B30CD" w:rsidP="004C5D34">
      <w:pPr>
        <w:spacing w:after="0" w:line="240" w:lineRule="auto"/>
        <w:ind w:left="1134" w:hanging="1134"/>
        <w:rPr>
          <w:rFonts w:ascii="Arial" w:hAnsi="Arial" w:cs="Arial"/>
          <w:sz w:val="24"/>
          <w:szCs w:val="24"/>
        </w:rPr>
      </w:pPr>
      <w:bookmarkStart w:id="301" w:name="1._Introduction"/>
      <w:bookmarkStart w:id="302" w:name="_bookmark43"/>
      <w:bookmarkEnd w:id="301"/>
      <w:bookmarkEnd w:id="302"/>
    </w:p>
    <w:p w14:paraId="47532994" w14:textId="7C7ED629" w:rsidR="00DE412E" w:rsidRPr="003B2EC5" w:rsidRDefault="002B30CD" w:rsidP="00B823E0">
      <w:pPr>
        <w:pStyle w:val="Heading2"/>
        <w:ind w:left="709" w:hanging="709"/>
      </w:pPr>
      <w:bookmarkStart w:id="303" w:name="_Toc239438972"/>
      <w:r>
        <w:t>15.1</w:t>
      </w:r>
      <w:r>
        <w:tab/>
      </w:r>
      <w:r w:rsidR="00DE412E" w:rsidRPr="003B2EC5">
        <w:t>Introduction</w:t>
      </w:r>
      <w:bookmarkEnd w:id="303"/>
    </w:p>
    <w:p w14:paraId="7D229B66" w14:textId="77777777" w:rsidR="002B30CD" w:rsidRDefault="002B30CD" w:rsidP="004C5D34">
      <w:pPr>
        <w:spacing w:after="0" w:line="240" w:lineRule="auto"/>
        <w:ind w:left="1134"/>
        <w:rPr>
          <w:rFonts w:ascii="Arial" w:hAnsi="Arial" w:cs="Arial"/>
          <w:sz w:val="24"/>
          <w:szCs w:val="24"/>
        </w:rPr>
      </w:pPr>
    </w:p>
    <w:p w14:paraId="5C6EFCCA" w14:textId="33B08560"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These rules apply to meetings of the Council, Council Committees, Scrutiny Committees and Cabinet. </w:t>
      </w:r>
    </w:p>
    <w:p w14:paraId="21D5761F" w14:textId="77777777" w:rsidR="002B30CD" w:rsidRDefault="002B30CD" w:rsidP="00B823E0">
      <w:pPr>
        <w:spacing w:after="0" w:line="240" w:lineRule="auto"/>
        <w:ind w:left="709"/>
        <w:rPr>
          <w:rFonts w:ascii="Arial" w:hAnsi="Arial" w:cs="Arial"/>
          <w:sz w:val="24"/>
          <w:szCs w:val="24"/>
        </w:rPr>
      </w:pPr>
    </w:p>
    <w:p w14:paraId="28E4AC0C" w14:textId="15F98E51"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As the Council is functioning u</w:t>
      </w:r>
      <w:r w:rsidRPr="003B2EC5">
        <w:rPr>
          <w:rFonts w:ascii="Arial" w:hAnsi="Arial" w:cs="Arial"/>
          <w:sz w:val="24"/>
          <w:szCs w:val="24"/>
        </w:rPr>
        <w:lastRenderedPageBreak/>
        <w:t>nder executive arrangements these rules have been prepared in accordance with the Local Authorities (Executive Arrangements) (Meetings and Access to Information) (England) Regulations 2012 and the provisions set out in sections 100A-H and Schedule 12A of the Local Government Act 1972 (as amended).</w:t>
      </w:r>
    </w:p>
    <w:p w14:paraId="36FB79CC" w14:textId="77777777" w:rsidR="002B30CD" w:rsidRDefault="002B30CD" w:rsidP="00B823E0">
      <w:pPr>
        <w:spacing w:after="0" w:line="240" w:lineRule="auto"/>
        <w:ind w:left="709"/>
        <w:rPr>
          <w:rFonts w:ascii="Arial" w:hAnsi="Arial" w:cs="Arial"/>
          <w:sz w:val="24"/>
          <w:szCs w:val="24"/>
        </w:rPr>
      </w:pPr>
      <w:bookmarkStart w:id="304" w:name="2._Scope"/>
      <w:bookmarkStart w:id="305" w:name="_bookmark44"/>
      <w:bookmarkEnd w:id="304"/>
      <w:bookmarkEnd w:id="305"/>
    </w:p>
    <w:p w14:paraId="67A919F4" w14:textId="15213BB0"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These rules do not affect any specific rights to information contained elsewhere in the Constitution or by law.</w:t>
      </w:r>
    </w:p>
    <w:p w14:paraId="060AA2AE" w14:textId="77777777" w:rsidR="002B30CD" w:rsidRDefault="002B30CD" w:rsidP="004C5D34">
      <w:pPr>
        <w:spacing w:after="0" w:line="240" w:lineRule="auto"/>
        <w:ind w:left="1134" w:hanging="1134"/>
        <w:rPr>
          <w:rFonts w:ascii="Arial" w:hAnsi="Arial" w:cs="Arial"/>
          <w:sz w:val="24"/>
          <w:szCs w:val="24"/>
        </w:rPr>
      </w:pPr>
      <w:bookmarkStart w:id="306" w:name="3._Rights_to_Attend_Meetings"/>
      <w:bookmarkStart w:id="307" w:name="_bookmark45"/>
      <w:bookmarkEnd w:id="306"/>
      <w:bookmarkEnd w:id="307"/>
    </w:p>
    <w:p w14:paraId="5D559E6C" w14:textId="640CA557" w:rsidR="00DE412E" w:rsidRDefault="00D42666" w:rsidP="00B823E0">
      <w:pPr>
        <w:pStyle w:val="Heading2"/>
        <w:ind w:left="709" w:hanging="709"/>
      </w:pPr>
      <w:bookmarkStart w:id="308" w:name="_Toc239438973"/>
      <w:r>
        <w:t>15.2</w:t>
      </w:r>
      <w:r>
        <w:tab/>
      </w:r>
      <w:r w:rsidR="00DE412E" w:rsidRPr="003B2EC5">
        <w:t>Rights to Attend Meetings</w:t>
      </w:r>
      <w:bookmarkEnd w:id="308"/>
    </w:p>
    <w:p w14:paraId="5F1ED2D5" w14:textId="77777777" w:rsidR="00D42666" w:rsidRPr="005154C6" w:rsidRDefault="00D42666" w:rsidP="004C5D34">
      <w:pPr>
        <w:spacing w:after="0" w:line="240" w:lineRule="auto"/>
        <w:ind w:left="1134"/>
        <w:rPr>
          <w:rFonts w:ascii="Arial" w:hAnsi="Arial" w:cs="Arial"/>
          <w:sz w:val="24"/>
          <w:szCs w:val="24"/>
        </w:rPr>
      </w:pPr>
    </w:p>
    <w:p w14:paraId="38AB8DF2" w14:textId="77777777"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Members of the public may attend all meetings subject only to the exceptions in these rules.</w:t>
      </w:r>
    </w:p>
    <w:p w14:paraId="413D81B3" w14:textId="77777777" w:rsidR="00D42666" w:rsidRPr="003B2EC5" w:rsidRDefault="00D42666" w:rsidP="00B823E0">
      <w:pPr>
        <w:spacing w:after="0" w:line="240" w:lineRule="auto"/>
        <w:ind w:left="709"/>
        <w:rPr>
          <w:rFonts w:ascii="Arial" w:hAnsi="Arial" w:cs="Arial"/>
          <w:sz w:val="24"/>
          <w:szCs w:val="24"/>
        </w:rPr>
      </w:pPr>
    </w:p>
    <w:p w14:paraId="2871484B"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Members of the public shall not be admitted into any meeting in excess of the number which the public accommodation can safely contain.</w:t>
      </w:r>
    </w:p>
    <w:p w14:paraId="3E8F8556" w14:textId="77777777" w:rsidR="00D42666" w:rsidRDefault="00D42666" w:rsidP="004C5D34">
      <w:pPr>
        <w:spacing w:after="0" w:line="240" w:lineRule="auto"/>
        <w:ind w:left="1134" w:hanging="1134"/>
        <w:rPr>
          <w:rFonts w:ascii="Arial" w:hAnsi="Arial" w:cs="Arial"/>
          <w:sz w:val="24"/>
          <w:szCs w:val="24"/>
        </w:rPr>
      </w:pPr>
      <w:bookmarkStart w:id="309" w:name="4._Notices_of_Meetings"/>
      <w:bookmarkStart w:id="310" w:name="_bookmark46"/>
      <w:bookmarkEnd w:id="309"/>
      <w:bookmarkEnd w:id="310"/>
    </w:p>
    <w:p w14:paraId="1CEF34BF" w14:textId="62F8049B" w:rsidR="00DE412E" w:rsidRDefault="00D42666" w:rsidP="00B823E0">
      <w:pPr>
        <w:pStyle w:val="Heading2"/>
        <w:ind w:left="709" w:hanging="709"/>
      </w:pPr>
      <w:bookmarkStart w:id="311" w:name="_Toc239438974"/>
      <w:r>
        <w:t>15.3</w:t>
      </w:r>
      <w:r w:rsidR="002013F6">
        <w:tab/>
      </w:r>
      <w:r w:rsidR="00DE412E" w:rsidRPr="003B2EC5">
        <w:t>Notices of Meetings</w:t>
      </w:r>
      <w:bookmarkEnd w:id="311"/>
    </w:p>
    <w:p w14:paraId="32597FD7" w14:textId="77777777" w:rsidR="0061478C" w:rsidRPr="005154C6" w:rsidRDefault="0061478C" w:rsidP="004C5D34">
      <w:pPr>
        <w:spacing w:after="0" w:line="240" w:lineRule="auto"/>
        <w:ind w:left="1134"/>
        <w:rPr>
          <w:rFonts w:ascii="Arial" w:hAnsi="Arial" w:cs="Arial"/>
          <w:sz w:val="24"/>
          <w:szCs w:val="24"/>
        </w:rPr>
      </w:pPr>
    </w:p>
    <w:p w14:paraId="1FC75283" w14:textId="77777777"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The Council will give at least five clear days’ notice of any meeting by posting details of the meeting on the public notice board at Causeway House, and on the Council’s website.</w:t>
      </w:r>
    </w:p>
    <w:p w14:paraId="21F74AB9" w14:textId="77777777" w:rsidR="0061478C" w:rsidRPr="003B2EC5" w:rsidRDefault="0061478C" w:rsidP="00B823E0">
      <w:pPr>
        <w:spacing w:after="0" w:line="240" w:lineRule="auto"/>
        <w:ind w:left="709"/>
        <w:rPr>
          <w:rFonts w:ascii="Arial" w:hAnsi="Arial" w:cs="Arial"/>
          <w:sz w:val="24"/>
          <w:szCs w:val="24"/>
        </w:rPr>
      </w:pPr>
    </w:p>
    <w:p w14:paraId="3CB53E3C"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If a meeting is convened at shorter notice, notice will be issued at the time the meeting is convened, and in accordance with the general exception and special urgency rules set out in paragraph 15.16 and 15.17.</w:t>
      </w:r>
    </w:p>
    <w:p w14:paraId="6E9A7F5C" w14:textId="77777777" w:rsidR="0061478C" w:rsidRDefault="0061478C" w:rsidP="004C5D34">
      <w:pPr>
        <w:spacing w:after="0" w:line="240" w:lineRule="auto"/>
        <w:ind w:left="1134" w:hanging="1134"/>
        <w:rPr>
          <w:rFonts w:ascii="Arial" w:hAnsi="Arial" w:cs="Arial"/>
          <w:sz w:val="24"/>
          <w:szCs w:val="24"/>
        </w:rPr>
      </w:pPr>
      <w:bookmarkStart w:id="312" w:name="5._Notice_of_Private_meetings_of_the_Exe"/>
      <w:bookmarkStart w:id="313" w:name="_bookmark47"/>
      <w:bookmarkEnd w:id="312"/>
      <w:bookmarkEnd w:id="313"/>
    </w:p>
    <w:p w14:paraId="10216B0D" w14:textId="5FD58872" w:rsidR="00DE412E" w:rsidRPr="003B2EC5" w:rsidRDefault="0061478C" w:rsidP="00B823E0">
      <w:pPr>
        <w:pStyle w:val="Heading2"/>
        <w:ind w:left="709" w:hanging="709"/>
      </w:pPr>
      <w:bookmarkStart w:id="314" w:name="_Toc239438975"/>
      <w:r>
        <w:t>15.4</w:t>
      </w:r>
      <w:r w:rsidR="002013F6">
        <w:tab/>
      </w:r>
      <w:r w:rsidR="00DE412E" w:rsidRPr="003B2EC5">
        <w:t>Notice of Private Meetings of the Cabinet</w:t>
      </w:r>
      <w:bookmarkEnd w:id="314"/>
    </w:p>
    <w:p w14:paraId="666CAFA1" w14:textId="77777777" w:rsidR="002013F6" w:rsidRDefault="002013F6" w:rsidP="004C5D34">
      <w:pPr>
        <w:spacing w:after="0" w:line="240" w:lineRule="auto"/>
        <w:ind w:left="1134"/>
        <w:rPr>
          <w:rFonts w:ascii="Arial" w:hAnsi="Arial" w:cs="Arial"/>
          <w:sz w:val="24"/>
          <w:szCs w:val="24"/>
        </w:rPr>
      </w:pPr>
    </w:p>
    <w:p w14:paraId="6D1490BC" w14:textId="0898BBE3"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When the public are to be excluded from a meeting (or part of a meeting) of the Cabinet or a Cabinet Committee, a notice of intention to hold a meeting in private will be published on the Council’s website (as part of the Decision Planner) at least 28 days before the date of the meeting.</w:t>
      </w:r>
    </w:p>
    <w:p w14:paraId="331A886A" w14:textId="77777777" w:rsidR="002013F6" w:rsidRPr="003B2EC5" w:rsidRDefault="002013F6" w:rsidP="00B823E0">
      <w:pPr>
        <w:spacing w:after="0" w:line="240" w:lineRule="auto"/>
        <w:ind w:left="709"/>
        <w:rPr>
          <w:rFonts w:ascii="Arial" w:hAnsi="Arial" w:cs="Arial"/>
          <w:sz w:val="24"/>
          <w:szCs w:val="24"/>
        </w:rPr>
      </w:pPr>
    </w:p>
    <w:p w14:paraId="49017348"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The notice will state the reasons why the meeting (or part of the meeting) is to be held in private and how to make objections to this.</w:t>
      </w:r>
    </w:p>
    <w:p w14:paraId="65B80720" w14:textId="77777777" w:rsidR="002013F6" w:rsidRDefault="002013F6" w:rsidP="00B823E0">
      <w:pPr>
        <w:spacing w:after="0" w:line="240" w:lineRule="auto"/>
        <w:ind w:left="709"/>
        <w:rPr>
          <w:rFonts w:ascii="Arial" w:hAnsi="Arial" w:cs="Arial"/>
          <w:sz w:val="24"/>
          <w:szCs w:val="24"/>
        </w:rPr>
      </w:pPr>
    </w:p>
    <w:p w14:paraId="57B07C14" w14:textId="1BF01DE8"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If objections are received, then these will be considered by the Chief Executive in consultation with the Leader. In the absence of the Chief Executive the matter will be dealt with by the Monitoring Officer. In the absence of the Leader the consultation will be with the Deputy Leader.</w:t>
      </w:r>
    </w:p>
    <w:p w14:paraId="03FB87E8" w14:textId="77777777" w:rsidR="002013F6" w:rsidRDefault="002013F6" w:rsidP="00B823E0">
      <w:pPr>
        <w:spacing w:after="0" w:line="240" w:lineRule="auto"/>
        <w:ind w:left="709"/>
        <w:rPr>
          <w:rFonts w:ascii="Arial" w:hAnsi="Arial" w:cs="Arial"/>
          <w:sz w:val="24"/>
          <w:szCs w:val="24"/>
        </w:rPr>
      </w:pPr>
    </w:p>
    <w:p w14:paraId="2894ECD3" w14:textId="6D8F6478"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At least 5 days before the meeting, a further notice will be published of the Council’s intention to hold a private meeting. This notice will include a statement of the reasons why the meeting is to be held in private, detail</w:t>
      </w:r>
      <w:r w:rsidRPr="003B2EC5">
        <w:rPr>
          <w:rFonts w:ascii="Arial" w:hAnsi="Arial" w:cs="Arial"/>
          <w:sz w:val="24"/>
          <w:szCs w:val="24"/>
        </w:rPr>
        <w:lastRenderedPageBreak/>
        <w:t>s of any representations made about holding the meeting in private, and a response to those representations. This notice will be published with the agenda.</w:t>
      </w:r>
    </w:p>
    <w:p w14:paraId="0CE73922" w14:textId="77777777" w:rsidR="00442A10" w:rsidRPr="003B2EC5" w:rsidRDefault="00442A10" w:rsidP="004C5D34">
      <w:pPr>
        <w:spacing w:after="0" w:line="240" w:lineRule="auto"/>
        <w:ind w:left="1134" w:hanging="1134"/>
        <w:rPr>
          <w:rFonts w:ascii="Arial" w:hAnsi="Arial" w:cs="Arial"/>
          <w:sz w:val="24"/>
          <w:szCs w:val="24"/>
        </w:rPr>
      </w:pPr>
    </w:p>
    <w:p w14:paraId="744E2128" w14:textId="453F2B01" w:rsidR="00DE412E" w:rsidRDefault="00442A10" w:rsidP="00B823E0">
      <w:pPr>
        <w:pStyle w:val="Heading2"/>
        <w:ind w:left="709" w:hanging="709"/>
      </w:pPr>
      <w:bookmarkStart w:id="315" w:name="6._Access_to_Agenda_and_Rights_before_th"/>
      <w:bookmarkStart w:id="316" w:name="_bookmark48"/>
      <w:bookmarkStart w:id="317" w:name="_Toc239438976"/>
      <w:bookmarkEnd w:id="315"/>
      <w:bookmarkEnd w:id="316"/>
      <w:r>
        <w:t>15.5</w:t>
      </w:r>
      <w:r>
        <w:tab/>
      </w:r>
      <w:r w:rsidR="00DE412E" w:rsidRPr="003B2EC5">
        <w:t>Access to Agenda and Rights before the Meeting</w:t>
      </w:r>
      <w:bookmarkEnd w:id="317"/>
    </w:p>
    <w:p w14:paraId="67541C05" w14:textId="77777777" w:rsidR="00442A10" w:rsidRPr="005154C6" w:rsidRDefault="00442A10" w:rsidP="004C5D34">
      <w:pPr>
        <w:spacing w:after="0" w:line="240" w:lineRule="auto"/>
        <w:ind w:left="1134"/>
        <w:rPr>
          <w:rFonts w:ascii="Arial" w:hAnsi="Arial" w:cs="Arial"/>
          <w:sz w:val="24"/>
          <w:szCs w:val="24"/>
        </w:rPr>
      </w:pPr>
    </w:p>
    <w:p w14:paraId="745AF8CF" w14:textId="7E2224F1"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At least 5 clear working days before the meeting, the Council will make copies of the following documents available for inspection by the public at its Council office and will publish them on its website;</w:t>
      </w:r>
    </w:p>
    <w:p w14:paraId="5E9AB77A" w14:textId="77777777" w:rsidR="00442A10" w:rsidRPr="003B2EC5" w:rsidRDefault="00442A10" w:rsidP="004C5D34">
      <w:pPr>
        <w:spacing w:after="0" w:line="240" w:lineRule="auto"/>
        <w:ind w:left="1134"/>
        <w:rPr>
          <w:rFonts w:ascii="Arial" w:hAnsi="Arial" w:cs="Arial"/>
          <w:sz w:val="24"/>
          <w:szCs w:val="24"/>
        </w:rPr>
      </w:pPr>
    </w:p>
    <w:p w14:paraId="61081203" w14:textId="4169A496" w:rsidR="00DE412E" w:rsidRPr="00442A10" w:rsidRDefault="00DE412E" w:rsidP="008C2F9B">
      <w:pPr>
        <w:pStyle w:val="ListParagraph"/>
        <w:numPr>
          <w:ilvl w:val="0"/>
          <w:numId w:val="78"/>
        </w:numPr>
        <w:spacing w:after="0" w:line="240" w:lineRule="auto"/>
        <w:ind w:left="1276" w:hanging="567"/>
        <w:rPr>
          <w:rFonts w:ascii="Arial" w:hAnsi="Arial" w:cs="Arial"/>
          <w:sz w:val="24"/>
          <w:szCs w:val="24"/>
        </w:rPr>
      </w:pPr>
      <w:r w:rsidRPr="00442A10">
        <w:rPr>
          <w:rFonts w:ascii="Arial" w:hAnsi="Arial" w:cs="Arial"/>
          <w:sz w:val="24"/>
          <w:szCs w:val="24"/>
        </w:rPr>
        <w:t>the agenda for the meeting;</w:t>
      </w:r>
    </w:p>
    <w:p w14:paraId="22754C5B" w14:textId="77777777" w:rsidR="00442A10" w:rsidRDefault="00442A10" w:rsidP="00B823E0">
      <w:pPr>
        <w:pStyle w:val="ListParagraph"/>
        <w:spacing w:after="0" w:line="240" w:lineRule="auto"/>
        <w:ind w:left="1276" w:hanging="567"/>
        <w:rPr>
          <w:rFonts w:ascii="Arial" w:hAnsi="Arial" w:cs="Arial"/>
          <w:sz w:val="24"/>
          <w:szCs w:val="24"/>
        </w:rPr>
      </w:pPr>
    </w:p>
    <w:p w14:paraId="0DA7DDD3" w14:textId="65B1B512" w:rsidR="00DE412E" w:rsidRPr="005154C6" w:rsidRDefault="00DE412E" w:rsidP="008C2F9B">
      <w:pPr>
        <w:pStyle w:val="ListParagraph"/>
        <w:numPr>
          <w:ilvl w:val="0"/>
          <w:numId w:val="78"/>
        </w:numPr>
        <w:spacing w:after="0" w:line="240" w:lineRule="auto"/>
        <w:ind w:left="1276" w:hanging="567"/>
        <w:rPr>
          <w:rFonts w:ascii="Arial" w:hAnsi="Arial" w:cs="Arial"/>
          <w:sz w:val="24"/>
          <w:szCs w:val="24"/>
        </w:rPr>
      </w:pPr>
      <w:r w:rsidRPr="005154C6">
        <w:rPr>
          <w:rFonts w:ascii="Arial" w:hAnsi="Arial" w:cs="Arial"/>
          <w:sz w:val="24"/>
          <w:szCs w:val="24"/>
        </w:rPr>
        <w:t>any reports which are to be made available to the public in accordance with these rules; and</w:t>
      </w:r>
    </w:p>
    <w:p w14:paraId="0747EC7A" w14:textId="77777777" w:rsidR="00442A10" w:rsidRPr="00442A10" w:rsidRDefault="00442A10" w:rsidP="00B823E0">
      <w:pPr>
        <w:pStyle w:val="ListParagraph"/>
        <w:spacing w:after="0" w:line="240" w:lineRule="auto"/>
        <w:ind w:left="1276" w:hanging="567"/>
        <w:rPr>
          <w:rFonts w:ascii="Arial" w:hAnsi="Arial" w:cs="Arial"/>
          <w:sz w:val="24"/>
          <w:szCs w:val="24"/>
        </w:rPr>
      </w:pPr>
    </w:p>
    <w:p w14:paraId="7BF5AE3B" w14:textId="55F5FB13" w:rsidR="00DE412E" w:rsidRDefault="00DE412E" w:rsidP="008C2F9B">
      <w:pPr>
        <w:pStyle w:val="ListParagraph"/>
        <w:numPr>
          <w:ilvl w:val="0"/>
          <w:numId w:val="78"/>
        </w:numPr>
        <w:spacing w:after="0" w:line="240" w:lineRule="auto"/>
        <w:ind w:left="1276" w:hanging="567"/>
        <w:rPr>
          <w:rFonts w:ascii="Arial" w:hAnsi="Arial" w:cs="Arial"/>
          <w:sz w:val="24"/>
          <w:szCs w:val="24"/>
        </w:rPr>
      </w:pPr>
      <w:r w:rsidRPr="00442A10">
        <w:rPr>
          <w:rFonts w:ascii="Arial" w:hAnsi="Arial" w:cs="Arial"/>
          <w:sz w:val="24"/>
          <w:szCs w:val="24"/>
        </w:rPr>
        <w:t>Notice of Intention to hold meeting in Private.</w:t>
      </w:r>
    </w:p>
    <w:p w14:paraId="75C4435C" w14:textId="77777777" w:rsidR="00442A10" w:rsidRPr="00442A10" w:rsidRDefault="00442A10" w:rsidP="004C5D34">
      <w:pPr>
        <w:spacing w:after="0" w:line="240" w:lineRule="auto"/>
        <w:ind w:left="1134"/>
        <w:rPr>
          <w:rFonts w:ascii="Arial" w:hAnsi="Arial" w:cs="Arial"/>
          <w:sz w:val="24"/>
          <w:szCs w:val="24"/>
        </w:rPr>
      </w:pPr>
    </w:p>
    <w:p w14:paraId="1B2A11AF" w14:textId="77777777"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Where a meeting is convened at shorter notice, a copy of the agenda and the associated reports will be made available for inspection as soon as possible and no later than the commencement of that meeting.</w:t>
      </w:r>
    </w:p>
    <w:p w14:paraId="36FF29F7" w14:textId="77777777" w:rsidR="003630A0" w:rsidRPr="003B2EC5" w:rsidRDefault="003630A0" w:rsidP="00B823E0">
      <w:pPr>
        <w:spacing w:after="0" w:line="240" w:lineRule="auto"/>
        <w:ind w:left="709"/>
        <w:rPr>
          <w:rFonts w:ascii="Arial" w:hAnsi="Arial" w:cs="Arial"/>
          <w:sz w:val="24"/>
          <w:szCs w:val="24"/>
        </w:rPr>
      </w:pPr>
    </w:p>
    <w:p w14:paraId="37F530FB"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If an item is added to the agenda after it has been made publicly available, the revised agenda and any reports relating to the item for consideration will be made available for inspection from the time the item was added to the agenda.</w:t>
      </w:r>
    </w:p>
    <w:p w14:paraId="09009458" w14:textId="77777777" w:rsidR="003630A0" w:rsidRDefault="003630A0" w:rsidP="00B823E0">
      <w:pPr>
        <w:spacing w:after="0" w:line="240" w:lineRule="auto"/>
        <w:ind w:left="709"/>
        <w:rPr>
          <w:rFonts w:ascii="Arial" w:hAnsi="Arial" w:cs="Arial"/>
          <w:sz w:val="24"/>
          <w:szCs w:val="24"/>
        </w:rPr>
      </w:pPr>
    </w:p>
    <w:p w14:paraId="5464CED2" w14:textId="75F9BE25"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Where reports are prepared after the agenda has been published and circulated to Members, the designated officer shall make each late report available to the public </w:t>
      </w:r>
      <w:r w:rsidRPr="003B2EC5">
        <w:rPr>
          <w:rFonts w:ascii="Arial" w:hAnsi="Arial" w:cs="Arial"/>
          <w:sz w:val="24"/>
          <w:szCs w:val="24"/>
        </w:rPr>
        <w:lastRenderedPageBreak/>
        <w:t>as soon as the report is completed and send it to all Members.</w:t>
      </w:r>
    </w:p>
    <w:p w14:paraId="37D27C5C" w14:textId="77777777" w:rsidR="003630A0" w:rsidRPr="003B2EC5" w:rsidRDefault="003630A0" w:rsidP="004C5D34">
      <w:pPr>
        <w:spacing w:after="0" w:line="240" w:lineRule="auto"/>
        <w:ind w:left="1134" w:hanging="1134"/>
        <w:rPr>
          <w:rFonts w:ascii="Arial" w:hAnsi="Arial" w:cs="Arial"/>
          <w:sz w:val="24"/>
          <w:szCs w:val="24"/>
        </w:rPr>
      </w:pPr>
    </w:p>
    <w:p w14:paraId="3A5F2CA0" w14:textId="3E259177" w:rsidR="00DE412E" w:rsidRDefault="003630A0" w:rsidP="00B823E0">
      <w:pPr>
        <w:pStyle w:val="Heading2"/>
        <w:ind w:left="709" w:hanging="709"/>
      </w:pPr>
      <w:bookmarkStart w:id="318" w:name="7._Supply_of_Copies"/>
      <w:bookmarkStart w:id="319" w:name="_bookmark49"/>
      <w:bookmarkStart w:id="320" w:name="_Toc239438977"/>
      <w:bookmarkEnd w:id="318"/>
      <w:bookmarkEnd w:id="319"/>
      <w:r>
        <w:t>15.6</w:t>
      </w:r>
      <w:r>
        <w:tab/>
      </w:r>
      <w:r w:rsidR="00DE412E" w:rsidRPr="003B2EC5">
        <w:t>Supply of Copies</w:t>
      </w:r>
      <w:bookmarkEnd w:id="320"/>
    </w:p>
    <w:p w14:paraId="000F33A9" w14:textId="77777777" w:rsidR="003630A0" w:rsidRDefault="003630A0" w:rsidP="004C5D34">
      <w:pPr>
        <w:spacing w:after="0" w:line="240" w:lineRule="auto"/>
        <w:ind w:left="1134" w:hanging="1134"/>
        <w:rPr>
          <w:rFonts w:ascii="Arial" w:hAnsi="Arial" w:cs="Arial"/>
          <w:sz w:val="24"/>
          <w:szCs w:val="24"/>
        </w:rPr>
      </w:pPr>
    </w:p>
    <w:p w14:paraId="703FC3E6" w14:textId="0F105164"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The Council will supply copies of:</w:t>
      </w:r>
    </w:p>
    <w:p w14:paraId="7199787F" w14:textId="77777777" w:rsidR="003630A0" w:rsidRPr="003B2EC5" w:rsidRDefault="003630A0" w:rsidP="004C5D34">
      <w:pPr>
        <w:spacing w:after="0" w:line="240" w:lineRule="auto"/>
        <w:ind w:left="1134" w:hanging="1134"/>
        <w:rPr>
          <w:rFonts w:ascii="Arial" w:hAnsi="Arial" w:cs="Arial"/>
          <w:sz w:val="24"/>
          <w:szCs w:val="24"/>
        </w:rPr>
      </w:pPr>
    </w:p>
    <w:p w14:paraId="594B3D39" w14:textId="43B95FF6" w:rsidR="00DE412E" w:rsidRPr="003630A0" w:rsidRDefault="00DE412E" w:rsidP="008C2F9B">
      <w:pPr>
        <w:pStyle w:val="ListParagraph"/>
        <w:numPr>
          <w:ilvl w:val="0"/>
          <w:numId w:val="79"/>
        </w:numPr>
        <w:spacing w:after="0" w:line="240" w:lineRule="auto"/>
        <w:ind w:left="1276" w:hanging="567"/>
        <w:rPr>
          <w:rFonts w:ascii="Arial" w:hAnsi="Arial" w:cs="Arial"/>
          <w:sz w:val="24"/>
          <w:szCs w:val="24"/>
        </w:rPr>
      </w:pPr>
      <w:r w:rsidRPr="003630A0">
        <w:rPr>
          <w:rFonts w:ascii="Arial" w:hAnsi="Arial" w:cs="Arial"/>
          <w:sz w:val="24"/>
          <w:szCs w:val="24"/>
        </w:rPr>
        <w:t>any agenda and reports which are open to public inspection;</w:t>
      </w:r>
    </w:p>
    <w:p w14:paraId="3C073252" w14:textId="77777777" w:rsidR="003630A0" w:rsidRDefault="003630A0" w:rsidP="00B823E0">
      <w:pPr>
        <w:pStyle w:val="ListParagraph"/>
        <w:spacing w:after="0" w:line="240" w:lineRule="auto"/>
        <w:ind w:left="1276" w:hanging="567"/>
        <w:rPr>
          <w:rFonts w:ascii="Arial" w:hAnsi="Arial" w:cs="Arial"/>
          <w:sz w:val="24"/>
          <w:szCs w:val="24"/>
        </w:rPr>
      </w:pPr>
    </w:p>
    <w:p w14:paraId="3678987D" w14:textId="27B09314" w:rsidR="00DE412E" w:rsidRPr="003630A0" w:rsidRDefault="00DE412E" w:rsidP="008C2F9B">
      <w:pPr>
        <w:pStyle w:val="ListParagraph"/>
        <w:numPr>
          <w:ilvl w:val="0"/>
          <w:numId w:val="79"/>
        </w:numPr>
        <w:spacing w:after="0" w:line="240" w:lineRule="auto"/>
        <w:ind w:left="1276" w:hanging="567"/>
        <w:rPr>
          <w:rFonts w:ascii="Arial" w:hAnsi="Arial" w:cs="Arial"/>
          <w:sz w:val="24"/>
          <w:szCs w:val="24"/>
        </w:rPr>
      </w:pPr>
      <w:r w:rsidRPr="003630A0">
        <w:rPr>
          <w:rFonts w:ascii="Arial" w:hAnsi="Arial" w:cs="Arial"/>
          <w:sz w:val="24"/>
          <w:szCs w:val="24"/>
        </w:rPr>
        <w:t>any further statements or particulars necessary to indicate the nature of the items in the agenda; and</w:t>
      </w:r>
    </w:p>
    <w:p w14:paraId="6A62B530" w14:textId="77777777" w:rsidR="003630A0" w:rsidRDefault="003630A0" w:rsidP="00B823E0">
      <w:pPr>
        <w:pStyle w:val="ListParagraph"/>
        <w:spacing w:after="0" w:line="240" w:lineRule="auto"/>
        <w:ind w:left="1276" w:hanging="567"/>
        <w:rPr>
          <w:rFonts w:ascii="Arial" w:hAnsi="Arial" w:cs="Arial"/>
          <w:sz w:val="24"/>
          <w:szCs w:val="24"/>
        </w:rPr>
      </w:pPr>
    </w:p>
    <w:p w14:paraId="4B7EB2A6" w14:textId="7B223546" w:rsidR="00DE412E" w:rsidRDefault="00DE412E" w:rsidP="008C2F9B">
      <w:pPr>
        <w:pStyle w:val="ListParagraph"/>
        <w:numPr>
          <w:ilvl w:val="0"/>
          <w:numId w:val="79"/>
        </w:numPr>
        <w:spacing w:after="0" w:line="240" w:lineRule="auto"/>
        <w:ind w:left="1276" w:hanging="567"/>
        <w:rPr>
          <w:rFonts w:ascii="Arial" w:hAnsi="Arial" w:cs="Arial"/>
          <w:sz w:val="24"/>
          <w:szCs w:val="24"/>
        </w:rPr>
      </w:pPr>
      <w:r w:rsidRPr="003630A0">
        <w:rPr>
          <w:rFonts w:ascii="Arial" w:hAnsi="Arial" w:cs="Arial"/>
          <w:sz w:val="24"/>
          <w:szCs w:val="24"/>
        </w:rPr>
        <w:t>if the Chief Executive thinks fit, copies of any other documents supplied to Members in connection with an item;</w:t>
      </w:r>
    </w:p>
    <w:p w14:paraId="1546751C" w14:textId="77777777" w:rsidR="003630A0" w:rsidRPr="003630A0" w:rsidRDefault="003630A0" w:rsidP="004C5D34">
      <w:pPr>
        <w:spacing w:after="0" w:line="240" w:lineRule="auto"/>
        <w:ind w:left="1134"/>
        <w:rPr>
          <w:rFonts w:ascii="Arial" w:hAnsi="Arial" w:cs="Arial"/>
          <w:sz w:val="24"/>
          <w:szCs w:val="24"/>
        </w:rPr>
      </w:pPr>
    </w:p>
    <w:p w14:paraId="56986FD5" w14:textId="787121AC"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to any person on payment of a charge for postage and any other costs. Copies will be freely available on the Council</w:t>
      </w:r>
      <w:r w:rsidR="00DC42A0">
        <w:rPr>
          <w:rFonts w:ascii="Arial" w:hAnsi="Arial" w:cs="Arial"/>
          <w:sz w:val="24"/>
          <w:szCs w:val="24"/>
        </w:rPr>
        <w:t>’</w:t>
      </w:r>
      <w:r w:rsidRPr="003B2EC5">
        <w:rPr>
          <w:rFonts w:ascii="Arial" w:hAnsi="Arial" w:cs="Arial"/>
          <w:sz w:val="24"/>
          <w:szCs w:val="24"/>
        </w:rPr>
        <w:t>s website.</w:t>
      </w:r>
    </w:p>
    <w:p w14:paraId="69720BA2" w14:textId="77777777" w:rsidR="00DC42A0" w:rsidRDefault="00DC42A0" w:rsidP="00B823E0">
      <w:pPr>
        <w:spacing w:after="0" w:line="240" w:lineRule="auto"/>
        <w:ind w:left="709"/>
        <w:rPr>
          <w:rFonts w:ascii="Arial" w:hAnsi="Arial" w:cs="Arial"/>
          <w:sz w:val="24"/>
          <w:szCs w:val="24"/>
        </w:rPr>
      </w:pPr>
    </w:p>
    <w:p w14:paraId="31071CF1" w14:textId="57352A41"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Except during any part of a public meeting during which the public are excluded, the Council will make available for use by the public present at the meeting, a reasonable number of copies of the agenda and reports for the meeting.</w:t>
      </w:r>
    </w:p>
    <w:p w14:paraId="5DC76E6E" w14:textId="77777777" w:rsidR="00DC42A0" w:rsidRPr="003B2EC5" w:rsidRDefault="00DC42A0" w:rsidP="004C5D34">
      <w:pPr>
        <w:spacing w:after="0" w:line="240" w:lineRule="auto"/>
        <w:ind w:left="1134" w:hanging="1134"/>
        <w:rPr>
          <w:rFonts w:ascii="Arial" w:hAnsi="Arial" w:cs="Arial"/>
          <w:sz w:val="24"/>
          <w:szCs w:val="24"/>
        </w:rPr>
      </w:pPr>
    </w:p>
    <w:p w14:paraId="78EE05DD" w14:textId="19CC897E" w:rsidR="00DE412E" w:rsidRDefault="00DC42A0" w:rsidP="00B823E0">
      <w:pPr>
        <w:pStyle w:val="Heading2"/>
        <w:ind w:left="709" w:hanging="709"/>
      </w:pPr>
      <w:bookmarkStart w:id="321" w:name="8._Access_to_Minutes_etc_after_the_Meeti"/>
      <w:bookmarkStart w:id="322" w:name="_bookmark50"/>
      <w:bookmarkStart w:id="323" w:name="_Toc239438978"/>
      <w:bookmarkEnd w:id="321"/>
      <w:bookmarkEnd w:id="322"/>
      <w:r>
        <w:t>15.7</w:t>
      </w:r>
      <w:r>
        <w:tab/>
      </w:r>
      <w:r w:rsidR="00DE412E" w:rsidRPr="003B2EC5">
        <w:t>Access to Minutes</w:t>
      </w:r>
      <w:bookmarkEnd w:id="323"/>
    </w:p>
    <w:p w14:paraId="22443A13" w14:textId="77777777" w:rsidR="00DC42A0" w:rsidRPr="00207B9F" w:rsidRDefault="00DC42A0" w:rsidP="004C5D34">
      <w:pPr>
        <w:spacing w:after="0" w:line="240" w:lineRule="auto"/>
        <w:ind w:left="1134"/>
        <w:rPr>
          <w:rFonts w:ascii="Arial" w:hAnsi="Arial" w:cs="Arial"/>
          <w:sz w:val="24"/>
          <w:szCs w:val="24"/>
        </w:rPr>
      </w:pPr>
    </w:p>
    <w:p w14:paraId="5E63F7F4" w14:textId="77777777"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The Council will make available copies of the following for 6 years after a meeting:</w:t>
      </w:r>
    </w:p>
    <w:p w14:paraId="18B4624A" w14:textId="77777777" w:rsidR="00DC42A0" w:rsidRPr="003B2EC5" w:rsidRDefault="00DC42A0" w:rsidP="004C5D34">
      <w:pPr>
        <w:spacing w:after="0" w:line="240" w:lineRule="auto"/>
        <w:ind w:left="1134"/>
        <w:rPr>
          <w:rFonts w:ascii="Arial" w:hAnsi="Arial" w:cs="Arial"/>
          <w:sz w:val="24"/>
          <w:szCs w:val="24"/>
        </w:rPr>
      </w:pPr>
    </w:p>
    <w:p w14:paraId="3C2C3178" w14:textId="328E8BAB" w:rsidR="00DE412E" w:rsidRDefault="00DE412E" w:rsidP="008C2F9B">
      <w:pPr>
        <w:pStyle w:val="ListParagraph"/>
        <w:numPr>
          <w:ilvl w:val="0"/>
          <w:numId w:val="80"/>
        </w:numPr>
        <w:spacing w:after="0" w:line="240" w:lineRule="auto"/>
        <w:ind w:left="1276" w:hanging="567"/>
        <w:rPr>
          <w:rFonts w:ascii="Arial" w:hAnsi="Arial" w:cs="Arial"/>
          <w:sz w:val="24"/>
          <w:szCs w:val="24"/>
        </w:rPr>
      </w:pPr>
      <w:r w:rsidRPr="00DC42A0">
        <w:rPr>
          <w:rFonts w:ascii="Arial" w:hAnsi="Arial" w:cs="Arial"/>
          <w:sz w:val="24"/>
          <w:szCs w:val="24"/>
        </w:rPr>
        <w:t>the minutes of the meeting or records of decisions taken, together with reasons, options considered and rejected, a record of any conflict of interest declared by any Member and in respect of any declared conflict of interest a note of any dispensation granted, excluding any part of the minutes of proceedings when the meeting was not open to the public or which disclose Exempt or Confidential Information;</w:t>
      </w:r>
    </w:p>
    <w:p w14:paraId="2E9E4217" w14:textId="77777777" w:rsidR="00DC42A0" w:rsidRPr="00DC42A0" w:rsidRDefault="00DC42A0" w:rsidP="00B823E0">
      <w:pPr>
        <w:pStyle w:val="ListParagraph"/>
        <w:spacing w:after="0" w:line="240" w:lineRule="auto"/>
        <w:ind w:left="1276" w:hanging="567"/>
        <w:rPr>
          <w:rFonts w:ascii="Arial" w:hAnsi="Arial" w:cs="Arial"/>
          <w:sz w:val="24"/>
          <w:szCs w:val="24"/>
        </w:rPr>
      </w:pPr>
    </w:p>
    <w:p w14:paraId="06729CAB" w14:textId="120C0C68" w:rsidR="00DE412E" w:rsidRPr="00DC42A0" w:rsidRDefault="00DE412E" w:rsidP="008C2F9B">
      <w:pPr>
        <w:pStyle w:val="ListParagraph"/>
        <w:numPr>
          <w:ilvl w:val="0"/>
          <w:numId w:val="80"/>
        </w:numPr>
        <w:spacing w:after="0" w:line="240" w:lineRule="auto"/>
        <w:ind w:left="1276" w:hanging="567"/>
        <w:rPr>
          <w:rFonts w:ascii="Arial" w:hAnsi="Arial" w:cs="Arial"/>
          <w:sz w:val="24"/>
          <w:szCs w:val="24"/>
        </w:rPr>
      </w:pPr>
      <w:r w:rsidRPr="00DC42A0">
        <w:rPr>
          <w:rFonts w:ascii="Arial" w:hAnsi="Arial" w:cs="Arial"/>
          <w:sz w:val="24"/>
          <w:szCs w:val="24"/>
        </w:rPr>
        <w:t xml:space="preserve">a summary of any proceedings not open to the public where the minutes open to inspection would not provide a reasonably fair and coherent record; </w:t>
      </w:r>
    </w:p>
    <w:p w14:paraId="07FF17F7" w14:textId="77777777" w:rsidR="00DC42A0" w:rsidRDefault="00DC42A0" w:rsidP="00B823E0">
      <w:pPr>
        <w:pStyle w:val="ListParagraph"/>
        <w:spacing w:after="0" w:line="240" w:lineRule="auto"/>
        <w:ind w:left="1276" w:hanging="567"/>
        <w:rPr>
          <w:rFonts w:ascii="Arial" w:hAnsi="Arial" w:cs="Arial"/>
          <w:sz w:val="24"/>
          <w:szCs w:val="24"/>
        </w:rPr>
      </w:pPr>
    </w:p>
    <w:p w14:paraId="75F0F7F4" w14:textId="085A3710" w:rsidR="00DE412E" w:rsidRPr="00DC42A0" w:rsidRDefault="00DE412E" w:rsidP="008C2F9B">
      <w:pPr>
        <w:pStyle w:val="ListParagraph"/>
        <w:numPr>
          <w:ilvl w:val="0"/>
          <w:numId w:val="80"/>
        </w:numPr>
        <w:spacing w:after="0" w:line="240" w:lineRule="auto"/>
        <w:ind w:left="1276" w:hanging="567"/>
        <w:rPr>
          <w:rFonts w:ascii="Arial" w:hAnsi="Arial" w:cs="Arial"/>
          <w:sz w:val="24"/>
          <w:szCs w:val="24"/>
        </w:rPr>
      </w:pPr>
      <w:r w:rsidRPr="00DC42A0">
        <w:rPr>
          <w:rFonts w:ascii="Arial" w:hAnsi="Arial" w:cs="Arial"/>
          <w:sz w:val="24"/>
          <w:szCs w:val="24"/>
        </w:rPr>
        <w:t>the agenda for the meeting; and</w:t>
      </w:r>
    </w:p>
    <w:p w14:paraId="1FC6619F" w14:textId="77777777" w:rsidR="00DC42A0" w:rsidRDefault="00DC42A0" w:rsidP="00B823E0">
      <w:pPr>
        <w:pStyle w:val="ListParagraph"/>
        <w:spacing w:after="0" w:line="240" w:lineRule="auto"/>
        <w:ind w:left="1276" w:hanging="567"/>
        <w:rPr>
          <w:rFonts w:ascii="Arial" w:hAnsi="Arial" w:cs="Arial"/>
          <w:sz w:val="24"/>
          <w:szCs w:val="24"/>
        </w:rPr>
      </w:pPr>
    </w:p>
    <w:p w14:paraId="38652F72" w14:textId="60470637" w:rsidR="00DE412E" w:rsidRDefault="00DE412E" w:rsidP="008C2F9B">
      <w:pPr>
        <w:pStyle w:val="ListParagraph"/>
        <w:numPr>
          <w:ilvl w:val="0"/>
          <w:numId w:val="80"/>
        </w:numPr>
        <w:spacing w:after="0" w:line="240" w:lineRule="auto"/>
        <w:ind w:left="1276" w:hanging="567"/>
        <w:rPr>
          <w:rFonts w:ascii="Arial" w:hAnsi="Arial" w:cs="Arial"/>
          <w:sz w:val="24"/>
          <w:szCs w:val="24"/>
        </w:rPr>
      </w:pPr>
      <w:r w:rsidRPr="00DC42A0">
        <w:rPr>
          <w:rFonts w:ascii="Arial" w:hAnsi="Arial" w:cs="Arial"/>
          <w:sz w:val="24"/>
          <w:szCs w:val="24"/>
        </w:rPr>
        <w:t>reports relating to items when the meeting was open to the public.</w:t>
      </w:r>
    </w:p>
    <w:p w14:paraId="0746E3EF" w14:textId="77777777" w:rsidR="00DC42A0" w:rsidRPr="00DC42A0" w:rsidRDefault="00DC42A0" w:rsidP="004C5D34">
      <w:pPr>
        <w:spacing w:after="0" w:line="240" w:lineRule="auto"/>
        <w:ind w:left="1134"/>
        <w:rPr>
          <w:rFonts w:ascii="Arial" w:hAnsi="Arial" w:cs="Arial"/>
          <w:sz w:val="24"/>
          <w:szCs w:val="24"/>
        </w:rPr>
      </w:pPr>
    </w:p>
    <w:p w14:paraId="1CDA0028" w14:textId="45F484D0"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 copy of the minutes of all public meetings will be available for public inspection at the Council offices on weekdays during office hours and will also be available on the Council</w:t>
      </w:r>
      <w:r w:rsidR="00D37035">
        <w:rPr>
          <w:rFonts w:ascii="Arial" w:hAnsi="Arial" w:cs="Arial"/>
          <w:sz w:val="24"/>
          <w:szCs w:val="24"/>
        </w:rPr>
        <w:t>’</w:t>
      </w:r>
      <w:r w:rsidRPr="003B2EC5">
        <w:rPr>
          <w:rFonts w:ascii="Arial" w:hAnsi="Arial" w:cs="Arial"/>
          <w:sz w:val="24"/>
          <w:szCs w:val="24"/>
        </w:rPr>
        <w:t>s website.</w:t>
      </w:r>
    </w:p>
    <w:p w14:paraId="2CDF48F5" w14:textId="77777777" w:rsidR="00D37035" w:rsidRPr="003B2EC5" w:rsidRDefault="00D37035" w:rsidP="004C5D34">
      <w:pPr>
        <w:spacing w:after="0" w:line="240" w:lineRule="auto"/>
        <w:ind w:left="1134" w:hanging="1134"/>
        <w:rPr>
          <w:rFonts w:ascii="Arial" w:hAnsi="Arial" w:cs="Arial"/>
          <w:sz w:val="24"/>
          <w:szCs w:val="24"/>
        </w:rPr>
      </w:pPr>
    </w:p>
    <w:p w14:paraId="7244CCE7" w14:textId="584A9E5E" w:rsidR="00DE412E" w:rsidRDefault="00D37035" w:rsidP="00B823E0">
      <w:pPr>
        <w:pStyle w:val="Heading2"/>
        <w:ind w:left="709" w:hanging="709"/>
      </w:pPr>
      <w:bookmarkStart w:id="324" w:name="9._Background_Papers"/>
      <w:bookmarkStart w:id="325" w:name="_bookmark51"/>
      <w:bookmarkStart w:id="326" w:name="_Toc239438979"/>
      <w:bookmarkEnd w:id="324"/>
      <w:bookmarkEnd w:id="325"/>
      <w:r>
        <w:t>15.8</w:t>
      </w:r>
      <w:r>
        <w:tab/>
      </w:r>
      <w:r w:rsidR="00DE412E" w:rsidRPr="003B2EC5">
        <w:t>Background Papers</w:t>
      </w:r>
      <w:bookmarkEnd w:id="326"/>
    </w:p>
    <w:p w14:paraId="58DA7FA2" w14:textId="77777777" w:rsidR="00D37035" w:rsidRPr="00D37035" w:rsidRDefault="00D37035" w:rsidP="004C5D34">
      <w:pPr>
        <w:spacing w:after="0" w:line="240" w:lineRule="auto"/>
        <w:ind w:left="1134" w:hanging="1134"/>
      </w:pPr>
    </w:p>
    <w:p w14:paraId="5475B9F8" w14:textId="613D3BFC" w:rsidR="00DE412E" w:rsidRDefault="00D37035" w:rsidP="004C5D34">
      <w:pPr>
        <w:pStyle w:val="Heading3"/>
        <w:ind w:left="1134" w:hanging="1134"/>
      </w:pPr>
      <w:r>
        <w:t>15.8.1</w:t>
      </w:r>
      <w:r>
        <w:tab/>
      </w:r>
      <w:r w:rsidR="00DE412E" w:rsidRPr="003B2EC5">
        <w:t>List of background papers</w:t>
      </w:r>
    </w:p>
    <w:p w14:paraId="20025E77" w14:textId="77777777" w:rsidR="00D37035" w:rsidRPr="005154C6" w:rsidRDefault="00D37035" w:rsidP="004C5D34">
      <w:pPr>
        <w:spacing w:after="0" w:line="240" w:lineRule="auto"/>
        <w:ind w:left="1134"/>
        <w:rPr>
          <w:rFonts w:ascii="Arial" w:hAnsi="Arial" w:cs="Arial"/>
          <w:sz w:val="24"/>
          <w:szCs w:val="24"/>
        </w:rPr>
      </w:pPr>
    </w:p>
    <w:p w14:paraId="436C4944"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Officers will set out in every report a list of those documents (called background papers) relating to the subject matter of the report which in their opinion:</w:t>
      </w:r>
    </w:p>
    <w:p w14:paraId="7C913BCA" w14:textId="77777777" w:rsidR="00D37035" w:rsidRPr="003B2EC5" w:rsidRDefault="00D37035" w:rsidP="004C5D34">
      <w:pPr>
        <w:spacing w:after="0" w:line="240" w:lineRule="auto"/>
        <w:ind w:left="1134"/>
        <w:rPr>
          <w:rFonts w:ascii="Arial" w:hAnsi="Arial" w:cs="Arial"/>
          <w:sz w:val="24"/>
          <w:szCs w:val="24"/>
        </w:rPr>
      </w:pPr>
    </w:p>
    <w:p w14:paraId="2C439E4E" w14:textId="3BB81156" w:rsidR="00DE412E" w:rsidRDefault="00DE412E" w:rsidP="008C2F9B">
      <w:pPr>
        <w:pStyle w:val="ListParagraph"/>
        <w:numPr>
          <w:ilvl w:val="0"/>
          <w:numId w:val="81"/>
        </w:numPr>
        <w:spacing w:after="0" w:line="240" w:lineRule="auto"/>
        <w:ind w:left="1701" w:hanging="567"/>
        <w:rPr>
          <w:rFonts w:ascii="Arial" w:hAnsi="Arial" w:cs="Arial"/>
          <w:sz w:val="24"/>
          <w:szCs w:val="24"/>
        </w:rPr>
      </w:pPr>
      <w:r w:rsidRPr="00D37035">
        <w:rPr>
          <w:rFonts w:ascii="Arial" w:hAnsi="Arial" w:cs="Arial"/>
          <w:sz w:val="24"/>
          <w:szCs w:val="24"/>
        </w:rPr>
        <w:lastRenderedPageBreak/>
        <w:t>disclose any facts or matters on which the report or an important part of the report is based; and</w:t>
      </w:r>
    </w:p>
    <w:p w14:paraId="3C535BC2" w14:textId="77777777" w:rsidR="005154C6" w:rsidRPr="00D37035" w:rsidRDefault="005154C6" w:rsidP="00B823E0">
      <w:pPr>
        <w:pStyle w:val="ListParagraph"/>
        <w:spacing w:after="0" w:line="240" w:lineRule="auto"/>
        <w:ind w:left="1701" w:hanging="567"/>
        <w:rPr>
          <w:rFonts w:ascii="Arial" w:hAnsi="Arial" w:cs="Arial"/>
          <w:sz w:val="24"/>
          <w:szCs w:val="24"/>
        </w:rPr>
      </w:pPr>
    </w:p>
    <w:p w14:paraId="391CDFB1" w14:textId="3173872C" w:rsidR="00DE412E" w:rsidRDefault="00DE412E" w:rsidP="008C2F9B">
      <w:pPr>
        <w:pStyle w:val="ListParagraph"/>
        <w:numPr>
          <w:ilvl w:val="0"/>
          <w:numId w:val="81"/>
        </w:numPr>
        <w:spacing w:after="0" w:line="240" w:lineRule="auto"/>
        <w:ind w:left="1701" w:hanging="567"/>
        <w:rPr>
          <w:rFonts w:ascii="Arial" w:hAnsi="Arial" w:cs="Arial"/>
          <w:sz w:val="24"/>
          <w:szCs w:val="24"/>
        </w:rPr>
      </w:pPr>
      <w:r w:rsidRPr="00D37035">
        <w:rPr>
          <w:rFonts w:ascii="Arial" w:hAnsi="Arial" w:cs="Arial"/>
          <w:sz w:val="24"/>
          <w:szCs w:val="24"/>
        </w:rPr>
        <w:t>which have been relied on to a material extent in preparing the report</w:t>
      </w:r>
    </w:p>
    <w:p w14:paraId="2C45921C" w14:textId="77777777" w:rsidR="00994D67" w:rsidRPr="00D37035" w:rsidRDefault="00994D67" w:rsidP="004C5D34">
      <w:pPr>
        <w:pStyle w:val="ListParagraph"/>
        <w:spacing w:after="0" w:line="240" w:lineRule="auto"/>
        <w:ind w:left="1494"/>
        <w:rPr>
          <w:rFonts w:ascii="Arial" w:hAnsi="Arial" w:cs="Arial"/>
          <w:sz w:val="24"/>
          <w:szCs w:val="24"/>
        </w:rPr>
      </w:pPr>
    </w:p>
    <w:p w14:paraId="23BE5C79" w14:textId="77777777" w:rsidR="00DE412E" w:rsidRDefault="00DE412E" w:rsidP="004C5D34">
      <w:pPr>
        <w:spacing w:after="0" w:line="240" w:lineRule="auto"/>
        <w:ind w:left="1134"/>
        <w:rPr>
          <w:rFonts w:ascii="Arial" w:hAnsi="Arial" w:cs="Arial"/>
          <w:sz w:val="24"/>
          <w:szCs w:val="24"/>
        </w:rPr>
      </w:pPr>
      <w:r w:rsidRPr="00994D67">
        <w:rPr>
          <w:rFonts w:ascii="Arial" w:hAnsi="Arial" w:cs="Arial"/>
          <w:sz w:val="24"/>
          <w:szCs w:val="24"/>
        </w:rPr>
        <w:t>but does not include published material or those which disclose Exempt or Confidential Information (as defined in paragraph 15.11 and in respect of Cabinet reports, the advice of a political advisor).</w:t>
      </w:r>
    </w:p>
    <w:p w14:paraId="72A0F286" w14:textId="77777777" w:rsidR="00835F63" w:rsidRPr="00994D67" w:rsidRDefault="00835F63" w:rsidP="004C5D34">
      <w:pPr>
        <w:spacing w:after="0" w:line="240" w:lineRule="auto"/>
        <w:ind w:left="1134" w:hanging="1134"/>
        <w:rPr>
          <w:rFonts w:ascii="Arial" w:hAnsi="Arial" w:cs="Arial"/>
          <w:sz w:val="24"/>
          <w:szCs w:val="24"/>
        </w:rPr>
      </w:pPr>
    </w:p>
    <w:p w14:paraId="58EE5942" w14:textId="65B4D97A" w:rsidR="00DE412E" w:rsidRDefault="00835F63" w:rsidP="004C5D34">
      <w:pPr>
        <w:pStyle w:val="Heading3"/>
        <w:ind w:left="1134" w:hanging="1134"/>
      </w:pPr>
      <w:r>
        <w:t>15.8.2</w:t>
      </w:r>
      <w:r>
        <w:tab/>
      </w:r>
      <w:r w:rsidR="00DE412E" w:rsidRPr="00835F63">
        <w:t>Public</w:t>
      </w:r>
      <w:r w:rsidR="00DE412E" w:rsidRPr="003B2EC5">
        <w:t xml:space="preserve"> inspection of background papers</w:t>
      </w:r>
    </w:p>
    <w:p w14:paraId="56722357" w14:textId="77777777" w:rsidR="00835F63" w:rsidRPr="005154C6" w:rsidRDefault="00835F63" w:rsidP="004C5D34">
      <w:pPr>
        <w:spacing w:after="0" w:line="240" w:lineRule="auto"/>
        <w:ind w:left="1134"/>
        <w:rPr>
          <w:rFonts w:ascii="Arial" w:hAnsi="Arial" w:cs="Arial"/>
          <w:sz w:val="24"/>
          <w:szCs w:val="24"/>
        </w:rPr>
      </w:pPr>
    </w:p>
    <w:p w14:paraId="4AE327DF" w14:textId="0DDF97E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will make available for public inspection for at least 4 years after the date of the meeting one copy of each of the documents on the list of background papers at the Council office and on the Council</w:t>
      </w:r>
      <w:r w:rsidR="00EC09C2">
        <w:rPr>
          <w:rFonts w:ascii="Arial" w:hAnsi="Arial" w:cs="Arial"/>
          <w:sz w:val="24"/>
          <w:szCs w:val="24"/>
        </w:rPr>
        <w:t>’</w:t>
      </w:r>
      <w:r w:rsidRPr="003B2EC5">
        <w:rPr>
          <w:rFonts w:ascii="Arial" w:hAnsi="Arial" w:cs="Arial"/>
          <w:sz w:val="24"/>
          <w:szCs w:val="24"/>
        </w:rPr>
        <w:t>s website.</w:t>
      </w:r>
    </w:p>
    <w:p w14:paraId="254799C5" w14:textId="2D9867CE" w:rsidR="00C865CA" w:rsidRDefault="00C865CA" w:rsidP="004C5D34">
      <w:pPr>
        <w:spacing w:after="0" w:line="240" w:lineRule="auto"/>
        <w:rPr>
          <w:rFonts w:ascii="Arial" w:hAnsi="Arial" w:cs="Arial"/>
          <w:sz w:val="24"/>
          <w:szCs w:val="24"/>
        </w:rPr>
      </w:pPr>
      <w:r>
        <w:rPr>
          <w:rFonts w:ascii="Arial" w:hAnsi="Arial" w:cs="Arial"/>
          <w:sz w:val="24"/>
          <w:szCs w:val="24"/>
        </w:rPr>
        <w:br w:type="page"/>
      </w:r>
    </w:p>
    <w:p w14:paraId="077D6943" w14:textId="77777777" w:rsidR="00DE412E" w:rsidRDefault="00DE412E" w:rsidP="00B823E0">
      <w:pPr>
        <w:pStyle w:val="Heading2"/>
        <w:ind w:left="709" w:hanging="709"/>
      </w:pPr>
      <w:bookmarkStart w:id="327" w:name="10._Exclusion_of_Access_by_the_Public_to"/>
      <w:bookmarkStart w:id="328" w:name="_bookmark52"/>
      <w:bookmarkStart w:id="329" w:name="_Toc239438980"/>
      <w:bookmarkEnd w:id="327"/>
      <w:bookmarkEnd w:id="328"/>
      <w:r w:rsidRPr="003B2EC5">
        <w:t>15.9</w:t>
      </w:r>
      <w:r w:rsidRPr="003B2EC5">
        <w:tab/>
        <w:t>Summary of Public's Rights</w:t>
      </w:r>
      <w:bookmarkEnd w:id="329"/>
    </w:p>
    <w:p w14:paraId="6EFC6325" w14:textId="77777777" w:rsidR="00EC09C2" w:rsidRPr="00EC09C2" w:rsidRDefault="00EC09C2" w:rsidP="004C5D34">
      <w:pPr>
        <w:spacing w:after="0" w:line="240" w:lineRule="auto"/>
        <w:ind w:left="1134" w:hanging="1134"/>
      </w:pPr>
    </w:p>
    <w:p w14:paraId="713BDB3F"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These Rules constitute a written summary of the public’s rights to attend meetings and to inspect and copy documents. </w:t>
      </w:r>
    </w:p>
    <w:p w14:paraId="597AC844" w14:textId="77777777" w:rsidR="00EC09C2" w:rsidRDefault="00EC09C2" w:rsidP="004C5D34">
      <w:pPr>
        <w:spacing w:after="0" w:line="240" w:lineRule="auto"/>
        <w:ind w:left="1134" w:hanging="1134"/>
        <w:rPr>
          <w:rFonts w:ascii="Arial" w:hAnsi="Arial" w:cs="Arial"/>
          <w:sz w:val="24"/>
          <w:szCs w:val="24"/>
        </w:rPr>
      </w:pPr>
    </w:p>
    <w:p w14:paraId="2056EAA9" w14:textId="466D5298" w:rsidR="00DE412E" w:rsidRPr="003B2EC5" w:rsidRDefault="00EC09C2" w:rsidP="00B823E0">
      <w:pPr>
        <w:pStyle w:val="Heading2"/>
        <w:ind w:left="709" w:hanging="709"/>
      </w:pPr>
      <w:bookmarkStart w:id="330" w:name="_Toc239438981"/>
      <w:r>
        <w:t>15.</w:t>
      </w:r>
      <w:r w:rsidR="00283A06">
        <w:t>10</w:t>
      </w:r>
      <w:r>
        <w:tab/>
      </w:r>
      <w:r w:rsidR="00DE412E" w:rsidRPr="003B2EC5">
        <w:t>Recording of Meetings by Persons Present</w:t>
      </w:r>
      <w:bookmarkEnd w:id="330"/>
    </w:p>
    <w:p w14:paraId="41752917" w14:textId="77777777" w:rsidR="00DE412E" w:rsidRPr="003B2EC5" w:rsidRDefault="00DE412E" w:rsidP="004C5D34">
      <w:pPr>
        <w:spacing w:after="0" w:line="240" w:lineRule="auto"/>
        <w:ind w:left="1134" w:hanging="1134"/>
        <w:rPr>
          <w:rFonts w:ascii="Arial" w:hAnsi="Arial" w:cs="Arial"/>
          <w:sz w:val="24"/>
          <w:szCs w:val="24"/>
        </w:rPr>
      </w:pPr>
    </w:p>
    <w:p w14:paraId="46B62D13" w14:textId="1968E6D7" w:rsidR="00DE412E" w:rsidRPr="00402A35" w:rsidRDefault="00AF701D" w:rsidP="004C5D34">
      <w:pPr>
        <w:pStyle w:val="Heading3"/>
        <w:ind w:left="1134" w:hanging="1134"/>
      </w:pPr>
      <w:r w:rsidRPr="00402A35">
        <w:t>15.10.1</w:t>
      </w:r>
      <w:r w:rsidR="0088773C">
        <w:tab/>
      </w:r>
      <w:r w:rsidR="00DE412E" w:rsidRPr="00402A35">
        <w:t xml:space="preserve">Requests from </w:t>
      </w:r>
      <w:r w:rsidR="00DE412E" w:rsidRPr="00283C16">
        <w:t>reporters</w:t>
      </w:r>
      <w:r w:rsidR="00DE412E" w:rsidRPr="00402A35">
        <w:t xml:space="preserve"> </w:t>
      </w:r>
    </w:p>
    <w:p w14:paraId="55EC03F3" w14:textId="77777777" w:rsidR="00DE412E" w:rsidRPr="003B2EC5" w:rsidRDefault="00DE412E" w:rsidP="004C5D34">
      <w:pPr>
        <w:spacing w:after="0" w:line="240" w:lineRule="auto"/>
        <w:ind w:left="1134"/>
        <w:rPr>
          <w:rFonts w:ascii="Arial" w:hAnsi="Arial" w:cs="Arial"/>
          <w:sz w:val="24"/>
          <w:szCs w:val="24"/>
        </w:rPr>
      </w:pPr>
    </w:p>
    <w:p w14:paraId="5A60572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Chairman shall respond to requests made in accordance with section 100A(6)(c) of the Local Government Act 1972 from any person attending the meeting for the purpose of reporting the proceedings to be afforded reasonable facilities for taking their report. </w:t>
      </w:r>
    </w:p>
    <w:p w14:paraId="3CFC066D" w14:textId="77777777" w:rsidR="00DE412E" w:rsidRPr="003B2EC5" w:rsidRDefault="00DE412E" w:rsidP="004C5D34">
      <w:pPr>
        <w:spacing w:after="0" w:line="240" w:lineRule="auto"/>
        <w:ind w:left="1134" w:hanging="1134"/>
        <w:rPr>
          <w:rFonts w:ascii="Arial" w:hAnsi="Arial" w:cs="Arial"/>
          <w:sz w:val="24"/>
          <w:szCs w:val="24"/>
        </w:rPr>
      </w:pPr>
    </w:p>
    <w:p w14:paraId="2B8F513A" w14:textId="29216585" w:rsidR="00DE412E" w:rsidRPr="003B2EC5" w:rsidRDefault="00AF701D" w:rsidP="004C5D34">
      <w:pPr>
        <w:pStyle w:val="Heading3"/>
        <w:ind w:left="1134" w:hanging="1134"/>
      </w:pPr>
      <w:r>
        <w:t>15.10.2</w:t>
      </w:r>
      <w:r w:rsidR="0088773C">
        <w:tab/>
      </w:r>
      <w:r w:rsidR="00DE412E" w:rsidRPr="003B2EC5">
        <w:t xml:space="preserve">Use of </w:t>
      </w:r>
      <w:r w:rsidR="00DE412E" w:rsidRPr="00283C16">
        <w:t>electronic</w:t>
      </w:r>
      <w:r w:rsidR="00DE412E" w:rsidRPr="003B2EC5">
        <w:t xml:space="preserve"> devices at meetings held in public </w:t>
      </w:r>
    </w:p>
    <w:p w14:paraId="342BD871" w14:textId="77777777" w:rsidR="00DE412E" w:rsidRPr="003B2EC5" w:rsidRDefault="00DE412E" w:rsidP="004C5D34">
      <w:pPr>
        <w:spacing w:after="0" w:line="240" w:lineRule="auto"/>
        <w:ind w:left="1134"/>
        <w:rPr>
          <w:rFonts w:ascii="Arial" w:hAnsi="Arial" w:cs="Arial"/>
          <w:sz w:val="24"/>
          <w:szCs w:val="24"/>
        </w:rPr>
      </w:pPr>
    </w:p>
    <w:p w14:paraId="111B2DA3"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Members of the public or representatives of the media may use electronic devises at meetings held in public for the purposes of filming, audio recording, taking photographs, blogging, tweeting, and posting to social media websites. </w:t>
      </w:r>
    </w:p>
    <w:p w14:paraId="5AB27DBC" w14:textId="77777777" w:rsidR="00DE412E" w:rsidRPr="003B2EC5" w:rsidRDefault="00DE412E" w:rsidP="004C5D34">
      <w:pPr>
        <w:spacing w:after="0" w:line="240" w:lineRule="auto"/>
        <w:ind w:left="1134"/>
        <w:rPr>
          <w:rFonts w:ascii="Arial" w:hAnsi="Arial" w:cs="Arial"/>
          <w:sz w:val="24"/>
          <w:szCs w:val="24"/>
        </w:rPr>
      </w:pPr>
    </w:p>
    <w:p w14:paraId="0C8E85F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use of electronic devices for reporting purposes is, in certain circumstances, recognised as contributing towards transparency and democratic debate and there is a presumption in favour of allowing their use. However, the proceedings of a meeting must not be disrupted by the use of electronic devices and such use must not inhibit the proceedings. Accordingly oral commentary to any recording made during the meeting will not therefore be permitted. </w:t>
      </w:r>
    </w:p>
    <w:p w14:paraId="52B71BF1" w14:textId="77777777" w:rsidR="00DE412E" w:rsidRPr="003B2EC5" w:rsidRDefault="00DE412E" w:rsidP="004C5D34">
      <w:pPr>
        <w:spacing w:after="0" w:line="240" w:lineRule="auto"/>
        <w:ind w:left="1134"/>
        <w:rPr>
          <w:rFonts w:ascii="Arial" w:hAnsi="Arial" w:cs="Arial"/>
          <w:sz w:val="24"/>
          <w:szCs w:val="24"/>
        </w:rPr>
      </w:pPr>
    </w:p>
    <w:p w14:paraId="55B7CF0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Filming and audio recording of meetings using small devices, is generally permitted. </w:t>
      </w:r>
    </w:p>
    <w:p w14:paraId="078D4D22" w14:textId="77777777" w:rsidR="00DE412E" w:rsidRPr="003B2EC5" w:rsidRDefault="00DE412E" w:rsidP="004C5D34">
      <w:pPr>
        <w:spacing w:after="0" w:line="240" w:lineRule="auto"/>
        <w:ind w:left="1134"/>
        <w:rPr>
          <w:rFonts w:ascii="Arial" w:hAnsi="Arial" w:cs="Arial"/>
          <w:sz w:val="24"/>
          <w:szCs w:val="24"/>
        </w:rPr>
      </w:pPr>
    </w:p>
    <w:p w14:paraId="52D4B6D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Any filming or audio recording must take place from fixed positions in the meeting room, the location of which shall be agreed with the Chairman of the meeting. Equipment must be set up before the meeting starts. </w:t>
      </w:r>
    </w:p>
    <w:p w14:paraId="457642DF" w14:textId="77777777" w:rsidR="00DE412E" w:rsidRPr="003B2EC5" w:rsidRDefault="00DE412E" w:rsidP="004C5D34">
      <w:pPr>
        <w:spacing w:after="0" w:line="240" w:lineRule="auto"/>
        <w:ind w:left="1134"/>
        <w:rPr>
          <w:rFonts w:ascii="Arial" w:hAnsi="Arial" w:cs="Arial"/>
          <w:sz w:val="24"/>
          <w:szCs w:val="24"/>
        </w:rPr>
      </w:pPr>
    </w:p>
    <w:p w14:paraId="64F041C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If the Chairman considers that the filming or audio recording is disrupting the meeting in any way, the operator will be required to stop immediately. </w:t>
      </w:r>
    </w:p>
    <w:p w14:paraId="70181DD2" w14:textId="77777777" w:rsidR="00DE412E" w:rsidRPr="003B2EC5" w:rsidRDefault="00DE412E" w:rsidP="004C5D34">
      <w:pPr>
        <w:spacing w:after="0" w:line="240" w:lineRule="auto"/>
        <w:ind w:left="1134"/>
        <w:rPr>
          <w:rFonts w:ascii="Arial" w:hAnsi="Arial" w:cs="Arial"/>
          <w:sz w:val="24"/>
          <w:szCs w:val="24"/>
        </w:rPr>
      </w:pPr>
    </w:p>
    <w:p w14:paraId="683CF9C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No-one is permitted to film, record or report any part of a meeting where the press or public are excluded because Confidential or Exempt Information would be dis</w:t>
      </w:r>
      <w:r w:rsidRPr="003B2EC5">
        <w:rPr>
          <w:rFonts w:ascii="Arial" w:hAnsi="Arial" w:cs="Arial"/>
          <w:sz w:val="24"/>
          <w:szCs w:val="24"/>
        </w:rPr>
        <w:lastRenderedPageBreak/>
        <w:t>closed. This includes Members present at the Meeting.</w:t>
      </w:r>
    </w:p>
    <w:p w14:paraId="0646FDC5" w14:textId="77777777" w:rsidR="00DE412E" w:rsidRPr="003B2EC5" w:rsidRDefault="00DE412E" w:rsidP="004C5D34">
      <w:pPr>
        <w:spacing w:after="0" w:line="240" w:lineRule="auto"/>
        <w:ind w:left="1134"/>
        <w:rPr>
          <w:rFonts w:ascii="Arial" w:hAnsi="Arial" w:cs="Arial"/>
          <w:sz w:val="24"/>
          <w:szCs w:val="24"/>
        </w:rPr>
      </w:pPr>
    </w:p>
    <w:p w14:paraId="6C822410" w14:textId="413F1815"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No restrictions will be placed on anyone in the public gallery at a meeting in relation to the use of social media and photography, provided that there is no flash photography, and the Chairman considers their actions are not disrupting the proceedings of the meeting.</w:t>
      </w:r>
    </w:p>
    <w:p w14:paraId="0646D110" w14:textId="77777777" w:rsidR="0087662C" w:rsidRPr="003B2EC5" w:rsidRDefault="0087662C" w:rsidP="004C5D34">
      <w:pPr>
        <w:spacing w:after="0" w:line="240" w:lineRule="auto"/>
        <w:ind w:left="1134"/>
        <w:rPr>
          <w:rFonts w:ascii="Arial" w:hAnsi="Arial" w:cs="Arial"/>
          <w:sz w:val="24"/>
          <w:szCs w:val="24"/>
        </w:rPr>
      </w:pPr>
    </w:p>
    <w:p w14:paraId="57AE6E2D"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At the start of the meeting the Chairman will request that all mobile phones are set to ‘silent’ to ensure that the meeting is not disrupted.</w:t>
      </w:r>
    </w:p>
    <w:p w14:paraId="53E04328" w14:textId="77777777" w:rsidR="0087662C" w:rsidRPr="003B2EC5" w:rsidRDefault="0087662C" w:rsidP="004C5D34">
      <w:pPr>
        <w:spacing w:after="0" w:line="240" w:lineRule="auto"/>
        <w:ind w:left="1134" w:hanging="1134"/>
        <w:rPr>
          <w:rFonts w:ascii="Arial" w:hAnsi="Arial" w:cs="Arial"/>
          <w:sz w:val="24"/>
          <w:szCs w:val="24"/>
        </w:rPr>
      </w:pPr>
    </w:p>
    <w:p w14:paraId="59C591A2" w14:textId="77777777" w:rsidR="00DE412E" w:rsidRPr="003B2EC5" w:rsidRDefault="00DE412E" w:rsidP="00B823E0">
      <w:pPr>
        <w:pStyle w:val="Heading2"/>
        <w:ind w:left="709" w:hanging="709"/>
      </w:pPr>
      <w:bookmarkStart w:id="331" w:name="_Toc239438982"/>
      <w:r w:rsidRPr="003B2EC5">
        <w:t>15.11</w:t>
      </w:r>
      <w:r w:rsidRPr="003B2EC5">
        <w:tab/>
        <w:t>Exclusion of Access by the Public to Meetings</w:t>
      </w:r>
      <w:bookmarkEnd w:id="331"/>
    </w:p>
    <w:p w14:paraId="35D53B48" w14:textId="77777777" w:rsidR="0087662C" w:rsidRDefault="0087662C" w:rsidP="004C5D34">
      <w:pPr>
        <w:spacing w:after="0" w:line="240" w:lineRule="auto"/>
        <w:ind w:left="1134" w:hanging="1134"/>
        <w:rPr>
          <w:rFonts w:ascii="Arial" w:hAnsi="Arial" w:cs="Arial"/>
          <w:sz w:val="24"/>
          <w:szCs w:val="24"/>
        </w:rPr>
      </w:pPr>
    </w:p>
    <w:p w14:paraId="0B70D32A" w14:textId="1FE8170D" w:rsidR="00DE412E" w:rsidRDefault="0043252C" w:rsidP="004C5D34">
      <w:pPr>
        <w:pStyle w:val="Heading3"/>
        <w:ind w:left="1134" w:hanging="1134"/>
      </w:pPr>
      <w:r>
        <w:t>15.11.1</w:t>
      </w:r>
      <w:r w:rsidR="0088773C">
        <w:tab/>
      </w:r>
      <w:r w:rsidR="00DE412E" w:rsidRPr="003B2EC5">
        <w:t>Confidential Information - requirement to exclude public</w:t>
      </w:r>
    </w:p>
    <w:p w14:paraId="51965F99" w14:textId="77777777" w:rsidR="0043252C" w:rsidRPr="00412BE8" w:rsidRDefault="0043252C" w:rsidP="004C5D34">
      <w:pPr>
        <w:spacing w:after="0" w:line="240" w:lineRule="auto"/>
        <w:ind w:left="1134"/>
        <w:rPr>
          <w:rFonts w:ascii="Arial" w:hAnsi="Arial" w:cs="Arial"/>
          <w:sz w:val="24"/>
          <w:szCs w:val="24"/>
        </w:rPr>
      </w:pPr>
    </w:p>
    <w:p w14:paraId="0261A789"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public must be excluded from meetings whenever it is likely in view of the nature of the business to be transacted or the nature of the proceedings that Confidential Information would be disclosed.</w:t>
      </w:r>
    </w:p>
    <w:p w14:paraId="6141CA66" w14:textId="77777777" w:rsidR="0043252C" w:rsidRPr="003B2EC5" w:rsidRDefault="0043252C" w:rsidP="004C5D34">
      <w:pPr>
        <w:spacing w:after="0" w:line="240" w:lineRule="auto"/>
        <w:ind w:left="1134"/>
        <w:rPr>
          <w:rFonts w:ascii="Arial" w:hAnsi="Arial" w:cs="Arial"/>
          <w:sz w:val="24"/>
          <w:szCs w:val="24"/>
        </w:rPr>
      </w:pPr>
    </w:p>
    <w:p w14:paraId="7764EBDD" w14:textId="5D0B6E54" w:rsidR="00DE412E" w:rsidRPr="003B2EC5" w:rsidRDefault="00CF6B9E" w:rsidP="004C5D34">
      <w:pPr>
        <w:pStyle w:val="Heading3"/>
        <w:ind w:left="1134" w:hanging="1134"/>
      </w:pPr>
      <w:r>
        <w:t>15.11.2</w:t>
      </w:r>
      <w:r w:rsidR="002B6371">
        <w:tab/>
      </w:r>
      <w:r w:rsidR="00DE412E" w:rsidRPr="003B2EC5">
        <w:t>Meaning of Confidential Information</w:t>
      </w:r>
    </w:p>
    <w:p w14:paraId="407201B3" w14:textId="77777777" w:rsidR="00CF6B9E" w:rsidRDefault="00CF6B9E" w:rsidP="004C5D34">
      <w:pPr>
        <w:spacing w:after="0" w:line="240" w:lineRule="auto"/>
        <w:ind w:left="1134"/>
        <w:rPr>
          <w:rFonts w:ascii="Arial" w:hAnsi="Arial" w:cs="Arial"/>
          <w:sz w:val="24"/>
          <w:szCs w:val="24"/>
        </w:rPr>
      </w:pPr>
    </w:p>
    <w:p w14:paraId="75B966DC" w14:textId="6E474D6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Confidential Information means information:</w:t>
      </w:r>
    </w:p>
    <w:p w14:paraId="2D968AF7" w14:textId="77777777" w:rsidR="00CF6B9E" w:rsidRPr="003B2EC5" w:rsidRDefault="00CF6B9E" w:rsidP="004C5D34">
      <w:pPr>
        <w:spacing w:after="0" w:line="240" w:lineRule="auto"/>
        <w:ind w:left="1134"/>
        <w:rPr>
          <w:rFonts w:ascii="Arial" w:hAnsi="Arial" w:cs="Arial"/>
          <w:sz w:val="24"/>
          <w:szCs w:val="24"/>
        </w:rPr>
      </w:pPr>
    </w:p>
    <w:p w14:paraId="64ABF424" w14:textId="77777777" w:rsidR="00DE412E" w:rsidRDefault="00DE412E" w:rsidP="008C2F9B">
      <w:pPr>
        <w:pStyle w:val="ListParagraph"/>
        <w:numPr>
          <w:ilvl w:val="0"/>
          <w:numId w:val="82"/>
        </w:numPr>
        <w:spacing w:after="0" w:line="240" w:lineRule="auto"/>
        <w:ind w:left="1701" w:hanging="567"/>
        <w:rPr>
          <w:rFonts w:ascii="Arial" w:hAnsi="Arial" w:cs="Arial"/>
          <w:sz w:val="24"/>
          <w:szCs w:val="24"/>
        </w:rPr>
      </w:pPr>
      <w:r w:rsidRPr="00CF6B9E">
        <w:rPr>
          <w:rFonts w:ascii="Arial" w:hAnsi="Arial" w:cs="Arial"/>
          <w:sz w:val="24"/>
          <w:szCs w:val="24"/>
        </w:rPr>
        <w:t xml:space="preserve">given to the Council by a Government Department on terms which forbid its public disclosure; or </w:t>
      </w:r>
    </w:p>
    <w:p w14:paraId="447EFF9D" w14:textId="77777777" w:rsidR="00CF6B9E" w:rsidRPr="00CF6B9E" w:rsidRDefault="00CF6B9E" w:rsidP="00B823E0">
      <w:pPr>
        <w:pStyle w:val="ListParagraph"/>
        <w:spacing w:after="0" w:line="240" w:lineRule="auto"/>
        <w:ind w:left="1701" w:hanging="567"/>
        <w:rPr>
          <w:rFonts w:ascii="Arial" w:hAnsi="Arial" w:cs="Arial"/>
          <w:sz w:val="24"/>
          <w:szCs w:val="24"/>
        </w:rPr>
      </w:pPr>
    </w:p>
    <w:p w14:paraId="33C1EA69" w14:textId="77777777" w:rsidR="00DE412E" w:rsidRDefault="00DE412E" w:rsidP="008C2F9B">
      <w:pPr>
        <w:pStyle w:val="ListParagraph"/>
        <w:numPr>
          <w:ilvl w:val="0"/>
          <w:numId w:val="82"/>
        </w:numPr>
        <w:spacing w:after="0" w:line="240" w:lineRule="auto"/>
        <w:ind w:left="1701" w:hanging="567"/>
        <w:rPr>
          <w:rFonts w:ascii="Arial" w:hAnsi="Arial" w:cs="Arial"/>
          <w:sz w:val="24"/>
          <w:szCs w:val="24"/>
        </w:rPr>
      </w:pPr>
      <w:r w:rsidRPr="00CF6B9E">
        <w:rPr>
          <w:rFonts w:ascii="Arial" w:hAnsi="Arial" w:cs="Arial"/>
          <w:sz w:val="24"/>
          <w:szCs w:val="24"/>
        </w:rPr>
        <w:t>which cannot be publicly disclosed by any enactment or by Court Order.</w:t>
      </w:r>
    </w:p>
    <w:p w14:paraId="39951F57" w14:textId="77777777" w:rsidR="00CF6B9E" w:rsidRPr="00CF6B9E" w:rsidRDefault="00CF6B9E" w:rsidP="004C5D34">
      <w:pPr>
        <w:pStyle w:val="ListParagraph"/>
        <w:spacing w:after="0" w:line="240" w:lineRule="auto"/>
        <w:ind w:left="1134" w:hanging="1134"/>
        <w:rPr>
          <w:rFonts w:ascii="Arial" w:hAnsi="Arial" w:cs="Arial"/>
          <w:sz w:val="24"/>
          <w:szCs w:val="24"/>
        </w:rPr>
      </w:pPr>
    </w:p>
    <w:p w14:paraId="314A961D" w14:textId="4ABFDBE0" w:rsidR="00DE412E" w:rsidRDefault="00927BF1" w:rsidP="004C5D34">
      <w:pPr>
        <w:pStyle w:val="Heading3"/>
        <w:ind w:left="1134" w:hanging="1134"/>
      </w:pPr>
      <w:r>
        <w:t>15.11.3</w:t>
      </w:r>
      <w:r w:rsidR="002B6371">
        <w:tab/>
      </w:r>
      <w:r w:rsidR="00DE412E" w:rsidRPr="003B2EC5">
        <w:t>Exempt Information - discretion to exclude public</w:t>
      </w:r>
    </w:p>
    <w:p w14:paraId="43340383" w14:textId="77777777" w:rsidR="00927BF1" w:rsidRPr="005154C6" w:rsidRDefault="00927BF1" w:rsidP="004C5D34">
      <w:pPr>
        <w:spacing w:after="0" w:line="240" w:lineRule="auto"/>
        <w:ind w:left="1134"/>
        <w:rPr>
          <w:rFonts w:ascii="Arial" w:hAnsi="Arial" w:cs="Arial"/>
          <w:sz w:val="24"/>
          <w:szCs w:val="24"/>
        </w:rPr>
      </w:pPr>
    </w:p>
    <w:p w14:paraId="156D9374"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public may be excluded from meetings whenever it is likely in view of the nature of the business to be transacted or the nature of the proceedings that Exempt Information would be disclosed.</w:t>
      </w:r>
    </w:p>
    <w:p w14:paraId="013BBF7A" w14:textId="77777777" w:rsidR="00927BF1" w:rsidRPr="003B2EC5" w:rsidRDefault="00927BF1" w:rsidP="004C5D34">
      <w:pPr>
        <w:spacing w:after="0" w:line="240" w:lineRule="auto"/>
        <w:ind w:left="1134"/>
        <w:rPr>
          <w:rFonts w:ascii="Arial" w:hAnsi="Arial" w:cs="Arial"/>
          <w:sz w:val="24"/>
          <w:szCs w:val="24"/>
        </w:rPr>
      </w:pPr>
    </w:p>
    <w:p w14:paraId="27BE9678"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Where the meeting will determine any person’s civil rights or obligations, or adversely affect their possessions, Article 6 of the Human Rights Act 1998 establishes a presumption that the meeting will be held in public unless a private hearing is necessary for one of the reasons specified in Article 6.</w:t>
      </w:r>
    </w:p>
    <w:p w14:paraId="20C90A3F" w14:textId="77777777" w:rsidR="00927BF1" w:rsidRDefault="00927BF1" w:rsidP="004C5D34">
      <w:pPr>
        <w:spacing w:after="0" w:line="240" w:lineRule="auto"/>
        <w:ind w:left="1134" w:hanging="1134"/>
        <w:rPr>
          <w:rFonts w:ascii="Arial" w:hAnsi="Arial" w:cs="Arial"/>
          <w:sz w:val="24"/>
          <w:szCs w:val="24"/>
        </w:rPr>
      </w:pPr>
    </w:p>
    <w:p w14:paraId="559F3E74" w14:textId="1AD7EE20" w:rsidR="00DE412E" w:rsidRPr="003B2EC5" w:rsidRDefault="0071689C" w:rsidP="004C5D34">
      <w:pPr>
        <w:pStyle w:val="Heading3"/>
        <w:ind w:left="1134" w:hanging="1134"/>
      </w:pPr>
      <w:r>
        <w:t>15.11.4</w:t>
      </w:r>
      <w:r w:rsidR="002B6371">
        <w:tab/>
      </w:r>
      <w:r w:rsidR="00DE412E" w:rsidRPr="003B2EC5">
        <w:t>Meaning of Exempt Information</w:t>
      </w:r>
    </w:p>
    <w:p w14:paraId="0FF7C529" w14:textId="77777777" w:rsidR="0071689C" w:rsidRDefault="0071689C" w:rsidP="004C5D34">
      <w:pPr>
        <w:spacing w:after="0" w:line="240" w:lineRule="auto"/>
        <w:ind w:left="1134"/>
        <w:rPr>
          <w:rFonts w:ascii="Arial" w:hAnsi="Arial" w:cs="Arial"/>
          <w:sz w:val="24"/>
          <w:szCs w:val="24"/>
        </w:rPr>
      </w:pPr>
    </w:p>
    <w:p w14:paraId="592BBF35" w14:textId="04A02D5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Exempt Information means information, which is covered by the Local Government Act 1972, Schedule 12A and falls within the following 7 categories (subject to any condition/qualifications):</w:t>
      </w:r>
    </w:p>
    <w:p w14:paraId="7E5330A3" w14:textId="77777777" w:rsidR="00DE412E" w:rsidRPr="003B2EC5" w:rsidRDefault="00DE412E" w:rsidP="004C5D34">
      <w:pPr>
        <w:spacing w:after="0" w:line="240" w:lineRule="auto"/>
        <w:ind w:left="1134" w:hanging="1134"/>
        <w:rPr>
          <w:rFonts w:ascii="Arial" w:hAnsi="Arial" w:cs="Arial"/>
          <w:sz w:val="24"/>
          <w:szCs w:val="24"/>
        </w:rPr>
      </w:pPr>
    </w:p>
    <w:tbl>
      <w:tblPr>
        <w:tblStyle w:val="TableGrid"/>
        <w:tblW w:w="8080" w:type="dxa"/>
        <w:tblInd w:w="1129" w:type="dxa"/>
        <w:tblLayout w:type="fixed"/>
        <w:tblLook w:val="04A0" w:firstRow="1" w:lastRow="0" w:firstColumn="1" w:lastColumn="0" w:noHBand="0" w:noVBand="1"/>
      </w:tblPr>
      <w:tblGrid>
        <w:gridCol w:w="567"/>
        <w:gridCol w:w="3544"/>
        <w:gridCol w:w="3969"/>
      </w:tblGrid>
      <w:tr w:rsidR="00DE412E" w:rsidRPr="003B2EC5" w14:paraId="2A2532FD" w14:textId="77777777" w:rsidTr="00412BE8">
        <w:tc>
          <w:tcPr>
            <w:tcW w:w="567" w:type="dxa"/>
          </w:tcPr>
          <w:p w14:paraId="587DDBFE" w14:textId="77777777" w:rsidR="00DE412E" w:rsidRPr="003B2EC5" w:rsidRDefault="00DE412E" w:rsidP="004C5D34">
            <w:pPr>
              <w:ind w:left="1134" w:hanging="1134"/>
              <w:rPr>
                <w:rFonts w:ascii="Arial" w:hAnsi="Arial" w:cs="Arial"/>
                <w:sz w:val="24"/>
                <w:szCs w:val="24"/>
              </w:rPr>
            </w:pPr>
          </w:p>
        </w:tc>
        <w:tc>
          <w:tcPr>
            <w:tcW w:w="3544" w:type="dxa"/>
          </w:tcPr>
          <w:p w14:paraId="6F6D85FF"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Category</w:t>
            </w:r>
          </w:p>
        </w:tc>
        <w:tc>
          <w:tcPr>
            <w:tcW w:w="3969" w:type="dxa"/>
          </w:tcPr>
          <w:p w14:paraId="57BA88F6"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Conditions</w:t>
            </w:r>
          </w:p>
        </w:tc>
      </w:tr>
      <w:tr w:rsidR="00DE412E" w:rsidRPr="003B2EC5" w14:paraId="47321541" w14:textId="77777777" w:rsidTr="00412BE8">
        <w:tc>
          <w:tcPr>
            <w:tcW w:w="567" w:type="dxa"/>
          </w:tcPr>
          <w:p w14:paraId="7021E3C8"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1.</w:t>
            </w:r>
          </w:p>
        </w:tc>
        <w:tc>
          <w:tcPr>
            <w:tcW w:w="3544" w:type="dxa"/>
          </w:tcPr>
          <w:p w14:paraId="5F2C619F"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relating to any individual.</w:t>
            </w:r>
          </w:p>
        </w:tc>
        <w:tc>
          <w:tcPr>
            <w:tcW w:w="3969" w:type="dxa"/>
          </w:tcPr>
          <w:p w14:paraId="44A9F53E"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is not exempt information unless it relates to an individual of that description in the capacity indicated by the description, i.e. it must relate to and be recognisable as referring to a particular individual in the roles indicated.</w:t>
            </w:r>
          </w:p>
        </w:tc>
      </w:tr>
      <w:tr w:rsidR="00DE412E" w:rsidRPr="003B2EC5" w14:paraId="6E585A49" w14:textId="77777777" w:rsidTr="00412BE8">
        <w:tc>
          <w:tcPr>
            <w:tcW w:w="567" w:type="dxa"/>
          </w:tcPr>
          <w:p w14:paraId="67662E43"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2.</w:t>
            </w:r>
          </w:p>
        </w:tc>
        <w:tc>
          <w:tcPr>
            <w:tcW w:w="3544" w:type="dxa"/>
          </w:tcPr>
          <w:p w14:paraId="56099D66"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which is likely to reveal the identity of an individual.</w:t>
            </w:r>
          </w:p>
        </w:tc>
        <w:tc>
          <w:tcPr>
            <w:tcW w:w="3969" w:type="dxa"/>
          </w:tcPr>
          <w:p w14:paraId="49E842D2"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is not exempt information unless it relates to an individual of that description in the capacity indicated by the description, i.e. it m</w:t>
            </w:r>
            <w:r w:rsidRPr="003B2EC5">
              <w:rPr>
                <w:rFonts w:ascii="Arial" w:hAnsi="Arial" w:cs="Arial"/>
                <w:sz w:val="24"/>
                <w:szCs w:val="24"/>
              </w:rPr>
              <w:lastRenderedPageBreak/>
              <w:t>ust relate to and be recognisable as referring to a particular individual in the roles.</w:t>
            </w:r>
          </w:p>
        </w:tc>
      </w:tr>
      <w:tr w:rsidR="00DE412E" w:rsidRPr="003B2EC5" w14:paraId="66390553" w14:textId="77777777" w:rsidTr="00412BE8">
        <w:tc>
          <w:tcPr>
            <w:tcW w:w="567" w:type="dxa"/>
          </w:tcPr>
          <w:p w14:paraId="4E8CA738"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3.</w:t>
            </w:r>
          </w:p>
        </w:tc>
        <w:tc>
          <w:tcPr>
            <w:tcW w:w="3544" w:type="dxa"/>
          </w:tcPr>
          <w:p w14:paraId="04F7DD33"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relating to the financial or business affairs of any particular person (including the authority holding that information.</w:t>
            </w:r>
          </w:p>
        </w:tc>
        <w:tc>
          <w:tcPr>
            <w:tcW w:w="3969" w:type="dxa"/>
          </w:tcPr>
          <w:p w14:paraId="33ED9670" w14:textId="4FFF1983" w:rsidR="00DE412E" w:rsidRDefault="00DE412E" w:rsidP="004C5D34">
            <w:pPr>
              <w:rPr>
                <w:rFonts w:ascii="Arial" w:hAnsi="Arial" w:cs="Arial"/>
                <w:sz w:val="24"/>
                <w:szCs w:val="24"/>
              </w:rPr>
            </w:pPr>
            <w:r w:rsidRPr="003B2EC5">
              <w:rPr>
                <w:rFonts w:ascii="Arial" w:hAnsi="Arial" w:cs="Arial"/>
                <w:sz w:val="24"/>
                <w:szCs w:val="24"/>
              </w:rPr>
              <w:t>Information within paragraph 3 is not exempt if it must be registered under</w:t>
            </w:r>
            <w:r w:rsidR="005154C6">
              <w:rPr>
                <w:rFonts w:ascii="Arial" w:hAnsi="Arial" w:cs="Arial"/>
                <w:sz w:val="24"/>
                <w:szCs w:val="24"/>
              </w:rPr>
              <w:t>:</w:t>
            </w:r>
          </w:p>
          <w:p w14:paraId="134E4E82" w14:textId="77777777" w:rsidR="000F69D9" w:rsidRPr="003B2EC5" w:rsidRDefault="000F69D9" w:rsidP="004C5D34">
            <w:pPr>
              <w:rPr>
                <w:rFonts w:ascii="Arial" w:hAnsi="Arial" w:cs="Arial"/>
                <w:sz w:val="24"/>
                <w:szCs w:val="24"/>
              </w:rPr>
            </w:pPr>
          </w:p>
          <w:p w14:paraId="3CB12745" w14:textId="77777777" w:rsidR="00DE412E" w:rsidRPr="000F69D9" w:rsidRDefault="00DE412E" w:rsidP="008C2F9B">
            <w:pPr>
              <w:pStyle w:val="ListParagraph"/>
              <w:numPr>
                <w:ilvl w:val="0"/>
                <w:numId w:val="83"/>
              </w:numPr>
              <w:rPr>
                <w:rFonts w:ascii="Arial" w:hAnsi="Arial" w:cs="Arial"/>
                <w:sz w:val="24"/>
                <w:szCs w:val="24"/>
              </w:rPr>
            </w:pPr>
            <w:r w:rsidRPr="000F69D9">
              <w:rPr>
                <w:rFonts w:ascii="Arial" w:hAnsi="Arial" w:cs="Arial"/>
                <w:sz w:val="24"/>
                <w:szCs w:val="24"/>
              </w:rPr>
              <w:t>The Companies Act 1985;</w:t>
            </w:r>
          </w:p>
          <w:p w14:paraId="733C6113" w14:textId="77777777" w:rsidR="00DE412E" w:rsidRPr="000F69D9" w:rsidRDefault="00DE412E" w:rsidP="008C2F9B">
            <w:pPr>
              <w:pStyle w:val="ListParagraph"/>
              <w:numPr>
                <w:ilvl w:val="0"/>
                <w:numId w:val="83"/>
              </w:numPr>
              <w:rPr>
                <w:rFonts w:ascii="Arial" w:hAnsi="Arial" w:cs="Arial"/>
                <w:sz w:val="24"/>
                <w:szCs w:val="24"/>
              </w:rPr>
            </w:pPr>
            <w:r w:rsidRPr="000F69D9">
              <w:rPr>
                <w:rFonts w:ascii="Arial" w:hAnsi="Arial" w:cs="Arial"/>
                <w:sz w:val="24"/>
                <w:szCs w:val="24"/>
              </w:rPr>
              <w:t>The Charities Act 1993;</w:t>
            </w:r>
          </w:p>
          <w:p w14:paraId="6E64FC07" w14:textId="77777777" w:rsidR="00DE412E" w:rsidRPr="000F69D9" w:rsidRDefault="00DE412E" w:rsidP="008C2F9B">
            <w:pPr>
              <w:pStyle w:val="ListParagraph"/>
              <w:numPr>
                <w:ilvl w:val="0"/>
                <w:numId w:val="83"/>
              </w:numPr>
              <w:rPr>
                <w:rFonts w:ascii="Arial" w:hAnsi="Arial" w:cs="Arial"/>
                <w:sz w:val="24"/>
                <w:szCs w:val="24"/>
              </w:rPr>
            </w:pPr>
            <w:r w:rsidRPr="000F69D9">
              <w:rPr>
                <w:rFonts w:ascii="Arial" w:hAnsi="Arial" w:cs="Arial"/>
                <w:sz w:val="24"/>
                <w:szCs w:val="24"/>
              </w:rPr>
              <w:t>The Friendly Societies Acts 1974;</w:t>
            </w:r>
          </w:p>
          <w:p w14:paraId="33258890" w14:textId="77777777" w:rsidR="00DE412E" w:rsidRPr="000F69D9" w:rsidRDefault="00DE412E" w:rsidP="008C2F9B">
            <w:pPr>
              <w:pStyle w:val="ListParagraph"/>
              <w:numPr>
                <w:ilvl w:val="0"/>
                <w:numId w:val="83"/>
              </w:numPr>
              <w:rPr>
                <w:rFonts w:ascii="Arial" w:hAnsi="Arial" w:cs="Arial"/>
                <w:sz w:val="24"/>
                <w:szCs w:val="24"/>
              </w:rPr>
            </w:pPr>
            <w:r w:rsidRPr="000F69D9">
              <w:rPr>
                <w:rFonts w:ascii="Arial" w:hAnsi="Arial" w:cs="Arial"/>
                <w:sz w:val="24"/>
                <w:szCs w:val="24"/>
              </w:rPr>
              <w:t>The Industrial and Provident Societies Acts 1965 to 1978; and</w:t>
            </w:r>
          </w:p>
          <w:p w14:paraId="41F4C511" w14:textId="77777777" w:rsidR="00DE412E" w:rsidRPr="000F69D9" w:rsidRDefault="00DE412E" w:rsidP="008C2F9B">
            <w:pPr>
              <w:pStyle w:val="ListParagraph"/>
              <w:numPr>
                <w:ilvl w:val="0"/>
                <w:numId w:val="83"/>
              </w:numPr>
              <w:rPr>
                <w:rFonts w:ascii="Arial" w:hAnsi="Arial" w:cs="Arial"/>
                <w:sz w:val="24"/>
                <w:szCs w:val="24"/>
              </w:rPr>
            </w:pPr>
            <w:r w:rsidRPr="000F69D9">
              <w:rPr>
                <w:rFonts w:ascii="Arial" w:hAnsi="Arial" w:cs="Arial"/>
                <w:sz w:val="24"/>
                <w:szCs w:val="24"/>
              </w:rPr>
              <w:t>The Building Societies Act 1986.</w:t>
            </w:r>
          </w:p>
        </w:tc>
      </w:tr>
      <w:tr w:rsidR="00DE412E" w:rsidRPr="003B2EC5" w14:paraId="42837ED7" w14:textId="77777777" w:rsidTr="00412BE8">
        <w:tc>
          <w:tcPr>
            <w:tcW w:w="567" w:type="dxa"/>
          </w:tcPr>
          <w:p w14:paraId="348E2D6D"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4.</w:t>
            </w:r>
          </w:p>
        </w:tc>
        <w:tc>
          <w:tcPr>
            <w:tcW w:w="3544" w:type="dxa"/>
          </w:tcPr>
          <w:p w14:paraId="4D717421"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relating to any consultations or negotiations, or contemplated consultations or negotiations with any labour relations matter arising between the Council or a Minister of the Crown and employees of, or office holders under, the Council.</w:t>
            </w:r>
          </w:p>
        </w:tc>
        <w:tc>
          <w:tcPr>
            <w:tcW w:w="3969" w:type="dxa"/>
          </w:tcPr>
          <w:p w14:paraId="14810569" w14:textId="77777777" w:rsidR="00DE412E" w:rsidRDefault="00DE412E" w:rsidP="004C5D34">
            <w:pPr>
              <w:rPr>
                <w:rFonts w:ascii="Arial" w:hAnsi="Arial" w:cs="Arial"/>
                <w:sz w:val="24"/>
                <w:szCs w:val="24"/>
              </w:rPr>
            </w:pPr>
            <w:r w:rsidRPr="003B2EC5">
              <w:rPr>
                <w:rFonts w:ascii="Arial" w:hAnsi="Arial" w:cs="Arial"/>
                <w:sz w:val="24"/>
                <w:szCs w:val="24"/>
              </w:rPr>
              <w:t>Information within paragraph 4 is only exempt if and for so long as its disclosure to the public would prejudice the Council in those or any other consultations or negotiations in connection with a Labour relations matter.</w:t>
            </w:r>
          </w:p>
          <w:p w14:paraId="44C384F7" w14:textId="77777777" w:rsidR="005154C6" w:rsidRPr="003B2EC5" w:rsidRDefault="005154C6" w:rsidP="004C5D34">
            <w:pPr>
              <w:rPr>
                <w:rFonts w:ascii="Arial" w:hAnsi="Arial" w:cs="Arial"/>
                <w:sz w:val="24"/>
                <w:szCs w:val="24"/>
              </w:rPr>
            </w:pPr>
          </w:p>
          <w:p w14:paraId="34B94471" w14:textId="77777777" w:rsidR="00DE412E" w:rsidRPr="003B2EC5" w:rsidRDefault="00DE412E" w:rsidP="004C5D34">
            <w:pPr>
              <w:rPr>
                <w:rFonts w:ascii="Arial" w:hAnsi="Arial" w:cs="Arial"/>
                <w:sz w:val="24"/>
                <w:szCs w:val="24"/>
              </w:rPr>
            </w:pPr>
            <w:r w:rsidRPr="003B2EC5">
              <w:rPr>
                <w:rFonts w:ascii="Arial" w:hAnsi="Arial" w:cs="Arial"/>
                <w:sz w:val="24"/>
                <w:szCs w:val="24"/>
              </w:rPr>
              <w:t>“Labour relations matters” are as specified in paragraphs (a) to (g) of section 29(1) of the Trade Unions and Labour Relations Act 1974, i.e. matters which may be the subject of a trade dispute.</w:t>
            </w:r>
          </w:p>
        </w:tc>
      </w:tr>
      <w:tr w:rsidR="00DE412E" w:rsidRPr="003B2EC5" w14:paraId="6FC2E094" w14:textId="77777777" w:rsidTr="00412BE8">
        <w:tc>
          <w:tcPr>
            <w:tcW w:w="567" w:type="dxa"/>
          </w:tcPr>
          <w:p w14:paraId="49A5C523"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5.</w:t>
            </w:r>
          </w:p>
        </w:tc>
        <w:tc>
          <w:tcPr>
            <w:tcW w:w="3544" w:type="dxa"/>
          </w:tcPr>
          <w:p w14:paraId="60BD0F41" w14:textId="77777777" w:rsidR="00DE412E" w:rsidRDefault="00DE412E" w:rsidP="004C5D34">
            <w:pPr>
              <w:rPr>
                <w:rFonts w:ascii="Arial" w:hAnsi="Arial" w:cs="Arial"/>
                <w:sz w:val="24"/>
                <w:szCs w:val="24"/>
              </w:rPr>
            </w:pPr>
            <w:r w:rsidRPr="003B2EC5">
              <w:rPr>
                <w:rFonts w:ascii="Arial" w:hAnsi="Arial" w:cs="Arial"/>
                <w:sz w:val="24"/>
                <w:szCs w:val="24"/>
              </w:rPr>
              <w:t>Information in respect of which a claim to legal professional privilege could be maintained in legal proceedings</w:t>
            </w:r>
            <w:r w:rsidR="005154C6">
              <w:rPr>
                <w:rFonts w:ascii="Arial" w:hAnsi="Arial" w:cs="Arial"/>
                <w:sz w:val="24"/>
                <w:szCs w:val="24"/>
              </w:rPr>
              <w:t>.</w:t>
            </w:r>
          </w:p>
          <w:p w14:paraId="7788B10B" w14:textId="6C37D355" w:rsidR="005154C6" w:rsidRPr="003B2EC5" w:rsidRDefault="005154C6" w:rsidP="004C5D34">
            <w:pPr>
              <w:rPr>
                <w:rFonts w:ascii="Arial" w:hAnsi="Arial" w:cs="Arial"/>
                <w:sz w:val="24"/>
                <w:szCs w:val="24"/>
              </w:rPr>
            </w:pPr>
          </w:p>
        </w:tc>
        <w:tc>
          <w:tcPr>
            <w:tcW w:w="3969" w:type="dxa"/>
          </w:tcPr>
          <w:p w14:paraId="51FCF153" w14:textId="77777777" w:rsidR="00DE412E" w:rsidRPr="003B2EC5" w:rsidRDefault="00DE412E" w:rsidP="004C5D34">
            <w:pPr>
              <w:rPr>
                <w:rFonts w:ascii="Arial" w:hAnsi="Arial" w:cs="Arial"/>
                <w:sz w:val="24"/>
                <w:szCs w:val="24"/>
              </w:rPr>
            </w:pPr>
          </w:p>
        </w:tc>
      </w:tr>
      <w:tr w:rsidR="00DE412E" w:rsidRPr="003B2EC5" w14:paraId="72AFDD35" w14:textId="77777777" w:rsidTr="00412BE8">
        <w:tc>
          <w:tcPr>
            <w:tcW w:w="567" w:type="dxa"/>
          </w:tcPr>
          <w:p w14:paraId="222E8F65"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6.</w:t>
            </w:r>
          </w:p>
        </w:tc>
        <w:tc>
          <w:tcPr>
            <w:tcW w:w="3544" w:type="dxa"/>
          </w:tcPr>
          <w:p w14:paraId="6F3FD275"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which reveals that the Council proposes:</w:t>
            </w:r>
          </w:p>
          <w:p w14:paraId="7E79B841" w14:textId="77777777" w:rsidR="00DE412E" w:rsidRPr="003B2EC5" w:rsidRDefault="00DE412E" w:rsidP="004C5D34">
            <w:pPr>
              <w:rPr>
                <w:rFonts w:ascii="Arial" w:hAnsi="Arial" w:cs="Arial"/>
                <w:sz w:val="24"/>
                <w:szCs w:val="24"/>
              </w:rPr>
            </w:pPr>
            <w:r w:rsidRPr="003B2EC5">
              <w:rPr>
                <w:rFonts w:ascii="Arial" w:hAnsi="Arial" w:cs="Arial"/>
                <w:sz w:val="24"/>
                <w:szCs w:val="24"/>
              </w:rPr>
              <w:t>to give under any enactment a notice under or by virtue of which requirements are imposed on a person; or</w:t>
            </w:r>
          </w:p>
          <w:p w14:paraId="1E9E893B" w14:textId="77777777" w:rsidR="00DE412E" w:rsidRPr="003B2EC5" w:rsidRDefault="00DE412E" w:rsidP="004C5D34">
            <w:pPr>
              <w:rPr>
                <w:rFonts w:ascii="Arial" w:hAnsi="Arial" w:cs="Arial"/>
                <w:sz w:val="24"/>
                <w:szCs w:val="24"/>
              </w:rPr>
            </w:pPr>
            <w:r w:rsidRPr="003B2EC5">
              <w:rPr>
                <w:rFonts w:ascii="Arial" w:hAnsi="Arial" w:cs="Arial"/>
                <w:sz w:val="24"/>
                <w:szCs w:val="24"/>
              </w:rPr>
              <w:t>to make an order or direction under any enactment.</w:t>
            </w:r>
          </w:p>
        </w:tc>
        <w:tc>
          <w:tcPr>
            <w:tcW w:w="3969" w:type="dxa"/>
          </w:tcPr>
          <w:p w14:paraId="43035A66"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within paragraph 6 is exempt only if and so long as disclosure to the public might afford an opportunity to a person affected by the notice, order, or direction to defeat the purpose or one of the purposes for which the notice, order or direction is to be given or made.</w:t>
            </w:r>
          </w:p>
        </w:tc>
      </w:tr>
      <w:tr w:rsidR="00DE412E" w:rsidRPr="003B2EC5" w14:paraId="55AD0C81" w14:textId="77777777" w:rsidTr="00412BE8">
        <w:tc>
          <w:tcPr>
            <w:tcW w:w="567" w:type="dxa"/>
          </w:tcPr>
          <w:p w14:paraId="5FC63882" w14:textId="77777777" w:rsidR="00DE412E" w:rsidRPr="003B2EC5" w:rsidRDefault="00DE412E" w:rsidP="004C5D34">
            <w:pPr>
              <w:ind w:left="1134" w:hanging="1134"/>
              <w:rPr>
                <w:rFonts w:ascii="Arial" w:hAnsi="Arial" w:cs="Arial"/>
                <w:sz w:val="24"/>
                <w:szCs w:val="24"/>
              </w:rPr>
            </w:pPr>
            <w:r w:rsidRPr="003B2EC5">
              <w:rPr>
                <w:rFonts w:ascii="Arial" w:hAnsi="Arial" w:cs="Arial"/>
                <w:sz w:val="24"/>
                <w:szCs w:val="24"/>
              </w:rPr>
              <w:t>7.</w:t>
            </w:r>
          </w:p>
        </w:tc>
        <w:tc>
          <w:tcPr>
            <w:tcW w:w="3544" w:type="dxa"/>
          </w:tcPr>
          <w:p w14:paraId="5272AF9D" w14:textId="77777777" w:rsidR="00DE412E" w:rsidRPr="003B2EC5" w:rsidRDefault="00DE412E" w:rsidP="004C5D34">
            <w:pPr>
              <w:rPr>
                <w:rFonts w:ascii="Arial" w:hAnsi="Arial" w:cs="Arial"/>
                <w:sz w:val="24"/>
                <w:szCs w:val="24"/>
              </w:rPr>
            </w:pPr>
            <w:r w:rsidRPr="003B2EC5">
              <w:rPr>
                <w:rFonts w:ascii="Arial" w:hAnsi="Arial" w:cs="Arial"/>
                <w:sz w:val="24"/>
                <w:szCs w:val="24"/>
              </w:rPr>
              <w:t>Information relating to any action taken or to be taken in connection with the prevention, investigation, or prosecution of crime.</w:t>
            </w:r>
          </w:p>
        </w:tc>
        <w:tc>
          <w:tcPr>
            <w:tcW w:w="3969" w:type="dxa"/>
          </w:tcPr>
          <w:p w14:paraId="14C7F274" w14:textId="77777777" w:rsidR="00DE412E" w:rsidRPr="003B2EC5" w:rsidRDefault="00DE412E" w:rsidP="004C5D34">
            <w:pPr>
              <w:rPr>
                <w:rFonts w:ascii="Arial" w:hAnsi="Arial" w:cs="Arial"/>
                <w:sz w:val="24"/>
                <w:szCs w:val="24"/>
              </w:rPr>
            </w:pPr>
          </w:p>
        </w:tc>
      </w:tr>
    </w:tbl>
    <w:p w14:paraId="5E114892" w14:textId="77777777" w:rsidR="0071689C" w:rsidRDefault="0071689C" w:rsidP="004C5D34">
      <w:pPr>
        <w:spacing w:after="0" w:line="240" w:lineRule="auto"/>
        <w:ind w:left="1134"/>
        <w:rPr>
          <w:rFonts w:ascii="Arial" w:hAnsi="Arial" w:cs="Arial"/>
          <w:sz w:val="24"/>
          <w:szCs w:val="24"/>
        </w:rPr>
      </w:pPr>
    </w:p>
    <w:p w14:paraId="6AC58BD3" w14:textId="50C98572"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In determining whether the exemptions above can be applied the public interest test as applicable under the Freedom of Information Act 2000 shall be applied. Accordingly, the information will only remain exempt if and so long as, in all the circumstances of the case, the public interest in maintaining the exemption outweighs the public interest in disclosing the information.</w:t>
      </w:r>
    </w:p>
    <w:p w14:paraId="73D6E6C5" w14:textId="77777777" w:rsidR="0071689C" w:rsidRDefault="0071689C" w:rsidP="004C5D34">
      <w:pPr>
        <w:spacing w:after="0" w:line="240" w:lineRule="auto"/>
        <w:ind w:left="1134"/>
        <w:rPr>
          <w:rFonts w:ascii="Arial" w:hAnsi="Arial" w:cs="Arial"/>
          <w:sz w:val="24"/>
          <w:szCs w:val="24"/>
        </w:rPr>
      </w:pPr>
    </w:p>
    <w:p w14:paraId="37920B20" w14:textId="5819E0E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Information is not exempt if it relates to proposed dev</w:t>
      </w:r>
      <w:r w:rsidRPr="003B2EC5">
        <w:rPr>
          <w:rFonts w:ascii="Arial" w:hAnsi="Arial" w:cs="Arial"/>
          <w:sz w:val="24"/>
          <w:szCs w:val="24"/>
        </w:rPr>
        <w:lastRenderedPageBreak/>
        <w:t>elopment for which the Local Planning Authority can grant itself planning permission under Regulation 3 of the Town and Country Planning General Regulations 1992.</w:t>
      </w:r>
    </w:p>
    <w:p w14:paraId="7DA14CCB" w14:textId="77777777" w:rsidR="0071689C" w:rsidRPr="003B2EC5" w:rsidRDefault="0071689C" w:rsidP="004C5D34">
      <w:pPr>
        <w:spacing w:after="0" w:line="240" w:lineRule="auto"/>
        <w:ind w:left="1134" w:hanging="1134"/>
        <w:rPr>
          <w:rFonts w:ascii="Arial" w:hAnsi="Arial" w:cs="Arial"/>
          <w:sz w:val="24"/>
          <w:szCs w:val="24"/>
        </w:rPr>
      </w:pPr>
    </w:p>
    <w:p w14:paraId="78C18CA2" w14:textId="77777777" w:rsidR="00DE412E" w:rsidRPr="003B2EC5" w:rsidRDefault="00DE412E" w:rsidP="00B823E0">
      <w:pPr>
        <w:pStyle w:val="Heading2"/>
        <w:ind w:left="709" w:hanging="709"/>
      </w:pPr>
      <w:bookmarkStart w:id="332" w:name="11._Exclusion_of_Access_by_the_Public_to"/>
      <w:bookmarkStart w:id="333" w:name="_bookmark53"/>
      <w:bookmarkStart w:id="334" w:name="_Toc239438983"/>
      <w:bookmarkEnd w:id="332"/>
      <w:bookmarkEnd w:id="333"/>
      <w:r w:rsidRPr="003B2EC5">
        <w:t>15.12</w:t>
      </w:r>
      <w:r w:rsidRPr="003B2EC5">
        <w:tab/>
        <w:t>Exclusion of Access by the Public to Reports</w:t>
      </w:r>
      <w:bookmarkEnd w:id="334"/>
    </w:p>
    <w:p w14:paraId="6A0D6CB4" w14:textId="77777777" w:rsidR="00711129" w:rsidRDefault="00711129" w:rsidP="004C5D34">
      <w:pPr>
        <w:spacing w:after="0" w:line="240" w:lineRule="auto"/>
        <w:ind w:left="1134"/>
        <w:rPr>
          <w:rFonts w:ascii="Arial" w:hAnsi="Arial" w:cs="Arial"/>
          <w:sz w:val="24"/>
          <w:szCs w:val="24"/>
        </w:rPr>
      </w:pPr>
    </w:p>
    <w:p w14:paraId="343D2407" w14:textId="68D2622E"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If the proper officer thinks fit, the Council may exclude access by the public to reports which in t</w:t>
      </w:r>
      <w:r w:rsidRPr="003B2EC5">
        <w:rPr>
          <w:rFonts w:ascii="Arial" w:hAnsi="Arial" w:cs="Arial"/>
          <w:sz w:val="24"/>
          <w:szCs w:val="24"/>
        </w:rPr>
        <w:lastRenderedPageBreak/>
        <w:t>heir opinion relate to items during which, in accordance with Paragraph15.11, the meeting is likely not to be open to the public.</w:t>
      </w:r>
    </w:p>
    <w:p w14:paraId="2A284C42" w14:textId="77777777" w:rsidR="00711129" w:rsidRDefault="00711129" w:rsidP="00B823E0">
      <w:pPr>
        <w:spacing w:after="0" w:line="240" w:lineRule="auto"/>
        <w:ind w:left="709"/>
        <w:rPr>
          <w:rFonts w:ascii="Arial" w:hAnsi="Arial" w:cs="Arial"/>
          <w:sz w:val="24"/>
          <w:szCs w:val="24"/>
        </w:rPr>
      </w:pPr>
    </w:p>
    <w:p w14:paraId="289C0014" w14:textId="5A592D36"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Such reports will be marked “Not for publication” together with the category of information likely to be disclosed.</w:t>
      </w:r>
    </w:p>
    <w:p w14:paraId="056EF4A2" w14:textId="77777777" w:rsidR="00711129" w:rsidRPr="003B2EC5" w:rsidRDefault="00711129" w:rsidP="004C5D34">
      <w:pPr>
        <w:spacing w:after="0" w:line="240" w:lineRule="auto"/>
        <w:ind w:left="1134" w:hanging="1134"/>
        <w:rPr>
          <w:rFonts w:ascii="Arial" w:hAnsi="Arial" w:cs="Arial"/>
          <w:sz w:val="24"/>
          <w:szCs w:val="24"/>
        </w:rPr>
      </w:pPr>
    </w:p>
    <w:p w14:paraId="03BBC973" w14:textId="77777777" w:rsidR="00DE412E" w:rsidRPr="003B2EC5" w:rsidRDefault="00DE412E" w:rsidP="00B823E0">
      <w:pPr>
        <w:pStyle w:val="Heading2"/>
        <w:ind w:left="709" w:hanging="709"/>
      </w:pPr>
      <w:bookmarkStart w:id="335" w:name="12._Application_of_Rules_to_the_Cabinet"/>
      <w:bookmarkStart w:id="336" w:name="_bookmark54"/>
      <w:bookmarkStart w:id="337" w:name="_Toc239438984"/>
      <w:bookmarkEnd w:id="335"/>
      <w:bookmarkEnd w:id="336"/>
      <w:r w:rsidRPr="003B2EC5">
        <w:t>15.13</w:t>
      </w:r>
      <w:r w:rsidRPr="003B2EC5">
        <w:tab/>
        <w:t>Application of Rules to the Cabinet</w:t>
      </w:r>
      <w:bookmarkEnd w:id="337"/>
    </w:p>
    <w:p w14:paraId="2C33ED3A" w14:textId="77777777" w:rsidR="00711129" w:rsidRDefault="00711129" w:rsidP="004C5D34">
      <w:pPr>
        <w:spacing w:after="0" w:line="240" w:lineRule="auto"/>
        <w:ind w:left="1134"/>
        <w:rPr>
          <w:rFonts w:ascii="Arial" w:hAnsi="Arial" w:cs="Arial"/>
          <w:sz w:val="24"/>
          <w:szCs w:val="24"/>
        </w:rPr>
      </w:pPr>
    </w:p>
    <w:p w14:paraId="562BED82" w14:textId="1664F0CF"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If the Cabinet or its Committees meet to take a Key Decision then it must comply with paragraph 15.</w:t>
      </w:r>
      <w:r w:rsidRPr="0010035E">
        <w:rPr>
          <w:rFonts w:ascii="Arial" w:hAnsi="Arial" w:cs="Arial"/>
          <w:sz w:val="24"/>
          <w:szCs w:val="24"/>
        </w:rPr>
        <w:t xml:space="preserve">1 </w:t>
      </w:r>
      <w:r w:rsidRPr="003B2EC5">
        <w:rPr>
          <w:rFonts w:ascii="Arial" w:hAnsi="Arial" w:cs="Arial"/>
          <w:sz w:val="24"/>
          <w:szCs w:val="24"/>
        </w:rPr>
        <w:t>– 15.</w:t>
      </w:r>
      <w:r w:rsidRPr="0010035E">
        <w:rPr>
          <w:rFonts w:ascii="Arial" w:hAnsi="Arial" w:cs="Arial"/>
          <w:sz w:val="24"/>
          <w:szCs w:val="24"/>
        </w:rPr>
        <w:t>11</w:t>
      </w:r>
      <w:r w:rsidRPr="003B2EC5">
        <w:rPr>
          <w:rFonts w:ascii="Arial" w:hAnsi="Arial" w:cs="Arial"/>
          <w:sz w:val="24"/>
          <w:szCs w:val="24"/>
        </w:rPr>
        <w:t xml:space="preserve"> unless paragraph </w:t>
      </w:r>
      <w:r w:rsidRPr="0010035E">
        <w:rPr>
          <w:rFonts w:ascii="Arial" w:hAnsi="Arial" w:cs="Arial"/>
          <w:sz w:val="24"/>
          <w:szCs w:val="24"/>
        </w:rPr>
        <w:t xml:space="preserve">15.16 </w:t>
      </w:r>
      <w:r w:rsidRPr="003B2EC5">
        <w:rPr>
          <w:rFonts w:ascii="Arial" w:hAnsi="Arial" w:cs="Arial"/>
          <w:sz w:val="24"/>
          <w:szCs w:val="24"/>
        </w:rPr>
        <w:t>or paragraph 15.17 apply. A Key Decision is as defined in Article 7 of this Constitution.</w:t>
      </w:r>
    </w:p>
    <w:p w14:paraId="215BCB70" w14:textId="77777777" w:rsidR="0010035E" w:rsidRDefault="0010035E" w:rsidP="00B823E0">
      <w:pPr>
        <w:spacing w:after="0" w:line="240" w:lineRule="auto"/>
        <w:ind w:left="709"/>
        <w:rPr>
          <w:rFonts w:ascii="Arial" w:hAnsi="Arial" w:cs="Arial"/>
          <w:sz w:val="24"/>
          <w:szCs w:val="24"/>
        </w:rPr>
      </w:pPr>
    </w:p>
    <w:p w14:paraId="6E437EEC" w14:textId="3976E5D4"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This requirement does not include meetings, whose sole purpose is for Officers to brief Councillors.</w:t>
      </w:r>
    </w:p>
    <w:p w14:paraId="408A0746" w14:textId="77777777" w:rsidR="0010035E" w:rsidRDefault="0010035E" w:rsidP="00B823E0">
      <w:pPr>
        <w:spacing w:after="0" w:line="240" w:lineRule="auto"/>
        <w:ind w:left="709"/>
        <w:rPr>
          <w:rFonts w:ascii="Arial" w:hAnsi="Arial" w:cs="Arial"/>
          <w:sz w:val="24"/>
          <w:szCs w:val="24"/>
        </w:rPr>
      </w:pPr>
    </w:p>
    <w:p w14:paraId="2E6916C0" w14:textId="6F879788"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Paragraphs 15.</w:t>
      </w:r>
      <w:r w:rsidRPr="001D7B80">
        <w:rPr>
          <w:rFonts w:ascii="Arial" w:hAnsi="Arial" w:cs="Arial"/>
          <w:sz w:val="24"/>
          <w:szCs w:val="24"/>
        </w:rPr>
        <w:t xml:space="preserve">14 </w:t>
      </w:r>
      <w:r w:rsidRPr="003B2EC5">
        <w:rPr>
          <w:rFonts w:ascii="Arial" w:hAnsi="Arial" w:cs="Arial"/>
          <w:sz w:val="24"/>
          <w:szCs w:val="24"/>
        </w:rPr>
        <w:t>– 15.</w:t>
      </w:r>
      <w:r w:rsidRPr="001D7B80">
        <w:rPr>
          <w:rFonts w:ascii="Arial" w:hAnsi="Arial" w:cs="Arial"/>
          <w:sz w:val="24"/>
          <w:szCs w:val="24"/>
        </w:rPr>
        <w:t xml:space="preserve">23 </w:t>
      </w:r>
      <w:r w:rsidRPr="003B2EC5">
        <w:rPr>
          <w:rFonts w:ascii="Arial" w:hAnsi="Arial" w:cs="Arial"/>
          <w:sz w:val="24"/>
          <w:szCs w:val="24"/>
        </w:rPr>
        <w:t>also apply to the Cabinet and its Committees.</w:t>
      </w:r>
    </w:p>
    <w:p w14:paraId="371E0D77" w14:textId="77777777" w:rsidR="001D7B80" w:rsidRPr="003B2EC5" w:rsidRDefault="001D7B80" w:rsidP="004C5D34">
      <w:pPr>
        <w:spacing w:after="0" w:line="240" w:lineRule="auto"/>
        <w:ind w:left="1134" w:hanging="1134"/>
        <w:rPr>
          <w:rFonts w:ascii="Arial" w:hAnsi="Arial" w:cs="Arial"/>
          <w:sz w:val="24"/>
          <w:szCs w:val="24"/>
        </w:rPr>
      </w:pPr>
    </w:p>
    <w:p w14:paraId="109A96B3" w14:textId="77777777" w:rsidR="00DE412E" w:rsidRPr="003B2EC5" w:rsidRDefault="00DE412E" w:rsidP="00B823E0">
      <w:pPr>
        <w:pStyle w:val="Heading2"/>
        <w:ind w:left="709" w:hanging="709"/>
      </w:pPr>
      <w:bookmarkStart w:id="338" w:name="13._Procedure_before_taking_Key_Decision"/>
      <w:bookmarkStart w:id="339" w:name="_bookmark55"/>
      <w:bookmarkStart w:id="340" w:name="_Toc239438985"/>
      <w:bookmarkEnd w:id="338"/>
      <w:bookmarkEnd w:id="339"/>
      <w:r w:rsidRPr="003B2EC5">
        <w:t>15.14</w:t>
      </w:r>
      <w:r w:rsidRPr="003B2EC5">
        <w:tab/>
        <w:t>Procedure before taking Key Decisions</w:t>
      </w:r>
      <w:bookmarkEnd w:id="340"/>
    </w:p>
    <w:p w14:paraId="7DE1A979" w14:textId="77777777" w:rsidR="001D7B80" w:rsidRDefault="001D7B80" w:rsidP="004C5D34">
      <w:pPr>
        <w:spacing w:after="0" w:line="240" w:lineRule="auto"/>
        <w:ind w:left="1134"/>
        <w:rPr>
          <w:rFonts w:ascii="Arial" w:hAnsi="Arial" w:cs="Arial"/>
          <w:sz w:val="24"/>
          <w:szCs w:val="24"/>
        </w:rPr>
      </w:pPr>
    </w:p>
    <w:p w14:paraId="1594076E" w14:textId="6A98F6CA"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Subject to paragraph </w:t>
      </w:r>
      <w:r w:rsidRPr="001D7B80">
        <w:rPr>
          <w:rFonts w:ascii="Arial" w:hAnsi="Arial" w:cs="Arial"/>
          <w:sz w:val="24"/>
          <w:szCs w:val="24"/>
        </w:rPr>
        <w:t xml:space="preserve">15.16 </w:t>
      </w:r>
      <w:r w:rsidRPr="003B2EC5">
        <w:rPr>
          <w:rFonts w:ascii="Arial" w:hAnsi="Arial" w:cs="Arial"/>
          <w:sz w:val="24"/>
          <w:szCs w:val="24"/>
        </w:rPr>
        <w:t>or paragraph 15.</w:t>
      </w:r>
      <w:r w:rsidRPr="001D7B80">
        <w:rPr>
          <w:rFonts w:ascii="Arial" w:hAnsi="Arial" w:cs="Arial"/>
          <w:sz w:val="24"/>
          <w:szCs w:val="24"/>
        </w:rPr>
        <w:t>1</w:t>
      </w:r>
      <w:r w:rsidRPr="003B2EC5">
        <w:rPr>
          <w:rFonts w:ascii="Arial" w:hAnsi="Arial" w:cs="Arial"/>
          <w:sz w:val="24"/>
          <w:szCs w:val="24"/>
        </w:rPr>
        <w:t>7, a Key Decision may not be taken unless:</w:t>
      </w:r>
    </w:p>
    <w:p w14:paraId="0F49693F" w14:textId="77777777" w:rsidR="001D7B80" w:rsidRPr="003B2EC5" w:rsidRDefault="001D7B80" w:rsidP="004C5D34">
      <w:pPr>
        <w:spacing w:after="0" w:line="240" w:lineRule="auto"/>
        <w:ind w:left="1134"/>
        <w:rPr>
          <w:rFonts w:ascii="Arial" w:hAnsi="Arial" w:cs="Arial"/>
          <w:sz w:val="24"/>
          <w:szCs w:val="24"/>
        </w:rPr>
      </w:pPr>
    </w:p>
    <w:p w14:paraId="6AEDB57D" w14:textId="19338BF3" w:rsidR="00DE412E" w:rsidRDefault="00DE412E" w:rsidP="008C2F9B">
      <w:pPr>
        <w:pStyle w:val="ListParagraph"/>
        <w:numPr>
          <w:ilvl w:val="0"/>
          <w:numId w:val="84"/>
        </w:numPr>
        <w:spacing w:after="0" w:line="240" w:lineRule="auto"/>
        <w:ind w:left="1276" w:hanging="567"/>
        <w:rPr>
          <w:rFonts w:ascii="Arial" w:hAnsi="Arial" w:cs="Arial"/>
          <w:sz w:val="24"/>
          <w:szCs w:val="24"/>
        </w:rPr>
      </w:pPr>
      <w:r w:rsidRPr="001D7B80">
        <w:rPr>
          <w:rFonts w:ascii="Arial" w:hAnsi="Arial" w:cs="Arial"/>
          <w:sz w:val="24"/>
          <w:szCs w:val="24"/>
        </w:rPr>
        <w:t>a notice (called here a Forward Plan) has been published in connection with the matter in question;</w:t>
      </w:r>
    </w:p>
    <w:p w14:paraId="2A0C25FD" w14:textId="77777777" w:rsidR="001D7B80" w:rsidRPr="001D7B80" w:rsidRDefault="001D7B80" w:rsidP="00B823E0">
      <w:pPr>
        <w:pStyle w:val="ListParagraph"/>
        <w:spacing w:after="0" w:line="240" w:lineRule="auto"/>
        <w:ind w:left="1276" w:hanging="567"/>
        <w:rPr>
          <w:rFonts w:ascii="Arial" w:hAnsi="Arial" w:cs="Arial"/>
          <w:sz w:val="24"/>
          <w:szCs w:val="24"/>
        </w:rPr>
      </w:pPr>
    </w:p>
    <w:p w14:paraId="3C5874E5" w14:textId="543537FA" w:rsidR="00DE412E" w:rsidRDefault="00DE412E" w:rsidP="008C2F9B">
      <w:pPr>
        <w:pStyle w:val="ListParagraph"/>
        <w:numPr>
          <w:ilvl w:val="0"/>
          <w:numId w:val="84"/>
        </w:numPr>
        <w:spacing w:after="0" w:line="240" w:lineRule="auto"/>
        <w:ind w:left="1276" w:hanging="567"/>
        <w:rPr>
          <w:rFonts w:ascii="Arial" w:hAnsi="Arial" w:cs="Arial"/>
          <w:sz w:val="24"/>
          <w:szCs w:val="24"/>
        </w:rPr>
      </w:pPr>
      <w:r w:rsidRPr="001D7B80">
        <w:rPr>
          <w:rFonts w:ascii="Arial" w:hAnsi="Arial" w:cs="Arial"/>
          <w:sz w:val="24"/>
          <w:szCs w:val="24"/>
        </w:rPr>
        <w:t>at least 28 clear days have elapsed since the publication of the Forward Plan; and</w:t>
      </w:r>
    </w:p>
    <w:p w14:paraId="16A0D263" w14:textId="77777777" w:rsidR="001D7B80" w:rsidRPr="001D7B80" w:rsidRDefault="001D7B80" w:rsidP="00B823E0">
      <w:pPr>
        <w:pStyle w:val="ListParagraph"/>
        <w:spacing w:after="0" w:line="240" w:lineRule="auto"/>
        <w:ind w:left="1276" w:hanging="567"/>
        <w:rPr>
          <w:rFonts w:ascii="Arial" w:hAnsi="Arial" w:cs="Arial"/>
          <w:sz w:val="24"/>
          <w:szCs w:val="24"/>
        </w:rPr>
      </w:pPr>
    </w:p>
    <w:p w14:paraId="28895208" w14:textId="0D2EAA35" w:rsidR="00DE412E" w:rsidRDefault="00DE412E" w:rsidP="008C2F9B">
      <w:pPr>
        <w:pStyle w:val="ListParagraph"/>
        <w:numPr>
          <w:ilvl w:val="0"/>
          <w:numId w:val="84"/>
        </w:numPr>
        <w:spacing w:after="0" w:line="240" w:lineRule="auto"/>
        <w:ind w:left="1276" w:hanging="567"/>
        <w:rPr>
          <w:rFonts w:ascii="Arial" w:hAnsi="Arial" w:cs="Arial"/>
          <w:sz w:val="24"/>
          <w:szCs w:val="24"/>
        </w:rPr>
      </w:pPr>
      <w:r w:rsidRPr="001D7B80">
        <w:rPr>
          <w:rFonts w:ascii="Arial" w:hAnsi="Arial" w:cs="Arial"/>
          <w:sz w:val="24"/>
          <w:szCs w:val="24"/>
        </w:rPr>
        <w:t>where the decision is to be taken at a meeting of the Cabinet or its Committees, notice of the meeting has been given in accordance with paragraph 15.3 and if the decision is to be taken in private at the meeting, notice has been given in accordance with paragraph 15.4.</w:t>
      </w:r>
    </w:p>
    <w:p w14:paraId="51551E71" w14:textId="77777777" w:rsidR="00B823E0" w:rsidRDefault="00B823E0" w:rsidP="004C5D34">
      <w:pPr>
        <w:spacing w:after="0" w:line="240" w:lineRule="auto"/>
        <w:rPr>
          <w:rFonts w:ascii="Arial" w:hAnsi="Arial" w:cs="Arial"/>
          <w:sz w:val="24"/>
          <w:szCs w:val="24"/>
        </w:rPr>
      </w:pPr>
    </w:p>
    <w:p w14:paraId="371CB268" w14:textId="77777777" w:rsidR="00DE412E" w:rsidRPr="003B2EC5" w:rsidRDefault="00DE412E" w:rsidP="00B823E0">
      <w:pPr>
        <w:pStyle w:val="Heading2"/>
        <w:ind w:left="709" w:hanging="709"/>
      </w:pPr>
      <w:bookmarkStart w:id="341" w:name="14._Forward_Plan"/>
      <w:bookmarkStart w:id="342" w:name="_bookmark56"/>
      <w:bookmarkStart w:id="343" w:name="_Toc239438986"/>
      <w:bookmarkEnd w:id="341"/>
      <w:bookmarkEnd w:id="342"/>
      <w:r w:rsidRPr="003B2EC5">
        <w:t>15.15</w:t>
      </w:r>
      <w:r w:rsidRPr="003B2EC5">
        <w:tab/>
        <w:t>Forward Plan</w:t>
      </w:r>
      <w:bookmarkEnd w:id="343"/>
    </w:p>
    <w:p w14:paraId="7206F216" w14:textId="77777777" w:rsidR="001D7B80" w:rsidRDefault="001D7B80" w:rsidP="004C5D34">
      <w:pPr>
        <w:spacing w:after="0" w:line="240" w:lineRule="auto"/>
        <w:ind w:left="1134"/>
        <w:rPr>
          <w:rFonts w:ascii="Arial" w:hAnsi="Arial" w:cs="Arial"/>
          <w:sz w:val="24"/>
          <w:szCs w:val="24"/>
        </w:rPr>
      </w:pPr>
    </w:p>
    <w:p w14:paraId="62F50DC8" w14:textId="6DAEBA25"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The Forward Plan will be available for inspection by the public at the Council offices and on the Council</w:t>
      </w:r>
      <w:r w:rsidR="00096EB0">
        <w:rPr>
          <w:rFonts w:ascii="Arial" w:hAnsi="Arial" w:cs="Arial"/>
          <w:sz w:val="24"/>
          <w:szCs w:val="24"/>
        </w:rPr>
        <w:t>’</w:t>
      </w:r>
      <w:r w:rsidRPr="003B2EC5">
        <w:rPr>
          <w:rFonts w:ascii="Arial" w:hAnsi="Arial" w:cs="Arial"/>
          <w:sz w:val="24"/>
          <w:szCs w:val="24"/>
        </w:rPr>
        <w:t>s website.</w:t>
      </w:r>
    </w:p>
    <w:p w14:paraId="78CD1020" w14:textId="77777777" w:rsidR="001D7B80" w:rsidRPr="003B2EC5" w:rsidRDefault="001D7B80" w:rsidP="004C5D34">
      <w:pPr>
        <w:spacing w:after="0" w:line="240" w:lineRule="auto"/>
        <w:ind w:left="1134"/>
        <w:rPr>
          <w:rFonts w:ascii="Arial" w:hAnsi="Arial" w:cs="Arial"/>
          <w:sz w:val="24"/>
          <w:szCs w:val="24"/>
        </w:rPr>
      </w:pPr>
    </w:p>
    <w:p w14:paraId="6E1E8EDD" w14:textId="3B45D0D2" w:rsidR="00DE412E" w:rsidRDefault="001D7B80" w:rsidP="004C5D34">
      <w:pPr>
        <w:pStyle w:val="Heading3"/>
        <w:ind w:left="1134" w:hanging="1134"/>
      </w:pPr>
      <w:r>
        <w:t>15.15.1</w:t>
      </w:r>
      <w:r w:rsidR="002B6371">
        <w:tab/>
      </w:r>
      <w:r w:rsidR="00DE412E" w:rsidRPr="003B2EC5">
        <w:t>Period of Forward Plan</w:t>
      </w:r>
    </w:p>
    <w:p w14:paraId="770770CF" w14:textId="77777777" w:rsidR="001D7B80" w:rsidRPr="004720EC" w:rsidRDefault="001D7B80" w:rsidP="004C5D34">
      <w:pPr>
        <w:spacing w:after="0" w:line="240" w:lineRule="auto"/>
        <w:ind w:left="1134"/>
        <w:rPr>
          <w:rFonts w:ascii="Arial" w:hAnsi="Arial" w:cs="Arial"/>
          <w:sz w:val="24"/>
          <w:szCs w:val="24"/>
        </w:rPr>
      </w:pPr>
    </w:p>
    <w:p w14:paraId="255BB2FE" w14:textId="7814117C"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Forward Plan will be prepared on behalf of the Leader to cover a period of at least three months, beginning with the first day of any month.</w:t>
      </w:r>
    </w:p>
    <w:p w14:paraId="6B1EB876" w14:textId="77777777" w:rsidR="00F02981" w:rsidRPr="003B2EC5" w:rsidRDefault="00F02981" w:rsidP="004C5D34">
      <w:pPr>
        <w:spacing w:after="0" w:line="240" w:lineRule="auto"/>
        <w:ind w:left="1134"/>
        <w:rPr>
          <w:rFonts w:ascii="Arial" w:hAnsi="Arial" w:cs="Arial"/>
          <w:sz w:val="24"/>
          <w:szCs w:val="24"/>
        </w:rPr>
      </w:pPr>
    </w:p>
    <w:p w14:paraId="49EE73BE"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Forward Plan will be prepared monthly and subsequent plans will cover a period beginning with the first day of the second month covered in the preceding plan.</w:t>
      </w:r>
    </w:p>
    <w:p w14:paraId="14286F16" w14:textId="77777777" w:rsidR="00F02981" w:rsidRPr="003B2EC5" w:rsidRDefault="00F02981" w:rsidP="004C5D34">
      <w:pPr>
        <w:spacing w:after="0" w:line="240" w:lineRule="auto"/>
        <w:ind w:left="1134" w:hanging="1134"/>
        <w:rPr>
          <w:rFonts w:ascii="Arial" w:hAnsi="Arial" w:cs="Arial"/>
          <w:sz w:val="24"/>
          <w:szCs w:val="24"/>
        </w:rPr>
      </w:pPr>
    </w:p>
    <w:p w14:paraId="5BDB2613" w14:textId="51DED763" w:rsidR="00DE412E" w:rsidRPr="003B2EC5" w:rsidRDefault="00F02981" w:rsidP="004C5D34">
      <w:pPr>
        <w:pStyle w:val="Heading3"/>
        <w:ind w:left="1134" w:hanging="1134"/>
      </w:pPr>
      <w:r>
        <w:t>15.15.2</w:t>
      </w:r>
      <w:r w:rsidR="002B6371">
        <w:tab/>
      </w:r>
      <w:r w:rsidR="00DE412E" w:rsidRPr="003B2EC5">
        <w:t>Contents of Forward Plan</w:t>
      </w:r>
    </w:p>
    <w:p w14:paraId="7A7C3BFF" w14:textId="77777777" w:rsidR="00F02981" w:rsidRDefault="00F02981" w:rsidP="004C5D34">
      <w:pPr>
        <w:spacing w:after="0" w:line="240" w:lineRule="auto"/>
        <w:ind w:left="1134"/>
        <w:rPr>
          <w:rFonts w:ascii="Arial" w:hAnsi="Arial" w:cs="Arial"/>
          <w:sz w:val="24"/>
          <w:szCs w:val="24"/>
        </w:rPr>
      </w:pPr>
    </w:p>
    <w:p w14:paraId="01508FE2" w14:textId="0B1693E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Forward Plan will contain matters which the Leader has reason to believe will be subject of a Key Decision to be taken by the Cabinet in the course of the discharge of an executive function.</w:t>
      </w:r>
    </w:p>
    <w:p w14:paraId="3DB8A1D0" w14:textId="77777777" w:rsidR="00F02981" w:rsidRPr="003B2EC5" w:rsidRDefault="00F02981" w:rsidP="004C5D34">
      <w:pPr>
        <w:spacing w:after="0" w:line="240" w:lineRule="auto"/>
        <w:ind w:left="1134"/>
        <w:rPr>
          <w:rFonts w:ascii="Arial" w:hAnsi="Arial" w:cs="Arial"/>
          <w:sz w:val="24"/>
          <w:szCs w:val="24"/>
        </w:rPr>
      </w:pPr>
    </w:p>
    <w:p w14:paraId="0AAC7093"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Forward Plan will describe the following particulars in so far as the information is available or might reasonably be obtained:</w:t>
      </w:r>
    </w:p>
    <w:p w14:paraId="67D35133" w14:textId="77777777" w:rsidR="00F02981" w:rsidRPr="003B2EC5" w:rsidRDefault="00F02981" w:rsidP="004C5D34">
      <w:pPr>
        <w:spacing w:after="0" w:line="240" w:lineRule="auto"/>
        <w:ind w:left="1134"/>
        <w:rPr>
          <w:rFonts w:ascii="Arial" w:hAnsi="Arial" w:cs="Arial"/>
          <w:sz w:val="24"/>
          <w:szCs w:val="24"/>
        </w:rPr>
      </w:pPr>
    </w:p>
    <w:p w14:paraId="146775F9" w14:textId="57B96A06" w:rsidR="00DE412E" w:rsidRPr="00F02981" w:rsidRDefault="00DE412E" w:rsidP="008C2F9B">
      <w:pPr>
        <w:pStyle w:val="ListParagraph"/>
        <w:numPr>
          <w:ilvl w:val="0"/>
          <w:numId w:val="85"/>
        </w:numPr>
        <w:spacing w:after="0" w:line="240" w:lineRule="auto"/>
        <w:ind w:left="1701" w:hanging="567"/>
        <w:rPr>
          <w:rFonts w:ascii="Arial" w:hAnsi="Arial" w:cs="Arial"/>
          <w:sz w:val="24"/>
          <w:szCs w:val="24"/>
        </w:rPr>
      </w:pPr>
      <w:r w:rsidRPr="00F02981">
        <w:rPr>
          <w:rFonts w:ascii="Arial" w:hAnsi="Arial" w:cs="Arial"/>
          <w:sz w:val="24"/>
          <w:szCs w:val="24"/>
        </w:rPr>
        <w:t>the matter in respect of which a decision is to be made;</w:t>
      </w:r>
    </w:p>
    <w:p w14:paraId="756933D7" w14:textId="77777777" w:rsidR="00F02981" w:rsidRDefault="00F02981" w:rsidP="00B823E0">
      <w:pPr>
        <w:pStyle w:val="ListParagraph"/>
        <w:spacing w:after="0" w:line="240" w:lineRule="auto"/>
        <w:ind w:left="1701" w:hanging="567"/>
        <w:rPr>
          <w:rFonts w:ascii="Arial" w:hAnsi="Arial" w:cs="Arial"/>
          <w:sz w:val="24"/>
          <w:szCs w:val="24"/>
        </w:rPr>
      </w:pPr>
    </w:p>
    <w:p w14:paraId="602583C5" w14:textId="2CFCB2EF" w:rsidR="00DE412E" w:rsidRPr="00F02981" w:rsidRDefault="00DE412E" w:rsidP="008C2F9B">
      <w:pPr>
        <w:pStyle w:val="ListParagraph"/>
        <w:numPr>
          <w:ilvl w:val="0"/>
          <w:numId w:val="85"/>
        </w:numPr>
        <w:spacing w:after="0" w:line="240" w:lineRule="auto"/>
        <w:ind w:left="1701" w:hanging="567"/>
        <w:rPr>
          <w:rFonts w:ascii="Arial" w:hAnsi="Arial" w:cs="Arial"/>
          <w:sz w:val="24"/>
          <w:szCs w:val="24"/>
        </w:rPr>
      </w:pPr>
      <w:r w:rsidRPr="00F02981">
        <w:rPr>
          <w:rFonts w:ascii="Arial" w:hAnsi="Arial" w:cs="Arial"/>
          <w:sz w:val="24"/>
          <w:szCs w:val="24"/>
        </w:rPr>
        <w:t>where the decision taker i</w:t>
      </w:r>
      <w:r w:rsidRPr="00F02981">
        <w:rPr>
          <w:rFonts w:ascii="Arial" w:hAnsi="Arial" w:cs="Arial"/>
          <w:sz w:val="24"/>
          <w:szCs w:val="24"/>
        </w:rPr>
        <w:lastRenderedPageBreak/>
        <w:t>s an individual, their name and title, if any, and where the decision taker is a body, its name together with the relevant officers' contact details;</w:t>
      </w:r>
    </w:p>
    <w:p w14:paraId="19665C3E" w14:textId="77777777" w:rsidR="00F02981" w:rsidRDefault="00F02981" w:rsidP="00B823E0">
      <w:pPr>
        <w:pStyle w:val="ListParagraph"/>
        <w:spacing w:after="0" w:line="240" w:lineRule="auto"/>
        <w:ind w:left="1701" w:hanging="567"/>
        <w:rPr>
          <w:rFonts w:ascii="Arial" w:hAnsi="Arial" w:cs="Arial"/>
          <w:sz w:val="24"/>
          <w:szCs w:val="24"/>
        </w:rPr>
      </w:pPr>
    </w:p>
    <w:p w14:paraId="1A3D0881" w14:textId="5FF6C813" w:rsidR="00DE412E" w:rsidRPr="00F02981" w:rsidRDefault="00DE412E" w:rsidP="008C2F9B">
      <w:pPr>
        <w:pStyle w:val="ListParagraph"/>
        <w:numPr>
          <w:ilvl w:val="0"/>
          <w:numId w:val="85"/>
        </w:numPr>
        <w:spacing w:after="0" w:line="240" w:lineRule="auto"/>
        <w:ind w:left="1701" w:hanging="567"/>
        <w:rPr>
          <w:rFonts w:ascii="Arial" w:hAnsi="Arial" w:cs="Arial"/>
          <w:sz w:val="24"/>
          <w:szCs w:val="24"/>
        </w:rPr>
      </w:pPr>
      <w:r w:rsidRPr="00F02981">
        <w:rPr>
          <w:rFonts w:ascii="Arial" w:hAnsi="Arial" w:cs="Arial"/>
          <w:sz w:val="24"/>
          <w:szCs w:val="24"/>
        </w:rPr>
        <w:t>the date on which, or the period within which, the decision will be taken;</w:t>
      </w:r>
    </w:p>
    <w:p w14:paraId="5F7257DD" w14:textId="77777777" w:rsidR="00F02981" w:rsidRDefault="00F02981" w:rsidP="00B823E0">
      <w:pPr>
        <w:pStyle w:val="ListParagraph"/>
        <w:spacing w:after="0" w:line="240" w:lineRule="auto"/>
        <w:ind w:left="1701" w:hanging="567"/>
        <w:rPr>
          <w:rFonts w:ascii="Arial" w:hAnsi="Arial" w:cs="Arial"/>
          <w:sz w:val="24"/>
          <w:szCs w:val="24"/>
        </w:rPr>
      </w:pPr>
    </w:p>
    <w:p w14:paraId="327BF642" w14:textId="06ED7A1D" w:rsidR="00DE412E" w:rsidRPr="00F02981" w:rsidRDefault="00DE412E" w:rsidP="008C2F9B">
      <w:pPr>
        <w:pStyle w:val="ListParagraph"/>
        <w:numPr>
          <w:ilvl w:val="0"/>
          <w:numId w:val="85"/>
        </w:numPr>
        <w:spacing w:after="0" w:line="240" w:lineRule="auto"/>
        <w:ind w:left="1701" w:hanging="567"/>
        <w:rPr>
          <w:rFonts w:ascii="Arial" w:hAnsi="Arial" w:cs="Arial"/>
          <w:sz w:val="24"/>
          <w:szCs w:val="24"/>
        </w:rPr>
      </w:pPr>
      <w:r w:rsidRPr="00F02981">
        <w:rPr>
          <w:rFonts w:ascii="Arial" w:hAnsi="Arial" w:cs="Arial"/>
          <w:sz w:val="24"/>
          <w:szCs w:val="24"/>
        </w:rPr>
        <w:t>the identity of the principal groups whom the decision taker proposes to consult before taking the decision; and</w:t>
      </w:r>
    </w:p>
    <w:p w14:paraId="16B7A933" w14:textId="77777777" w:rsidR="00F02981" w:rsidRDefault="00F02981" w:rsidP="00B823E0">
      <w:pPr>
        <w:pStyle w:val="ListParagraph"/>
        <w:spacing w:after="0" w:line="240" w:lineRule="auto"/>
        <w:ind w:left="1701" w:hanging="567"/>
        <w:rPr>
          <w:rFonts w:ascii="Arial" w:hAnsi="Arial" w:cs="Arial"/>
          <w:sz w:val="24"/>
          <w:szCs w:val="24"/>
        </w:rPr>
      </w:pPr>
    </w:p>
    <w:p w14:paraId="58A3210F" w14:textId="40A1B55E" w:rsidR="00DE412E" w:rsidRDefault="00DE412E" w:rsidP="008C2F9B">
      <w:pPr>
        <w:pStyle w:val="ListParagraph"/>
        <w:numPr>
          <w:ilvl w:val="0"/>
          <w:numId w:val="85"/>
        </w:numPr>
        <w:spacing w:after="0" w:line="240" w:lineRule="auto"/>
        <w:ind w:left="1701" w:hanging="567"/>
        <w:rPr>
          <w:rFonts w:ascii="Arial" w:hAnsi="Arial" w:cs="Arial"/>
          <w:sz w:val="24"/>
          <w:szCs w:val="24"/>
        </w:rPr>
      </w:pPr>
      <w:r w:rsidRPr="00F02981">
        <w:rPr>
          <w:rFonts w:ascii="Arial" w:hAnsi="Arial" w:cs="Arial"/>
          <w:sz w:val="24"/>
          <w:szCs w:val="24"/>
        </w:rPr>
        <w:t>a list of the documents submitted to the decision taker for consideration in relation to the matter.</w:t>
      </w:r>
    </w:p>
    <w:p w14:paraId="7AE147E3" w14:textId="77777777" w:rsidR="00F02981" w:rsidRPr="00F02981" w:rsidRDefault="00F02981" w:rsidP="004C5D34">
      <w:pPr>
        <w:spacing w:after="0" w:line="240" w:lineRule="auto"/>
        <w:ind w:left="1134" w:hanging="1134"/>
        <w:rPr>
          <w:rFonts w:ascii="Arial" w:hAnsi="Arial" w:cs="Arial"/>
          <w:sz w:val="24"/>
          <w:szCs w:val="24"/>
        </w:rPr>
      </w:pPr>
    </w:p>
    <w:p w14:paraId="0538298C" w14:textId="77777777" w:rsidR="00DE412E" w:rsidRDefault="00DE412E" w:rsidP="00B823E0">
      <w:pPr>
        <w:pStyle w:val="Heading2"/>
        <w:ind w:left="709" w:hanging="709"/>
      </w:pPr>
      <w:bookmarkStart w:id="344" w:name="15._General_Exception"/>
      <w:bookmarkStart w:id="345" w:name="_Toc239438987"/>
      <w:bookmarkEnd w:id="344"/>
      <w:r w:rsidRPr="003B2EC5">
        <w:t>15.16</w:t>
      </w:r>
      <w:r w:rsidRPr="003B2EC5">
        <w:tab/>
        <w:t>General Exception from inclusion on the Forward Plan</w:t>
      </w:r>
      <w:bookmarkEnd w:id="345"/>
    </w:p>
    <w:p w14:paraId="1285C459" w14:textId="77777777" w:rsidR="00F02981" w:rsidRPr="003A6B13" w:rsidRDefault="00F02981" w:rsidP="004C5D34">
      <w:pPr>
        <w:spacing w:after="0" w:line="240" w:lineRule="auto"/>
        <w:ind w:left="1134"/>
        <w:rPr>
          <w:rFonts w:ascii="Arial" w:hAnsi="Arial" w:cs="Arial"/>
          <w:sz w:val="24"/>
          <w:szCs w:val="24"/>
        </w:rPr>
      </w:pPr>
    </w:p>
    <w:p w14:paraId="569EA551" w14:textId="77777777"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Where the publication of the intention to make a Key Decision on the Forward Plan is impracticable, then subject to paragraph 15.17 the decision may still be taken if:</w:t>
      </w:r>
    </w:p>
    <w:p w14:paraId="43116E7A" w14:textId="77777777" w:rsidR="00F02981" w:rsidRPr="003B2EC5" w:rsidRDefault="00F02981" w:rsidP="004C5D34">
      <w:pPr>
        <w:spacing w:after="0" w:line="240" w:lineRule="auto"/>
        <w:ind w:left="1134" w:hanging="1134"/>
        <w:rPr>
          <w:rFonts w:ascii="Arial" w:hAnsi="Arial" w:cs="Arial"/>
          <w:sz w:val="24"/>
          <w:szCs w:val="24"/>
        </w:rPr>
      </w:pPr>
    </w:p>
    <w:p w14:paraId="1F38FCE1" w14:textId="5C78670C" w:rsidR="00DE412E" w:rsidRPr="00F02981" w:rsidRDefault="00DE412E" w:rsidP="008C2F9B">
      <w:pPr>
        <w:pStyle w:val="ListParagraph"/>
        <w:numPr>
          <w:ilvl w:val="0"/>
          <w:numId w:val="86"/>
        </w:numPr>
        <w:spacing w:after="0" w:line="240" w:lineRule="auto"/>
        <w:ind w:left="1276" w:hanging="567"/>
        <w:rPr>
          <w:rFonts w:ascii="Arial" w:hAnsi="Arial" w:cs="Arial"/>
          <w:sz w:val="24"/>
          <w:szCs w:val="24"/>
        </w:rPr>
      </w:pPr>
      <w:r w:rsidRPr="00F02981">
        <w:rPr>
          <w:rFonts w:ascii="Arial" w:hAnsi="Arial" w:cs="Arial"/>
          <w:sz w:val="24"/>
          <w:szCs w:val="24"/>
        </w:rPr>
        <w:t>the decision must be taken by such a date that it is impracticable to defer the decision until notice has been given on the Forward Plan for at least 28 clear calendar days;</w:t>
      </w:r>
    </w:p>
    <w:p w14:paraId="2D7BECC2" w14:textId="77777777" w:rsidR="00F02981" w:rsidRDefault="00F02981" w:rsidP="00B823E0">
      <w:pPr>
        <w:pStyle w:val="ListParagraph"/>
        <w:spacing w:after="0" w:line="240" w:lineRule="auto"/>
        <w:ind w:left="1276" w:hanging="567"/>
        <w:rPr>
          <w:rFonts w:ascii="Arial" w:hAnsi="Arial" w:cs="Arial"/>
          <w:sz w:val="24"/>
          <w:szCs w:val="24"/>
        </w:rPr>
      </w:pPr>
    </w:p>
    <w:p w14:paraId="6849FF27" w14:textId="0EC81936" w:rsidR="00DE412E" w:rsidRPr="00F02981" w:rsidRDefault="00DE412E" w:rsidP="008C2F9B">
      <w:pPr>
        <w:pStyle w:val="ListParagraph"/>
        <w:numPr>
          <w:ilvl w:val="0"/>
          <w:numId w:val="86"/>
        </w:numPr>
        <w:spacing w:after="0" w:line="240" w:lineRule="auto"/>
        <w:ind w:left="1276" w:hanging="567"/>
        <w:rPr>
          <w:rFonts w:ascii="Arial" w:hAnsi="Arial" w:cs="Arial"/>
          <w:sz w:val="24"/>
          <w:szCs w:val="24"/>
        </w:rPr>
      </w:pPr>
      <w:r w:rsidRPr="00F02981">
        <w:rPr>
          <w:rFonts w:ascii="Arial" w:hAnsi="Arial" w:cs="Arial"/>
          <w:sz w:val="24"/>
          <w:szCs w:val="24"/>
        </w:rPr>
        <w:t>the proper officer has informed the Chairman of the Corporate Scrutiny Committee, or if there is no such person, each member of the Corporate Scrutiny Committee, by notice in writing, of the matter to which the decision is to be made;</w:t>
      </w:r>
    </w:p>
    <w:p w14:paraId="76ED1F3D" w14:textId="77777777" w:rsidR="00F02981" w:rsidRDefault="00F02981" w:rsidP="00B823E0">
      <w:pPr>
        <w:pStyle w:val="ListParagraph"/>
        <w:spacing w:after="0" w:line="240" w:lineRule="auto"/>
        <w:ind w:left="1276" w:hanging="567"/>
        <w:rPr>
          <w:rFonts w:ascii="Arial" w:hAnsi="Arial" w:cs="Arial"/>
          <w:sz w:val="24"/>
          <w:szCs w:val="24"/>
        </w:rPr>
      </w:pPr>
    </w:p>
    <w:p w14:paraId="79CE7CF1" w14:textId="0636948A" w:rsidR="00DE412E" w:rsidRPr="00F02981" w:rsidRDefault="00DE412E" w:rsidP="008C2F9B">
      <w:pPr>
        <w:pStyle w:val="ListParagraph"/>
        <w:numPr>
          <w:ilvl w:val="0"/>
          <w:numId w:val="86"/>
        </w:numPr>
        <w:spacing w:after="0" w:line="240" w:lineRule="auto"/>
        <w:ind w:left="1276" w:hanging="567"/>
        <w:rPr>
          <w:rFonts w:ascii="Arial" w:hAnsi="Arial" w:cs="Arial"/>
          <w:sz w:val="24"/>
          <w:szCs w:val="24"/>
        </w:rPr>
      </w:pPr>
      <w:r w:rsidRPr="00F02981">
        <w:rPr>
          <w:rFonts w:ascii="Arial" w:hAnsi="Arial" w:cs="Arial"/>
          <w:sz w:val="24"/>
          <w:szCs w:val="24"/>
        </w:rPr>
        <w:t>the proper officer has made copies of that notice available to the public at the offices of the Council and on its website; and</w:t>
      </w:r>
    </w:p>
    <w:p w14:paraId="48CE17BA" w14:textId="77777777" w:rsidR="00F02981" w:rsidRDefault="00F02981" w:rsidP="00B823E0">
      <w:pPr>
        <w:pStyle w:val="ListParagraph"/>
        <w:spacing w:after="0" w:line="240" w:lineRule="auto"/>
        <w:ind w:left="1276" w:hanging="567"/>
        <w:rPr>
          <w:rFonts w:ascii="Arial" w:hAnsi="Arial" w:cs="Arial"/>
          <w:sz w:val="24"/>
          <w:szCs w:val="24"/>
        </w:rPr>
      </w:pPr>
    </w:p>
    <w:p w14:paraId="019C1A79" w14:textId="01D44E57" w:rsidR="00DE412E" w:rsidRDefault="00DE412E" w:rsidP="008C2F9B">
      <w:pPr>
        <w:pStyle w:val="ListParagraph"/>
        <w:numPr>
          <w:ilvl w:val="0"/>
          <w:numId w:val="86"/>
        </w:numPr>
        <w:spacing w:after="0" w:line="240" w:lineRule="auto"/>
        <w:ind w:left="1276" w:hanging="567"/>
        <w:rPr>
          <w:rFonts w:ascii="Arial" w:hAnsi="Arial" w:cs="Arial"/>
          <w:sz w:val="24"/>
          <w:szCs w:val="24"/>
        </w:rPr>
      </w:pPr>
      <w:r w:rsidRPr="00F02981">
        <w:rPr>
          <w:rFonts w:ascii="Arial" w:hAnsi="Arial" w:cs="Arial"/>
          <w:sz w:val="24"/>
          <w:szCs w:val="24"/>
        </w:rPr>
        <w:t>at least five clear days have elapsed since the proper officer complied with (a) and (b) above.</w:t>
      </w:r>
    </w:p>
    <w:p w14:paraId="4758E7E1" w14:textId="77777777" w:rsidR="00F02981" w:rsidRPr="00F02981" w:rsidRDefault="00F02981" w:rsidP="004C5D34">
      <w:pPr>
        <w:spacing w:after="0" w:line="240" w:lineRule="auto"/>
        <w:ind w:left="1134"/>
        <w:rPr>
          <w:rFonts w:ascii="Arial" w:hAnsi="Arial" w:cs="Arial"/>
          <w:sz w:val="24"/>
          <w:szCs w:val="24"/>
        </w:rPr>
      </w:pPr>
    </w:p>
    <w:p w14:paraId="5CB03D3E"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Where such a decision is taken collectively, it must be taken in public.</w:t>
      </w:r>
    </w:p>
    <w:p w14:paraId="183C2BEB" w14:textId="77777777" w:rsidR="004F5AC3" w:rsidRDefault="004F5AC3" w:rsidP="00B823E0">
      <w:pPr>
        <w:spacing w:after="0" w:line="240" w:lineRule="auto"/>
        <w:ind w:left="709"/>
        <w:rPr>
          <w:rFonts w:ascii="Arial" w:hAnsi="Arial" w:cs="Arial"/>
          <w:sz w:val="24"/>
          <w:szCs w:val="24"/>
        </w:rPr>
      </w:pPr>
    </w:p>
    <w:p w14:paraId="702A5095" w14:textId="7CFC299F"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As soon as reasonably practicable after the proper officer has complied with 15.16, they must make available at the Council office and on the Council</w:t>
      </w:r>
      <w:r w:rsidR="004F5AC3">
        <w:rPr>
          <w:rFonts w:ascii="Arial" w:hAnsi="Arial" w:cs="Arial"/>
          <w:sz w:val="24"/>
          <w:szCs w:val="24"/>
        </w:rPr>
        <w:t>’s</w:t>
      </w:r>
      <w:r w:rsidRPr="003B2EC5">
        <w:rPr>
          <w:rFonts w:ascii="Arial" w:hAnsi="Arial" w:cs="Arial"/>
          <w:sz w:val="24"/>
          <w:szCs w:val="24"/>
        </w:rPr>
        <w:t xml:space="preserve"> website a notice setting out the reasons why it is impracticable to defer the decision</w:t>
      </w:r>
      <w:r w:rsidR="003A6B13">
        <w:rPr>
          <w:rFonts w:ascii="Arial" w:hAnsi="Arial" w:cs="Arial"/>
          <w:sz w:val="24"/>
          <w:szCs w:val="24"/>
        </w:rPr>
        <w:t>.</w:t>
      </w:r>
    </w:p>
    <w:p w14:paraId="52D7E575" w14:textId="77777777" w:rsidR="003A6B13" w:rsidRPr="003B2EC5" w:rsidRDefault="003A6B13" w:rsidP="004C5D34">
      <w:pPr>
        <w:spacing w:after="0" w:line="240" w:lineRule="auto"/>
        <w:ind w:left="1134" w:hanging="1134"/>
        <w:rPr>
          <w:rFonts w:ascii="Arial" w:hAnsi="Arial" w:cs="Arial"/>
          <w:sz w:val="24"/>
          <w:szCs w:val="24"/>
        </w:rPr>
      </w:pPr>
    </w:p>
    <w:p w14:paraId="2262605D" w14:textId="77777777" w:rsidR="00DE412E" w:rsidRPr="003B2EC5" w:rsidRDefault="00DE412E" w:rsidP="00B823E0">
      <w:pPr>
        <w:pStyle w:val="Heading2"/>
        <w:ind w:left="709" w:hanging="709"/>
      </w:pPr>
      <w:bookmarkStart w:id="346" w:name="16._Special_Urgency"/>
      <w:bookmarkStart w:id="347" w:name="_Toc239438988"/>
      <w:bookmarkEnd w:id="346"/>
      <w:r w:rsidRPr="003B2EC5">
        <w:t>15.17</w:t>
      </w:r>
      <w:r w:rsidRPr="003B2EC5">
        <w:tab/>
        <w:t>Special Urgency relating to Key Decisions</w:t>
      </w:r>
      <w:bookmarkEnd w:id="347"/>
    </w:p>
    <w:p w14:paraId="5041B8F0" w14:textId="77777777" w:rsidR="00D970EC" w:rsidRDefault="00D970EC" w:rsidP="004C5D34">
      <w:pPr>
        <w:spacing w:after="0" w:line="240" w:lineRule="auto"/>
        <w:ind w:left="1134"/>
        <w:rPr>
          <w:rFonts w:ascii="Arial" w:hAnsi="Arial" w:cs="Arial"/>
          <w:sz w:val="24"/>
          <w:szCs w:val="24"/>
        </w:rPr>
      </w:pPr>
    </w:p>
    <w:p w14:paraId="3317898E" w14:textId="1C98849B"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If by virtue of the date by which a decision must be taken paragraph 15.</w:t>
      </w:r>
      <w:r w:rsidRPr="00FE631A">
        <w:rPr>
          <w:rFonts w:ascii="Arial" w:hAnsi="Arial" w:cs="Arial"/>
          <w:sz w:val="24"/>
          <w:szCs w:val="24"/>
        </w:rPr>
        <w:t xml:space="preserve">15 </w:t>
      </w:r>
      <w:r w:rsidRPr="003B2EC5">
        <w:rPr>
          <w:rFonts w:ascii="Arial" w:hAnsi="Arial" w:cs="Arial"/>
          <w:sz w:val="24"/>
          <w:szCs w:val="24"/>
        </w:rPr>
        <w:t>cannot be followed, then the decision can only be taken if the decision taker (if an individual) or the Chairman of the body making the decision (where permitted by this Constitution), obtains the agreement of:</w:t>
      </w:r>
    </w:p>
    <w:p w14:paraId="4B5A70F6" w14:textId="77777777" w:rsidR="00D970EC" w:rsidRPr="003B2EC5" w:rsidRDefault="00D970EC" w:rsidP="004C5D34">
      <w:pPr>
        <w:spacing w:after="0" w:line="240" w:lineRule="auto"/>
        <w:ind w:left="1134"/>
        <w:rPr>
          <w:rFonts w:ascii="Arial" w:hAnsi="Arial" w:cs="Arial"/>
          <w:sz w:val="24"/>
          <w:szCs w:val="24"/>
        </w:rPr>
      </w:pPr>
    </w:p>
    <w:p w14:paraId="2904E826" w14:textId="7FEB4091" w:rsidR="00DE412E" w:rsidRPr="00D970EC" w:rsidRDefault="00DE412E" w:rsidP="008C2F9B">
      <w:pPr>
        <w:pStyle w:val="ListParagraph"/>
        <w:numPr>
          <w:ilvl w:val="0"/>
          <w:numId w:val="87"/>
        </w:numPr>
        <w:spacing w:after="0" w:line="240" w:lineRule="auto"/>
        <w:ind w:left="1276" w:hanging="567"/>
        <w:rPr>
          <w:rFonts w:ascii="Arial" w:hAnsi="Arial" w:cs="Arial"/>
          <w:sz w:val="24"/>
          <w:szCs w:val="24"/>
        </w:rPr>
      </w:pPr>
      <w:r w:rsidRPr="00D970EC">
        <w:rPr>
          <w:rFonts w:ascii="Arial" w:hAnsi="Arial" w:cs="Arial"/>
          <w:sz w:val="24"/>
          <w:szCs w:val="24"/>
        </w:rPr>
        <w:t>the Chairman of the Corporate Scrutiny Committee; or</w:t>
      </w:r>
    </w:p>
    <w:p w14:paraId="5BCC7041" w14:textId="77777777" w:rsidR="00D970EC" w:rsidRDefault="00D970EC" w:rsidP="00B823E0">
      <w:pPr>
        <w:pStyle w:val="ListParagraph"/>
        <w:spacing w:after="0" w:line="240" w:lineRule="auto"/>
        <w:ind w:left="1276" w:hanging="567"/>
        <w:rPr>
          <w:rFonts w:ascii="Arial" w:hAnsi="Arial" w:cs="Arial"/>
          <w:sz w:val="24"/>
          <w:szCs w:val="24"/>
        </w:rPr>
      </w:pPr>
    </w:p>
    <w:p w14:paraId="3C4AD24C" w14:textId="32DD9717" w:rsidR="00DE412E" w:rsidRDefault="00DE412E" w:rsidP="008C2F9B">
      <w:pPr>
        <w:pStyle w:val="ListParagraph"/>
        <w:numPr>
          <w:ilvl w:val="0"/>
          <w:numId w:val="87"/>
        </w:numPr>
        <w:spacing w:after="0" w:line="240" w:lineRule="auto"/>
        <w:ind w:left="1276" w:hanging="567"/>
        <w:rPr>
          <w:rFonts w:ascii="Arial" w:hAnsi="Arial" w:cs="Arial"/>
          <w:sz w:val="24"/>
          <w:szCs w:val="24"/>
        </w:rPr>
      </w:pPr>
      <w:r w:rsidRPr="00D970EC">
        <w:rPr>
          <w:rFonts w:ascii="Arial" w:hAnsi="Arial" w:cs="Arial"/>
          <w:sz w:val="24"/>
          <w:szCs w:val="24"/>
        </w:rPr>
        <w:t>if there is no Chair</w:t>
      </w:r>
      <w:r w:rsidRPr="00D970EC">
        <w:rPr>
          <w:rFonts w:ascii="Arial" w:hAnsi="Arial" w:cs="Arial"/>
          <w:sz w:val="24"/>
          <w:szCs w:val="24"/>
        </w:rPr>
        <w:lastRenderedPageBreak/>
        <w:t xml:space="preserve">man of the Corporate Scrutiny Committee, or the Chairman of that Committee is unable to act, </w:t>
      </w:r>
      <w:r w:rsidR="00973C33">
        <w:rPr>
          <w:rFonts w:ascii="Arial" w:hAnsi="Arial" w:cs="Arial"/>
          <w:sz w:val="24"/>
          <w:szCs w:val="24"/>
        </w:rPr>
        <w:t>the</w:t>
      </w:r>
      <w:r w:rsidRPr="00D970EC">
        <w:rPr>
          <w:rFonts w:ascii="Arial" w:hAnsi="Arial" w:cs="Arial"/>
          <w:sz w:val="24"/>
          <w:szCs w:val="24"/>
        </w:rPr>
        <w:t xml:space="preserve"> Vice- Chairman of </w:t>
      </w:r>
      <w:r w:rsidR="00921C02">
        <w:rPr>
          <w:rFonts w:ascii="Arial" w:hAnsi="Arial" w:cs="Arial"/>
          <w:sz w:val="24"/>
          <w:szCs w:val="24"/>
        </w:rPr>
        <w:t>the Corporate Scrutiny Committee</w:t>
      </w:r>
      <w:r w:rsidRPr="00D970EC">
        <w:rPr>
          <w:rFonts w:ascii="Arial" w:hAnsi="Arial" w:cs="Arial"/>
          <w:sz w:val="24"/>
          <w:szCs w:val="24"/>
        </w:rPr>
        <w:t>.</w:t>
      </w:r>
    </w:p>
    <w:p w14:paraId="2FED0247" w14:textId="77777777" w:rsidR="0094566A" w:rsidRPr="00D970EC" w:rsidRDefault="0094566A" w:rsidP="004C5D34">
      <w:pPr>
        <w:spacing w:after="0" w:line="240" w:lineRule="auto"/>
        <w:ind w:left="1134"/>
        <w:rPr>
          <w:rFonts w:ascii="Arial" w:hAnsi="Arial" w:cs="Arial"/>
          <w:sz w:val="24"/>
          <w:szCs w:val="24"/>
        </w:rPr>
      </w:pPr>
    </w:p>
    <w:p w14:paraId="1D7274F2" w14:textId="675E4FF5"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That the taking of the decision is urgent and cannot be reasonably deferred.</w:t>
      </w:r>
    </w:p>
    <w:p w14:paraId="4AFD1864" w14:textId="77777777" w:rsidR="00DE412E" w:rsidRPr="003B2EC5" w:rsidRDefault="00DE412E" w:rsidP="00B823E0">
      <w:pPr>
        <w:spacing w:after="0" w:line="240" w:lineRule="auto"/>
        <w:ind w:left="709"/>
        <w:rPr>
          <w:rFonts w:ascii="Arial" w:hAnsi="Arial" w:cs="Arial"/>
          <w:sz w:val="24"/>
          <w:szCs w:val="24"/>
        </w:rPr>
      </w:pPr>
    </w:p>
    <w:p w14:paraId="6A9DA22C" w14:textId="0A5993F4"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As soon as reasonably practicable after the agreement has been obtained a notice must be made available at the Council office and on the Council</w:t>
      </w:r>
      <w:r w:rsidR="00096EB0">
        <w:rPr>
          <w:rFonts w:ascii="Arial" w:hAnsi="Arial" w:cs="Arial"/>
          <w:sz w:val="24"/>
          <w:szCs w:val="24"/>
        </w:rPr>
        <w:t>’</w:t>
      </w:r>
      <w:r w:rsidRPr="003B2EC5">
        <w:rPr>
          <w:rFonts w:ascii="Arial" w:hAnsi="Arial" w:cs="Arial"/>
          <w:sz w:val="24"/>
          <w:szCs w:val="24"/>
        </w:rPr>
        <w:t>s, website setting out the reasons why the matter is urgent and why it cannot reasonably be deferred.</w:t>
      </w:r>
      <w:bookmarkStart w:id="348" w:name="17._Report_to_Council"/>
      <w:bookmarkEnd w:id="348"/>
    </w:p>
    <w:p w14:paraId="59D7D187" w14:textId="77777777" w:rsidR="00973C33" w:rsidRPr="003B2EC5" w:rsidRDefault="00973C33" w:rsidP="004C5D34">
      <w:pPr>
        <w:spacing w:after="0" w:line="240" w:lineRule="auto"/>
        <w:ind w:left="1134" w:hanging="1134"/>
        <w:rPr>
          <w:rFonts w:ascii="Arial" w:hAnsi="Arial" w:cs="Arial"/>
          <w:sz w:val="24"/>
          <w:szCs w:val="24"/>
        </w:rPr>
      </w:pPr>
    </w:p>
    <w:p w14:paraId="3C6356C3" w14:textId="77777777" w:rsidR="00DE412E" w:rsidRPr="003B2EC5" w:rsidRDefault="00DE412E" w:rsidP="00B823E0">
      <w:pPr>
        <w:pStyle w:val="Heading2"/>
        <w:ind w:left="709" w:hanging="709"/>
      </w:pPr>
      <w:bookmarkStart w:id="349" w:name="_Toc239438989"/>
      <w:r w:rsidRPr="003B2EC5">
        <w:t>15.18</w:t>
      </w:r>
      <w:r w:rsidRPr="003B2EC5">
        <w:tab/>
        <w:t>Reports on Special Urgency Decisions</w:t>
      </w:r>
      <w:bookmarkEnd w:id="349"/>
      <w:r w:rsidRPr="003B2EC5">
        <w:t xml:space="preserve"> </w:t>
      </w:r>
    </w:p>
    <w:p w14:paraId="4B0FA388" w14:textId="77777777" w:rsidR="00973C33" w:rsidRDefault="00973C33" w:rsidP="004C5D34">
      <w:pPr>
        <w:spacing w:after="0" w:line="240" w:lineRule="auto"/>
        <w:ind w:left="1134"/>
        <w:rPr>
          <w:rFonts w:ascii="Arial" w:hAnsi="Arial" w:cs="Arial"/>
          <w:sz w:val="24"/>
          <w:szCs w:val="24"/>
        </w:rPr>
      </w:pPr>
    </w:p>
    <w:p w14:paraId="4A045C71" w14:textId="0C4B97EA"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The Leader will submit a report to the next practicable ordinary meeting of the Council, on Key Decisions taken by the Leader, Cabinet or Chief Executive where the making of the decision was agreed as urgent in accordance with paragraph 15.17. The report will include the number of decisions made, the particulars of each decision made and a summary of the matters in respect of which those decisions were made.</w:t>
      </w:r>
    </w:p>
    <w:p w14:paraId="7A35A753" w14:textId="77777777" w:rsidR="00973C33" w:rsidRPr="003B2EC5" w:rsidRDefault="00973C33" w:rsidP="004C5D34">
      <w:pPr>
        <w:spacing w:after="0" w:line="240" w:lineRule="auto"/>
        <w:ind w:left="1134" w:hanging="1134"/>
        <w:rPr>
          <w:rFonts w:ascii="Arial" w:hAnsi="Arial" w:cs="Arial"/>
          <w:sz w:val="24"/>
          <w:szCs w:val="24"/>
        </w:rPr>
      </w:pPr>
    </w:p>
    <w:p w14:paraId="245B4095" w14:textId="77777777" w:rsidR="00DE412E" w:rsidRPr="003B2EC5" w:rsidRDefault="00DE412E" w:rsidP="00B823E0">
      <w:pPr>
        <w:pStyle w:val="Heading2"/>
        <w:ind w:left="709" w:hanging="709"/>
      </w:pPr>
      <w:bookmarkStart w:id="350" w:name="_Toc239438990"/>
      <w:r w:rsidRPr="003B2EC5">
        <w:t>15.19</w:t>
      </w:r>
      <w:r w:rsidRPr="003B2EC5">
        <w:tab/>
        <w:t>Report to Council where the Key Decision procedure is not followed</w:t>
      </w:r>
      <w:bookmarkEnd w:id="350"/>
    </w:p>
    <w:p w14:paraId="791A750D" w14:textId="77777777" w:rsidR="00DE412E" w:rsidRPr="003B2EC5" w:rsidRDefault="00DE412E" w:rsidP="004C5D34">
      <w:pPr>
        <w:spacing w:after="0" w:line="240" w:lineRule="auto"/>
        <w:ind w:left="1134"/>
        <w:rPr>
          <w:rFonts w:ascii="Arial" w:hAnsi="Arial" w:cs="Arial"/>
          <w:sz w:val="24"/>
          <w:szCs w:val="24"/>
        </w:rPr>
      </w:pPr>
    </w:p>
    <w:p w14:paraId="07097235" w14:textId="66FA5648"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If an executive decision has been made and not treated as a Key Decision and the Corporate Scrutiny Committee is of the opinion that the decision should have been treated as a Key Decision, the Committee may require the Cabinet to submit a report to the Council within such reasonable period as the Committee may specify.</w:t>
      </w:r>
    </w:p>
    <w:p w14:paraId="0B3BDAE8" w14:textId="77777777" w:rsidR="00B3355D" w:rsidRDefault="00B3355D" w:rsidP="004C5D34">
      <w:pPr>
        <w:spacing w:after="0" w:line="240" w:lineRule="auto"/>
        <w:ind w:left="1134"/>
        <w:rPr>
          <w:rFonts w:ascii="Arial" w:hAnsi="Arial" w:cs="Arial"/>
          <w:sz w:val="24"/>
          <w:szCs w:val="24"/>
        </w:rPr>
      </w:pPr>
    </w:p>
    <w:p w14:paraId="106EFFBF" w14:textId="0F84FDF6" w:rsidR="00DE412E" w:rsidRPr="003B2EC5" w:rsidRDefault="000D53EC" w:rsidP="00B823E0">
      <w:pPr>
        <w:pStyle w:val="Heading2"/>
        <w:ind w:left="709" w:hanging="709"/>
      </w:pPr>
      <w:bookmarkStart w:id="351" w:name="18._Cabinet’s_report_to_Council"/>
      <w:bookmarkStart w:id="352" w:name="_Toc239438991"/>
      <w:bookmarkEnd w:id="351"/>
      <w:r>
        <w:t>15.20</w:t>
      </w:r>
      <w:r>
        <w:tab/>
      </w:r>
      <w:r w:rsidR="00DE412E" w:rsidRPr="003B2EC5">
        <w:t>Cabinet’s Report to Council</w:t>
      </w:r>
      <w:bookmarkEnd w:id="352"/>
    </w:p>
    <w:p w14:paraId="31E67994" w14:textId="77777777" w:rsidR="000D53EC" w:rsidRDefault="000D53EC" w:rsidP="004C5D34">
      <w:pPr>
        <w:spacing w:after="0" w:line="240" w:lineRule="auto"/>
        <w:ind w:left="1134" w:hanging="1134"/>
        <w:rPr>
          <w:rFonts w:ascii="Arial" w:hAnsi="Arial" w:cs="Arial"/>
          <w:sz w:val="24"/>
          <w:szCs w:val="24"/>
        </w:rPr>
      </w:pPr>
    </w:p>
    <w:p w14:paraId="0D560779" w14:textId="36D8B00B"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In the event that the Corporate Scrutiny Committee request a report in accordance with paragraph 15.19, the Cabinet must prepare a report for submission to the meeting of Council specified by the Committee. However, if the next meeting of the Council is within 7 days of receipt of the written notice, then the report may be submitted to the next Council meeting. </w:t>
      </w:r>
    </w:p>
    <w:p w14:paraId="42BF1FAF" w14:textId="77777777" w:rsidR="000D53EC" w:rsidRDefault="000D53EC" w:rsidP="00B823E0">
      <w:pPr>
        <w:spacing w:after="0" w:line="240" w:lineRule="auto"/>
        <w:ind w:left="709"/>
        <w:rPr>
          <w:rFonts w:ascii="Arial" w:hAnsi="Arial" w:cs="Arial"/>
          <w:sz w:val="24"/>
          <w:szCs w:val="24"/>
        </w:rPr>
      </w:pPr>
    </w:p>
    <w:p w14:paraId="38697291" w14:textId="71D2E599"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The report to Council will set out particulars of the decision, the individual or body making the</w:t>
      </w:r>
      <w:r w:rsidRPr="003B2EC5">
        <w:rPr>
          <w:rFonts w:ascii="Arial" w:hAnsi="Arial" w:cs="Arial"/>
          <w:sz w:val="24"/>
          <w:szCs w:val="24"/>
        </w:rPr>
        <w:lastRenderedPageBreak/>
        <w:t xml:space="preserve"> decision, and if the Leader is of the opinion that it was not a Key Decision the reasons for that opinion.</w:t>
      </w:r>
    </w:p>
    <w:p w14:paraId="67E4F43F" w14:textId="77777777" w:rsidR="000D53EC" w:rsidRDefault="000D53EC" w:rsidP="004C5D34">
      <w:pPr>
        <w:spacing w:after="0" w:line="240" w:lineRule="auto"/>
        <w:ind w:left="1134" w:hanging="1134"/>
        <w:rPr>
          <w:rFonts w:ascii="Arial" w:hAnsi="Arial" w:cs="Arial"/>
          <w:sz w:val="24"/>
          <w:szCs w:val="24"/>
        </w:rPr>
      </w:pPr>
      <w:bookmarkStart w:id="353" w:name="19._Records_of_Decisions"/>
      <w:bookmarkEnd w:id="353"/>
    </w:p>
    <w:p w14:paraId="405CF4B3" w14:textId="3F4A034E" w:rsidR="00DE412E" w:rsidRDefault="00D40DBA" w:rsidP="00B823E0">
      <w:pPr>
        <w:pStyle w:val="Heading2"/>
        <w:ind w:left="709" w:hanging="709"/>
      </w:pPr>
      <w:bookmarkStart w:id="354" w:name="_Toc239438992"/>
      <w:r>
        <w:t>15.21</w:t>
      </w:r>
      <w:r>
        <w:tab/>
      </w:r>
      <w:r w:rsidR="00DE412E" w:rsidRPr="003B2EC5">
        <w:t>Records of Decisions</w:t>
      </w:r>
      <w:bookmarkEnd w:id="354"/>
    </w:p>
    <w:p w14:paraId="1C956712" w14:textId="77777777" w:rsidR="00D40DBA" w:rsidRPr="000E52DC" w:rsidRDefault="00D40DBA" w:rsidP="004C5D34">
      <w:pPr>
        <w:spacing w:after="0" w:line="240" w:lineRule="auto"/>
        <w:ind w:left="1134"/>
        <w:rPr>
          <w:rFonts w:ascii="Arial" w:hAnsi="Arial" w:cs="Arial"/>
          <w:sz w:val="24"/>
          <w:szCs w:val="24"/>
        </w:rPr>
      </w:pPr>
    </w:p>
    <w:p w14:paraId="49245091"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After any meeting of the Cabinet or any of its Committees, whether held in public or private, the proper officer or, where no officer was present, the person presiding at the meeting, will produce and publish a record of every decision taken at that meeting as soon as practicable. The record will include a statement of the reasons for each decision and any alternative options considered and rejected at that meeting; any interest declared in relation to the matter decided by any Member of the decision-making body which made the decision and in respect of any declared interest a note of any dispensation granted by the Head of Paid Service.</w:t>
      </w:r>
    </w:p>
    <w:p w14:paraId="021EB317" w14:textId="77777777" w:rsidR="00AE2232" w:rsidRDefault="00AE2232" w:rsidP="004C5D34">
      <w:pPr>
        <w:spacing w:after="0" w:line="240" w:lineRule="auto"/>
        <w:ind w:left="1134" w:hanging="1134"/>
        <w:rPr>
          <w:rFonts w:ascii="Arial" w:hAnsi="Arial" w:cs="Arial"/>
          <w:sz w:val="24"/>
          <w:szCs w:val="24"/>
        </w:rPr>
      </w:pPr>
      <w:bookmarkStart w:id="355" w:name="20._Cabinet_Meetings_relating_to_Matters"/>
      <w:bookmarkStart w:id="356" w:name="_bookmark64"/>
      <w:bookmarkStart w:id="357" w:name="21._Decisions_by_individual_Cabinet_Memb"/>
      <w:bookmarkStart w:id="358" w:name="_bookmark65"/>
      <w:bookmarkEnd w:id="355"/>
      <w:bookmarkEnd w:id="356"/>
      <w:bookmarkEnd w:id="357"/>
      <w:bookmarkEnd w:id="358"/>
    </w:p>
    <w:p w14:paraId="1133A6D7" w14:textId="151D39E8" w:rsidR="00DE412E" w:rsidRDefault="00AE2232" w:rsidP="00B823E0">
      <w:pPr>
        <w:pStyle w:val="Heading2"/>
        <w:ind w:left="709" w:hanging="709"/>
      </w:pPr>
      <w:bookmarkStart w:id="359" w:name="_Toc239438993"/>
      <w:r>
        <w:t>15.22</w:t>
      </w:r>
      <w:r>
        <w:tab/>
      </w:r>
      <w:r w:rsidR="00DE412E" w:rsidRPr="003B2EC5">
        <w:t>Attendance at Private Meetings of the Cabinet</w:t>
      </w:r>
      <w:bookmarkEnd w:id="359"/>
    </w:p>
    <w:p w14:paraId="33A610D5" w14:textId="77777777" w:rsidR="00AE2232" w:rsidRPr="003A6B13" w:rsidRDefault="00AE2232" w:rsidP="004C5D34">
      <w:pPr>
        <w:spacing w:after="0" w:line="240" w:lineRule="auto"/>
        <w:ind w:left="1134"/>
        <w:rPr>
          <w:rFonts w:ascii="Arial" w:hAnsi="Arial" w:cs="Arial"/>
          <w:sz w:val="24"/>
          <w:szCs w:val="24"/>
        </w:rPr>
      </w:pPr>
    </w:p>
    <w:p w14:paraId="0594499F"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All Members of the Cabinet will be served notice of, and are entitled to attend, all private meetings of the Cabinet or Committees of the Cabinet. </w:t>
      </w:r>
    </w:p>
    <w:p w14:paraId="3318B175" w14:textId="77777777" w:rsidR="00AE2232" w:rsidRDefault="00AE2232" w:rsidP="00B823E0">
      <w:pPr>
        <w:spacing w:after="0" w:line="240" w:lineRule="auto"/>
        <w:ind w:left="709"/>
        <w:rPr>
          <w:rFonts w:ascii="Arial" w:hAnsi="Arial" w:cs="Arial"/>
          <w:sz w:val="24"/>
          <w:szCs w:val="24"/>
        </w:rPr>
      </w:pPr>
    </w:p>
    <w:p w14:paraId="24D8FF21" w14:textId="6D6DD712"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The Chief Executive, the </w:t>
      </w:r>
      <w:r w:rsidR="005D5AA1">
        <w:rPr>
          <w:rFonts w:ascii="Arial" w:hAnsi="Arial" w:cs="Arial"/>
          <w:sz w:val="24"/>
          <w:szCs w:val="24"/>
        </w:rPr>
        <w:t>S</w:t>
      </w:r>
      <w:r w:rsidR="00BE0AC8">
        <w:rPr>
          <w:rFonts w:ascii="Arial" w:hAnsi="Arial" w:cs="Arial"/>
          <w:sz w:val="24"/>
          <w:szCs w:val="24"/>
        </w:rPr>
        <w:t xml:space="preserve">ection </w:t>
      </w:r>
      <w:r w:rsidR="005D5AA1">
        <w:rPr>
          <w:rFonts w:ascii="Arial" w:hAnsi="Arial" w:cs="Arial"/>
          <w:sz w:val="24"/>
          <w:szCs w:val="24"/>
        </w:rPr>
        <w:t>151 Officer</w:t>
      </w:r>
      <w:r w:rsidRPr="003B2EC5">
        <w:rPr>
          <w:rFonts w:ascii="Arial" w:hAnsi="Arial" w:cs="Arial"/>
          <w:sz w:val="24"/>
          <w:szCs w:val="24"/>
        </w:rPr>
        <w:t>, the Monitoring Officer (or Deputies) and the Corporate Directors in the light of items to be discussed, or their nominated representatives, at the discretion of the Chief Executive can attend any private meeting of Cabinet.</w:t>
      </w:r>
    </w:p>
    <w:p w14:paraId="600A5147" w14:textId="77777777" w:rsidR="00AE2232" w:rsidRPr="003B2EC5" w:rsidRDefault="00AE2232" w:rsidP="004C5D34">
      <w:pPr>
        <w:spacing w:after="0" w:line="240" w:lineRule="auto"/>
        <w:ind w:left="1134" w:hanging="1134"/>
        <w:rPr>
          <w:rFonts w:ascii="Arial" w:hAnsi="Arial" w:cs="Arial"/>
          <w:sz w:val="24"/>
          <w:szCs w:val="24"/>
        </w:rPr>
      </w:pPr>
    </w:p>
    <w:p w14:paraId="33C04877" w14:textId="4428083D" w:rsidR="00DE412E" w:rsidRDefault="005D5AA1" w:rsidP="00B823E0">
      <w:pPr>
        <w:pStyle w:val="Heading2"/>
        <w:ind w:left="709" w:hanging="709"/>
      </w:pPr>
      <w:bookmarkStart w:id="360" w:name="_Toc239438994"/>
      <w:r>
        <w:t>15.23</w:t>
      </w:r>
      <w:r>
        <w:tab/>
      </w:r>
      <w:r w:rsidR="00DE412E" w:rsidRPr="003B2EC5">
        <w:t>Decisions by Individual Cabinet Members</w:t>
      </w:r>
      <w:bookmarkEnd w:id="360"/>
    </w:p>
    <w:p w14:paraId="6A07D65F" w14:textId="77777777" w:rsidR="00CB0652" w:rsidRPr="003A6B13" w:rsidRDefault="00CB0652" w:rsidP="004C5D34">
      <w:pPr>
        <w:spacing w:after="0" w:line="240" w:lineRule="auto"/>
        <w:ind w:left="1134"/>
        <w:rPr>
          <w:rFonts w:ascii="Arial" w:hAnsi="Arial" w:cs="Arial"/>
          <w:sz w:val="24"/>
          <w:szCs w:val="24"/>
        </w:rPr>
      </w:pPr>
      <w:bookmarkStart w:id="361" w:name="22._Provision_of_copies_of_reports_to_th"/>
      <w:bookmarkStart w:id="362" w:name="_bookmark66"/>
      <w:bookmarkEnd w:id="361"/>
      <w:bookmarkEnd w:id="362"/>
    </w:p>
    <w:p w14:paraId="72A8CEE6" w14:textId="5D6E8C58"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No Cabinet Member shall take a decision unless they have been provided with a report on the issues by the relevant officer. Such report shall contain clear details of the issue, the decision the Cabinet Members is being asked to take, and the details of any alternative options that have been considered.</w:t>
      </w:r>
    </w:p>
    <w:p w14:paraId="70F46101" w14:textId="77777777" w:rsidR="005D5AA1" w:rsidRPr="003B2EC5" w:rsidRDefault="005D5AA1" w:rsidP="00B823E0">
      <w:pPr>
        <w:spacing w:after="0" w:line="240" w:lineRule="auto"/>
        <w:ind w:left="709"/>
        <w:rPr>
          <w:rFonts w:ascii="Arial" w:hAnsi="Arial" w:cs="Arial"/>
          <w:sz w:val="24"/>
          <w:szCs w:val="24"/>
        </w:rPr>
      </w:pPr>
    </w:p>
    <w:p w14:paraId="51164D4F"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Such report should be delivered to the Monitoring Officer for publication where the recommendations within the report have been approved by the Cabinet Member.</w:t>
      </w:r>
    </w:p>
    <w:p w14:paraId="5C8C091D" w14:textId="77777777" w:rsidR="005D5AA1" w:rsidRDefault="005D5AA1" w:rsidP="00B823E0">
      <w:pPr>
        <w:spacing w:after="0" w:line="240" w:lineRule="auto"/>
        <w:ind w:left="709"/>
        <w:rPr>
          <w:rFonts w:ascii="Arial" w:hAnsi="Arial" w:cs="Arial"/>
          <w:sz w:val="24"/>
          <w:szCs w:val="24"/>
        </w:rPr>
      </w:pPr>
    </w:p>
    <w:p w14:paraId="5FA09DFF" w14:textId="6A3A6044"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As soon as reasonably practicable after an executive decision has been taken by an individual Cabinet Member, a record of the decision shall be prepared and will include:</w:t>
      </w:r>
    </w:p>
    <w:p w14:paraId="04B7E4FB" w14:textId="77777777" w:rsidR="00CB0652" w:rsidRPr="003B2EC5" w:rsidRDefault="00CB0652" w:rsidP="004C5D34">
      <w:pPr>
        <w:spacing w:after="0" w:line="240" w:lineRule="auto"/>
        <w:ind w:left="1134" w:hanging="1134"/>
        <w:rPr>
          <w:rFonts w:ascii="Arial" w:hAnsi="Arial" w:cs="Arial"/>
          <w:sz w:val="24"/>
          <w:szCs w:val="24"/>
        </w:rPr>
      </w:pPr>
    </w:p>
    <w:p w14:paraId="2FDA38B9" w14:textId="77777777" w:rsidR="00DE412E" w:rsidRPr="00CB0652" w:rsidRDefault="00DE412E" w:rsidP="008C2F9B">
      <w:pPr>
        <w:pStyle w:val="ListParagraph"/>
        <w:numPr>
          <w:ilvl w:val="0"/>
          <w:numId w:val="88"/>
        </w:numPr>
        <w:spacing w:after="0" w:line="240" w:lineRule="auto"/>
        <w:ind w:left="1276" w:hanging="567"/>
        <w:rPr>
          <w:rFonts w:ascii="Arial" w:hAnsi="Arial" w:cs="Arial"/>
          <w:sz w:val="24"/>
          <w:szCs w:val="24"/>
        </w:rPr>
      </w:pPr>
      <w:r w:rsidRPr="00CB0652">
        <w:rPr>
          <w:rFonts w:ascii="Arial" w:hAnsi="Arial" w:cs="Arial"/>
          <w:sz w:val="24"/>
          <w:szCs w:val="24"/>
        </w:rPr>
        <w:t xml:space="preserve">the date it was made, </w:t>
      </w:r>
    </w:p>
    <w:p w14:paraId="101D3538" w14:textId="77777777" w:rsidR="00CB0652" w:rsidRDefault="00CB0652" w:rsidP="00B823E0">
      <w:pPr>
        <w:pStyle w:val="ListParagraph"/>
        <w:spacing w:after="0" w:line="240" w:lineRule="auto"/>
        <w:ind w:left="1276" w:hanging="567"/>
        <w:rPr>
          <w:rFonts w:ascii="Arial" w:hAnsi="Arial" w:cs="Arial"/>
          <w:sz w:val="24"/>
          <w:szCs w:val="24"/>
        </w:rPr>
      </w:pPr>
    </w:p>
    <w:p w14:paraId="61BED910" w14:textId="453151D5" w:rsidR="00DE412E" w:rsidRPr="00CB0652" w:rsidRDefault="00DE412E" w:rsidP="008C2F9B">
      <w:pPr>
        <w:pStyle w:val="ListParagraph"/>
        <w:numPr>
          <w:ilvl w:val="0"/>
          <w:numId w:val="88"/>
        </w:numPr>
        <w:spacing w:after="0" w:line="240" w:lineRule="auto"/>
        <w:ind w:left="1276" w:hanging="567"/>
        <w:rPr>
          <w:rFonts w:ascii="Arial" w:hAnsi="Arial" w:cs="Arial"/>
          <w:sz w:val="24"/>
          <w:szCs w:val="24"/>
        </w:rPr>
      </w:pPr>
      <w:r w:rsidRPr="00CB0652">
        <w:rPr>
          <w:rFonts w:ascii="Arial" w:hAnsi="Arial" w:cs="Arial"/>
          <w:sz w:val="24"/>
          <w:szCs w:val="24"/>
        </w:rPr>
        <w:t xml:space="preserve">a statement of the reasons for it, </w:t>
      </w:r>
    </w:p>
    <w:p w14:paraId="6144D1A1" w14:textId="77777777" w:rsidR="00CB0652" w:rsidRDefault="00CB0652" w:rsidP="00B823E0">
      <w:pPr>
        <w:pStyle w:val="ListParagraph"/>
        <w:spacing w:after="0" w:line="240" w:lineRule="auto"/>
        <w:ind w:left="1276" w:hanging="567"/>
        <w:rPr>
          <w:rFonts w:ascii="Arial" w:hAnsi="Arial" w:cs="Arial"/>
          <w:sz w:val="24"/>
          <w:szCs w:val="24"/>
        </w:rPr>
      </w:pPr>
    </w:p>
    <w:p w14:paraId="719A1C11" w14:textId="453A1BAF" w:rsidR="00DE412E" w:rsidRPr="00CB0652" w:rsidRDefault="00DE412E" w:rsidP="008C2F9B">
      <w:pPr>
        <w:pStyle w:val="ListParagraph"/>
        <w:numPr>
          <w:ilvl w:val="0"/>
          <w:numId w:val="88"/>
        </w:numPr>
        <w:spacing w:after="0" w:line="240" w:lineRule="auto"/>
        <w:ind w:left="1276" w:hanging="567"/>
        <w:rPr>
          <w:rFonts w:ascii="Arial" w:hAnsi="Arial" w:cs="Arial"/>
          <w:sz w:val="24"/>
          <w:szCs w:val="24"/>
        </w:rPr>
      </w:pPr>
      <w:r w:rsidRPr="00CB0652">
        <w:rPr>
          <w:rFonts w:ascii="Arial" w:hAnsi="Arial" w:cs="Arial"/>
          <w:sz w:val="24"/>
          <w:szCs w:val="24"/>
        </w:rPr>
        <w:t xml:space="preserve">any alternative options considered and rejected, </w:t>
      </w:r>
    </w:p>
    <w:p w14:paraId="118BEC98" w14:textId="77777777" w:rsidR="00CB0652" w:rsidRDefault="00CB0652" w:rsidP="00B823E0">
      <w:pPr>
        <w:pStyle w:val="ListParagraph"/>
        <w:spacing w:after="0" w:line="240" w:lineRule="auto"/>
        <w:ind w:left="1276" w:hanging="567"/>
        <w:rPr>
          <w:rFonts w:ascii="Arial" w:hAnsi="Arial" w:cs="Arial"/>
          <w:sz w:val="24"/>
          <w:szCs w:val="24"/>
        </w:rPr>
      </w:pPr>
    </w:p>
    <w:p w14:paraId="4033AF89" w14:textId="282AEB27" w:rsidR="00DE412E" w:rsidRDefault="00DE412E" w:rsidP="008C2F9B">
      <w:pPr>
        <w:pStyle w:val="ListParagraph"/>
        <w:numPr>
          <w:ilvl w:val="0"/>
          <w:numId w:val="88"/>
        </w:numPr>
        <w:spacing w:after="0" w:line="240" w:lineRule="auto"/>
        <w:ind w:left="1276" w:hanging="567"/>
        <w:rPr>
          <w:rFonts w:ascii="Arial" w:hAnsi="Arial" w:cs="Arial"/>
          <w:sz w:val="24"/>
          <w:szCs w:val="24"/>
        </w:rPr>
      </w:pPr>
      <w:r w:rsidRPr="00CB0652">
        <w:rPr>
          <w:rFonts w:ascii="Arial" w:hAnsi="Arial" w:cs="Arial"/>
          <w:sz w:val="24"/>
          <w:szCs w:val="24"/>
        </w:rPr>
        <w:t>a record of any conflict of interest declared by any Cabinet Member who is consulted by the decision-maker and in respect of any interest declared a note of any dispensation granted by the Head of Paid Service.</w:t>
      </w:r>
    </w:p>
    <w:p w14:paraId="442A2A82" w14:textId="77777777" w:rsidR="00EF3BE6" w:rsidRPr="00CB0652" w:rsidRDefault="00EF3BE6" w:rsidP="004C5D34">
      <w:pPr>
        <w:spacing w:after="0" w:line="240" w:lineRule="auto"/>
        <w:ind w:left="1134"/>
        <w:rPr>
          <w:rFonts w:ascii="Arial" w:hAnsi="Arial" w:cs="Arial"/>
          <w:sz w:val="24"/>
          <w:szCs w:val="24"/>
        </w:rPr>
      </w:pPr>
    </w:p>
    <w:p w14:paraId="19E20240"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This information can be included within the initial report where app</w:t>
      </w:r>
      <w:r w:rsidRPr="003B2EC5">
        <w:rPr>
          <w:rFonts w:ascii="Arial" w:hAnsi="Arial" w:cs="Arial"/>
          <w:sz w:val="24"/>
          <w:szCs w:val="24"/>
        </w:rPr>
        <w:lastRenderedPageBreak/>
        <w:t>ropriate to do so.</w:t>
      </w:r>
    </w:p>
    <w:p w14:paraId="0E7CFECF" w14:textId="77777777" w:rsidR="00DE412E" w:rsidRPr="003B2EC5" w:rsidRDefault="00DE412E" w:rsidP="00B823E0">
      <w:pPr>
        <w:spacing w:after="0" w:line="240" w:lineRule="auto"/>
        <w:ind w:left="709"/>
        <w:rPr>
          <w:rFonts w:ascii="Arial" w:hAnsi="Arial" w:cs="Arial"/>
          <w:sz w:val="24"/>
          <w:szCs w:val="24"/>
        </w:rPr>
      </w:pPr>
    </w:p>
    <w:p w14:paraId="6C480F75" w14:textId="30B3C8C9"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As soon as practicable after the decision has been taken the report and the decision must be:</w:t>
      </w:r>
    </w:p>
    <w:p w14:paraId="0636D9F7" w14:textId="77777777" w:rsidR="003646CA" w:rsidRPr="003B2EC5" w:rsidRDefault="003646CA" w:rsidP="00B823E0">
      <w:pPr>
        <w:spacing w:after="0" w:line="240" w:lineRule="auto"/>
        <w:ind w:left="709"/>
        <w:rPr>
          <w:rFonts w:ascii="Arial" w:hAnsi="Arial" w:cs="Arial"/>
          <w:sz w:val="24"/>
          <w:szCs w:val="24"/>
        </w:rPr>
      </w:pPr>
    </w:p>
    <w:p w14:paraId="2385E78D" w14:textId="77777777" w:rsidR="00DE412E" w:rsidRPr="003646CA" w:rsidRDefault="00DE412E" w:rsidP="008C2F9B">
      <w:pPr>
        <w:pStyle w:val="ListParagraph"/>
        <w:numPr>
          <w:ilvl w:val="0"/>
          <w:numId w:val="89"/>
        </w:numPr>
        <w:spacing w:after="0" w:line="240" w:lineRule="auto"/>
        <w:ind w:left="1276" w:hanging="567"/>
        <w:rPr>
          <w:rFonts w:ascii="Arial" w:hAnsi="Arial" w:cs="Arial"/>
          <w:sz w:val="24"/>
          <w:szCs w:val="24"/>
        </w:rPr>
      </w:pPr>
      <w:r w:rsidRPr="003646CA">
        <w:rPr>
          <w:rFonts w:ascii="Arial" w:hAnsi="Arial" w:cs="Arial"/>
          <w:sz w:val="24"/>
          <w:szCs w:val="24"/>
        </w:rPr>
        <w:t xml:space="preserve">published on the Council’s website; and </w:t>
      </w:r>
    </w:p>
    <w:p w14:paraId="24851410" w14:textId="77777777" w:rsidR="003646CA" w:rsidRDefault="003646CA" w:rsidP="00B823E0">
      <w:pPr>
        <w:pStyle w:val="ListParagraph"/>
        <w:spacing w:after="0" w:line="240" w:lineRule="auto"/>
        <w:ind w:left="1276" w:hanging="567"/>
        <w:rPr>
          <w:rFonts w:ascii="Arial" w:hAnsi="Arial" w:cs="Arial"/>
          <w:sz w:val="24"/>
          <w:szCs w:val="24"/>
        </w:rPr>
      </w:pPr>
    </w:p>
    <w:p w14:paraId="6310E35D" w14:textId="205F824E" w:rsidR="00DE412E" w:rsidRDefault="00DE412E" w:rsidP="008C2F9B">
      <w:pPr>
        <w:pStyle w:val="ListParagraph"/>
        <w:numPr>
          <w:ilvl w:val="0"/>
          <w:numId w:val="89"/>
        </w:numPr>
        <w:spacing w:after="0" w:line="240" w:lineRule="auto"/>
        <w:ind w:left="1276" w:hanging="567"/>
        <w:rPr>
          <w:rFonts w:ascii="Arial" w:hAnsi="Arial" w:cs="Arial"/>
          <w:sz w:val="24"/>
          <w:szCs w:val="24"/>
        </w:rPr>
      </w:pPr>
      <w:r w:rsidRPr="003646CA">
        <w:rPr>
          <w:rFonts w:ascii="Arial" w:hAnsi="Arial" w:cs="Arial"/>
          <w:sz w:val="24"/>
          <w:szCs w:val="24"/>
        </w:rPr>
        <w:t>circulated to all Members.</w:t>
      </w:r>
    </w:p>
    <w:p w14:paraId="5165206E" w14:textId="77777777" w:rsidR="003646CA" w:rsidRPr="003646CA" w:rsidRDefault="003646CA" w:rsidP="00B823E0">
      <w:pPr>
        <w:pStyle w:val="ListParagraph"/>
        <w:spacing w:after="0" w:line="240" w:lineRule="auto"/>
        <w:ind w:left="1276" w:hanging="567"/>
        <w:rPr>
          <w:rFonts w:ascii="Arial" w:hAnsi="Arial" w:cs="Arial"/>
          <w:sz w:val="24"/>
          <w:szCs w:val="24"/>
        </w:rPr>
      </w:pPr>
    </w:p>
    <w:p w14:paraId="19EF4A25" w14:textId="2EF1C9F3" w:rsidR="00DE412E" w:rsidRDefault="003646CA" w:rsidP="00B823E0">
      <w:pPr>
        <w:pStyle w:val="Heading2"/>
        <w:ind w:left="709" w:hanging="709"/>
      </w:pPr>
      <w:bookmarkStart w:id="363" w:name="_Toc239438995"/>
      <w:r>
        <w:t>15.24</w:t>
      </w:r>
      <w:r>
        <w:tab/>
      </w:r>
      <w:r w:rsidR="00DE412E" w:rsidRPr="003B2EC5">
        <w:t xml:space="preserve"> </w:t>
      </w:r>
      <w:bookmarkStart w:id="364" w:name="23._Record_of_individual_decision"/>
      <w:bookmarkStart w:id="365" w:name="_bookmark67"/>
      <w:bookmarkEnd w:id="364"/>
      <w:bookmarkEnd w:id="365"/>
      <w:r w:rsidR="00DE412E" w:rsidRPr="003B2EC5">
        <w:t>Record of Individual Officer Decision</w:t>
      </w:r>
      <w:bookmarkEnd w:id="363"/>
    </w:p>
    <w:p w14:paraId="4C3DB2D4" w14:textId="77777777" w:rsidR="003646CA" w:rsidRPr="00DD7CDD" w:rsidRDefault="003646CA" w:rsidP="004C5D34">
      <w:pPr>
        <w:spacing w:after="0" w:line="240" w:lineRule="auto"/>
        <w:ind w:left="1134"/>
        <w:rPr>
          <w:rFonts w:ascii="Arial" w:hAnsi="Arial" w:cs="Arial"/>
          <w:sz w:val="24"/>
          <w:szCs w:val="24"/>
        </w:rPr>
      </w:pPr>
    </w:p>
    <w:p w14:paraId="0BFC1B60" w14:textId="744AFD9B"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No officer shall take a decision unless they have been provided with a report on the issues by the relevant officer. Such report shall contain clear details of the issue, the decision the officer is being asked to take, and the details of any alternative options that have been considered.</w:t>
      </w:r>
    </w:p>
    <w:p w14:paraId="4791DEB2" w14:textId="77777777" w:rsidR="00463218" w:rsidRPr="003B2EC5" w:rsidRDefault="00463218" w:rsidP="00B823E0">
      <w:pPr>
        <w:spacing w:after="0" w:line="240" w:lineRule="auto"/>
        <w:ind w:left="709"/>
        <w:rPr>
          <w:rFonts w:ascii="Arial" w:hAnsi="Arial" w:cs="Arial"/>
          <w:sz w:val="24"/>
          <w:szCs w:val="24"/>
        </w:rPr>
      </w:pPr>
    </w:p>
    <w:p w14:paraId="61B2F29C" w14:textId="77777777"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Such report should be delivered to the Monitoring Officer for publication where the recommendations within the report have been approved by the Officer.</w:t>
      </w:r>
    </w:p>
    <w:p w14:paraId="3DEA19A2" w14:textId="77777777" w:rsidR="00CD2033" w:rsidRPr="003B2EC5" w:rsidRDefault="00CD2033" w:rsidP="00B823E0">
      <w:pPr>
        <w:spacing w:after="0" w:line="240" w:lineRule="auto"/>
        <w:ind w:left="709"/>
        <w:rPr>
          <w:rFonts w:ascii="Arial" w:hAnsi="Arial" w:cs="Arial"/>
          <w:sz w:val="24"/>
          <w:szCs w:val="24"/>
        </w:rPr>
      </w:pPr>
    </w:p>
    <w:p w14:paraId="2912487A" w14:textId="77777777"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As soon as reasonably practicable after an Officer has made a decision delegated to them by the Council or any of its committees, or by the Cabinet or a Cabinet Member, then the decision must be recorded if:</w:t>
      </w:r>
    </w:p>
    <w:p w14:paraId="5DB2C12B" w14:textId="77777777" w:rsidR="00463218" w:rsidRPr="003B2EC5" w:rsidRDefault="00463218" w:rsidP="004C5D34">
      <w:pPr>
        <w:spacing w:after="0" w:line="240" w:lineRule="auto"/>
        <w:ind w:left="1134" w:hanging="1134"/>
        <w:rPr>
          <w:rFonts w:ascii="Arial" w:hAnsi="Arial" w:cs="Arial"/>
          <w:sz w:val="24"/>
          <w:szCs w:val="24"/>
        </w:rPr>
      </w:pPr>
    </w:p>
    <w:p w14:paraId="3D734930" w14:textId="47B1CC1F" w:rsidR="00DE412E" w:rsidRDefault="00DE412E" w:rsidP="008C2F9B">
      <w:pPr>
        <w:pStyle w:val="ListParagraph"/>
        <w:numPr>
          <w:ilvl w:val="0"/>
          <w:numId w:val="90"/>
        </w:numPr>
        <w:spacing w:after="0" w:line="240" w:lineRule="auto"/>
        <w:ind w:left="1276" w:hanging="567"/>
        <w:rPr>
          <w:rFonts w:ascii="Arial" w:hAnsi="Arial" w:cs="Arial"/>
          <w:sz w:val="24"/>
          <w:szCs w:val="24"/>
        </w:rPr>
      </w:pPr>
      <w:r w:rsidRPr="00463218">
        <w:rPr>
          <w:rFonts w:ascii="Arial" w:hAnsi="Arial" w:cs="Arial"/>
          <w:sz w:val="24"/>
          <w:szCs w:val="24"/>
        </w:rPr>
        <w:t>it relates to the discharge of an executive function; or</w:t>
      </w:r>
    </w:p>
    <w:p w14:paraId="4DCB2B7A" w14:textId="77777777" w:rsidR="00463218" w:rsidRPr="00463218" w:rsidRDefault="00463218" w:rsidP="00B823E0">
      <w:pPr>
        <w:pStyle w:val="ListParagraph"/>
        <w:spacing w:after="0" w:line="240" w:lineRule="auto"/>
        <w:ind w:left="1276" w:hanging="567"/>
        <w:rPr>
          <w:rFonts w:ascii="Arial" w:hAnsi="Arial" w:cs="Arial"/>
          <w:sz w:val="24"/>
          <w:szCs w:val="24"/>
        </w:rPr>
      </w:pPr>
    </w:p>
    <w:p w14:paraId="0ACB7A40" w14:textId="572A78FC" w:rsidR="00DE412E" w:rsidRDefault="00DE412E" w:rsidP="008C2F9B">
      <w:pPr>
        <w:pStyle w:val="ListParagraph"/>
        <w:numPr>
          <w:ilvl w:val="0"/>
          <w:numId w:val="90"/>
        </w:numPr>
        <w:spacing w:after="0" w:line="240" w:lineRule="auto"/>
        <w:ind w:left="1276" w:hanging="567"/>
        <w:rPr>
          <w:rFonts w:ascii="Arial" w:hAnsi="Arial" w:cs="Arial"/>
          <w:sz w:val="24"/>
          <w:szCs w:val="24"/>
        </w:rPr>
      </w:pPr>
      <w:r w:rsidRPr="00463218">
        <w:rPr>
          <w:rFonts w:ascii="Arial" w:hAnsi="Arial" w:cs="Arial"/>
          <w:sz w:val="24"/>
          <w:szCs w:val="24"/>
        </w:rPr>
        <w:t>it is a decision which is not the responsibility of the Executive, and the effect of the decision is:</w:t>
      </w:r>
    </w:p>
    <w:p w14:paraId="5CEED455" w14:textId="77777777" w:rsidR="00DD7CDD" w:rsidRDefault="00DD7CDD" w:rsidP="004C5D34">
      <w:pPr>
        <w:pStyle w:val="ListParagraph"/>
        <w:spacing w:after="0" w:line="240" w:lineRule="auto"/>
        <w:ind w:left="1494"/>
        <w:rPr>
          <w:rFonts w:ascii="Arial" w:hAnsi="Arial" w:cs="Arial"/>
          <w:sz w:val="24"/>
          <w:szCs w:val="24"/>
        </w:rPr>
      </w:pPr>
    </w:p>
    <w:p w14:paraId="3B1DAB7D" w14:textId="5C2361D0" w:rsidR="00DE412E" w:rsidRPr="00EF2583" w:rsidRDefault="00DE412E" w:rsidP="008C2F9B">
      <w:pPr>
        <w:pStyle w:val="ListParagraph"/>
        <w:numPr>
          <w:ilvl w:val="0"/>
          <w:numId w:val="162"/>
        </w:numPr>
        <w:spacing w:after="0" w:line="240" w:lineRule="auto"/>
        <w:ind w:left="1843" w:hanging="567"/>
        <w:rPr>
          <w:rFonts w:ascii="Arial" w:hAnsi="Arial" w:cs="Arial"/>
          <w:sz w:val="24"/>
          <w:szCs w:val="24"/>
        </w:rPr>
      </w:pPr>
      <w:r w:rsidRPr="00EF2583">
        <w:rPr>
          <w:rFonts w:ascii="Arial" w:hAnsi="Arial" w:cs="Arial"/>
          <w:sz w:val="24"/>
          <w:szCs w:val="24"/>
        </w:rPr>
        <w:t>to grant a permission or licence; or</w:t>
      </w:r>
    </w:p>
    <w:p w14:paraId="5B6C130B" w14:textId="77777777" w:rsidR="00EF2583" w:rsidRPr="00EF2583" w:rsidRDefault="00EF2583" w:rsidP="00B823E0">
      <w:pPr>
        <w:pStyle w:val="ListParagraph"/>
        <w:spacing w:after="0" w:line="240" w:lineRule="auto"/>
        <w:ind w:left="1843" w:hanging="567"/>
        <w:rPr>
          <w:rFonts w:ascii="Arial" w:hAnsi="Arial" w:cs="Arial"/>
          <w:sz w:val="24"/>
          <w:szCs w:val="24"/>
        </w:rPr>
      </w:pPr>
    </w:p>
    <w:p w14:paraId="7C48A3C3" w14:textId="7AFFCEED" w:rsidR="00DE412E" w:rsidRPr="00EF2583" w:rsidRDefault="00DE412E" w:rsidP="008C2F9B">
      <w:pPr>
        <w:pStyle w:val="ListParagraph"/>
        <w:numPr>
          <w:ilvl w:val="0"/>
          <w:numId w:val="162"/>
        </w:numPr>
        <w:spacing w:after="0" w:line="240" w:lineRule="auto"/>
        <w:ind w:left="1843" w:hanging="567"/>
        <w:rPr>
          <w:rFonts w:ascii="Arial" w:hAnsi="Arial" w:cs="Arial"/>
          <w:sz w:val="24"/>
          <w:szCs w:val="24"/>
        </w:rPr>
      </w:pPr>
      <w:r w:rsidRPr="00EF2583">
        <w:rPr>
          <w:rFonts w:ascii="Arial" w:hAnsi="Arial" w:cs="Arial"/>
          <w:sz w:val="24"/>
          <w:szCs w:val="24"/>
        </w:rPr>
        <w:t>to affect the rights of an individual; or</w:t>
      </w:r>
    </w:p>
    <w:p w14:paraId="39B54AB5" w14:textId="77777777" w:rsidR="00EF2583" w:rsidRPr="00EF2583" w:rsidRDefault="00EF2583" w:rsidP="00B823E0">
      <w:pPr>
        <w:pStyle w:val="ListParagraph"/>
        <w:spacing w:after="0" w:line="240" w:lineRule="auto"/>
        <w:ind w:left="1843" w:hanging="567"/>
        <w:rPr>
          <w:rFonts w:ascii="Arial" w:hAnsi="Arial" w:cs="Arial"/>
          <w:sz w:val="24"/>
          <w:szCs w:val="24"/>
        </w:rPr>
      </w:pPr>
    </w:p>
    <w:p w14:paraId="09BF6961" w14:textId="5D26264A" w:rsidR="00DE412E" w:rsidRPr="003B2EC5" w:rsidRDefault="00DE412E" w:rsidP="008C2F9B">
      <w:pPr>
        <w:pStyle w:val="ListParagraph"/>
        <w:numPr>
          <w:ilvl w:val="0"/>
          <w:numId w:val="162"/>
        </w:numPr>
        <w:spacing w:after="0" w:line="240" w:lineRule="auto"/>
        <w:ind w:left="1843" w:hanging="567"/>
        <w:rPr>
          <w:rFonts w:ascii="Arial" w:hAnsi="Arial" w:cs="Arial"/>
          <w:sz w:val="24"/>
          <w:szCs w:val="24"/>
        </w:rPr>
      </w:pPr>
      <w:r w:rsidRPr="003B2EC5">
        <w:rPr>
          <w:rFonts w:ascii="Arial" w:hAnsi="Arial" w:cs="Arial"/>
          <w:sz w:val="24"/>
          <w:szCs w:val="24"/>
        </w:rPr>
        <w:t xml:space="preserve">to award a contract or incur expenditure. </w:t>
      </w:r>
    </w:p>
    <w:p w14:paraId="71283CD1" w14:textId="77777777" w:rsidR="007714B8" w:rsidRDefault="007714B8" w:rsidP="004C5D34">
      <w:pPr>
        <w:spacing w:after="0" w:line="240" w:lineRule="auto"/>
        <w:ind w:left="1134"/>
        <w:rPr>
          <w:rFonts w:ascii="Arial" w:hAnsi="Arial" w:cs="Arial"/>
          <w:sz w:val="24"/>
          <w:szCs w:val="24"/>
        </w:rPr>
      </w:pPr>
    </w:p>
    <w:p w14:paraId="0F3A5355" w14:textId="7E6E866F"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Such a record must be produced by or on behalf of the officer concerned and must include a record of the decision including:</w:t>
      </w:r>
    </w:p>
    <w:p w14:paraId="232D3EAD" w14:textId="77777777" w:rsidR="007714B8" w:rsidRPr="003B2EC5" w:rsidRDefault="007714B8" w:rsidP="004C5D34">
      <w:pPr>
        <w:spacing w:after="0" w:line="240" w:lineRule="auto"/>
        <w:ind w:left="1134"/>
        <w:rPr>
          <w:rFonts w:ascii="Arial" w:hAnsi="Arial" w:cs="Arial"/>
          <w:sz w:val="24"/>
          <w:szCs w:val="24"/>
        </w:rPr>
      </w:pPr>
    </w:p>
    <w:p w14:paraId="4B9B93FC" w14:textId="13FBAB2E" w:rsidR="00DE412E" w:rsidRPr="007714B8" w:rsidRDefault="00DE412E" w:rsidP="008C2F9B">
      <w:pPr>
        <w:pStyle w:val="ListParagraph"/>
        <w:numPr>
          <w:ilvl w:val="0"/>
          <w:numId w:val="91"/>
        </w:numPr>
        <w:spacing w:after="0" w:line="240" w:lineRule="auto"/>
        <w:ind w:left="1276" w:hanging="567"/>
        <w:rPr>
          <w:rFonts w:ascii="Arial" w:hAnsi="Arial" w:cs="Arial"/>
          <w:sz w:val="24"/>
          <w:szCs w:val="24"/>
        </w:rPr>
      </w:pPr>
      <w:r w:rsidRPr="007714B8">
        <w:rPr>
          <w:rFonts w:ascii="Arial" w:hAnsi="Arial" w:cs="Arial"/>
          <w:sz w:val="24"/>
          <w:szCs w:val="24"/>
        </w:rPr>
        <w:t xml:space="preserve">the date it was made, </w:t>
      </w:r>
    </w:p>
    <w:p w14:paraId="7ECAA62E" w14:textId="77777777" w:rsidR="007714B8" w:rsidRDefault="007714B8" w:rsidP="00B823E0">
      <w:pPr>
        <w:pStyle w:val="ListParagraph"/>
        <w:spacing w:after="0" w:line="240" w:lineRule="auto"/>
        <w:ind w:left="1276" w:hanging="567"/>
        <w:rPr>
          <w:rFonts w:ascii="Arial" w:hAnsi="Arial" w:cs="Arial"/>
          <w:sz w:val="24"/>
          <w:szCs w:val="24"/>
        </w:rPr>
      </w:pPr>
    </w:p>
    <w:p w14:paraId="2A88F58D" w14:textId="19CA3E74" w:rsidR="00DE412E" w:rsidRPr="007714B8" w:rsidRDefault="00DE412E" w:rsidP="008C2F9B">
      <w:pPr>
        <w:pStyle w:val="ListParagraph"/>
        <w:numPr>
          <w:ilvl w:val="0"/>
          <w:numId w:val="91"/>
        </w:numPr>
        <w:spacing w:after="0" w:line="240" w:lineRule="auto"/>
        <w:ind w:left="1276" w:hanging="567"/>
        <w:rPr>
          <w:rFonts w:ascii="Arial" w:hAnsi="Arial" w:cs="Arial"/>
          <w:sz w:val="24"/>
          <w:szCs w:val="24"/>
        </w:rPr>
      </w:pPr>
      <w:r w:rsidRPr="007714B8">
        <w:rPr>
          <w:rFonts w:ascii="Arial" w:hAnsi="Arial" w:cs="Arial"/>
          <w:sz w:val="24"/>
          <w:szCs w:val="24"/>
        </w:rPr>
        <w:t xml:space="preserve">a statement of the reasons for it, </w:t>
      </w:r>
    </w:p>
    <w:p w14:paraId="6576B496" w14:textId="77777777" w:rsidR="007714B8" w:rsidRDefault="007714B8" w:rsidP="00B823E0">
      <w:pPr>
        <w:pStyle w:val="ListParagraph"/>
        <w:spacing w:after="0" w:line="240" w:lineRule="auto"/>
        <w:ind w:left="1276" w:hanging="567"/>
        <w:rPr>
          <w:rFonts w:ascii="Arial" w:hAnsi="Arial" w:cs="Arial"/>
          <w:sz w:val="24"/>
          <w:szCs w:val="24"/>
        </w:rPr>
      </w:pPr>
    </w:p>
    <w:p w14:paraId="6340F53E" w14:textId="3F561BD6" w:rsidR="00DE412E" w:rsidRPr="007714B8" w:rsidRDefault="00DE412E" w:rsidP="008C2F9B">
      <w:pPr>
        <w:pStyle w:val="ListParagraph"/>
        <w:numPr>
          <w:ilvl w:val="0"/>
          <w:numId w:val="91"/>
        </w:numPr>
        <w:spacing w:after="0" w:line="240" w:lineRule="auto"/>
        <w:ind w:left="1276" w:hanging="567"/>
        <w:rPr>
          <w:rFonts w:ascii="Arial" w:hAnsi="Arial" w:cs="Arial"/>
          <w:sz w:val="24"/>
          <w:szCs w:val="24"/>
        </w:rPr>
      </w:pPr>
      <w:r w:rsidRPr="007714B8">
        <w:rPr>
          <w:rFonts w:ascii="Arial" w:hAnsi="Arial" w:cs="Arial"/>
          <w:sz w:val="24"/>
          <w:szCs w:val="24"/>
        </w:rPr>
        <w:t xml:space="preserve">any alternative options considered and rejected. </w:t>
      </w:r>
    </w:p>
    <w:p w14:paraId="4FF6F59C" w14:textId="77777777" w:rsidR="007714B8" w:rsidRDefault="007714B8" w:rsidP="00B823E0">
      <w:pPr>
        <w:pStyle w:val="ListParagraph"/>
        <w:spacing w:after="0" w:line="240" w:lineRule="auto"/>
        <w:ind w:left="1276" w:hanging="567"/>
        <w:rPr>
          <w:rFonts w:ascii="Arial" w:hAnsi="Arial" w:cs="Arial"/>
          <w:sz w:val="24"/>
          <w:szCs w:val="24"/>
        </w:rPr>
      </w:pPr>
    </w:p>
    <w:p w14:paraId="4E0D2F41" w14:textId="15FAC226" w:rsidR="00DE412E" w:rsidRPr="007714B8" w:rsidRDefault="00DE412E" w:rsidP="008C2F9B">
      <w:pPr>
        <w:pStyle w:val="ListParagraph"/>
        <w:numPr>
          <w:ilvl w:val="0"/>
          <w:numId w:val="91"/>
        </w:numPr>
        <w:spacing w:after="0" w:line="240" w:lineRule="auto"/>
        <w:ind w:left="1276" w:hanging="567"/>
        <w:rPr>
          <w:rFonts w:ascii="Arial" w:hAnsi="Arial" w:cs="Arial"/>
          <w:sz w:val="24"/>
          <w:szCs w:val="24"/>
        </w:rPr>
      </w:pPr>
      <w:r w:rsidRPr="007714B8">
        <w:rPr>
          <w:rFonts w:ascii="Arial" w:hAnsi="Arial" w:cs="Arial"/>
          <w:sz w:val="24"/>
          <w:szCs w:val="24"/>
        </w:rPr>
        <w:t xml:space="preserve">a record of any conflict of interest declared by any Cabinet Member who is consulted by the officer and in respect of any interest declared a note of any dispensation granted. </w:t>
      </w:r>
    </w:p>
    <w:p w14:paraId="6ADAA162" w14:textId="77777777" w:rsidR="00DE412E" w:rsidRPr="003B2EC5" w:rsidRDefault="00DE412E" w:rsidP="004C5D34">
      <w:pPr>
        <w:spacing w:after="0" w:line="240" w:lineRule="auto"/>
        <w:ind w:left="1134"/>
        <w:rPr>
          <w:rFonts w:ascii="Arial" w:hAnsi="Arial" w:cs="Arial"/>
          <w:sz w:val="24"/>
          <w:szCs w:val="24"/>
        </w:rPr>
      </w:pPr>
    </w:p>
    <w:p w14:paraId="606E2576"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As soon as practicable after the decision has been taken the report and the decision must be: </w:t>
      </w:r>
    </w:p>
    <w:p w14:paraId="7C9FF941" w14:textId="77777777" w:rsidR="00DE412E" w:rsidRPr="003B2EC5" w:rsidRDefault="00DE412E" w:rsidP="004C5D34">
      <w:pPr>
        <w:spacing w:after="0" w:line="240" w:lineRule="auto"/>
        <w:ind w:left="1134"/>
        <w:rPr>
          <w:rFonts w:ascii="Arial" w:hAnsi="Arial" w:cs="Arial"/>
          <w:sz w:val="24"/>
          <w:szCs w:val="24"/>
        </w:rPr>
      </w:pPr>
    </w:p>
    <w:p w14:paraId="202A2734" w14:textId="454EC0A3" w:rsidR="00DE412E" w:rsidRPr="00CD2033" w:rsidRDefault="00DE412E" w:rsidP="008C2F9B">
      <w:pPr>
        <w:pStyle w:val="ListParagraph"/>
        <w:numPr>
          <w:ilvl w:val="0"/>
          <w:numId w:val="92"/>
        </w:numPr>
        <w:spacing w:after="0" w:line="240" w:lineRule="auto"/>
        <w:ind w:left="1276" w:hanging="567"/>
        <w:rPr>
          <w:rFonts w:ascii="Arial" w:hAnsi="Arial" w:cs="Arial"/>
          <w:sz w:val="24"/>
          <w:szCs w:val="24"/>
        </w:rPr>
      </w:pPr>
      <w:r w:rsidRPr="00CD2033">
        <w:rPr>
          <w:rFonts w:ascii="Arial" w:hAnsi="Arial" w:cs="Arial"/>
          <w:sz w:val="24"/>
          <w:szCs w:val="24"/>
        </w:rPr>
        <w:t>published on the Council’s website; and</w:t>
      </w:r>
    </w:p>
    <w:p w14:paraId="515637A0" w14:textId="77777777" w:rsidR="00E13838" w:rsidRPr="00E13838" w:rsidRDefault="00E13838" w:rsidP="00B823E0">
      <w:pPr>
        <w:pStyle w:val="ListParagraph"/>
        <w:spacing w:after="0" w:line="240" w:lineRule="auto"/>
        <w:ind w:left="1276" w:hanging="567"/>
        <w:rPr>
          <w:rFonts w:ascii="Arial" w:hAnsi="Arial" w:cs="Arial"/>
          <w:sz w:val="24"/>
          <w:szCs w:val="24"/>
        </w:rPr>
      </w:pPr>
    </w:p>
    <w:p w14:paraId="0C2EC1A6" w14:textId="73A0CD76" w:rsidR="00DE412E" w:rsidRPr="00CD2033" w:rsidRDefault="00DE412E" w:rsidP="008C2F9B">
      <w:pPr>
        <w:pStyle w:val="ListParagraph"/>
        <w:numPr>
          <w:ilvl w:val="0"/>
          <w:numId w:val="92"/>
        </w:numPr>
        <w:spacing w:after="0" w:line="240" w:lineRule="auto"/>
        <w:ind w:left="1276" w:hanging="567"/>
        <w:rPr>
          <w:rFonts w:ascii="Arial" w:hAnsi="Arial" w:cs="Arial"/>
          <w:sz w:val="24"/>
          <w:szCs w:val="24"/>
        </w:rPr>
      </w:pPr>
      <w:r w:rsidRPr="00CD2033">
        <w:rPr>
          <w:rFonts w:ascii="Arial" w:hAnsi="Arial" w:cs="Arial"/>
          <w:sz w:val="24"/>
          <w:szCs w:val="24"/>
        </w:rPr>
        <w:t>circulated to all Members.</w:t>
      </w:r>
    </w:p>
    <w:p w14:paraId="77AC2224" w14:textId="77777777" w:rsidR="00E13838" w:rsidRDefault="00E13838" w:rsidP="004C5D34">
      <w:pPr>
        <w:spacing w:after="0" w:line="240" w:lineRule="auto"/>
        <w:ind w:left="1134"/>
        <w:rPr>
          <w:rFonts w:ascii="Arial" w:hAnsi="Arial" w:cs="Arial"/>
          <w:sz w:val="24"/>
          <w:szCs w:val="24"/>
        </w:rPr>
      </w:pPr>
    </w:p>
    <w:p w14:paraId="78C7A2EA"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The provisions of Rules 15.7 and 15.8 will also apply to the making of decisions by individual Cabinet Members and decisions taken by Officers which are required to b</w:t>
      </w:r>
      <w:r w:rsidRPr="003B2EC5">
        <w:rPr>
          <w:rFonts w:ascii="Arial" w:hAnsi="Arial" w:cs="Arial"/>
          <w:sz w:val="24"/>
          <w:szCs w:val="24"/>
        </w:rPr>
        <w:lastRenderedPageBreak/>
        <w:t>e recorded. This does not require the disclosure of Exempt or Confidential</w:t>
      </w:r>
      <w:r w:rsidRPr="003B2EC5">
        <w:rPr>
          <w:rFonts w:ascii="Arial" w:hAnsi="Arial" w:cs="Arial"/>
          <w:sz w:val="24"/>
          <w:szCs w:val="24"/>
        </w:rPr>
        <w:lastRenderedPageBreak/>
        <w:t xml:space="preserve"> </w:t>
      </w:r>
      <w:r w:rsidRPr="003B2EC5">
        <w:rPr>
          <w:rFonts w:ascii="Arial" w:hAnsi="Arial" w:cs="Arial"/>
          <w:sz w:val="24"/>
          <w:szCs w:val="24"/>
        </w:rPr>
        <w:lastRenderedPageBreak/>
        <w:t>Information or advice from a political assistant.</w:t>
      </w:r>
    </w:p>
    <w:p w14:paraId="4897B678" w14:textId="77777777" w:rsidR="00E13838" w:rsidRDefault="00E13838" w:rsidP="004C5D34">
      <w:pPr>
        <w:spacing w:after="0" w:line="240" w:lineRule="auto"/>
        <w:ind w:left="1134" w:hanging="1134"/>
        <w:rPr>
          <w:rFonts w:ascii="Arial" w:hAnsi="Arial" w:cs="Arial"/>
          <w:sz w:val="24"/>
          <w:szCs w:val="24"/>
        </w:rPr>
      </w:pPr>
      <w:bookmarkStart w:id="366" w:name="24._Scrutiny_Committee’s_Access_to_Docum"/>
      <w:bookmarkStart w:id="367" w:name="_bookmark68"/>
      <w:bookmarkEnd w:id="366"/>
      <w:bookmarkEnd w:id="367"/>
    </w:p>
    <w:p w14:paraId="1DC1F241" w14:textId="32A4EAB1" w:rsidR="00DE412E" w:rsidRDefault="0022686A" w:rsidP="00B823E0">
      <w:pPr>
        <w:pStyle w:val="Heading2"/>
        <w:ind w:left="709" w:hanging="709"/>
      </w:pPr>
      <w:bookmarkStart w:id="368" w:name="_Toc239438996"/>
      <w:r>
        <w:t>15.25</w:t>
      </w:r>
      <w:r>
        <w:tab/>
      </w:r>
      <w:r w:rsidR="00DE412E" w:rsidRPr="003B2EC5">
        <w:t>Additional Rights of Access for Councillors</w:t>
      </w:r>
      <w:bookmarkEnd w:id="368"/>
    </w:p>
    <w:p w14:paraId="570E14BB" w14:textId="77777777" w:rsidR="0022686A" w:rsidRPr="007D3116" w:rsidRDefault="0022686A" w:rsidP="004C5D34">
      <w:pPr>
        <w:spacing w:after="0" w:line="240" w:lineRule="auto"/>
        <w:ind w:left="1134"/>
        <w:rPr>
          <w:rFonts w:ascii="Arial" w:hAnsi="Arial" w:cs="Arial"/>
          <w:sz w:val="24"/>
          <w:szCs w:val="24"/>
        </w:rPr>
      </w:pPr>
    </w:p>
    <w:p w14:paraId="34777C35" w14:textId="21088E96"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Any document which is in the possession of, or under the control of, Cabinet or its Committees and contains material relating to any business to be transacted at a public meeting must be available for inspection by any Member for at least five clear days before the meeting except where the meeting is convened at shorter notice.</w:t>
      </w:r>
    </w:p>
    <w:p w14:paraId="62C48C4C" w14:textId="77777777" w:rsidR="0022686A" w:rsidRPr="003B2EC5" w:rsidRDefault="0022686A" w:rsidP="00B823E0">
      <w:pPr>
        <w:spacing w:after="0" w:line="240" w:lineRule="auto"/>
        <w:ind w:left="709"/>
        <w:rPr>
          <w:rFonts w:ascii="Arial" w:hAnsi="Arial" w:cs="Arial"/>
          <w:sz w:val="24"/>
          <w:szCs w:val="24"/>
        </w:rPr>
      </w:pPr>
    </w:p>
    <w:p w14:paraId="66E4D9DD" w14:textId="29473121"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Such a documents must be available when the meeting is convened and when an item is added to the agenda at shorter notice such a document must be available for inspection at the time the item is added to the agenda.</w:t>
      </w:r>
    </w:p>
    <w:p w14:paraId="1729249F" w14:textId="77777777" w:rsidR="0022686A" w:rsidRPr="003B2EC5" w:rsidRDefault="0022686A" w:rsidP="00B823E0">
      <w:pPr>
        <w:spacing w:after="0" w:line="240" w:lineRule="auto"/>
        <w:ind w:left="709"/>
        <w:rPr>
          <w:rFonts w:ascii="Arial" w:hAnsi="Arial" w:cs="Arial"/>
          <w:sz w:val="24"/>
          <w:szCs w:val="24"/>
        </w:rPr>
      </w:pPr>
    </w:p>
    <w:p w14:paraId="7486E09A" w14:textId="206E92EC"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Any document which is in the possession of, or under the control of, the executive of a local authority and contains material relating to any business transacted at a private meeting or any decision made by a Cabinet Member or Officer in accordance with executive arrangements must be available for inspection by any Member when the meeting concludes or immediately after the decision has been made and in any event within 24 hours of the conclusion of the meeting or the decision being made as the case may be.</w:t>
      </w:r>
    </w:p>
    <w:p w14:paraId="28438EE8" w14:textId="77777777" w:rsidR="0022686A" w:rsidRPr="003B2EC5" w:rsidRDefault="0022686A" w:rsidP="00B823E0">
      <w:pPr>
        <w:spacing w:after="0" w:line="240" w:lineRule="auto"/>
        <w:ind w:left="709"/>
        <w:rPr>
          <w:rFonts w:ascii="Arial" w:hAnsi="Arial" w:cs="Arial"/>
          <w:sz w:val="24"/>
          <w:szCs w:val="24"/>
        </w:rPr>
      </w:pPr>
    </w:p>
    <w:p w14:paraId="756374AB" w14:textId="44FD124F"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The above does not require a document to be available for inspection if it appears to the Proper Officer that it discloses:</w:t>
      </w:r>
    </w:p>
    <w:p w14:paraId="0B1CDE7B" w14:textId="77777777" w:rsidR="0022686A" w:rsidRPr="003B2EC5" w:rsidRDefault="0022686A" w:rsidP="004C5D34">
      <w:pPr>
        <w:spacing w:after="0" w:line="240" w:lineRule="auto"/>
        <w:ind w:left="1134" w:hanging="1134"/>
        <w:rPr>
          <w:rFonts w:ascii="Arial" w:hAnsi="Arial" w:cs="Arial"/>
          <w:sz w:val="24"/>
          <w:szCs w:val="24"/>
        </w:rPr>
      </w:pPr>
    </w:p>
    <w:p w14:paraId="037FC6BA" w14:textId="6D8FDBF0" w:rsidR="00DE412E" w:rsidRDefault="00DE412E" w:rsidP="008C2F9B">
      <w:pPr>
        <w:pStyle w:val="ListParagraph"/>
        <w:numPr>
          <w:ilvl w:val="0"/>
          <w:numId w:val="93"/>
        </w:numPr>
        <w:spacing w:after="0" w:line="240" w:lineRule="auto"/>
        <w:ind w:left="1276" w:hanging="567"/>
        <w:rPr>
          <w:rFonts w:ascii="Arial" w:hAnsi="Arial" w:cs="Arial"/>
          <w:sz w:val="24"/>
          <w:szCs w:val="24"/>
        </w:rPr>
      </w:pPr>
      <w:r w:rsidRPr="0022686A">
        <w:rPr>
          <w:rFonts w:ascii="Arial" w:hAnsi="Arial" w:cs="Arial"/>
          <w:sz w:val="24"/>
          <w:szCs w:val="24"/>
        </w:rPr>
        <w:t>exempt information of a description falling within Part 1 of Schedule 12A to the 1972 Act unless it is information of a description falling within paragraph 3 (except to the extent that the information relates to any terms proposed or to be proposed by the Authority in the course of negotiations for a contract) or paragraph 6; or</w:t>
      </w:r>
    </w:p>
    <w:p w14:paraId="5EB32D59" w14:textId="77777777" w:rsidR="0022686A" w:rsidRPr="0022686A" w:rsidRDefault="0022686A" w:rsidP="00B823E0">
      <w:pPr>
        <w:pStyle w:val="ListParagraph"/>
        <w:spacing w:after="0" w:line="240" w:lineRule="auto"/>
        <w:ind w:left="1276" w:hanging="567"/>
        <w:rPr>
          <w:rFonts w:ascii="Arial" w:hAnsi="Arial" w:cs="Arial"/>
          <w:sz w:val="24"/>
          <w:szCs w:val="24"/>
        </w:rPr>
      </w:pPr>
    </w:p>
    <w:p w14:paraId="57F771C2" w14:textId="1ADFA1AD" w:rsidR="00DE412E" w:rsidRDefault="00DE412E" w:rsidP="008C2F9B">
      <w:pPr>
        <w:pStyle w:val="ListParagraph"/>
        <w:numPr>
          <w:ilvl w:val="0"/>
          <w:numId w:val="93"/>
        </w:numPr>
        <w:spacing w:after="0" w:line="240" w:lineRule="auto"/>
        <w:ind w:left="1276" w:hanging="567"/>
        <w:rPr>
          <w:rFonts w:ascii="Arial" w:hAnsi="Arial" w:cs="Arial"/>
          <w:sz w:val="24"/>
          <w:szCs w:val="24"/>
        </w:rPr>
      </w:pPr>
      <w:r w:rsidRPr="0022686A">
        <w:rPr>
          <w:rFonts w:ascii="Arial" w:hAnsi="Arial" w:cs="Arial"/>
          <w:sz w:val="24"/>
          <w:szCs w:val="24"/>
        </w:rPr>
        <w:t>advice provided by a political adviser or assistant.</w:t>
      </w:r>
    </w:p>
    <w:p w14:paraId="0761FEAC" w14:textId="77777777" w:rsidR="0022686A" w:rsidRPr="0022686A" w:rsidRDefault="0022686A" w:rsidP="004C5D34">
      <w:pPr>
        <w:spacing w:after="0" w:line="240" w:lineRule="auto"/>
        <w:ind w:left="1134" w:hanging="1134"/>
        <w:rPr>
          <w:rFonts w:ascii="Arial" w:hAnsi="Arial" w:cs="Arial"/>
          <w:sz w:val="24"/>
          <w:szCs w:val="24"/>
        </w:rPr>
      </w:pPr>
    </w:p>
    <w:p w14:paraId="4AD4156A" w14:textId="1C4AE0A7" w:rsidR="00DE412E" w:rsidRPr="003B2EC5" w:rsidRDefault="00453CD2" w:rsidP="00B823E0">
      <w:pPr>
        <w:pStyle w:val="Heading2"/>
        <w:ind w:left="709" w:hanging="709"/>
      </w:pPr>
      <w:bookmarkStart w:id="369" w:name="_Toc239438997"/>
      <w:r>
        <w:t>15.26</w:t>
      </w:r>
      <w:r>
        <w:tab/>
      </w:r>
      <w:r w:rsidR="00DE412E" w:rsidRPr="003B2EC5">
        <w:t>Scrutiny Committee’s Access to Documents</w:t>
      </w:r>
      <w:bookmarkEnd w:id="369"/>
    </w:p>
    <w:p w14:paraId="24380469" w14:textId="77777777" w:rsidR="00453CD2" w:rsidRDefault="00453CD2" w:rsidP="004C5D34">
      <w:pPr>
        <w:spacing w:after="0" w:line="240" w:lineRule="auto"/>
        <w:ind w:left="1134" w:hanging="1134"/>
        <w:rPr>
          <w:rFonts w:ascii="Arial" w:hAnsi="Arial" w:cs="Arial"/>
          <w:sz w:val="24"/>
          <w:szCs w:val="24"/>
        </w:rPr>
      </w:pPr>
    </w:p>
    <w:p w14:paraId="4546599A" w14:textId="45F1A060" w:rsidR="00DE412E" w:rsidRPr="003B2EC5" w:rsidRDefault="00453CD2" w:rsidP="004C5D34">
      <w:pPr>
        <w:pStyle w:val="Heading3"/>
        <w:ind w:left="1134" w:hanging="1134"/>
      </w:pPr>
      <w:r>
        <w:t>15.26.1</w:t>
      </w:r>
      <w:r w:rsidR="002B6371">
        <w:tab/>
      </w:r>
      <w:r w:rsidR="00DE412E" w:rsidRPr="003B2EC5">
        <w:t>Rights to copies</w:t>
      </w:r>
    </w:p>
    <w:p w14:paraId="487D9CB5" w14:textId="77777777" w:rsidR="00453CD2" w:rsidRDefault="00453CD2" w:rsidP="004C5D34">
      <w:pPr>
        <w:spacing w:after="0" w:line="240" w:lineRule="auto"/>
        <w:ind w:left="1134"/>
        <w:rPr>
          <w:rFonts w:ascii="Arial" w:hAnsi="Arial" w:cs="Arial"/>
          <w:sz w:val="24"/>
          <w:szCs w:val="24"/>
        </w:rPr>
      </w:pPr>
    </w:p>
    <w:p w14:paraId="36E83779" w14:textId="15F19FE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Subject to the provisions below, the Scrutiny Committees (including its working groups) will be entitled to copies of any document which is in the possession of, or control of, the Cabinet or its Committees and which</w:t>
      </w:r>
      <w:r w:rsidRPr="003B2EC5">
        <w:rPr>
          <w:rFonts w:ascii="Arial" w:hAnsi="Arial" w:cs="Arial"/>
          <w:sz w:val="24"/>
          <w:szCs w:val="24"/>
        </w:rPr>
        <w:lastRenderedPageBreak/>
        <w:t xml:space="preserve"> contains material relating to:</w:t>
      </w:r>
    </w:p>
    <w:p w14:paraId="2166A900" w14:textId="77777777" w:rsidR="00453CD2" w:rsidRPr="003B2EC5" w:rsidRDefault="00453CD2" w:rsidP="004C5D34">
      <w:pPr>
        <w:spacing w:after="0" w:line="240" w:lineRule="auto"/>
        <w:ind w:left="1134"/>
        <w:rPr>
          <w:rFonts w:ascii="Arial" w:hAnsi="Arial" w:cs="Arial"/>
          <w:sz w:val="24"/>
          <w:szCs w:val="24"/>
        </w:rPr>
      </w:pPr>
    </w:p>
    <w:p w14:paraId="05A4DE39" w14:textId="798F9C7D" w:rsidR="00DE412E" w:rsidRPr="00453CD2" w:rsidRDefault="00DE412E" w:rsidP="008C2F9B">
      <w:pPr>
        <w:pStyle w:val="ListParagraph"/>
        <w:numPr>
          <w:ilvl w:val="0"/>
          <w:numId w:val="94"/>
        </w:numPr>
        <w:spacing w:after="0" w:line="240" w:lineRule="auto"/>
        <w:ind w:left="1701" w:hanging="567"/>
        <w:rPr>
          <w:rFonts w:ascii="Arial" w:hAnsi="Arial" w:cs="Arial"/>
          <w:sz w:val="24"/>
          <w:szCs w:val="24"/>
        </w:rPr>
      </w:pPr>
      <w:r w:rsidRPr="00453CD2">
        <w:rPr>
          <w:rFonts w:ascii="Arial" w:hAnsi="Arial" w:cs="Arial"/>
          <w:sz w:val="24"/>
          <w:szCs w:val="24"/>
        </w:rPr>
        <w:t xml:space="preserve">any business transacted at a meeting of the Cabinet or its Committees; or </w:t>
      </w:r>
    </w:p>
    <w:p w14:paraId="6D96A784" w14:textId="77777777" w:rsidR="00453CD2" w:rsidRDefault="00453CD2" w:rsidP="00B823E0">
      <w:pPr>
        <w:pStyle w:val="ListParagraph"/>
        <w:spacing w:after="0" w:line="240" w:lineRule="auto"/>
        <w:ind w:left="1701" w:hanging="567"/>
        <w:rPr>
          <w:rFonts w:ascii="Arial" w:hAnsi="Arial" w:cs="Arial"/>
          <w:sz w:val="24"/>
          <w:szCs w:val="24"/>
        </w:rPr>
      </w:pPr>
    </w:p>
    <w:p w14:paraId="20EDEC34" w14:textId="7A6E1E8B" w:rsidR="00DE412E" w:rsidRDefault="00DE412E" w:rsidP="008C2F9B">
      <w:pPr>
        <w:pStyle w:val="ListParagraph"/>
        <w:numPr>
          <w:ilvl w:val="0"/>
          <w:numId w:val="94"/>
        </w:numPr>
        <w:spacing w:after="0" w:line="240" w:lineRule="auto"/>
        <w:ind w:left="1701" w:hanging="567"/>
        <w:rPr>
          <w:rFonts w:ascii="Arial" w:hAnsi="Arial" w:cs="Arial"/>
          <w:sz w:val="24"/>
          <w:szCs w:val="24"/>
        </w:rPr>
      </w:pPr>
      <w:r w:rsidRPr="00453CD2">
        <w:rPr>
          <w:rFonts w:ascii="Arial" w:hAnsi="Arial" w:cs="Arial"/>
          <w:sz w:val="24"/>
          <w:szCs w:val="24"/>
        </w:rPr>
        <w:t>any decision taken by a Cabinet Member or any Key Decision.</w:t>
      </w:r>
    </w:p>
    <w:p w14:paraId="237CCEF4" w14:textId="77777777" w:rsidR="00453CD2" w:rsidRPr="00453CD2" w:rsidRDefault="00453CD2" w:rsidP="004C5D34">
      <w:pPr>
        <w:pStyle w:val="ListParagraph"/>
        <w:spacing w:after="0" w:line="240" w:lineRule="auto"/>
        <w:ind w:left="1134" w:hanging="1134"/>
        <w:rPr>
          <w:rFonts w:ascii="Arial" w:hAnsi="Arial" w:cs="Arial"/>
          <w:sz w:val="24"/>
          <w:szCs w:val="24"/>
        </w:rPr>
      </w:pPr>
    </w:p>
    <w:p w14:paraId="628B42E8" w14:textId="3D5BFA15" w:rsidR="00DE412E" w:rsidRPr="003B2EC5" w:rsidRDefault="00D84131" w:rsidP="004C5D34">
      <w:pPr>
        <w:pStyle w:val="Heading3"/>
        <w:ind w:left="1134" w:hanging="1134"/>
      </w:pPr>
      <w:r>
        <w:t>15.26.2</w:t>
      </w:r>
      <w:r w:rsidR="002B6371">
        <w:tab/>
      </w:r>
      <w:r w:rsidR="00DE412E" w:rsidRPr="003B2EC5">
        <w:t>Limit on rights</w:t>
      </w:r>
    </w:p>
    <w:p w14:paraId="7D261361" w14:textId="77777777" w:rsidR="00D84131" w:rsidRDefault="00D84131" w:rsidP="004C5D34">
      <w:pPr>
        <w:spacing w:after="0" w:line="240" w:lineRule="auto"/>
        <w:ind w:left="1134"/>
        <w:rPr>
          <w:rFonts w:ascii="Arial" w:hAnsi="Arial" w:cs="Arial"/>
          <w:sz w:val="24"/>
          <w:szCs w:val="24"/>
        </w:rPr>
      </w:pPr>
    </w:p>
    <w:p w14:paraId="1392AB15" w14:textId="1EB4121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Scrutiny Committees (including its working groups) will not be entitled to:</w:t>
      </w:r>
    </w:p>
    <w:p w14:paraId="49F19A95" w14:textId="77777777" w:rsidR="00D84131" w:rsidRPr="003B2EC5" w:rsidRDefault="00D84131" w:rsidP="004C5D34">
      <w:pPr>
        <w:spacing w:after="0" w:line="240" w:lineRule="auto"/>
        <w:ind w:left="1134"/>
        <w:rPr>
          <w:rFonts w:ascii="Arial" w:hAnsi="Arial" w:cs="Arial"/>
          <w:sz w:val="24"/>
          <w:szCs w:val="24"/>
        </w:rPr>
      </w:pPr>
    </w:p>
    <w:p w14:paraId="7CB9EE36" w14:textId="77777777" w:rsidR="00DE412E" w:rsidRPr="00D84131" w:rsidRDefault="00DE412E" w:rsidP="008C2F9B">
      <w:pPr>
        <w:pStyle w:val="ListParagraph"/>
        <w:numPr>
          <w:ilvl w:val="0"/>
          <w:numId w:val="95"/>
        </w:numPr>
        <w:spacing w:after="0" w:line="240" w:lineRule="auto"/>
        <w:ind w:left="1701" w:hanging="567"/>
        <w:rPr>
          <w:rFonts w:ascii="Arial" w:hAnsi="Arial" w:cs="Arial"/>
          <w:sz w:val="24"/>
          <w:szCs w:val="24"/>
        </w:rPr>
      </w:pPr>
      <w:r w:rsidRPr="00D84131">
        <w:rPr>
          <w:rFonts w:ascii="Arial" w:hAnsi="Arial" w:cs="Arial"/>
          <w:sz w:val="24"/>
          <w:szCs w:val="24"/>
        </w:rPr>
        <w:t>any document that is in draft form;</w:t>
      </w:r>
    </w:p>
    <w:p w14:paraId="109E685D" w14:textId="77777777" w:rsidR="000364A6" w:rsidRDefault="000364A6" w:rsidP="00B823E0">
      <w:pPr>
        <w:pStyle w:val="ListParagraph"/>
        <w:spacing w:after="0" w:line="240" w:lineRule="auto"/>
        <w:ind w:left="1701" w:hanging="567"/>
        <w:rPr>
          <w:rFonts w:ascii="Arial" w:hAnsi="Arial" w:cs="Arial"/>
          <w:sz w:val="24"/>
          <w:szCs w:val="24"/>
        </w:rPr>
      </w:pPr>
    </w:p>
    <w:p w14:paraId="03F4868E" w14:textId="6ACB3433" w:rsidR="00DE412E" w:rsidRDefault="00DE412E" w:rsidP="008C2F9B">
      <w:pPr>
        <w:pStyle w:val="ListParagraph"/>
        <w:numPr>
          <w:ilvl w:val="0"/>
          <w:numId w:val="95"/>
        </w:numPr>
        <w:spacing w:after="0" w:line="240" w:lineRule="auto"/>
        <w:ind w:left="1701" w:hanging="567"/>
        <w:rPr>
          <w:rFonts w:ascii="Arial" w:hAnsi="Arial" w:cs="Arial"/>
          <w:sz w:val="24"/>
          <w:szCs w:val="24"/>
        </w:rPr>
      </w:pPr>
      <w:r w:rsidRPr="00D84131">
        <w:rPr>
          <w:rFonts w:ascii="Arial" w:hAnsi="Arial" w:cs="Arial"/>
          <w:sz w:val="24"/>
          <w:szCs w:val="24"/>
        </w:rPr>
        <w:t>any part of a document that contains Exempt or Confidential Information, unless that information is relevant to an action or decision they are reviewing or scrutinising or intend to scrutinise; or</w:t>
      </w:r>
    </w:p>
    <w:p w14:paraId="79569503" w14:textId="77777777" w:rsidR="000364A6" w:rsidRDefault="000364A6" w:rsidP="00B823E0">
      <w:pPr>
        <w:pStyle w:val="ListParagraph"/>
        <w:spacing w:after="0" w:line="240" w:lineRule="auto"/>
        <w:ind w:left="1701" w:hanging="567"/>
        <w:rPr>
          <w:rFonts w:ascii="Arial" w:hAnsi="Arial" w:cs="Arial"/>
          <w:sz w:val="24"/>
          <w:szCs w:val="24"/>
        </w:rPr>
      </w:pPr>
    </w:p>
    <w:p w14:paraId="56DAAFA8" w14:textId="77777777" w:rsidR="00DE412E" w:rsidRPr="00D84131" w:rsidRDefault="00DE412E" w:rsidP="008C2F9B">
      <w:pPr>
        <w:pStyle w:val="ListParagraph"/>
        <w:numPr>
          <w:ilvl w:val="0"/>
          <w:numId w:val="95"/>
        </w:numPr>
        <w:spacing w:after="0" w:line="240" w:lineRule="auto"/>
        <w:ind w:left="1701" w:hanging="567"/>
        <w:rPr>
          <w:rFonts w:ascii="Arial" w:hAnsi="Arial" w:cs="Arial"/>
          <w:sz w:val="24"/>
          <w:szCs w:val="24"/>
        </w:rPr>
      </w:pPr>
      <w:r w:rsidRPr="00D84131">
        <w:rPr>
          <w:rFonts w:ascii="Arial" w:hAnsi="Arial" w:cs="Arial"/>
          <w:sz w:val="24"/>
          <w:szCs w:val="24"/>
        </w:rPr>
        <w:t>the advice of a political adviser.</w:t>
      </w:r>
    </w:p>
    <w:p w14:paraId="1E91911B" w14:textId="77777777" w:rsidR="00DE412E" w:rsidRPr="003B2EC5" w:rsidRDefault="00DE412E" w:rsidP="004C5D34">
      <w:pPr>
        <w:spacing w:after="0" w:line="240" w:lineRule="auto"/>
        <w:ind w:left="1134" w:hanging="1134"/>
        <w:rPr>
          <w:rFonts w:ascii="Arial" w:hAnsi="Arial" w:cs="Arial"/>
          <w:sz w:val="24"/>
          <w:szCs w:val="24"/>
        </w:rPr>
      </w:pPr>
    </w:p>
    <w:p w14:paraId="517880D0" w14:textId="64192108" w:rsidR="00DE412E" w:rsidRPr="003B2EC5" w:rsidRDefault="006C2797" w:rsidP="00B823E0">
      <w:pPr>
        <w:pStyle w:val="Heading2"/>
        <w:ind w:left="709" w:hanging="709"/>
      </w:pPr>
      <w:bookmarkStart w:id="370" w:name="_Toc239438998"/>
      <w:r>
        <w:t>15.27</w:t>
      </w:r>
      <w:r>
        <w:tab/>
      </w:r>
      <w:r w:rsidR="00DE412E" w:rsidRPr="003B2EC5">
        <w:t>Written Member Questions</w:t>
      </w:r>
      <w:bookmarkEnd w:id="370"/>
    </w:p>
    <w:p w14:paraId="16F29AC2" w14:textId="77777777" w:rsidR="00DE412E" w:rsidRPr="003B2EC5" w:rsidRDefault="00DE412E" w:rsidP="004C5D34">
      <w:pPr>
        <w:spacing w:after="0" w:line="240" w:lineRule="auto"/>
        <w:ind w:left="1134"/>
        <w:rPr>
          <w:rFonts w:ascii="Arial" w:hAnsi="Arial" w:cs="Arial"/>
          <w:sz w:val="24"/>
          <w:szCs w:val="24"/>
        </w:rPr>
      </w:pPr>
    </w:p>
    <w:p w14:paraId="7427CD3B"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A Member may ask the Leader or a Cabinet Member any question on any matter in respect of which the Cabinet has powers or duties, or which affects the District.</w:t>
      </w:r>
    </w:p>
    <w:p w14:paraId="35F93896" w14:textId="77777777" w:rsidR="00DE412E" w:rsidRPr="003B2EC5" w:rsidRDefault="00DE412E" w:rsidP="00B823E0">
      <w:pPr>
        <w:spacing w:after="0" w:line="240" w:lineRule="auto"/>
        <w:ind w:left="709"/>
        <w:rPr>
          <w:rFonts w:ascii="Arial" w:hAnsi="Arial" w:cs="Arial"/>
          <w:sz w:val="24"/>
          <w:szCs w:val="24"/>
        </w:rPr>
      </w:pPr>
    </w:p>
    <w:p w14:paraId="34FC988D"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A Written response will be provided within 10 working days.</w:t>
      </w:r>
    </w:p>
    <w:p w14:paraId="59752CB1" w14:textId="77777777" w:rsidR="00DE412E" w:rsidRPr="003B2EC5" w:rsidRDefault="00DE412E" w:rsidP="00B823E0">
      <w:pPr>
        <w:spacing w:after="0" w:line="240" w:lineRule="auto"/>
        <w:ind w:left="709"/>
        <w:rPr>
          <w:rFonts w:ascii="Arial" w:hAnsi="Arial" w:cs="Arial"/>
          <w:sz w:val="24"/>
          <w:szCs w:val="24"/>
        </w:rPr>
      </w:pPr>
    </w:p>
    <w:p w14:paraId="7F406979" w14:textId="77777777"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A copy of the question and its response will be circulated to all Members for their information.</w:t>
      </w:r>
      <w:bookmarkStart w:id="371" w:name="_Hlk99367341"/>
    </w:p>
    <w:p w14:paraId="651B4BBA"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633519AD" w14:textId="77777777" w:rsidR="00DE412E" w:rsidRPr="003B2EC5" w:rsidRDefault="00DE412E" w:rsidP="00B823E0">
      <w:pPr>
        <w:pStyle w:val="Heading1"/>
        <w:ind w:left="709" w:hanging="709"/>
      </w:pPr>
      <w:bookmarkStart w:id="372" w:name="_Toc239438999"/>
      <w:r w:rsidRPr="003B2EC5">
        <w:t>16.</w:t>
      </w:r>
      <w:r w:rsidRPr="003B2EC5">
        <w:tab/>
        <w:t>Financial Procedure Rules</w:t>
      </w:r>
      <w:bookmarkEnd w:id="372"/>
    </w:p>
    <w:p w14:paraId="12B323CB" w14:textId="77777777" w:rsidR="00D4395B" w:rsidRDefault="00D4395B" w:rsidP="004C5D34">
      <w:pPr>
        <w:spacing w:after="0" w:line="240" w:lineRule="auto"/>
        <w:ind w:left="1134" w:hanging="1134"/>
        <w:rPr>
          <w:rFonts w:ascii="Arial" w:hAnsi="Arial" w:cs="Arial"/>
          <w:sz w:val="24"/>
          <w:szCs w:val="24"/>
        </w:rPr>
      </w:pPr>
    </w:p>
    <w:p w14:paraId="0726EC66" w14:textId="5E6CE5A7" w:rsidR="00DE412E" w:rsidRPr="003B2EC5" w:rsidRDefault="00DE412E" w:rsidP="00B823E0">
      <w:pPr>
        <w:pStyle w:val="Heading2"/>
        <w:ind w:left="709" w:hanging="709"/>
      </w:pPr>
      <w:bookmarkStart w:id="373" w:name="_Toc239439000"/>
      <w:r w:rsidRPr="003B2EC5">
        <w:t>16.1</w:t>
      </w:r>
      <w:r w:rsidRPr="003B2EC5">
        <w:tab/>
        <w:t>Introduction</w:t>
      </w:r>
      <w:bookmarkEnd w:id="373"/>
      <w:r w:rsidRPr="003B2EC5">
        <w:t xml:space="preserve"> </w:t>
      </w:r>
    </w:p>
    <w:p w14:paraId="1730C9C8" w14:textId="77777777" w:rsidR="00D4395B" w:rsidRDefault="00D4395B" w:rsidP="004C5D34">
      <w:pPr>
        <w:spacing w:after="0" w:line="240" w:lineRule="auto"/>
        <w:ind w:left="1134"/>
        <w:rPr>
          <w:rFonts w:ascii="Arial" w:hAnsi="Arial" w:cs="Arial"/>
          <w:sz w:val="24"/>
          <w:szCs w:val="24"/>
        </w:rPr>
      </w:pPr>
    </w:p>
    <w:p w14:paraId="7B47C3C4" w14:textId="45B9C9A2"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The Council is required by section 151 of the Local Government Act 1972 and the Accounts and Audit Regulations 2015 to conduct its business efficiently and to ensure that it has sound financial management policies in place, which are strictly adhered to. Part of this process includes the establishment of Financial Procedure Rules, which set out the financial policies of the Council. </w:t>
      </w:r>
    </w:p>
    <w:p w14:paraId="12B0B392" w14:textId="77777777" w:rsidR="00D4395B" w:rsidRDefault="00D4395B" w:rsidP="00B823E0">
      <w:pPr>
        <w:spacing w:after="0" w:line="240" w:lineRule="auto"/>
        <w:ind w:left="709"/>
        <w:rPr>
          <w:rFonts w:ascii="Arial" w:hAnsi="Arial" w:cs="Arial"/>
          <w:sz w:val="24"/>
          <w:szCs w:val="24"/>
        </w:rPr>
      </w:pPr>
    </w:p>
    <w:p w14:paraId="0B2E37AF" w14:textId="5AB5FCD1" w:rsidR="00DE412E" w:rsidRPr="003B2EC5"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The Council is further required by the Local Government and Housing Act 1989 to make proper arrangements for its financial affairs and secure that one of its officers, the Responsible Financial Officer, has responsibility for the administration of those affairs. That officer is to be a member of one or more of the accountancy bodies specified in the Act. </w:t>
      </w:r>
    </w:p>
    <w:p w14:paraId="4A155FE3" w14:textId="77777777" w:rsidR="00D4395B" w:rsidRDefault="00D4395B" w:rsidP="00B823E0">
      <w:pPr>
        <w:spacing w:after="0" w:line="240" w:lineRule="auto"/>
        <w:ind w:left="709"/>
        <w:rPr>
          <w:rFonts w:ascii="Arial" w:hAnsi="Arial" w:cs="Arial"/>
          <w:sz w:val="24"/>
          <w:szCs w:val="24"/>
        </w:rPr>
      </w:pPr>
    </w:p>
    <w:p w14:paraId="071AE342" w14:textId="144565CD"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 xml:space="preserve">Officers are required to have regard to these Financial Procedure Rules, the Procurement Procedure Rules, the Schemes of Delegation, the roles of the Cabinet and Corporate Scrutiny Committee, and the Protocol on Member/Officer Relations. Consideration should also be given to the Council’s policies relating to Anti-Fraud </w:t>
      </w:r>
      <w:r w:rsidRPr="003B2EC5">
        <w:rPr>
          <w:rFonts w:ascii="Arial" w:hAnsi="Arial" w:cs="Arial"/>
          <w:sz w:val="24"/>
          <w:szCs w:val="24"/>
        </w:rPr>
        <w:lastRenderedPageBreak/>
        <w:t>and Corruption, Anti-Money Laundering, Whistleblowing, and Employment.</w:t>
      </w:r>
    </w:p>
    <w:p w14:paraId="6DDD9CD3" w14:textId="77777777" w:rsidR="0047334A" w:rsidRPr="003B2EC5" w:rsidRDefault="0047334A" w:rsidP="00B823E0">
      <w:pPr>
        <w:spacing w:after="0" w:line="240" w:lineRule="auto"/>
        <w:ind w:left="709"/>
        <w:rPr>
          <w:rFonts w:ascii="Arial" w:hAnsi="Arial" w:cs="Arial"/>
          <w:sz w:val="24"/>
          <w:szCs w:val="24"/>
        </w:rPr>
      </w:pPr>
    </w:p>
    <w:p w14:paraId="2D8D14AC" w14:textId="69D64143" w:rsidR="00DE412E" w:rsidRDefault="00DE412E" w:rsidP="00B823E0">
      <w:pPr>
        <w:spacing w:after="0" w:line="240" w:lineRule="auto"/>
        <w:ind w:left="709"/>
        <w:rPr>
          <w:rFonts w:ascii="Arial" w:hAnsi="Arial" w:cs="Arial"/>
          <w:sz w:val="24"/>
          <w:szCs w:val="24"/>
        </w:rPr>
      </w:pPr>
      <w:r w:rsidRPr="003B2EC5">
        <w:rPr>
          <w:rFonts w:ascii="Arial" w:hAnsi="Arial" w:cs="Arial"/>
          <w:sz w:val="24"/>
          <w:szCs w:val="24"/>
        </w:rPr>
        <w:t>The Financial Procedure Rules may be supplemented by more detailed notes of guidance for the purpose of implementing and operating these Finance Procedure Rules. Such notes and guidance will expand, but not contradict the Finance Procedure Rules and in all cases Financial Procedure Rules shall take precedence.</w:t>
      </w:r>
    </w:p>
    <w:p w14:paraId="218BEFB1" w14:textId="77777777" w:rsidR="0047334A" w:rsidRPr="003B2EC5" w:rsidRDefault="0047334A" w:rsidP="004C5D34">
      <w:pPr>
        <w:spacing w:after="0" w:line="240" w:lineRule="auto"/>
        <w:ind w:left="1134" w:hanging="1134"/>
        <w:rPr>
          <w:rFonts w:ascii="Arial" w:hAnsi="Arial" w:cs="Arial"/>
          <w:sz w:val="24"/>
          <w:szCs w:val="24"/>
        </w:rPr>
      </w:pPr>
    </w:p>
    <w:p w14:paraId="185EDF15" w14:textId="77777777" w:rsidR="00DE412E" w:rsidRPr="003B2EC5" w:rsidRDefault="00DE412E" w:rsidP="00B823E0">
      <w:pPr>
        <w:pStyle w:val="Heading2"/>
        <w:ind w:left="709" w:hanging="709"/>
      </w:pPr>
      <w:bookmarkStart w:id="374" w:name="_Toc239439001"/>
      <w:r w:rsidRPr="003B2EC5">
        <w:t xml:space="preserve">16.2 </w:t>
      </w:r>
      <w:r w:rsidRPr="003B2EC5">
        <w:tab/>
        <w:t>Purpose and Status of the Financial Procedure Rules</w:t>
      </w:r>
      <w:bookmarkEnd w:id="374"/>
      <w:r w:rsidRPr="003B2EC5">
        <w:t xml:space="preserve"> </w:t>
      </w:r>
    </w:p>
    <w:p w14:paraId="7060C6D5" w14:textId="77777777" w:rsidR="0047334A" w:rsidRDefault="0047334A" w:rsidP="004C5D34">
      <w:pPr>
        <w:spacing w:after="0" w:line="240" w:lineRule="auto"/>
        <w:ind w:left="1134"/>
        <w:rPr>
          <w:rFonts w:ascii="Arial" w:hAnsi="Arial" w:cs="Arial"/>
          <w:sz w:val="24"/>
          <w:szCs w:val="24"/>
        </w:rPr>
      </w:pPr>
    </w:p>
    <w:p w14:paraId="0AA0DEE1" w14:textId="4BB8D277" w:rsidR="00DE412E" w:rsidRPr="003B2EC5" w:rsidRDefault="00DE412E" w:rsidP="007E7658">
      <w:pPr>
        <w:spacing w:after="0" w:line="240" w:lineRule="auto"/>
        <w:ind w:left="709"/>
        <w:rPr>
          <w:rFonts w:ascii="Arial" w:hAnsi="Arial" w:cs="Arial"/>
          <w:sz w:val="24"/>
          <w:szCs w:val="24"/>
        </w:rPr>
      </w:pPr>
      <w:r w:rsidRPr="003B2EC5">
        <w:rPr>
          <w:rFonts w:ascii="Arial" w:hAnsi="Arial" w:cs="Arial"/>
          <w:sz w:val="24"/>
          <w:szCs w:val="24"/>
        </w:rPr>
        <w:t xml:space="preserve">The Financial Procedure Rules provide the framework for managing the Council’s financial affairs. They also form an important element in the Council’s overall Corporate Governance Framework. </w:t>
      </w:r>
    </w:p>
    <w:p w14:paraId="7FFA8691" w14:textId="77777777" w:rsidR="0047334A" w:rsidRDefault="0047334A" w:rsidP="007E7658">
      <w:pPr>
        <w:spacing w:after="0" w:line="240" w:lineRule="auto"/>
        <w:ind w:left="709"/>
        <w:rPr>
          <w:rFonts w:ascii="Arial" w:hAnsi="Arial" w:cs="Arial"/>
          <w:sz w:val="24"/>
          <w:szCs w:val="24"/>
        </w:rPr>
      </w:pPr>
    </w:p>
    <w:p w14:paraId="589324B2" w14:textId="010731DF" w:rsidR="00DE412E" w:rsidRDefault="00DE412E" w:rsidP="007E7658">
      <w:pPr>
        <w:spacing w:after="0" w:line="240" w:lineRule="auto"/>
        <w:ind w:left="709"/>
        <w:rPr>
          <w:rFonts w:ascii="Arial" w:hAnsi="Arial" w:cs="Arial"/>
          <w:sz w:val="24"/>
          <w:szCs w:val="24"/>
        </w:rPr>
      </w:pPr>
      <w:r w:rsidRPr="003B2EC5">
        <w:rPr>
          <w:rFonts w:ascii="Arial" w:hAnsi="Arial" w:cs="Arial"/>
          <w:sz w:val="24"/>
          <w:szCs w:val="24"/>
        </w:rPr>
        <w:t>These Financial Procedure Rules set out the financial policies and framework for managing the Council’s financial affairs, and are organised around six themes, as follows:</w:t>
      </w:r>
    </w:p>
    <w:p w14:paraId="012C8052" w14:textId="77777777" w:rsidR="0047334A" w:rsidRPr="003B2EC5" w:rsidRDefault="0047334A" w:rsidP="004C5D34">
      <w:pPr>
        <w:spacing w:after="0" w:line="240" w:lineRule="auto"/>
        <w:ind w:left="1134" w:hanging="1134"/>
        <w:rPr>
          <w:rFonts w:ascii="Arial" w:hAnsi="Arial" w:cs="Arial"/>
          <w:sz w:val="24"/>
          <w:szCs w:val="24"/>
        </w:rPr>
      </w:pPr>
    </w:p>
    <w:p w14:paraId="1FF39B08" w14:textId="0FF7784D" w:rsidR="00DE412E" w:rsidRPr="0047334A" w:rsidRDefault="00DE412E" w:rsidP="008C2F9B">
      <w:pPr>
        <w:pStyle w:val="ListParagraph"/>
        <w:numPr>
          <w:ilvl w:val="0"/>
          <w:numId w:val="96"/>
        </w:numPr>
        <w:spacing w:after="0" w:line="240" w:lineRule="auto"/>
        <w:ind w:left="1276" w:hanging="567"/>
        <w:rPr>
          <w:rFonts w:ascii="Arial" w:hAnsi="Arial" w:cs="Arial"/>
          <w:sz w:val="24"/>
          <w:szCs w:val="24"/>
        </w:rPr>
      </w:pPr>
      <w:r w:rsidRPr="0047334A">
        <w:rPr>
          <w:rFonts w:ascii="Arial" w:hAnsi="Arial" w:cs="Arial"/>
          <w:sz w:val="24"/>
          <w:szCs w:val="24"/>
        </w:rPr>
        <w:t xml:space="preserve">Financial Management </w:t>
      </w:r>
    </w:p>
    <w:p w14:paraId="6C5C3BA4" w14:textId="77777777" w:rsidR="0047334A" w:rsidRDefault="0047334A" w:rsidP="007E7658">
      <w:pPr>
        <w:pStyle w:val="ListParagraph"/>
        <w:spacing w:after="0" w:line="240" w:lineRule="auto"/>
        <w:ind w:left="1276" w:hanging="567"/>
        <w:rPr>
          <w:rFonts w:ascii="Arial" w:hAnsi="Arial" w:cs="Arial"/>
          <w:sz w:val="24"/>
          <w:szCs w:val="24"/>
        </w:rPr>
      </w:pPr>
    </w:p>
    <w:p w14:paraId="5F8F37A1" w14:textId="23436A93" w:rsidR="00DE412E" w:rsidRPr="0047334A" w:rsidRDefault="00DE412E" w:rsidP="008C2F9B">
      <w:pPr>
        <w:pStyle w:val="ListParagraph"/>
        <w:numPr>
          <w:ilvl w:val="0"/>
          <w:numId w:val="96"/>
        </w:numPr>
        <w:spacing w:after="0" w:line="240" w:lineRule="auto"/>
        <w:ind w:left="1276" w:hanging="567"/>
        <w:rPr>
          <w:rFonts w:ascii="Arial" w:hAnsi="Arial" w:cs="Arial"/>
          <w:sz w:val="24"/>
          <w:szCs w:val="24"/>
        </w:rPr>
      </w:pPr>
      <w:r w:rsidRPr="0047334A">
        <w:rPr>
          <w:rFonts w:ascii="Arial" w:hAnsi="Arial" w:cs="Arial"/>
          <w:sz w:val="24"/>
          <w:szCs w:val="24"/>
        </w:rPr>
        <w:t>Financial Planning and Control of Expenditure;</w:t>
      </w:r>
    </w:p>
    <w:p w14:paraId="3A40DF90" w14:textId="77777777" w:rsidR="0047334A" w:rsidRDefault="0047334A" w:rsidP="007E7658">
      <w:pPr>
        <w:pStyle w:val="ListParagraph"/>
        <w:spacing w:after="0" w:line="240" w:lineRule="auto"/>
        <w:ind w:left="1276" w:hanging="567"/>
        <w:rPr>
          <w:rFonts w:ascii="Arial" w:hAnsi="Arial" w:cs="Arial"/>
          <w:sz w:val="24"/>
          <w:szCs w:val="24"/>
        </w:rPr>
      </w:pPr>
    </w:p>
    <w:p w14:paraId="1455FE66" w14:textId="2968F30C" w:rsidR="00DE412E" w:rsidRPr="0047334A" w:rsidRDefault="00DE412E" w:rsidP="008C2F9B">
      <w:pPr>
        <w:pStyle w:val="ListParagraph"/>
        <w:numPr>
          <w:ilvl w:val="0"/>
          <w:numId w:val="96"/>
        </w:numPr>
        <w:spacing w:after="0" w:line="240" w:lineRule="auto"/>
        <w:ind w:left="1276" w:hanging="567"/>
        <w:rPr>
          <w:rFonts w:ascii="Arial" w:hAnsi="Arial" w:cs="Arial"/>
          <w:sz w:val="24"/>
          <w:szCs w:val="24"/>
        </w:rPr>
      </w:pPr>
      <w:r w:rsidRPr="0047334A">
        <w:rPr>
          <w:rFonts w:ascii="Arial" w:hAnsi="Arial" w:cs="Arial"/>
          <w:sz w:val="24"/>
          <w:szCs w:val="24"/>
        </w:rPr>
        <w:t xml:space="preserve">Risk Management and Internal Control </w:t>
      </w:r>
    </w:p>
    <w:p w14:paraId="13EB28D2" w14:textId="77777777" w:rsidR="0047334A" w:rsidRDefault="0047334A" w:rsidP="007E7658">
      <w:pPr>
        <w:pStyle w:val="ListParagraph"/>
        <w:spacing w:after="0" w:line="240" w:lineRule="auto"/>
        <w:ind w:left="1276" w:hanging="567"/>
        <w:rPr>
          <w:rFonts w:ascii="Arial" w:hAnsi="Arial" w:cs="Arial"/>
          <w:sz w:val="24"/>
          <w:szCs w:val="24"/>
        </w:rPr>
      </w:pPr>
    </w:p>
    <w:p w14:paraId="420D398A" w14:textId="65CD66BC" w:rsidR="00DE412E" w:rsidRPr="0047334A" w:rsidRDefault="00DE412E" w:rsidP="008C2F9B">
      <w:pPr>
        <w:pStyle w:val="ListParagraph"/>
        <w:numPr>
          <w:ilvl w:val="0"/>
          <w:numId w:val="96"/>
        </w:numPr>
        <w:spacing w:after="0" w:line="240" w:lineRule="auto"/>
        <w:ind w:left="1276" w:hanging="567"/>
        <w:rPr>
          <w:rFonts w:ascii="Arial" w:hAnsi="Arial" w:cs="Arial"/>
          <w:sz w:val="24"/>
          <w:szCs w:val="24"/>
        </w:rPr>
      </w:pPr>
      <w:r w:rsidRPr="0047334A">
        <w:rPr>
          <w:rFonts w:ascii="Arial" w:hAnsi="Arial" w:cs="Arial"/>
          <w:sz w:val="24"/>
          <w:szCs w:val="24"/>
        </w:rPr>
        <w:t xml:space="preserve">Property and Resources; </w:t>
      </w:r>
    </w:p>
    <w:p w14:paraId="204C5D2E" w14:textId="77777777" w:rsidR="0047334A" w:rsidRDefault="0047334A" w:rsidP="007E7658">
      <w:pPr>
        <w:pStyle w:val="ListParagraph"/>
        <w:spacing w:after="0" w:line="240" w:lineRule="auto"/>
        <w:ind w:left="1276" w:hanging="567"/>
        <w:rPr>
          <w:rFonts w:ascii="Arial" w:hAnsi="Arial" w:cs="Arial"/>
          <w:sz w:val="24"/>
          <w:szCs w:val="24"/>
        </w:rPr>
      </w:pPr>
    </w:p>
    <w:p w14:paraId="10653C9A" w14:textId="3F89B0B1" w:rsidR="00DE412E" w:rsidRPr="0047334A" w:rsidRDefault="00DE412E" w:rsidP="008C2F9B">
      <w:pPr>
        <w:pStyle w:val="ListParagraph"/>
        <w:numPr>
          <w:ilvl w:val="0"/>
          <w:numId w:val="96"/>
        </w:numPr>
        <w:spacing w:after="0" w:line="240" w:lineRule="auto"/>
        <w:ind w:left="1276" w:hanging="567"/>
        <w:rPr>
          <w:rFonts w:ascii="Arial" w:hAnsi="Arial" w:cs="Arial"/>
          <w:sz w:val="24"/>
          <w:szCs w:val="24"/>
        </w:rPr>
      </w:pPr>
      <w:r w:rsidRPr="0047334A">
        <w:rPr>
          <w:rFonts w:ascii="Arial" w:hAnsi="Arial" w:cs="Arial"/>
          <w:sz w:val="24"/>
          <w:szCs w:val="24"/>
        </w:rPr>
        <w:t xml:space="preserve">Financial Systems and Procedures; and </w:t>
      </w:r>
    </w:p>
    <w:p w14:paraId="7BA2061D" w14:textId="77777777" w:rsidR="0047334A" w:rsidRDefault="0047334A" w:rsidP="007E7658">
      <w:pPr>
        <w:pStyle w:val="ListParagraph"/>
        <w:spacing w:after="0" w:line="240" w:lineRule="auto"/>
        <w:ind w:left="1276" w:hanging="567"/>
        <w:rPr>
          <w:rFonts w:ascii="Arial" w:hAnsi="Arial" w:cs="Arial"/>
          <w:sz w:val="24"/>
          <w:szCs w:val="24"/>
        </w:rPr>
      </w:pPr>
    </w:p>
    <w:p w14:paraId="16D28EC7" w14:textId="2C9F7040" w:rsidR="00DE412E" w:rsidRPr="0047334A" w:rsidRDefault="00DE412E" w:rsidP="008C2F9B">
      <w:pPr>
        <w:pStyle w:val="ListParagraph"/>
        <w:numPr>
          <w:ilvl w:val="0"/>
          <w:numId w:val="96"/>
        </w:numPr>
        <w:spacing w:after="0" w:line="240" w:lineRule="auto"/>
        <w:ind w:left="1276" w:hanging="567"/>
        <w:rPr>
          <w:rFonts w:ascii="Arial" w:hAnsi="Arial" w:cs="Arial"/>
          <w:sz w:val="24"/>
          <w:szCs w:val="24"/>
        </w:rPr>
      </w:pPr>
      <w:r w:rsidRPr="0047334A">
        <w:rPr>
          <w:rFonts w:ascii="Arial" w:hAnsi="Arial" w:cs="Arial"/>
          <w:sz w:val="24"/>
          <w:szCs w:val="24"/>
        </w:rPr>
        <w:t>Partnerships and External arrangements.</w:t>
      </w:r>
    </w:p>
    <w:p w14:paraId="26BC2FED" w14:textId="11D16F96" w:rsidR="00DE412E" w:rsidRDefault="00DE412E" w:rsidP="007E7658">
      <w:pPr>
        <w:spacing w:after="0" w:line="240" w:lineRule="auto"/>
        <w:ind w:left="709"/>
        <w:rPr>
          <w:rFonts w:ascii="Arial" w:hAnsi="Arial" w:cs="Arial"/>
          <w:sz w:val="24"/>
          <w:szCs w:val="24"/>
        </w:rPr>
      </w:pPr>
      <w:r w:rsidRPr="003B2EC5">
        <w:rPr>
          <w:rFonts w:ascii="Arial" w:hAnsi="Arial" w:cs="Arial"/>
          <w:sz w:val="24"/>
          <w:szCs w:val="24"/>
        </w:rPr>
        <w:t>They seek to ensure that the Council conducts its financial affairs in a way that complies with specific statutory provisions, generally accepted accounting principles and professional good practice.</w:t>
      </w:r>
    </w:p>
    <w:p w14:paraId="20DBCFCC" w14:textId="77777777" w:rsidR="0047334A" w:rsidRPr="003B2EC5" w:rsidRDefault="0047334A" w:rsidP="007E7658">
      <w:pPr>
        <w:spacing w:after="0" w:line="240" w:lineRule="auto"/>
        <w:ind w:left="709"/>
        <w:rPr>
          <w:rFonts w:ascii="Arial" w:hAnsi="Arial" w:cs="Arial"/>
          <w:sz w:val="24"/>
          <w:szCs w:val="24"/>
        </w:rPr>
      </w:pPr>
    </w:p>
    <w:p w14:paraId="1C876374" w14:textId="2BBF8A6B" w:rsidR="00DE412E" w:rsidRDefault="00DE412E" w:rsidP="007E7658">
      <w:pPr>
        <w:spacing w:after="0" w:line="240" w:lineRule="auto"/>
        <w:ind w:left="709"/>
        <w:rPr>
          <w:rFonts w:ascii="Arial" w:hAnsi="Arial" w:cs="Arial"/>
          <w:sz w:val="24"/>
          <w:szCs w:val="24"/>
        </w:rPr>
      </w:pPr>
      <w:r w:rsidRPr="003B2EC5">
        <w:rPr>
          <w:rFonts w:ascii="Arial" w:hAnsi="Arial" w:cs="Arial"/>
          <w:sz w:val="24"/>
          <w:szCs w:val="24"/>
        </w:rPr>
        <w:t>Officers and Members are authorised to make decisions in accordance with these Financial Procedure Rules, but they do not authorise any person to make a decision which is contrary to any provision in the Constitution. The Financial Procedure Rules apply to every Member and Officer of the Council and anyone acting on its behalf.</w:t>
      </w:r>
    </w:p>
    <w:p w14:paraId="76916A9F" w14:textId="77777777" w:rsidR="0047334A" w:rsidRPr="003B2EC5" w:rsidRDefault="0047334A" w:rsidP="007E7658">
      <w:pPr>
        <w:spacing w:after="0" w:line="240" w:lineRule="auto"/>
        <w:ind w:left="709"/>
        <w:rPr>
          <w:rFonts w:ascii="Arial" w:hAnsi="Arial" w:cs="Arial"/>
          <w:sz w:val="24"/>
          <w:szCs w:val="24"/>
        </w:rPr>
      </w:pPr>
    </w:p>
    <w:p w14:paraId="10FF1024" w14:textId="2511700C" w:rsidR="00DE412E" w:rsidRDefault="00DE412E" w:rsidP="007E7658">
      <w:pPr>
        <w:spacing w:after="0" w:line="240" w:lineRule="auto"/>
        <w:ind w:left="709"/>
        <w:rPr>
          <w:rFonts w:ascii="Arial" w:hAnsi="Arial" w:cs="Arial"/>
          <w:sz w:val="24"/>
          <w:szCs w:val="24"/>
        </w:rPr>
      </w:pPr>
      <w:r w:rsidRPr="003B2EC5">
        <w:rPr>
          <w:rFonts w:ascii="Arial" w:hAnsi="Arial" w:cs="Arial"/>
          <w:sz w:val="24"/>
          <w:szCs w:val="24"/>
        </w:rPr>
        <w:t>Arrangements for controlling financial activity within the Council are hierarchical. At the highest level the Financial Procedure Rules set out the financial responsibilities of the Council, Cabinet, Members, Chief Officers, Responsible Finance Officer, the Monitoring Officer, and other senior officers.</w:t>
      </w:r>
    </w:p>
    <w:p w14:paraId="217AED1B" w14:textId="77777777" w:rsidR="00D74869" w:rsidRPr="003B2EC5" w:rsidRDefault="00D74869" w:rsidP="007E7658">
      <w:pPr>
        <w:spacing w:after="0" w:line="240" w:lineRule="auto"/>
        <w:ind w:left="709"/>
        <w:rPr>
          <w:rFonts w:ascii="Arial" w:hAnsi="Arial" w:cs="Arial"/>
          <w:sz w:val="24"/>
          <w:szCs w:val="24"/>
        </w:rPr>
      </w:pPr>
    </w:p>
    <w:p w14:paraId="241AF4FE" w14:textId="4B79E961" w:rsidR="00DE412E" w:rsidRDefault="00DE412E" w:rsidP="007E7658">
      <w:pPr>
        <w:spacing w:after="0" w:line="240" w:lineRule="auto"/>
        <w:ind w:left="709"/>
        <w:rPr>
          <w:rFonts w:ascii="Arial" w:hAnsi="Arial" w:cs="Arial"/>
          <w:sz w:val="24"/>
          <w:szCs w:val="24"/>
        </w:rPr>
      </w:pPr>
      <w:r w:rsidRPr="003B2EC5">
        <w:rPr>
          <w:rFonts w:ascii="Arial" w:hAnsi="Arial" w:cs="Arial"/>
          <w:sz w:val="24"/>
          <w:szCs w:val="24"/>
        </w:rPr>
        <w:t>The Financial Procedure Rules that follow are a range of detailed sets of guidance which set out the responsibilities and expectations o</w:t>
      </w:r>
      <w:r w:rsidRPr="003B2EC5">
        <w:rPr>
          <w:rFonts w:ascii="Arial" w:hAnsi="Arial" w:cs="Arial"/>
          <w:sz w:val="24"/>
          <w:szCs w:val="24"/>
        </w:rPr>
        <w:lastRenderedPageBreak/>
        <w:t>f:</w:t>
      </w:r>
    </w:p>
    <w:p w14:paraId="1F943763" w14:textId="77777777" w:rsidR="00D74869" w:rsidRPr="003B2EC5" w:rsidRDefault="00D74869" w:rsidP="004C5D34">
      <w:pPr>
        <w:spacing w:after="0" w:line="240" w:lineRule="auto"/>
        <w:ind w:left="1134"/>
        <w:rPr>
          <w:rFonts w:ascii="Arial" w:hAnsi="Arial" w:cs="Arial"/>
          <w:sz w:val="24"/>
          <w:szCs w:val="24"/>
        </w:rPr>
      </w:pPr>
    </w:p>
    <w:p w14:paraId="39358BCA" w14:textId="1AFC1EF6" w:rsidR="00DE412E" w:rsidRDefault="00DE412E" w:rsidP="008C2F9B">
      <w:pPr>
        <w:pStyle w:val="ListParagraph"/>
        <w:numPr>
          <w:ilvl w:val="0"/>
          <w:numId w:val="97"/>
        </w:numPr>
        <w:spacing w:after="0" w:line="240" w:lineRule="auto"/>
        <w:ind w:left="1276" w:hanging="567"/>
        <w:rPr>
          <w:rFonts w:ascii="Arial" w:hAnsi="Arial" w:cs="Arial"/>
          <w:sz w:val="24"/>
          <w:szCs w:val="24"/>
        </w:rPr>
      </w:pPr>
      <w:r w:rsidRPr="00D74869">
        <w:rPr>
          <w:rFonts w:ascii="Arial" w:hAnsi="Arial" w:cs="Arial"/>
          <w:sz w:val="24"/>
          <w:szCs w:val="24"/>
        </w:rPr>
        <w:t>Members;</w:t>
      </w:r>
    </w:p>
    <w:p w14:paraId="6EC9FE0F" w14:textId="77777777" w:rsidR="00D74869" w:rsidRPr="00D74869" w:rsidRDefault="00D74869" w:rsidP="007E7658">
      <w:pPr>
        <w:pStyle w:val="ListParagraph"/>
        <w:spacing w:after="0" w:line="240" w:lineRule="auto"/>
        <w:ind w:left="1276" w:hanging="567"/>
        <w:rPr>
          <w:rFonts w:ascii="Arial" w:hAnsi="Arial" w:cs="Arial"/>
          <w:sz w:val="24"/>
          <w:szCs w:val="24"/>
        </w:rPr>
      </w:pPr>
    </w:p>
    <w:p w14:paraId="5640A437" w14:textId="3DC6ED61" w:rsidR="00DE412E" w:rsidRPr="00D74869" w:rsidRDefault="00DE412E" w:rsidP="008C2F9B">
      <w:pPr>
        <w:pStyle w:val="ListParagraph"/>
        <w:numPr>
          <w:ilvl w:val="0"/>
          <w:numId w:val="97"/>
        </w:numPr>
        <w:spacing w:after="0" w:line="240" w:lineRule="auto"/>
        <w:ind w:left="1276" w:hanging="567"/>
        <w:rPr>
          <w:rFonts w:ascii="Arial" w:hAnsi="Arial" w:cs="Arial"/>
          <w:sz w:val="24"/>
          <w:szCs w:val="24"/>
        </w:rPr>
      </w:pPr>
      <w:r w:rsidRPr="00D74869">
        <w:rPr>
          <w:rFonts w:ascii="Arial" w:hAnsi="Arial" w:cs="Arial"/>
          <w:sz w:val="24"/>
          <w:szCs w:val="24"/>
        </w:rPr>
        <w:t>Management Board, Heads of Service, and their Officers;</w:t>
      </w:r>
    </w:p>
    <w:p w14:paraId="4F484A86" w14:textId="77777777" w:rsidR="00D74869" w:rsidRDefault="00D74869" w:rsidP="007E7658">
      <w:pPr>
        <w:pStyle w:val="ListParagraph"/>
        <w:spacing w:after="0" w:line="240" w:lineRule="auto"/>
        <w:ind w:left="1276" w:hanging="567"/>
        <w:rPr>
          <w:rFonts w:ascii="Arial" w:hAnsi="Arial" w:cs="Arial"/>
          <w:sz w:val="24"/>
          <w:szCs w:val="24"/>
        </w:rPr>
      </w:pPr>
    </w:p>
    <w:p w14:paraId="08E8B809" w14:textId="5953410C" w:rsidR="00DE412E" w:rsidRPr="00D74869" w:rsidRDefault="00DE412E" w:rsidP="008C2F9B">
      <w:pPr>
        <w:pStyle w:val="ListParagraph"/>
        <w:numPr>
          <w:ilvl w:val="0"/>
          <w:numId w:val="97"/>
        </w:numPr>
        <w:spacing w:after="0" w:line="240" w:lineRule="auto"/>
        <w:ind w:left="1276" w:hanging="567"/>
        <w:rPr>
          <w:rFonts w:ascii="Arial" w:hAnsi="Arial" w:cs="Arial"/>
          <w:sz w:val="24"/>
          <w:szCs w:val="24"/>
        </w:rPr>
      </w:pPr>
      <w:r w:rsidRPr="00D74869">
        <w:rPr>
          <w:rFonts w:ascii="Arial" w:hAnsi="Arial" w:cs="Arial"/>
          <w:sz w:val="24"/>
          <w:szCs w:val="24"/>
        </w:rPr>
        <w:t>S</w:t>
      </w:r>
      <w:r w:rsidR="00BE0AC8">
        <w:rPr>
          <w:rFonts w:ascii="Arial" w:hAnsi="Arial" w:cs="Arial"/>
          <w:sz w:val="24"/>
          <w:szCs w:val="24"/>
        </w:rPr>
        <w:t>ection 1</w:t>
      </w:r>
      <w:r w:rsidRPr="00D74869">
        <w:rPr>
          <w:rFonts w:ascii="Arial" w:hAnsi="Arial" w:cs="Arial"/>
          <w:sz w:val="24"/>
          <w:szCs w:val="24"/>
        </w:rPr>
        <w:t>51 Officer and Officers; and</w:t>
      </w:r>
    </w:p>
    <w:p w14:paraId="2BE985D9" w14:textId="77777777" w:rsidR="00D74869" w:rsidRDefault="00D74869" w:rsidP="007E7658">
      <w:pPr>
        <w:pStyle w:val="ListParagraph"/>
        <w:spacing w:after="0" w:line="240" w:lineRule="auto"/>
        <w:ind w:left="1276" w:hanging="567"/>
        <w:rPr>
          <w:rFonts w:ascii="Arial" w:hAnsi="Arial" w:cs="Arial"/>
          <w:sz w:val="24"/>
          <w:szCs w:val="24"/>
        </w:rPr>
      </w:pPr>
    </w:p>
    <w:p w14:paraId="62E8F3E1" w14:textId="235FC3DC" w:rsidR="00DE412E" w:rsidRPr="00D74869" w:rsidRDefault="00DE412E" w:rsidP="008C2F9B">
      <w:pPr>
        <w:pStyle w:val="ListParagraph"/>
        <w:numPr>
          <w:ilvl w:val="0"/>
          <w:numId w:val="97"/>
        </w:numPr>
        <w:spacing w:after="0" w:line="240" w:lineRule="auto"/>
        <w:ind w:left="1276" w:hanging="567"/>
        <w:rPr>
          <w:rFonts w:ascii="Arial" w:hAnsi="Arial" w:cs="Arial"/>
          <w:sz w:val="24"/>
          <w:szCs w:val="24"/>
        </w:rPr>
      </w:pPr>
      <w:r w:rsidRPr="00D74869">
        <w:rPr>
          <w:rFonts w:ascii="Arial" w:hAnsi="Arial" w:cs="Arial"/>
          <w:sz w:val="24"/>
          <w:szCs w:val="24"/>
        </w:rPr>
        <w:t xml:space="preserve">Organisations acting on behalf of the Council. </w:t>
      </w:r>
    </w:p>
    <w:p w14:paraId="4E3243EE" w14:textId="7964E0EB" w:rsidR="00D74869" w:rsidRDefault="00D74869" w:rsidP="004C5D34">
      <w:pPr>
        <w:spacing w:after="0" w:line="240" w:lineRule="auto"/>
        <w:ind w:left="1134"/>
        <w:rPr>
          <w:rFonts w:ascii="Arial" w:hAnsi="Arial" w:cs="Arial"/>
          <w:sz w:val="24"/>
          <w:szCs w:val="24"/>
        </w:rPr>
      </w:pPr>
    </w:p>
    <w:p w14:paraId="1DE0EAF0" w14:textId="38C08EC7" w:rsidR="00DE412E" w:rsidRPr="003B2EC5" w:rsidRDefault="00DE412E" w:rsidP="007E7658">
      <w:pPr>
        <w:spacing w:after="0" w:line="240" w:lineRule="auto"/>
        <w:ind w:left="709"/>
        <w:rPr>
          <w:rFonts w:ascii="Arial" w:hAnsi="Arial" w:cs="Arial"/>
          <w:sz w:val="24"/>
          <w:szCs w:val="24"/>
        </w:rPr>
      </w:pPr>
      <w:r w:rsidRPr="003B2EC5">
        <w:rPr>
          <w:rFonts w:ascii="Arial" w:hAnsi="Arial" w:cs="Arial"/>
          <w:sz w:val="24"/>
          <w:szCs w:val="24"/>
        </w:rPr>
        <w:t xml:space="preserve">All Members and Officers have a general responsibility for taking reasonable action to provide for the security of the assets under their control, and for ensuring that the use of these resources is legal, properly authorised and provides value for money. </w:t>
      </w:r>
    </w:p>
    <w:p w14:paraId="20E832D1" w14:textId="77777777" w:rsidR="00114459" w:rsidRDefault="00114459" w:rsidP="007E7658">
      <w:pPr>
        <w:spacing w:after="0" w:line="240" w:lineRule="auto"/>
        <w:ind w:left="709"/>
        <w:rPr>
          <w:rFonts w:ascii="Arial" w:hAnsi="Arial" w:cs="Arial"/>
          <w:sz w:val="24"/>
          <w:szCs w:val="24"/>
        </w:rPr>
      </w:pPr>
    </w:p>
    <w:p w14:paraId="58A1B7C0" w14:textId="722E5504" w:rsidR="00DE412E" w:rsidRDefault="00DE412E" w:rsidP="007E7658">
      <w:pPr>
        <w:spacing w:after="0" w:line="240" w:lineRule="auto"/>
        <w:ind w:left="709"/>
        <w:rPr>
          <w:rFonts w:ascii="Arial" w:hAnsi="Arial" w:cs="Arial"/>
          <w:sz w:val="24"/>
          <w:szCs w:val="24"/>
        </w:rPr>
      </w:pPr>
      <w:r w:rsidRPr="003B2EC5">
        <w:rPr>
          <w:rFonts w:ascii="Arial" w:hAnsi="Arial" w:cs="Arial"/>
          <w:sz w:val="24"/>
          <w:szCs w:val="24"/>
        </w:rPr>
        <w:t>The S</w:t>
      </w:r>
      <w:r w:rsidR="00BE0AC8">
        <w:rPr>
          <w:rFonts w:ascii="Arial" w:hAnsi="Arial" w:cs="Arial"/>
          <w:sz w:val="24"/>
          <w:szCs w:val="24"/>
        </w:rPr>
        <w:t xml:space="preserve">ection </w:t>
      </w:r>
      <w:r w:rsidRPr="003B2EC5">
        <w:rPr>
          <w:rFonts w:ascii="Arial" w:hAnsi="Arial" w:cs="Arial"/>
          <w:sz w:val="24"/>
          <w:szCs w:val="24"/>
        </w:rPr>
        <w:t>151 Officer is responsible for:</w:t>
      </w:r>
    </w:p>
    <w:p w14:paraId="0595B9C0" w14:textId="77777777" w:rsidR="00114459" w:rsidRPr="003B2EC5" w:rsidRDefault="00114459" w:rsidP="007E7658">
      <w:pPr>
        <w:spacing w:after="0" w:line="240" w:lineRule="auto"/>
        <w:ind w:left="709"/>
        <w:rPr>
          <w:rFonts w:ascii="Arial" w:hAnsi="Arial" w:cs="Arial"/>
          <w:sz w:val="24"/>
          <w:szCs w:val="24"/>
        </w:rPr>
      </w:pPr>
    </w:p>
    <w:p w14:paraId="4F13344A" w14:textId="62C05685" w:rsidR="00DE412E" w:rsidRPr="007E7658" w:rsidRDefault="00DE412E" w:rsidP="008C2F9B">
      <w:pPr>
        <w:pStyle w:val="ListParagraph"/>
        <w:numPr>
          <w:ilvl w:val="0"/>
          <w:numId w:val="288"/>
        </w:numPr>
        <w:spacing w:after="0" w:line="240" w:lineRule="auto"/>
        <w:ind w:left="1276" w:hanging="567"/>
        <w:rPr>
          <w:rFonts w:ascii="Arial" w:hAnsi="Arial" w:cs="Arial"/>
          <w:sz w:val="24"/>
          <w:szCs w:val="24"/>
        </w:rPr>
      </w:pPr>
      <w:r w:rsidRPr="007E7658">
        <w:rPr>
          <w:rFonts w:ascii="Arial" w:hAnsi="Arial" w:cs="Arial"/>
          <w:sz w:val="24"/>
          <w:szCs w:val="24"/>
        </w:rPr>
        <w:t xml:space="preserve">reviewing the Financial Procedure Rules and submitting any additions or changes necessary to the Governance and Audit Committee for recommendation to the Council for approval; </w:t>
      </w:r>
    </w:p>
    <w:p w14:paraId="1217D193" w14:textId="77777777" w:rsidR="00114459" w:rsidRDefault="00114459" w:rsidP="007E7658">
      <w:pPr>
        <w:spacing w:after="0" w:line="240" w:lineRule="auto"/>
        <w:ind w:left="1276" w:hanging="567"/>
        <w:rPr>
          <w:rFonts w:ascii="Arial" w:hAnsi="Arial" w:cs="Arial"/>
          <w:sz w:val="24"/>
          <w:szCs w:val="24"/>
        </w:rPr>
      </w:pPr>
    </w:p>
    <w:p w14:paraId="2EC9D82B" w14:textId="59A918AC" w:rsidR="00DE412E" w:rsidRPr="007E7658" w:rsidRDefault="00DE412E" w:rsidP="008C2F9B">
      <w:pPr>
        <w:pStyle w:val="ListParagraph"/>
        <w:numPr>
          <w:ilvl w:val="0"/>
          <w:numId w:val="288"/>
        </w:numPr>
        <w:spacing w:after="0" w:line="240" w:lineRule="auto"/>
        <w:ind w:left="1276" w:hanging="567"/>
        <w:rPr>
          <w:rFonts w:ascii="Arial" w:hAnsi="Arial" w:cs="Arial"/>
          <w:sz w:val="24"/>
          <w:szCs w:val="24"/>
        </w:rPr>
      </w:pPr>
      <w:r w:rsidRPr="007E7658">
        <w:rPr>
          <w:rFonts w:ascii="Arial" w:hAnsi="Arial" w:cs="Arial"/>
          <w:sz w:val="24"/>
          <w:szCs w:val="24"/>
        </w:rPr>
        <w:t>reporting, where appropriate, breaches of the Financial Procedure Rules to the Council and/or to the Cabinet or the Corporate Scrutiny Committee;</w:t>
      </w:r>
    </w:p>
    <w:p w14:paraId="5AEECBCD" w14:textId="77777777" w:rsidR="00114459" w:rsidRDefault="00114459" w:rsidP="007E7658">
      <w:pPr>
        <w:pStyle w:val="ListParagraph"/>
        <w:spacing w:after="0" w:line="240" w:lineRule="auto"/>
        <w:ind w:left="1276" w:hanging="567"/>
        <w:rPr>
          <w:rFonts w:ascii="Arial" w:hAnsi="Arial" w:cs="Arial"/>
          <w:sz w:val="24"/>
          <w:szCs w:val="24"/>
        </w:rPr>
      </w:pPr>
    </w:p>
    <w:p w14:paraId="1076C8EF" w14:textId="0E851B38" w:rsidR="00DE412E" w:rsidRPr="007E7658" w:rsidRDefault="00DE412E" w:rsidP="008C2F9B">
      <w:pPr>
        <w:pStyle w:val="ListParagraph"/>
        <w:numPr>
          <w:ilvl w:val="0"/>
          <w:numId w:val="288"/>
        </w:numPr>
        <w:spacing w:after="0" w:line="240" w:lineRule="auto"/>
        <w:ind w:left="1276" w:hanging="567"/>
        <w:rPr>
          <w:rFonts w:ascii="Arial" w:hAnsi="Arial" w:cs="Arial"/>
          <w:sz w:val="24"/>
          <w:szCs w:val="24"/>
        </w:rPr>
      </w:pPr>
      <w:r w:rsidRPr="007E7658">
        <w:rPr>
          <w:rFonts w:ascii="Arial" w:hAnsi="Arial" w:cs="Arial"/>
          <w:sz w:val="24"/>
          <w:szCs w:val="24"/>
        </w:rPr>
        <w:t>issuing advice and guidance to underpin the Financial Procedure Rules.</w:t>
      </w:r>
    </w:p>
    <w:p w14:paraId="243FACEE" w14:textId="77777777" w:rsidR="00114459" w:rsidRPr="00114459" w:rsidRDefault="00114459" w:rsidP="004C5D34">
      <w:pPr>
        <w:spacing w:after="0" w:line="240" w:lineRule="auto"/>
        <w:ind w:left="1134"/>
        <w:rPr>
          <w:rFonts w:ascii="Arial" w:hAnsi="Arial" w:cs="Arial"/>
          <w:sz w:val="24"/>
          <w:szCs w:val="24"/>
        </w:rPr>
      </w:pPr>
    </w:p>
    <w:p w14:paraId="38072E19" w14:textId="559B22EB" w:rsidR="00DE412E" w:rsidRPr="003B2EC5" w:rsidRDefault="00DE412E" w:rsidP="007E7658">
      <w:pPr>
        <w:spacing w:after="0" w:line="240" w:lineRule="auto"/>
        <w:ind w:left="709"/>
        <w:rPr>
          <w:rFonts w:ascii="Arial" w:hAnsi="Arial" w:cs="Arial"/>
          <w:sz w:val="24"/>
          <w:szCs w:val="24"/>
        </w:rPr>
      </w:pPr>
      <w:r w:rsidRPr="003B2EC5">
        <w:rPr>
          <w:rFonts w:ascii="Arial" w:hAnsi="Arial" w:cs="Arial"/>
          <w:sz w:val="24"/>
          <w:szCs w:val="24"/>
        </w:rPr>
        <w:t>The Chief Officers are responsible for ensuring that all appropriate Officers in their service areas are aware of the Financial Procedure Rules and any other internal regulatory documents and that they comply with them. Any disagreement arising over the interpretation, intention or application of the Financial Procedure Rules shall be determined by the S</w:t>
      </w:r>
      <w:r w:rsidR="009F65E7">
        <w:rPr>
          <w:rFonts w:ascii="Arial" w:hAnsi="Arial" w:cs="Arial"/>
          <w:sz w:val="24"/>
          <w:szCs w:val="24"/>
        </w:rPr>
        <w:t>ection </w:t>
      </w:r>
      <w:r w:rsidRPr="003B2EC5">
        <w:rPr>
          <w:rFonts w:ascii="Arial" w:hAnsi="Arial" w:cs="Arial"/>
          <w:sz w:val="24"/>
          <w:szCs w:val="24"/>
        </w:rPr>
        <w:t xml:space="preserve">151 Officer. </w:t>
      </w:r>
    </w:p>
    <w:p w14:paraId="7BFC96D0" w14:textId="77777777" w:rsidR="005031DF" w:rsidRDefault="005031DF" w:rsidP="007E7658">
      <w:pPr>
        <w:spacing w:after="0" w:line="240" w:lineRule="auto"/>
        <w:ind w:left="709"/>
        <w:rPr>
          <w:rFonts w:ascii="Arial" w:hAnsi="Arial" w:cs="Arial"/>
          <w:sz w:val="24"/>
          <w:szCs w:val="24"/>
        </w:rPr>
      </w:pPr>
    </w:p>
    <w:p w14:paraId="0680548B" w14:textId="0D40A06E" w:rsidR="00DE412E" w:rsidRPr="003B2EC5" w:rsidRDefault="00DE412E" w:rsidP="007E7658">
      <w:pPr>
        <w:spacing w:after="0" w:line="240" w:lineRule="auto"/>
        <w:ind w:left="709"/>
        <w:rPr>
          <w:rFonts w:ascii="Arial" w:hAnsi="Arial" w:cs="Arial"/>
          <w:sz w:val="24"/>
          <w:szCs w:val="24"/>
        </w:rPr>
      </w:pPr>
      <w:r w:rsidRPr="003B2EC5">
        <w:rPr>
          <w:rFonts w:ascii="Arial" w:hAnsi="Arial" w:cs="Arial"/>
          <w:sz w:val="24"/>
          <w:szCs w:val="24"/>
        </w:rPr>
        <w:t>It may be considered a disciplinary offence if any officer fails to comply with these Financial Procedure Rules. Officers have a duty to report apparent breaches of Financial Procedure Rules to an appropriate senior manager and relevant Corporate Director. The senior manager should report breaches of the Financial Procedure Rules to the</w:t>
      </w:r>
      <w:r w:rsidR="005031DF">
        <w:rPr>
          <w:rFonts w:ascii="Arial" w:hAnsi="Arial" w:cs="Arial"/>
          <w:sz w:val="24"/>
          <w:szCs w:val="24"/>
        </w:rPr>
        <w:t xml:space="preserve"> </w:t>
      </w:r>
      <w:r w:rsidRPr="003B2EC5">
        <w:rPr>
          <w:rFonts w:ascii="Arial" w:hAnsi="Arial" w:cs="Arial"/>
          <w:sz w:val="24"/>
          <w:szCs w:val="24"/>
        </w:rPr>
        <w:t>S</w:t>
      </w:r>
      <w:r w:rsidR="009F65E7">
        <w:rPr>
          <w:rFonts w:ascii="Arial" w:hAnsi="Arial" w:cs="Arial"/>
          <w:sz w:val="24"/>
          <w:szCs w:val="24"/>
        </w:rPr>
        <w:t xml:space="preserve">ection </w:t>
      </w:r>
      <w:r w:rsidRPr="003B2EC5">
        <w:rPr>
          <w:rFonts w:ascii="Arial" w:hAnsi="Arial" w:cs="Arial"/>
          <w:sz w:val="24"/>
          <w:szCs w:val="24"/>
        </w:rPr>
        <w:t xml:space="preserve">151 Officer and the Monitoring Officer who will decide what, if any, further action needs to be taken. </w:t>
      </w:r>
    </w:p>
    <w:p w14:paraId="4437D217" w14:textId="77777777" w:rsidR="005031DF" w:rsidRDefault="005031DF" w:rsidP="007E7658">
      <w:pPr>
        <w:spacing w:after="0" w:line="240" w:lineRule="auto"/>
        <w:ind w:left="709"/>
        <w:rPr>
          <w:rFonts w:ascii="Arial" w:hAnsi="Arial" w:cs="Arial"/>
          <w:sz w:val="24"/>
          <w:szCs w:val="24"/>
        </w:rPr>
      </w:pPr>
    </w:p>
    <w:p w14:paraId="04381BB6" w14:textId="2C83893C" w:rsidR="00DE412E" w:rsidRPr="003B2EC5" w:rsidRDefault="00DE412E" w:rsidP="007E7658">
      <w:pPr>
        <w:spacing w:after="0" w:line="240" w:lineRule="auto"/>
        <w:ind w:left="709"/>
        <w:rPr>
          <w:rFonts w:ascii="Arial" w:hAnsi="Arial" w:cs="Arial"/>
          <w:sz w:val="24"/>
          <w:szCs w:val="24"/>
        </w:rPr>
      </w:pPr>
      <w:r w:rsidRPr="003B2EC5">
        <w:rPr>
          <w:rFonts w:ascii="Arial" w:hAnsi="Arial" w:cs="Arial"/>
          <w:sz w:val="24"/>
          <w:szCs w:val="24"/>
        </w:rPr>
        <w:t>The financial limits set out within these Financial Procedure Rules are reviewed and where appropriate revised by Council as necessary before the start of the financial year to which they relate as a part of the budget setting process.</w:t>
      </w:r>
    </w:p>
    <w:p w14:paraId="6ABA077F" w14:textId="77777777" w:rsidR="005031DF" w:rsidRDefault="005031DF" w:rsidP="007E7658">
      <w:pPr>
        <w:spacing w:after="0" w:line="240" w:lineRule="auto"/>
        <w:ind w:left="709"/>
        <w:rPr>
          <w:rFonts w:ascii="Arial" w:hAnsi="Arial" w:cs="Arial"/>
          <w:sz w:val="24"/>
          <w:szCs w:val="24"/>
        </w:rPr>
      </w:pPr>
    </w:p>
    <w:p w14:paraId="778BC5F8" w14:textId="2A83B8C7" w:rsidR="00DE412E" w:rsidRDefault="00DE412E" w:rsidP="007E7658">
      <w:pPr>
        <w:spacing w:after="0" w:line="240" w:lineRule="auto"/>
        <w:ind w:left="709"/>
        <w:rPr>
          <w:rFonts w:ascii="Arial" w:hAnsi="Arial" w:cs="Arial"/>
          <w:sz w:val="24"/>
          <w:szCs w:val="24"/>
        </w:rPr>
      </w:pPr>
      <w:r w:rsidRPr="003B2EC5">
        <w:rPr>
          <w:rFonts w:ascii="Arial" w:hAnsi="Arial" w:cs="Arial"/>
          <w:sz w:val="24"/>
          <w:szCs w:val="24"/>
        </w:rPr>
        <w:t>The Chief Executive when acting in their capacity as District Controller in emergency matters has authority to incur expenditure outside amounts included within budgets without recourse to the requirements of these Financial Procedure Rules.</w:t>
      </w:r>
    </w:p>
    <w:p w14:paraId="34CB9BA4" w14:textId="77777777" w:rsidR="00C90A62" w:rsidRPr="003B2EC5" w:rsidRDefault="00C90A62" w:rsidP="004C5D34">
      <w:pPr>
        <w:spacing w:after="0" w:line="240" w:lineRule="auto"/>
        <w:ind w:left="1134" w:hanging="1134"/>
        <w:rPr>
          <w:rFonts w:ascii="Arial" w:hAnsi="Arial" w:cs="Arial"/>
          <w:sz w:val="24"/>
          <w:szCs w:val="24"/>
        </w:rPr>
      </w:pPr>
    </w:p>
    <w:p w14:paraId="4836A56B" w14:textId="77777777" w:rsidR="00DE412E" w:rsidRPr="003B2EC5" w:rsidRDefault="00DE412E" w:rsidP="007E7658">
      <w:pPr>
        <w:pStyle w:val="Heading2"/>
        <w:ind w:left="709" w:hanging="709"/>
      </w:pPr>
      <w:bookmarkStart w:id="375" w:name="_Toc239439002"/>
      <w:r w:rsidRPr="003B2EC5">
        <w:t>16.3</w:t>
      </w:r>
      <w:r w:rsidRPr="003B2EC5">
        <w:tab/>
        <w:t>Financial Management</w:t>
      </w:r>
      <w:bookmarkEnd w:id="375"/>
      <w:r w:rsidRPr="003B2EC5">
        <w:t xml:space="preserve"> </w:t>
      </w:r>
    </w:p>
    <w:p w14:paraId="36834488" w14:textId="77777777" w:rsidR="00C90A62" w:rsidRDefault="00C90A62" w:rsidP="004C5D34">
      <w:pPr>
        <w:spacing w:after="0" w:line="240" w:lineRule="auto"/>
        <w:ind w:left="1134"/>
        <w:rPr>
          <w:rFonts w:ascii="Arial" w:hAnsi="Arial" w:cs="Arial"/>
          <w:sz w:val="24"/>
          <w:szCs w:val="24"/>
        </w:rPr>
      </w:pPr>
    </w:p>
    <w:p w14:paraId="7374CA1E" w14:textId="5DE5087B" w:rsidR="00DE412E" w:rsidRPr="003B2EC5" w:rsidRDefault="00DE412E" w:rsidP="007E7658">
      <w:pPr>
        <w:spacing w:after="0" w:line="240" w:lineRule="auto"/>
        <w:ind w:left="709"/>
        <w:rPr>
          <w:rFonts w:ascii="Arial" w:hAnsi="Arial" w:cs="Arial"/>
          <w:sz w:val="24"/>
          <w:szCs w:val="24"/>
        </w:rPr>
      </w:pPr>
      <w:r w:rsidRPr="003B2EC5">
        <w:rPr>
          <w:rFonts w:ascii="Arial" w:hAnsi="Arial" w:cs="Arial"/>
          <w:sz w:val="24"/>
          <w:szCs w:val="24"/>
        </w:rPr>
        <w:t>Financial management covers all financial accountabilities in relation to the running of the Council, including the Budget and Policy</w:t>
      </w:r>
      <w:r w:rsidRPr="003B2EC5">
        <w:rPr>
          <w:rFonts w:ascii="Arial" w:hAnsi="Arial" w:cs="Arial"/>
          <w:sz w:val="24"/>
          <w:szCs w:val="24"/>
        </w:rPr>
        <w:lastRenderedPageBreak/>
        <w:t xml:space="preserve"> Framework. </w:t>
      </w:r>
    </w:p>
    <w:p w14:paraId="57102535" w14:textId="77777777" w:rsidR="00C90A62" w:rsidRPr="00DE6062" w:rsidRDefault="00C90A62" w:rsidP="004C5D34">
      <w:pPr>
        <w:spacing w:after="0" w:line="240" w:lineRule="auto"/>
        <w:ind w:left="1134"/>
        <w:rPr>
          <w:rFonts w:ascii="Arial" w:hAnsi="Arial" w:cs="Arial"/>
          <w:sz w:val="24"/>
          <w:szCs w:val="24"/>
        </w:rPr>
      </w:pPr>
    </w:p>
    <w:p w14:paraId="627ACF57" w14:textId="201815FC" w:rsidR="00DE412E" w:rsidRPr="003B2EC5" w:rsidRDefault="00DE412E" w:rsidP="004C5D34">
      <w:pPr>
        <w:pStyle w:val="Heading2"/>
        <w:ind w:left="1134" w:hanging="1134"/>
      </w:pPr>
      <w:bookmarkStart w:id="376" w:name="_Toc239439003"/>
      <w:r w:rsidRPr="003B2EC5">
        <w:t>16.3.1</w:t>
      </w:r>
      <w:r w:rsidRPr="003B2EC5">
        <w:tab/>
        <w:t>Decision Making Bodies</w:t>
      </w:r>
      <w:bookmarkEnd w:id="376"/>
    </w:p>
    <w:p w14:paraId="6DACFAA2" w14:textId="77777777" w:rsidR="00C90A62" w:rsidRDefault="00C90A62" w:rsidP="004C5D34">
      <w:pPr>
        <w:spacing w:after="0" w:line="240" w:lineRule="auto"/>
        <w:ind w:left="1134" w:hanging="1134"/>
        <w:rPr>
          <w:rFonts w:ascii="Arial" w:hAnsi="Arial" w:cs="Arial"/>
          <w:sz w:val="24"/>
          <w:szCs w:val="24"/>
        </w:rPr>
      </w:pPr>
    </w:p>
    <w:p w14:paraId="1C7132EB" w14:textId="1DFF7EB7" w:rsidR="00DE412E" w:rsidRPr="00A24F7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 xml:space="preserve">The Council </w:t>
      </w:r>
    </w:p>
    <w:p w14:paraId="1D6F507A" w14:textId="77777777" w:rsidR="00C90A62" w:rsidRDefault="00C90A62" w:rsidP="004C5D34">
      <w:pPr>
        <w:spacing w:after="0" w:line="240" w:lineRule="auto"/>
        <w:ind w:left="1134"/>
        <w:rPr>
          <w:rFonts w:ascii="Arial" w:hAnsi="Arial" w:cs="Arial"/>
          <w:sz w:val="24"/>
          <w:szCs w:val="24"/>
        </w:rPr>
      </w:pPr>
    </w:p>
    <w:p w14:paraId="3DBB33F1" w14:textId="526F1DA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is responsible for:</w:t>
      </w:r>
    </w:p>
    <w:p w14:paraId="5964DE06" w14:textId="77777777" w:rsidR="00C90A62" w:rsidRPr="003B2EC5" w:rsidRDefault="00C90A62" w:rsidP="004C5D34">
      <w:pPr>
        <w:spacing w:after="0" w:line="240" w:lineRule="auto"/>
        <w:ind w:left="1134" w:hanging="1134"/>
        <w:rPr>
          <w:rFonts w:ascii="Arial" w:hAnsi="Arial" w:cs="Arial"/>
          <w:sz w:val="24"/>
          <w:szCs w:val="24"/>
        </w:rPr>
      </w:pPr>
    </w:p>
    <w:p w14:paraId="51C484D5" w14:textId="60D9EAE8" w:rsidR="00DE412E" w:rsidRDefault="00DE412E" w:rsidP="008C2F9B">
      <w:pPr>
        <w:pStyle w:val="ListParagraph"/>
        <w:numPr>
          <w:ilvl w:val="0"/>
          <w:numId w:val="99"/>
        </w:numPr>
        <w:spacing w:after="0" w:line="240" w:lineRule="auto"/>
        <w:ind w:left="1701" w:hanging="567"/>
        <w:rPr>
          <w:rFonts w:ascii="Arial" w:hAnsi="Arial" w:cs="Arial"/>
          <w:sz w:val="24"/>
          <w:szCs w:val="24"/>
        </w:rPr>
      </w:pPr>
      <w:r w:rsidRPr="00C90A62">
        <w:rPr>
          <w:rFonts w:ascii="Arial" w:hAnsi="Arial" w:cs="Arial"/>
          <w:sz w:val="24"/>
          <w:szCs w:val="24"/>
        </w:rPr>
        <w:t>the adoption and revision of these Financial Procedure Rules following a recommendation from the Governance and Audit Committee, subject the provisions set out in the Officer Scheme of Delegation and paragraph 1.7(b); and</w:t>
      </w:r>
    </w:p>
    <w:p w14:paraId="55379443" w14:textId="77777777" w:rsidR="00C90A62" w:rsidRPr="00C90A62" w:rsidRDefault="00C90A62" w:rsidP="007E7658">
      <w:pPr>
        <w:pStyle w:val="ListParagraph"/>
        <w:spacing w:after="0" w:line="240" w:lineRule="auto"/>
        <w:ind w:left="1701" w:hanging="567"/>
        <w:rPr>
          <w:rFonts w:ascii="Arial" w:hAnsi="Arial" w:cs="Arial"/>
          <w:sz w:val="24"/>
          <w:szCs w:val="24"/>
        </w:rPr>
      </w:pPr>
    </w:p>
    <w:p w14:paraId="7B28C8E0" w14:textId="503FBF7B" w:rsidR="00DE412E" w:rsidRDefault="00DE412E" w:rsidP="008C2F9B">
      <w:pPr>
        <w:pStyle w:val="ListParagraph"/>
        <w:numPr>
          <w:ilvl w:val="0"/>
          <w:numId w:val="99"/>
        </w:numPr>
        <w:spacing w:after="0" w:line="240" w:lineRule="auto"/>
        <w:ind w:left="1701" w:hanging="567"/>
        <w:rPr>
          <w:rFonts w:ascii="Arial" w:hAnsi="Arial" w:cs="Arial"/>
          <w:sz w:val="24"/>
          <w:szCs w:val="24"/>
        </w:rPr>
      </w:pPr>
      <w:r w:rsidRPr="00C90A62">
        <w:rPr>
          <w:rFonts w:ascii="Arial" w:hAnsi="Arial" w:cs="Arial"/>
          <w:sz w:val="24"/>
          <w:szCs w:val="24"/>
        </w:rPr>
        <w:t>approving and monitoring compliance with the Council’s overall framework of accountability as set out in the Constitution and monitoring compliance with agreed policy and reporting decisions taken.</w:t>
      </w:r>
    </w:p>
    <w:p w14:paraId="6A6EE38F" w14:textId="77777777" w:rsidR="00C90A62" w:rsidRPr="00C90A62" w:rsidRDefault="00C90A62" w:rsidP="004C5D34">
      <w:pPr>
        <w:pStyle w:val="ListParagraph"/>
        <w:spacing w:after="0" w:line="240" w:lineRule="auto"/>
        <w:ind w:left="1134" w:hanging="1134"/>
        <w:rPr>
          <w:rFonts w:ascii="Arial" w:hAnsi="Arial" w:cs="Arial"/>
          <w:sz w:val="24"/>
          <w:szCs w:val="24"/>
        </w:rPr>
      </w:pPr>
    </w:p>
    <w:p w14:paraId="66AF2FFC" w14:textId="77777777" w:rsidR="00DE412E" w:rsidRPr="00A24F7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 xml:space="preserve">The Cabinet </w:t>
      </w:r>
    </w:p>
    <w:p w14:paraId="3E05EDC6" w14:textId="77777777" w:rsidR="008C1D06" w:rsidRDefault="008C1D06" w:rsidP="004C5D34">
      <w:pPr>
        <w:spacing w:after="0" w:line="240" w:lineRule="auto"/>
        <w:ind w:left="1134"/>
        <w:rPr>
          <w:rFonts w:ascii="Arial" w:hAnsi="Arial" w:cs="Arial"/>
          <w:sz w:val="24"/>
          <w:szCs w:val="24"/>
        </w:rPr>
      </w:pPr>
    </w:p>
    <w:p w14:paraId="69D0C510" w14:textId="280E0C9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Cabinet is responsible for controlling the Council’s financial resources and discharging Executive functions in accordance with the Policy Framework, revenue budget and capital programme. </w:t>
      </w:r>
    </w:p>
    <w:p w14:paraId="2D70EEF5" w14:textId="77777777" w:rsidR="008C1D06" w:rsidRDefault="008C1D06" w:rsidP="004C5D34">
      <w:pPr>
        <w:spacing w:after="0" w:line="240" w:lineRule="auto"/>
        <w:ind w:left="1134" w:hanging="1134"/>
        <w:rPr>
          <w:rFonts w:ascii="Arial" w:hAnsi="Arial" w:cs="Arial"/>
          <w:sz w:val="24"/>
          <w:szCs w:val="24"/>
        </w:rPr>
      </w:pPr>
    </w:p>
    <w:p w14:paraId="0924F3F2" w14:textId="047F9482" w:rsidR="00DE412E" w:rsidRPr="00F4259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Cabinet Member for Resources and Performance</w:t>
      </w:r>
    </w:p>
    <w:p w14:paraId="753D51AA" w14:textId="77777777" w:rsidR="008C1D06" w:rsidRDefault="008C1D06" w:rsidP="004C5D34">
      <w:pPr>
        <w:spacing w:after="0" w:line="240" w:lineRule="auto"/>
        <w:ind w:left="1134" w:hanging="1134"/>
        <w:rPr>
          <w:rFonts w:ascii="Arial" w:hAnsi="Arial" w:cs="Arial"/>
          <w:sz w:val="24"/>
          <w:szCs w:val="24"/>
        </w:rPr>
      </w:pPr>
    </w:p>
    <w:p w14:paraId="69AF4B6D" w14:textId="608BFB8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Cabinet Member for Resources and Performance is responsible for reviewing the adequacy and efficiency of the arrangements for all matters relating to the financial administration of the Council. </w:t>
      </w:r>
    </w:p>
    <w:p w14:paraId="7046CF59" w14:textId="77777777" w:rsidR="008C1D06" w:rsidRDefault="008C1D06" w:rsidP="004C5D34">
      <w:pPr>
        <w:spacing w:after="0" w:line="240" w:lineRule="auto"/>
        <w:ind w:left="1134" w:hanging="1134"/>
        <w:rPr>
          <w:rFonts w:ascii="Arial" w:hAnsi="Arial" w:cs="Arial"/>
          <w:sz w:val="24"/>
          <w:szCs w:val="24"/>
        </w:rPr>
      </w:pPr>
    </w:p>
    <w:p w14:paraId="04ED7D80" w14:textId="4C72EEFA" w:rsidR="00DE412E" w:rsidRPr="00F4259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Cabinet Members</w:t>
      </w:r>
    </w:p>
    <w:p w14:paraId="3B104808" w14:textId="77777777" w:rsidR="008C1D06" w:rsidRDefault="008C1D06" w:rsidP="004C5D34">
      <w:pPr>
        <w:spacing w:after="0" w:line="240" w:lineRule="auto"/>
        <w:ind w:left="1134" w:hanging="1134"/>
        <w:rPr>
          <w:rFonts w:ascii="Arial" w:hAnsi="Arial" w:cs="Arial"/>
          <w:sz w:val="24"/>
          <w:szCs w:val="24"/>
        </w:rPr>
      </w:pPr>
    </w:p>
    <w:p w14:paraId="25F4565E" w14:textId="1DFDBD52"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Cabinet Members are responsible for:</w:t>
      </w:r>
    </w:p>
    <w:p w14:paraId="0CA94E4F" w14:textId="77777777" w:rsidR="00A24F7C" w:rsidRPr="003B2EC5" w:rsidRDefault="00A24F7C" w:rsidP="004C5D34">
      <w:pPr>
        <w:spacing w:after="0" w:line="240" w:lineRule="auto"/>
        <w:ind w:left="1134"/>
        <w:rPr>
          <w:rFonts w:ascii="Arial" w:hAnsi="Arial" w:cs="Arial"/>
          <w:sz w:val="24"/>
          <w:szCs w:val="24"/>
        </w:rPr>
      </w:pPr>
    </w:p>
    <w:p w14:paraId="29A216D6" w14:textId="3247B598" w:rsidR="00DE412E" w:rsidRDefault="00DE412E" w:rsidP="008C2F9B">
      <w:pPr>
        <w:pStyle w:val="ListParagraph"/>
        <w:numPr>
          <w:ilvl w:val="0"/>
          <w:numId w:val="100"/>
        </w:numPr>
        <w:spacing w:after="0" w:line="240" w:lineRule="auto"/>
        <w:ind w:left="1701" w:hanging="567"/>
        <w:rPr>
          <w:rFonts w:ascii="Arial" w:hAnsi="Arial" w:cs="Arial"/>
          <w:sz w:val="24"/>
          <w:szCs w:val="24"/>
        </w:rPr>
      </w:pPr>
      <w:r w:rsidRPr="008C1D06">
        <w:rPr>
          <w:rFonts w:ascii="Arial" w:hAnsi="Arial" w:cs="Arial"/>
          <w:sz w:val="24"/>
          <w:szCs w:val="24"/>
        </w:rPr>
        <w:t>proposing revenue budgets to the Cabinet after taking account of corporate priorities and the Council’s financial position as provided in the Medium-Term Financial Strategy; and</w:t>
      </w:r>
    </w:p>
    <w:p w14:paraId="33FA8BF9" w14:textId="77777777" w:rsidR="008C1D06" w:rsidRPr="008C1D06" w:rsidRDefault="008C1D06" w:rsidP="007E7658">
      <w:pPr>
        <w:pStyle w:val="ListParagraph"/>
        <w:spacing w:after="0" w:line="240" w:lineRule="auto"/>
        <w:ind w:left="1701" w:hanging="567"/>
        <w:rPr>
          <w:rFonts w:ascii="Arial" w:hAnsi="Arial" w:cs="Arial"/>
          <w:sz w:val="24"/>
          <w:szCs w:val="24"/>
        </w:rPr>
      </w:pPr>
    </w:p>
    <w:p w14:paraId="4A52DC8B" w14:textId="03CB548A" w:rsidR="00DE412E" w:rsidRPr="008C1D06" w:rsidRDefault="00DE412E" w:rsidP="008C2F9B">
      <w:pPr>
        <w:pStyle w:val="ListParagraph"/>
        <w:numPr>
          <w:ilvl w:val="0"/>
          <w:numId w:val="100"/>
        </w:numPr>
        <w:spacing w:after="0" w:line="240" w:lineRule="auto"/>
        <w:ind w:left="1701" w:hanging="567"/>
        <w:rPr>
          <w:rFonts w:ascii="Arial" w:hAnsi="Arial" w:cs="Arial"/>
          <w:sz w:val="24"/>
          <w:szCs w:val="24"/>
        </w:rPr>
      </w:pPr>
      <w:r w:rsidRPr="008C1D06">
        <w:rPr>
          <w:rFonts w:ascii="Arial" w:hAnsi="Arial" w:cs="Arial"/>
          <w:sz w:val="24"/>
          <w:szCs w:val="24"/>
        </w:rPr>
        <w:t>reviewing the financial administration and performance of the services covered by their portfolio including the administration of revenue budgets and capital programme.</w:t>
      </w:r>
    </w:p>
    <w:p w14:paraId="67B64A63" w14:textId="77777777" w:rsidR="008C1D06" w:rsidRDefault="008C1D06" w:rsidP="004C5D34">
      <w:pPr>
        <w:spacing w:after="0" w:line="240" w:lineRule="auto"/>
        <w:ind w:left="1134" w:hanging="1134"/>
        <w:rPr>
          <w:rFonts w:ascii="Arial" w:hAnsi="Arial" w:cs="Arial"/>
          <w:sz w:val="24"/>
          <w:szCs w:val="24"/>
        </w:rPr>
      </w:pPr>
    </w:p>
    <w:p w14:paraId="67E3A14D" w14:textId="5750B638" w:rsidR="00DE412E" w:rsidRPr="00F4259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Corporate Scrutiny Committee</w:t>
      </w:r>
    </w:p>
    <w:p w14:paraId="081B247B" w14:textId="77777777" w:rsidR="008C1D06" w:rsidRDefault="008C1D06" w:rsidP="004C5D34">
      <w:pPr>
        <w:spacing w:after="0" w:line="240" w:lineRule="auto"/>
        <w:ind w:left="1134" w:hanging="1134"/>
        <w:rPr>
          <w:rFonts w:ascii="Arial" w:hAnsi="Arial" w:cs="Arial"/>
          <w:sz w:val="24"/>
          <w:szCs w:val="24"/>
        </w:rPr>
      </w:pPr>
    </w:p>
    <w:p w14:paraId="22AFFAE4" w14:textId="4E6B5EA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In line with their functions set out in Article 9, the Corporate Scrutiny Committee is responsible for: </w:t>
      </w:r>
    </w:p>
    <w:p w14:paraId="59DE1735" w14:textId="77777777" w:rsidR="008C1D06" w:rsidRDefault="008C1D06" w:rsidP="004C5D34">
      <w:pPr>
        <w:spacing w:after="0" w:line="240" w:lineRule="auto"/>
        <w:ind w:left="1134" w:hanging="1134"/>
        <w:rPr>
          <w:rFonts w:ascii="Arial" w:hAnsi="Arial" w:cs="Arial"/>
          <w:sz w:val="24"/>
          <w:szCs w:val="24"/>
        </w:rPr>
      </w:pPr>
    </w:p>
    <w:p w14:paraId="5438B03A" w14:textId="4F157667" w:rsidR="00DE412E" w:rsidRDefault="00DE412E" w:rsidP="008C2F9B">
      <w:pPr>
        <w:pStyle w:val="ListParagraph"/>
        <w:numPr>
          <w:ilvl w:val="0"/>
          <w:numId w:val="101"/>
        </w:numPr>
        <w:spacing w:after="0" w:line="240" w:lineRule="auto"/>
        <w:ind w:left="1701" w:hanging="567"/>
        <w:rPr>
          <w:rFonts w:ascii="Arial" w:hAnsi="Arial" w:cs="Arial"/>
          <w:sz w:val="24"/>
          <w:szCs w:val="24"/>
        </w:rPr>
      </w:pPr>
      <w:r w:rsidRPr="008C1D06">
        <w:rPr>
          <w:rFonts w:ascii="Arial" w:hAnsi="Arial" w:cs="Arial"/>
          <w:sz w:val="24"/>
          <w:szCs w:val="24"/>
        </w:rPr>
        <w:t>ensuring that the actions of the Cabinet accord with the policies and budget of the Council;</w:t>
      </w:r>
    </w:p>
    <w:p w14:paraId="205BE9F6" w14:textId="77777777" w:rsidR="008C1D06" w:rsidRPr="008C1D06" w:rsidRDefault="008C1D06" w:rsidP="007E7658">
      <w:pPr>
        <w:pStyle w:val="ListParagraph"/>
        <w:spacing w:after="0" w:line="240" w:lineRule="auto"/>
        <w:ind w:left="1701" w:hanging="567"/>
        <w:rPr>
          <w:rFonts w:ascii="Arial" w:hAnsi="Arial" w:cs="Arial"/>
          <w:sz w:val="24"/>
          <w:szCs w:val="24"/>
        </w:rPr>
      </w:pPr>
    </w:p>
    <w:p w14:paraId="1DCD9224" w14:textId="1D2517B5" w:rsidR="00DE412E" w:rsidRDefault="00DE412E" w:rsidP="008C2F9B">
      <w:pPr>
        <w:pStyle w:val="ListParagraph"/>
        <w:numPr>
          <w:ilvl w:val="0"/>
          <w:numId w:val="101"/>
        </w:numPr>
        <w:spacing w:after="0" w:line="240" w:lineRule="auto"/>
        <w:ind w:left="1701" w:hanging="567"/>
        <w:rPr>
          <w:rFonts w:ascii="Arial" w:hAnsi="Arial" w:cs="Arial"/>
          <w:sz w:val="24"/>
          <w:szCs w:val="24"/>
        </w:rPr>
      </w:pPr>
      <w:r w:rsidRPr="008C1D06">
        <w:rPr>
          <w:rFonts w:ascii="Arial" w:hAnsi="Arial" w:cs="Arial"/>
          <w:sz w:val="24"/>
          <w:szCs w:val="24"/>
        </w:rPr>
        <w:t>monitoring and scrutinising the financial performance of the Council, performance reporting and to make recommendations to the Cabinet particularly in relation to financial outturns, annual revenue and capital expenditure, bids, and submissions; and</w:t>
      </w:r>
    </w:p>
    <w:p w14:paraId="4F7B7CCF" w14:textId="77777777" w:rsidR="008C1D06" w:rsidRPr="008C1D06" w:rsidRDefault="008C1D06" w:rsidP="007E7658">
      <w:pPr>
        <w:pStyle w:val="ListParagraph"/>
        <w:spacing w:after="0" w:line="240" w:lineRule="auto"/>
        <w:ind w:left="1701" w:hanging="567"/>
        <w:rPr>
          <w:rFonts w:ascii="Arial" w:hAnsi="Arial" w:cs="Arial"/>
          <w:sz w:val="24"/>
          <w:szCs w:val="24"/>
        </w:rPr>
      </w:pPr>
    </w:p>
    <w:p w14:paraId="726C2639" w14:textId="52BEF468" w:rsidR="00DE412E" w:rsidRDefault="00DE412E" w:rsidP="008C2F9B">
      <w:pPr>
        <w:pStyle w:val="ListParagraph"/>
        <w:numPr>
          <w:ilvl w:val="0"/>
          <w:numId w:val="101"/>
        </w:numPr>
        <w:spacing w:after="0" w:line="240" w:lineRule="auto"/>
        <w:ind w:left="1701" w:hanging="567"/>
        <w:rPr>
          <w:rFonts w:ascii="Arial" w:hAnsi="Arial" w:cs="Arial"/>
          <w:sz w:val="24"/>
          <w:szCs w:val="24"/>
        </w:rPr>
      </w:pPr>
      <w:r w:rsidRPr="008C1D06">
        <w:rPr>
          <w:rFonts w:ascii="Arial" w:hAnsi="Arial" w:cs="Arial"/>
          <w:sz w:val="24"/>
          <w:szCs w:val="24"/>
        </w:rPr>
        <w:t>reviewing the Council’s spending proposals to the policy priorities and reviewing the progress towards achieving those priorities against the Corporate Strategy and Annual Plans.</w:t>
      </w:r>
    </w:p>
    <w:p w14:paraId="3F456233" w14:textId="77777777" w:rsidR="008C1D06" w:rsidRPr="008C1D06" w:rsidRDefault="008C1D06" w:rsidP="004C5D34">
      <w:pPr>
        <w:pStyle w:val="ListParagraph"/>
        <w:spacing w:after="0" w:line="240" w:lineRule="auto"/>
        <w:ind w:left="1134" w:hanging="1134"/>
        <w:rPr>
          <w:rFonts w:ascii="Arial" w:hAnsi="Arial" w:cs="Arial"/>
          <w:sz w:val="24"/>
          <w:szCs w:val="24"/>
        </w:rPr>
      </w:pPr>
    </w:p>
    <w:p w14:paraId="3A034CEC" w14:textId="6A88F1DE" w:rsidR="00DE412E" w:rsidRPr="00F4259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Governance and Audit Committee</w:t>
      </w:r>
    </w:p>
    <w:p w14:paraId="65B4BED1" w14:textId="77777777" w:rsidR="008C1D06" w:rsidRDefault="008C1D06" w:rsidP="004C5D34">
      <w:pPr>
        <w:spacing w:after="0" w:line="240" w:lineRule="auto"/>
        <w:ind w:left="1134"/>
        <w:rPr>
          <w:rFonts w:ascii="Arial" w:hAnsi="Arial" w:cs="Arial"/>
          <w:sz w:val="24"/>
          <w:szCs w:val="24"/>
        </w:rPr>
      </w:pPr>
    </w:p>
    <w:p w14:paraId="2BAAC916" w14:textId="22B3C5B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Governance and Audit Committee is responsible for considering and approving the Council’s Statement of Accounts and the Council’s financial accounts, and reviewing the Council’s external auditor’s annual audit letter, in line with their functions set out in Article 9.</w:t>
      </w:r>
    </w:p>
    <w:p w14:paraId="1805E403" w14:textId="77777777" w:rsidR="008C1D06" w:rsidRDefault="008C1D06" w:rsidP="004C5D34">
      <w:pPr>
        <w:spacing w:after="0" w:line="240" w:lineRule="auto"/>
        <w:ind w:left="1134" w:hanging="1134"/>
        <w:rPr>
          <w:rFonts w:ascii="Arial" w:hAnsi="Arial" w:cs="Arial"/>
          <w:sz w:val="24"/>
          <w:szCs w:val="24"/>
        </w:rPr>
      </w:pPr>
    </w:p>
    <w:p w14:paraId="51F1122E" w14:textId="3460D7CA" w:rsidR="00DE412E" w:rsidRPr="003B2EC5" w:rsidRDefault="00DE412E" w:rsidP="004C5D34">
      <w:pPr>
        <w:pStyle w:val="Heading2"/>
        <w:ind w:left="1134" w:hanging="1134"/>
      </w:pPr>
      <w:bookmarkStart w:id="377" w:name="_Toc239439004"/>
      <w:r w:rsidRPr="003B2EC5">
        <w:t>16.3.2</w:t>
      </w:r>
      <w:r w:rsidR="00A13106">
        <w:tab/>
      </w:r>
      <w:r w:rsidRPr="003B2EC5">
        <w:t>Officers</w:t>
      </w:r>
      <w:bookmarkEnd w:id="377"/>
    </w:p>
    <w:p w14:paraId="3766FCFB" w14:textId="77777777" w:rsidR="008C1D06" w:rsidRDefault="008C1D06" w:rsidP="004C5D34">
      <w:pPr>
        <w:spacing w:after="0" w:line="240" w:lineRule="auto"/>
        <w:ind w:left="1134" w:hanging="1134"/>
        <w:rPr>
          <w:rFonts w:ascii="Arial" w:hAnsi="Arial" w:cs="Arial"/>
          <w:sz w:val="24"/>
          <w:szCs w:val="24"/>
        </w:rPr>
      </w:pPr>
    </w:p>
    <w:p w14:paraId="2853499A" w14:textId="35090DE6" w:rsidR="00DE412E" w:rsidRPr="00F4259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The Head of Paid Se</w:t>
      </w:r>
      <w:r w:rsidRPr="5D13B872">
        <w:rPr>
          <w:rFonts w:ascii="Arial" w:hAnsi="Arial" w:cs="Arial"/>
          <w:b/>
          <w:bCs/>
          <w:sz w:val="24"/>
          <w:szCs w:val="24"/>
        </w:rPr>
        <w:lastRenderedPageBreak/>
        <w:t xml:space="preserve">rvice </w:t>
      </w:r>
    </w:p>
    <w:p w14:paraId="44A68548" w14:textId="77777777" w:rsidR="000B24CD" w:rsidRDefault="000B24CD" w:rsidP="004C5D34">
      <w:pPr>
        <w:spacing w:after="0" w:line="240" w:lineRule="auto"/>
        <w:ind w:left="1134"/>
        <w:rPr>
          <w:rFonts w:ascii="Arial" w:hAnsi="Arial" w:cs="Arial"/>
          <w:sz w:val="24"/>
          <w:szCs w:val="24"/>
        </w:rPr>
      </w:pPr>
    </w:p>
    <w:p w14:paraId="647AC374" w14:textId="5181E82D" w:rsidR="00B3355D" w:rsidRDefault="00DE412E" w:rsidP="007E7658">
      <w:pPr>
        <w:spacing w:after="0" w:line="240" w:lineRule="auto"/>
        <w:ind w:left="1134"/>
        <w:rPr>
          <w:rFonts w:ascii="Arial" w:hAnsi="Arial" w:cs="Arial"/>
          <w:sz w:val="24"/>
          <w:szCs w:val="24"/>
        </w:rPr>
      </w:pPr>
      <w:r w:rsidRPr="003B2EC5">
        <w:rPr>
          <w:rFonts w:ascii="Arial" w:hAnsi="Arial" w:cs="Arial"/>
          <w:sz w:val="24"/>
          <w:szCs w:val="24"/>
        </w:rPr>
        <w:t xml:space="preserve">The Head of Paid Service is responsible for the corporate and overall strategic management of the Council as a whole. They must report to and provide information to the Cabinet, the Council, Corporate Scrutiny Committee and other Committees and Panels. They are responsible for establishing a framework for management direction, style, and standards and for monitoring the performance of the organisation. </w:t>
      </w:r>
    </w:p>
    <w:p w14:paraId="5E24BC3B" w14:textId="77777777" w:rsidR="00F4259C" w:rsidRDefault="00F4259C" w:rsidP="004C5D34">
      <w:pPr>
        <w:spacing w:after="0" w:line="240" w:lineRule="auto"/>
        <w:ind w:left="1134" w:hanging="1134"/>
        <w:rPr>
          <w:rFonts w:ascii="Arial" w:hAnsi="Arial" w:cs="Arial"/>
          <w:sz w:val="24"/>
          <w:szCs w:val="24"/>
        </w:rPr>
      </w:pPr>
    </w:p>
    <w:p w14:paraId="65D5670C" w14:textId="47D228F9" w:rsidR="00DE412E" w:rsidRPr="00F4259C"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 xml:space="preserve">The Monitoring Officer </w:t>
      </w:r>
    </w:p>
    <w:p w14:paraId="777D5F81" w14:textId="77777777" w:rsidR="00F4259C" w:rsidRDefault="00F4259C" w:rsidP="004C5D34">
      <w:pPr>
        <w:spacing w:after="0" w:line="240" w:lineRule="auto"/>
        <w:ind w:left="1134"/>
        <w:rPr>
          <w:rFonts w:ascii="Arial" w:hAnsi="Arial" w:cs="Arial"/>
          <w:sz w:val="24"/>
          <w:szCs w:val="24"/>
        </w:rPr>
      </w:pPr>
    </w:p>
    <w:p w14:paraId="46DF3131" w14:textId="4D75CF3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Monitoring Officer is responsible for promoting and maintaining high standards of financial conduct and for reporting any actual or potential breaches of the law or maladministration and for ensuring that the procedures for recording and reporting Key Decisions are operating effectively.</w:t>
      </w:r>
    </w:p>
    <w:p w14:paraId="2E55AAC4" w14:textId="77777777" w:rsidR="00484DC8" w:rsidRPr="003B2EC5" w:rsidRDefault="00484DC8" w:rsidP="004C5D34">
      <w:pPr>
        <w:spacing w:after="0" w:line="240" w:lineRule="auto"/>
        <w:ind w:left="1134"/>
        <w:rPr>
          <w:rFonts w:ascii="Arial" w:hAnsi="Arial" w:cs="Arial"/>
          <w:sz w:val="24"/>
          <w:szCs w:val="24"/>
        </w:rPr>
      </w:pPr>
    </w:p>
    <w:p w14:paraId="7B6F0BF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Monitoring Officer and the Responsible Finance Officer are also responsible for advising Cabinet or Council if a decision could be considered contrary to the Budget. </w:t>
      </w:r>
    </w:p>
    <w:p w14:paraId="6E2B543A" w14:textId="77777777" w:rsidR="00DE412E" w:rsidRPr="003B2EC5" w:rsidRDefault="00DE412E" w:rsidP="004C5D34">
      <w:pPr>
        <w:spacing w:after="0" w:line="240" w:lineRule="auto"/>
        <w:ind w:left="1134" w:hanging="1134"/>
        <w:rPr>
          <w:rFonts w:ascii="Arial" w:hAnsi="Arial" w:cs="Arial"/>
          <w:sz w:val="24"/>
          <w:szCs w:val="24"/>
        </w:rPr>
      </w:pPr>
    </w:p>
    <w:p w14:paraId="0F4B302E" w14:textId="10C41BA6" w:rsidR="00DE412E" w:rsidRPr="00105CE4"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The Responsible Finance Officer (S</w:t>
      </w:r>
      <w:r w:rsidR="009F65E7" w:rsidRPr="5D13B872">
        <w:rPr>
          <w:rFonts w:ascii="Arial" w:hAnsi="Arial" w:cs="Arial"/>
          <w:b/>
          <w:bCs/>
          <w:sz w:val="24"/>
          <w:szCs w:val="24"/>
        </w:rPr>
        <w:t>ection</w:t>
      </w:r>
      <w:r w:rsidR="009F65E7">
        <w:t> </w:t>
      </w:r>
      <w:r w:rsidRPr="5D13B872">
        <w:rPr>
          <w:rFonts w:ascii="Arial" w:hAnsi="Arial" w:cs="Arial"/>
          <w:b/>
          <w:bCs/>
          <w:sz w:val="24"/>
          <w:szCs w:val="24"/>
        </w:rPr>
        <w:t>151 Officer)</w:t>
      </w:r>
    </w:p>
    <w:p w14:paraId="0A55B878" w14:textId="77777777" w:rsidR="00105CE4" w:rsidRDefault="00105CE4" w:rsidP="004C5D34">
      <w:pPr>
        <w:spacing w:after="0" w:line="240" w:lineRule="auto"/>
        <w:ind w:left="1134"/>
        <w:rPr>
          <w:rFonts w:ascii="Arial" w:hAnsi="Arial" w:cs="Arial"/>
          <w:sz w:val="24"/>
          <w:szCs w:val="24"/>
        </w:rPr>
      </w:pPr>
    </w:p>
    <w:p w14:paraId="528418F8" w14:textId="0B5300E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Responsible Finance Officer, under Section 151 of the Local Government Act 1972, has overall responsibility for the financial affairs of the Council including the promotion of good financial management throughout the organisation, so that public money is safeguarded at all times, and used appropriately, economically, efficiently, and effectively. </w:t>
      </w:r>
    </w:p>
    <w:p w14:paraId="31AACB55" w14:textId="77777777" w:rsidR="00105CE4" w:rsidRDefault="00105CE4" w:rsidP="004C5D34">
      <w:pPr>
        <w:spacing w:after="0" w:line="240" w:lineRule="auto"/>
        <w:ind w:left="1134"/>
        <w:rPr>
          <w:rFonts w:ascii="Arial" w:hAnsi="Arial" w:cs="Arial"/>
          <w:sz w:val="24"/>
          <w:szCs w:val="24"/>
        </w:rPr>
      </w:pPr>
    </w:p>
    <w:p w14:paraId="30BECE24" w14:textId="5E3EBFD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9F65E7">
        <w:rPr>
          <w:rFonts w:ascii="Arial" w:hAnsi="Arial" w:cs="Arial"/>
          <w:sz w:val="24"/>
          <w:szCs w:val="24"/>
        </w:rPr>
        <w:t>ection </w:t>
      </w:r>
      <w:r w:rsidRPr="003B2EC5">
        <w:rPr>
          <w:rFonts w:ascii="Arial" w:hAnsi="Arial" w:cs="Arial"/>
          <w:sz w:val="24"/>
          <w:szCs w:val="24"/>
        </w:rPr>
        <w:t xml:space="preserve">151 Officer is a key member of the leadership team, helping it to develop and implement strategy and to resource and deliver the organisation’s objectives for the long term and in the public interest. They are actively involved in, and able to bring influence to bear on all material business decisions, to ensure that the immediate and longer-term implications, opportunities, and risks are fully considered, and consistent with the overall financial strategy. </w:t>
      </w:r>
    </w:p>
    <w:p w14:paraId="4A575509" w14:textId="77777777" w:rsidR="00105CE4" w:rsidRDefault="00105CE4" w:rsidP="004C5D34">
      <w:pPr>
        <w:spacing w:after="0" w:line="240" w:lineRule="auto"/>
        <w:ind w:left="1134"/>
        <w:rPr>
          <w:rFonts w:ascii="Arial" w:hAnsi="Arial" w:cs="Arial"/>
          <w:sz w:val="24"/>
          <w:szCs w:val="24"/>
        </w:rPr>
      </w:pPr>
    </w:p>
    <w:p w14:paraId="22F71212" w14:textId="6243D196"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After consulting with the Chief Executive and the Monitoring Officer, the</w:t>
      </w:r>
      <w:r w:rsidRPr="003B2EC5">
        <w:rPr>
          <w:rFonts w:ascii="Arial" w:hAnsi="Arial" w:cs="Arial"/>
          <w:sz w:val="24"/>
          <w:szCs w:val="24"/>
        </w:rPr>
        <w:lastRenderedPageBreak/>
        <w:t xml:space="preserve"> S</w:t>
      </w:r>
      <w:r w:rsidR="009F65E7">
        <w:rPr>
          <w:rFonts w:ascii="Arial" w:hAnsi="Arial" w:cs="Arial"/>
          <w:sz w:val="24"/>
          <w:szCs w:val="24"/>
        </w:rPr>
        <w:t>ection </w:t>
      </w:r>
      <w:r w:rsidRPr="003B2EC5">
        <w:rPr>
          <w:rFonts w:ascii="Arial" w:hAnsi="Arial" w:cs="Arial"/>
          <w:sz w:val="24"/>
          <w:szCs w:val="24"/>
        </w:rPr>
        <w:t xml:space="preserve">151 Officer will report to the Council or to Cabinet in relation to a Cabinet function and the Council’s external auditor if they consider that any proposal, decision or course of action will involve incurring unlawful expenditure or is unlawful and is likely to cause a loss or deficiency or if the Council is about to enter an item of account unlawfully. </w:t>
      </w:r>
    </w:p>
    <w:p w14:paraId="4D6C1E3F" w14:textId="77777777" w:rsidR="00105CE4" w:rsidRDefault="00105CE4" w:rsidP="004C5D34">
      <w:pPr>
        <w:spacing w:after="0" w:line="240" w:lineRule="auto"/>
        <w:ind w:left="1134"/>
        <w:rPr>
          <w:rFonts w:ascii="Arial" w:hAnsi="Arial" w:cs="Arial"/>
          <w:sz w:val="24"/>
          <w:szCs w:val="24"/>
        </w:rPr>
      </w:pPr>
    </w:p>
    <w:p w14:paraId="7B7D11F4" w14:textId="133B827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9F65E7">
        <w:rPr>
          <w:rFonts w:ascii="Arial" w:hAnsi="Arial" w:cs="Arial"/>
          <w:sz w:val="24"/>
          <w:szCs w:val="24"/>
        </w:rPr>
        <w:t>ection </w:t>
      </w:r>
      <w:r w:rsidRPr="003B2EC5">
        <w:rPr>
          <w:rFonts w:ascii="Arial" w:hAnsi="Arial" w:cs="Arial"/>
          <w:sz w:val="24"/>
          <w:szCs w:val="24"/>
        </w:rPr>
        <w:t>151 Officer, if necessary, in conjunction with the Chief Executive and after consultation with the Leader, shall have the powers to take any action necessary to safeguard the interests of the Council.</w:t>
      </w:r>
    </w:p>
    <w:p w14:paraId="0BE02928" w14:textId="77777777" w:rsidR="00BA040A" w:rsidRDefault="00BA040A" w:rsidP="004C5D34">
      <w:pPr>
        <w:spacing w:after="0" w:line="240" w:lineRule="auto"/>
        <w:ind w:left="1134"/>
        <w:rPr>
          <w:rFonts w:ascii="Arial" w:hAnsi="Arial" w:cs="Arial"/>
          <w:sz w:val="24"/>
          <w:szCs w:val="24"/>
        </w:rPr>
      </w:pPr>
    </w:p>
    <w:p w14:paraId="0826C08B" w14:textId="3D99352C"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In addition to the functions set out in Chapter 4, The S</w:t>
      </w:r>
      <w:r w:rsidR="0071203F">
        <w:rPr>
          <w:rFonts w:ascii="Arial" w:hAnsi="Arial" w:cs="Arial"/>
          <w:sz w:val="24"/>
          <w:szCs w:val="24"/>
        </w:rPr>
        <w:t>ection </w:t>
      </w:r>
      <w:r w:rsidRPr="003B2EC5">
        <w:rPr>
          <w:rFonts w:ascii="Arial" w:hAnsi="Arial" w:cs="Arial"/>
          <w:sz w:val="24"/>
          <w:szCs w:val="24"/>
        </w:rPr>
        <w:t>151 Officer has responsibility for:</w:t>
      </w:r>
    </w:p>
    <w:p w14:paraId="22C4D428" w14:textId="77777777" w:rsidR="00BA040A" w:rsidRDefault="00BA040A" w:rsidP="004C5D34">
      <w:pPr>
        <w:spacing w:after="0" w:line="240" w:lineRule="auto"/>
        <w:ind w:left="1134" w:hanging="1134"/>
        <w:rPr>
          <w:rFonts w:ascii="Arial" w:hAnsi="Arial" w:cs="Arial"/>
          <w:sz w:val="24"/>
          <w:szCs w:val="24"/>
        </w:rPr>
      </w:pPr>
    </w:p>
    <w:p w14:paraId="51B5548F" w14:textId="0E565676" w:rsidR="00DE412E" w:rsidRDefault="00DE412E" w:rsidP="008C2F9B">
      <w:pPr>
        <w:pStyle w:val="ListParagraph"/>
        <w:numPr>
          <w:ilvl w:val="0"/>
          <w:numId w:val="102"/>
        </w:numPr>
        <w:spacing w:after="0" w:line="240" w:lineRule="auto"/>
        <w:ind w:left="1701" w:hanging="567"/>
        <w:rPr>
          <w:rFonts w:ascii="Arial" w:hAnsi="Arial" w:cs="Arial"/>
          <w:sz w:val="24"/>
          <w:szCs w:val="24"/>
        </w:rPr>
      </w:pPr>
      <w:r w:rsidRPr="00BA040A">
        <w:rPr>
          <w:rFonts w:ascii="Arial" w:hAnsi="Arial" w:cs="Arial"/>
          <w:sz w:val="24"/>
          <w:szCs w:val="24"/>
        </w:rPr>
        <w:t>the proper administration of the Council’s financial affairs. This includes setting and monitoring compliance with financial management standards, advising on the corporate financial position and on key financial controls, providing financial advice, advising on preparation of revenue and capital budgets, and treasury management;</w:t>
      </w:r>
    </w:p>
    <w:p w14:paraId="354C1487" w14:textId="77777777" w:rsidR="00BA040A" w:rsidRPr="00BA040A" w:rsidRDefault="00BA040A" w:rsidP="007E7658">
      <w:pPr>
        <w:pStyle w:val="ListParagraph"/>
        <w:spacing w:after="0" w:line="240" w:lineRule="auto"/>
        <w:ind w:left="1701" w:hanging="567"/>
        <w:rPr>
          <w:rFonts w:ascii="Arial" w:hAnsi="Arial" w:cs="Arial"/>
          <w:sz w:val="24"/>
          <w:szCs w:val="24"/>
        </w:rPr>
      </w:pPr>
    </w:p>
    <w:p w14:paraId="3479D767" w14:textId="06FA1120" w:rsidR="00DE412E" w:rsidRPr="00BA040A" w:rsidRDefault="00DE412E" w:rsidP="008C2F9B">
      <w:pPr>
        <w:pStyle w:val="ListParagraph"/>
        <w:numPr>
          <w:ilvl w:val="0"/>
          <w:numId w:val="102"/>
        </w:numPr>
        <w:spacing w:after="0" w:line="240" w:lineRule="auto"/>
        <w:ind w:left="1701" w:hanging="567"/>
        <w:rPr>
          <w:rFonts w:ascii="Arial" w:hAnsi="Arial" w:cs="Arial"/>
          <w:sz w:val="24"/>
          <w:szCs w:val="24"/>
        </w:rPr>
      </w:pPr>
      <w:r w:rsidRPr="00BA040A">
        <w:rPr>
          <w:rFonts w:ascii="Arial" w:hAnsi="Arial" w:cs="Arial"/>
          <w:sz w:val="24"/>
          <w:szCs w:val="24"/>
        </w:rPr>
        <w:t>maintaining an adequate and effective system of internal audit as required under the Accounts &amp; Audit Regulations 2015;</w:t>
      </w:r>
    </w:p>
    <w:p w14:paraId="4FE3F9AD" w14:textId="77777777" w:rsidR="00BA040A" w:rsidRDefault="00BA040A" w:rsidP="007E7658">
      <w:pPr>
        <w:pStyle w:val="ListParagraph"/>
        <w:spacing w:after="0" w:line="240" w:lineRule="auto"/>
        <w:ind w:left="1701" w:hanging="567"/>
        <w:rPr>
          <w:rFonts w:ascii="Arial" w:hAnsi="Arial" w:cs="Arial"/>
          <w:sz w:val="24"/>
          <w:szCs w:val="24"/>
        </w:rPr>
      </w:pPr>
    </w:p>
    <w:p w14:paraId="41496202" w14:textId="42BC610D" w:rsidR="00DE412E" w:rsidRPr="00BA040A" w:rsidRDefault="00DE412E" w:rsidP="008C2F9B">
      <w:pPr>
        <w:pStyle w:val="ListParagraph"/>
        <w:numPr>
          <w:ilvl w:val="0"/>
          <w:numId w:val="102"/>
        </w:numPr>
        <w:spacing w:after="0" w:line="240" w:lineRule="auto"/>
        <w:ind w:left="1701" w:hanging="567"/>
        <w:rPr>
          <w:rFonts w:ascii="Arial" w:hAnsi="Arial" w:cs="Arial"/>
          <w:sz w:val="24"/>
          <w:szCs w:val="24"/>
        </w:rPr>
      </w:pPr>
      <w:r w:rsidRPr="00BA040A">
        <w:rPr>
          <w:rFonts w:ascii="Arial" w:hAnsi="Arial" w:cs="Arial"/>
          <w:sz w:val="24"/>
          <w:szCs w:val="24"/>
        </w:rPr>
        <w:t>reviewing and making recommendations as to the financial limits set out in the Financial Procedure Rules not less than annually in advance of the year to which they relate and making arrangements to bring the Financial Procedure Rules to the attention of Officers likely to be involved in financial matters; and</w:t>
      </w:r>
    </w:p>
    <w:p w14:paraId="0B0FAE1F" w14:textId="77777777" w:rsidR="00BA040A" w:rsidRDefault="00BA040A" w:rsidP="007E7658">
      <w:pPr>
        <w:pStyle w:val="ListParagraph"/>
        <w:spacing w:after="0" w:line="240" w:lineRule="auto"/>
        <w:ind w:left="1701" w:hanging="567"/>
        <w:rPr>
          <w:rFonts w:ascii="Arial" w:hAnsi="Arial" w:cs="Arial"/>
          <w:sz w:val="24"/>
          <w:szCs w:val="24"/>
        </w:rPr>
      </w:pPr>
    </w:p>
    <w:p w14:paraId="3741CD87" w14:textId="77EE4666" w:rsidR="00DE412E" w:rsidRPr="00BA040A" w:rsidRDefault="00DE412E" w:rsidP="008C2F9B">
      <w:pPr>
        <w:pStyle w:val="ListParagraph"/>
        <w:numPr>
          <w:ilvl w:val="0"/>
          <w:numId w:val="102"/>
        </w:numPr>
        <w:spacing w:after="0" w:line="240" w:lineRule="auto"/>
        <w:ind w:left="1701" w:hanging="567"/>
        <w:rPr>
          <w:rFonts w:ascii="Arial" w:hAnsi="Arial" w:cs="Arial"/>
          <w:sz w:val="24"/>
          <w:szCs w:val="24"/>
        </w:rPr>
      </w:pPr>
      <w:r w:rsidRPr="00BA040A">
        <w:rPr>
          <w:rFonts w:ascii="Arial" w:hAnsi="Arial" w:cs="Arial"/>
          <w:sz w:val="24"/>
          <w:szCs w:val="24"/>
        </w:rPr>
        <w:t xml:space="preserve">advising committees on all financial matters. They must be consulted on all financial matters and given adequate opportunity to provide written comments in any report with financial implications. </w:t>
      </w:r>
    </w:p>
    <w:p w14:paraId="162992E8" w14:textId="77777777" w:rsidR="00BA040A" w:rsidRDefault="00BA040A" w:rsidP="004C5D34">
      <w:pPr>
        <w:spacing w:after="0" w:line="240" w:lineRule="auto"/>
        <w:ind w:left="1134"/>
        <w:rPr>
          <w:rFonts w:ascii="Arial" w:hAnsi="Arial" w:cs="Arial"/>
          <w:sz w:val="24"/>
          <w:szCs w:val="24"/>
        </w:rPr>
      </w:pPr>
    </w:p>
    <w:p w14:paraId="727695F9" w14:textId="05CF972D"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Where the urgency procedures set out in the Constitution are to be invoked, the S</w:t>
      </w:r>
      <w:r w:rsidR="0071203F">
        <w:rPr>
          <w:rFonts w:ascii="Arial" w:hAnsi="Arial" w:cs="Arial"/>
          <w:sz w:val="24"/>
          <w:szCs w:val="24"/>
        </w:rPr>
        <w:t>ection </w:t>
      </w:r>
      <w:r w:rsidRPr="003B2EC5">
        <w:rPr>
          <w:rFonts w:ascii="Arial" w:hAnsi="Arial" w:cs="Arial"/>
          <w:sz w:val="24"/>
          <w:szCs w:val="24"/>
        </w:rPr>
        <w:t>151 Officer must first be consulted on financial and other resource implications.</w:t>
      </w:r>
    </w:p>
    <w:p w14:paraId="7C3E09E3" w14:textId="77777777" w:rsidR="00BA040A" w:rsidRPr="00DE6062" w:rsidRDefault="00BA040A" w:rsidP="004C5D34">
      <w:pPr>
        <w:spacing w:after="0" w:line="240" w:lineRule="auto"/>
        <w:ind w:left="1134"/>
        <w:rPr>
          <w:rFonts w:ascii="Arial" w:hAnsi="Arial" w:cs="Arial"/>
          <w:sz w:val="24"/>
          <w:szCs w:val="24"/>
        </w:rPr>
      </w:pPr>
    </w:p>
    <w:p w14:paraId="4A645ACE" w14:textId="6AF5BBA5" w:rsidR="00DE412E" w:rsidRPr="00BA040A"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 xml:space="preserve">Corporate Directors </w:t>
      </w:r>
    </w:p>
    <w:p w14:paraId="3BEA4E84" w14:textId="77777777" w:rsidR="00BA040A" w:rsidRDefault="00BA040A" w:rsidP="004C5D34">
      <w:pPr>
        <w:spacing w:after="0" w:line="240" w:lineRule="auto"/>
        <w:ind w:left="1134" w:hanging="1134"/>
        <w:rPr>
          <w:rFonts w:ascii="Arial" w:hAnsi="Arial" w:cs="Arial"/>
          <w:sz w:val="24"/>
          <w:szCs w:val="24"/>
        </w:rPr>
      </w:pPr>
    </w:p>
    <w:p w14:paraId="06FC79AA" w14:textId="2147007C"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Corporate Directors are responsible for advising/consulting with Heads of Service and Cabinet Members on the financial implications of cross-cutting proposals. </w:t>
      </w:r>
    </w:p>
    <w:p w14:paraId="5E935B68" w14:textId="77777777" w:rsidR="007A70FF" w:rsidRDefault="007A70FF" w:rsidP="004C5D34">
      <w:pPr>
        <w:spacing w:after="0" w:line="240" w:lineRule="auto"/>
        <w:ind w:left="1134" w:hanging="1134"/>
        <w:rPr>
          <w:rFonts w:ascii="Arial" w:hAnsi="Arial" w:cs="Arial"/>
          <w:sz w:val="24"/>
          <w:szCs w:val="24"/>
        </w:rPr>
      </w:pPr>
    </w:p>
    <w:p w14:paraId="26ECA8AC" w14:textId="6463A007" w:rsidR="007A70FF"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Heads of Service</w:t>
      </w:r>
    </w:p>
    <w:p w14:paraId="42B82054" w14:textId="77777777" w:rsidR="007A70FF" w:rsidRPr="004D1E23" w:rsidRDefault="007A70FF" w:rsidP="004C5D34">
      <w:pPr>
        <w:spacing w:after="0" w:line="240" w:lineRule="auto"/>
        <w:ind w:left="1134" w:hanging="1134"/>
        <w:rPr>
          <w:rFonts w:ascii="Arial" w:hAnsi="Arial" w:cs="Arial"/>
          <w:sz w:val="24"/>
          <w:szCs w:val="24"/>
        </w:rPr>
      </w:pPr>
    </w:p>
    <w:p w14:paraId="4BDBC1D7"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Must operate efficient systems of financial control and are responsible for:</w:t>
      </w:r>
    </w:p>
    <w:p w14:paraId="47F61263" w14:textId="77777777" w:rsidR="00D21111" w:rsidRPr="003B2EC5" w:rsidRDefault="00D21111" w:rsidP="004C5D34">
      <w:pPr>
        <w:spacing w:after="0" w:line="240" w:lineRule="auto"/>
        <w:ind w:left="1134" w:hanging="1134"/>
        <w:rPr>
          <w:rFonts w:ascii="Arial" w:hAnsi="Arial" w:cs="Arial"/>
          <w:sz w:val="24"/>
          <w:szCs w:val="24"/>
        </w:rPr>
      </w:pPr>
    </w:p>
    <w:p w14:paraId="48A82188" w14:textId="1B7C72CB"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financial administration of the services under their control in accordance with the provisions of these Financial Procedure Rules, and any guidance as may be issued from time to time by the S</w:t>
      </w:r>
      <w:r w:rsidR="0071203F">
        <w:rPr>
          <w:rFonts w:ascii="Arial" w:hAnsi="Arial" w:cs="Arial"/>
          <w:sz w:val="24"/>
          <w:szCs w:val="24"/>
        </w:rPr>
        <w:t>ection </w:t>
      </w:r>
      <w:r w:rsidRPr="00D21111">
        <w:rPr>
          <w:rFonts w:ascii="Arial" w:hAnsi="Arial" w:cs="Arial"/>
          <w:sz w:val="24"/>
          <w:szCs w:val="24"/>
        </w:rPr>
        <w:t>151</w:t>
      </w:r>
      <w:r w:rsidRPr="00D21111">
        <w:rPr>
          <w:rFonts w:ascii="Arial" w:hAnsi="Arial" w:cs="Arial"/>
          <w:sz w:val="24"/>
          <w:szCs w:val="24"/>
        </w:rPr>
        <w:lastRenderedPageBreak/>
        <w:t xml:space="preserve"> Officer; </w:t>
      </w:r>
    </w:p>
    <w:p w14:paraId="2A72FCD8" w14:textId="77777777" w:rsidR="00D21111" w:rsidRDefault="00D21111" w:rsidP="007E7658">
      <w:pPr>
        <w:pStyle w:val="ListParagraph"/>
        <w:spacing w:after="0" w:line="240" w:lineRule="auto"/>
        <w:ind w:left="1701" w:hanging="567"/>
        <w:rPr>
          <w:rFonts w:ascii="Arial" w:hAnsi="Arial" w:cs="Arial"/>
          <w:sz w:val="24"/>
          <w:szCs w:val="24"/>
        </w:rPr>
      </w:pPr>
    </w:p>
    <w:p w14:paraId="751B42BB" w14:textId="462C3ED3"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timely provision of such information on the financial affairs of their services as the Corporate Director (Support Service) may request;</w:t>
      </w:r>
    </w:p>
    <w:p w14:paraId="6BF64A35" w14:textId="77777777" w:rsidR="00D21111" w:rsidRDefault="00D21111" w:rsidP="007E7658">
      <w:pPr>
        <w:pStyle w:val="ListParagraph"/>
        <w:spacing w:after="0" w:line="240" w:lineRule="auto"/>
        <w:ind w:left="1701" w:hanging="567"/>
        <w:rPr>
          <w:rFonts w:ascii="Arial" w:hAnsi="Arial" w:cs="Arial"/>
          <w:sz w:val="24"/>
          <w:szCs w:val="24"/>
        </w:rPr>
      </w:pPr>
    </w:p>
    <w:p w14:paraId="31DC0874" w14:textId="185ABC4B"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ensuring that Cabinet Members are advised of the financial implications of all proposals and that the financial implications have been agreed by the Corporate Director (Support Service);</w:t>
      </w:r>
    </w:p>
    <w:p w14:paraId="59884399" w14:textId="77777777" w:rsidR="00D21111" w:rsidRDefault="00D21111" w:rsidP="007E7658">
      <w:pPr>
        <w:pStyle w:val="ListParagraph"/>
        <w:spacing w:after="0" w:line="240" w:lineRule="auto"/>
        <w:ind w:left="1701" w:hanging="567"/>
        <w:rPr>
          <w:rFonts w:ascii="Arial" w:hAnsi="Arial" w:cs="Arial"/>
          <w:sz w:val="24"/>
          <w:szCs w:val="24"/>
        </w:rPr>
      </w:pPr>
    </w:p>
    <w:p w14:paraId="613D222E" w14:textId="543D7F68"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Consulting with the Corporate Director (Support Service) and seeking their approval on any matter that could materially affect the Council</w:t>
      </w:r>
      <w:r w:rsidR="00096EB0">
        <w:rPr>
          <w:rFonts w:ascii="Arial" w:hAnsi="Arial" w:cs="Arial"/>
          <w:sz w:val="24"/>
          <w:szCs w:val="24"/>
        </w:rPr>
        <w:t>’</w:t>
      </w:r>
      <w:r w:rsidRPr="00D21111">
        <w:rPr>
          <w:rFonts w:ascii="Arial" w:hAnsi="Arial" w:cs="Arial"/>
          <w:sz w:val="24"/>
          <w:szCs w:val="24"/>
        </w:rPr>
        <w:t>s financial position before any commitments are incurrent;</w:t>
      </w:r>
    </w:p>
    <w:p w14:paraId="280E92EF" w14:textId="77777777" w:rsidR="00D21111" w:rsidRDefault="00D21111" w:rsidP="007E7658">
      <w:pPr>
        <w:pStyle w:val="ListParagraph"/>
        <w:spacing w:after="0" w:line="240" w:lineRule="auto"/>
        <w:ind w:left="1701" w:hanging="567"/>
        <w:rPr>
          <w:rFonts w:ascii="Arial" w:hAnsi="Arial" w:cs="Arial"/>
          <w:sz w:val="24"/>
          <w:szCs w:val="24"/>
        </w:rPr>
      </w:pPr>
    </w:p>
    <w:p w14:paraId="015528F7" w14:textId="1D1CED83"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Notifying the S</w:t>
      </w:r>
      <w:r w:rsidR="0071203F">
        <w:rPr>
          <w:rFonts w:ascii="Arial" w:hAnsi="Arial" w:cs="Arial"/>
          <w:sz w:val="24"/>
          <w:szCs w:val="24"/>
        </w:rPr>
        <w:t>ection </w:t>
      </w:r>
      <w:r w:rsidRPr="00D21111">
        <w:rPr>
          <w:rFonts w:ascii="Arial" w:hAnsi="Arial" w:cs="Arial"/>
          <w:sz w:val="24"/>
          <w:szCs w:val="24"/>
        </w:rPr>
        <w:t>151 Office of any situation that may create a contingent liability, potential claim, or litigation;</w:t>
      </w:r>
    </w:p>
    <w:p w14:paraId="582B10DA" w14:textId="77777777" w:rsidR="00D21111" w:rsidRDefault="00D21111" w:rsidP="007E7658">
      <w:pPr>
        <w:pStyle w:val="ListParagraph"/>
        <w:spacing w:after="0" w:line="240" w:lineRule="auto"/>
        <w:ind w:left="1701" w:hanging="567"/>
        <w:rPr>
          <w:rFonts w:ascii="Arial" w:hAnsi="Arial" w:cs="Arial"/>
          <w:sz w:val="24"/>
          <w:szCs w:val="24"/>
        </w:rPr>
      </w:pPr>
    </w:p>
    <w:p w14:paraId="3B112E93" w14:textId="5F640EE7"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refer to the</w:t>
      </w:r>
      <w:r w:rsidR="0071203F">
        <w:rPr>
          <w:rFonts w:ascii="Arial" w:hAnsi="Arial" w:cs="Arial"/>
          <w:sz w:val="24"/>
          <w:szCs w:val="24"/>
        </w:rPr>
        <w:t xml:space="preserve"> </w:t>
      </w:r>
      <w:r w:rsidRPr="00D21111">
        <w:rPr>
          <w:rFonts w:ascii="Arial" w:hAnsi="Arial" w:cs="Arial"/>
          <w:sz w:val="24"/>
          <w:szCs w:val="24"/>
        </w:rPr>
        <w:t>S</w:t>
      </w:r>
      <w:r w:rsidR="0071203F">
        <w:rPr>
          <w:rFonts w:ascii="Arial" w:hAnsi="Arial" w:cs="Arial"/>
          <w:sz w:val="24"/>
          <w:szCs w:val="24"/>
        </w:rPr>
        <w:t>ection </w:t>
      </w:r>
      <w:r w:rsidRPr="00D21111">
        <w:rPr>
          <w:rFonts w:ascii="Arial" w:hAnsi="Arial" w:cs="Arial"/>
          <w:sz w:val="24"/>
          <w:szCs w:val="24"/>
        </w:rPr>
        <w:t xml:space="preserve">151 Officer for approval of any significant development of local financial systems; </w:t>
      </w:r>
    </w:p>
    <w:p w14:paraId="31EF20B1" w14:textId="77777777" w:rsidR="00D21111" w:rsidRDefault="00D21111" w:rsidP="007E7658">
      <w:pPr>
        <w:pStyle w:val="ListParagraph"/>
        <w:spacing w:after="0" w:line="240" w:lineRule="auto"/>
        <w:ind w:left="1701" w:hanging="567"/>
        <w:rPr>
          <w:rFonts w:ascii="Arial" w:hAnsi="Arial" w:cs="Arial"/>
          <w:sz w:val="24"/>
          <w:szCs w:val="24"/>
        </w:rPr>
      </w:pPr>
    </w:p>
    <w:p w14:paraId="1D3482A4" w14:textId="3D2841C1"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report to the</w:t>
      </w:r>
      <w:r w:rsidR="0071203F">
        <w:rPr>
          <w:rFonts w:ascii="Arial" w:hAnsi="Arial" w:cs="Arial"/>
          <w:sz w:val="24"/>
          <w:szCs w:val="24"/>
        </w:rPr>
        <w:t xml:space="preserve"> </w:t>
      </w:r>
      <w:r w:rsidRPr="00D21111">
        <w:rPr>
          <w:rFonts w:ascii="Arial" w:hAnsi="Arial" w:cs="Arial"/>
          <w:sz w:val="24"/>
          <w:szCs w:val="24"/>
        </w:rPr>
        <w:t>S</w:t>
      </w:r>
      <w:r w:rsidR="0071203F">
        <w:rPr>
          <w:rFonts w:ascii="Arial" w:hAnsi="Arial" w:cs="Arial"/>
          <w:sz w:val="24"/>
          <w:szCs w:val="24"/>
        </w:rPr>
        <w:t>ection </w:t>
      </w:r>
      <w:r w:rsidRPr="00D21111">
        <w:rPr>
          <w:rFonts w:ascii="Arial" w:hAnsi="Arial" w:cs="Arial"/>
          <w:sz w:val="24"/>
          <w:szCs w:val="24"/>
        </w:rPr>
        <w:t xml:space="preserve">151 Officer immediately any circumstances which may suggest the possibility of financial irregularity; </w:t>
      </w:r>
    </w:p>
    <w:p w14:paraId="6DF22E6A" w14:textId="77777777" w:rsidR="00D21111" w:rsidRDefault="00D21111" w:rsidP="007E7658">
      <w:pPr>
        <w:pStyle w:val="ListParagraph"/>
        <w:spacing w:after="0" w:line="240" w:lineRule="auto"/>
        <w:ind w:left="1701" w:hanging="567"/>
        <w:rPr>
          <w:rFonts w:ascii="Arial" w:hAnsi="Arial" w:cs="Arial"/>
          <w:sz w:val="24"/>
          <w:szCs w:val="24"/>
        </w:rPr>
      </w:pPr>
    </w:p>
    <w:p w14:paraId="0284863A" w14:textId="3DC5F26E" w:rsidR="00DE412E" w:rsidRPr="00D21111"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ensure effective co-operation with both internal and external audit as requ</w:t>
      </w:r>
      <w:r w:rsidRPr="00D21111">
        <w:rPr>
          <w:rFonts w:ascii="Arial" w:hAnsi="Arial" w:cs="Arial"/>
          <w:sz w:val="24"/>
          <w:szCs w:val="24"/>
        </w:rPr>
        <w:lastRenderedPageBreak/>
        <w:t xml:space="preserve">ired by the Accounts and Audit Regulations; and </w:t>
      </w:r>
    </w:p>
    <w:p w14:paraId="2D460759" w14:textId="77777777" w:rsidR="00D21111" w:rsidRDefault="00D21111" w:rsidP="007E7658">
      <w:pPr>
        <w:pStyle w:val="ListParagraph"/>
        <w:spacing w:after="0" w:line="240" w:lineRule="auto"/>
        <w:ind w:left="1701" w:hanging="567"/>
        <w:rPr>
          <w:rFonts w:ascii="Arial" w:hAnsi="Arial" w:cs="Arial"/>
          <w:sz w:val="24"/>
          <w:szCs w:val="24"/>
        </w:rPr>
      </w:pPr>
    </w:p>
    <w:p w14:paraId="311E1ED6" w14:textId="7EEB8B25" w:rsidR="00DE412E" w:rsidRDefault="00DE412E" w:rsidP="008C2F9B">
      <w:pPr>
        <w:pStyle w:val="ListParagraph"/>
        <w:numPr>
          <w:ilvl w:val="0"/>
          <w:numId w:val="103"/>
        </w:numPr>
        <w:spacing w:after="0" w:line="240" w:lineRule="auto"/>
        <w:ind w:left="1701" w:hanging="567"/>
        <w:rPr>
          <w:rFonts w:ascii="Arial" w:hAnsi="Arial" w:cs="Arial"/>
          <w:sz w:val="24"/>
          <w:szCs w:val="24"/>
        </w:rPr>
      </w:pPr>
      <w:r w:rsidRPr="00D21111">
        <w:rPr>
          <w:rFonts w:ascii="Arial" w:hAnsi="Arial" w:cs="Arial"/>
          <w:sz w:val="24"/>
          <w:szCs w:val="24"/>
        </w:rPr>
        <w:t>give internal audit the opportunity in a timely manner to evaluate the adequacy of controls of any development or major change to a financial system before live operation.</w:t>
      </w:r>
    </w:p>
    <w:p w14:paraId="4DB2661B" w14:textId="77777777" w:rsidR="00D21111" w:rsidRDefault="00D21111" w:rsidP="004C5D34">
      <w:pPr>
        <w:pStyle w:val="ListParagraph"/>
        <w:spacing w:after="0" w:line="240" w:lineRule="auto"/>
        <w:ind w:left="1134" w:hanging="1134"/>
        <w:rPr>
          <w:rFonts w:ascii="Arial" w:hAnsi="Arial" w:cs="Arial"/>
          <w:sz w:val="24"/>
          <w:szCs w:val="24"/>
        </w:rPr>
      </w:pPr>
    </w:p>
    <w:p w14:paraId="751F5306" w14:textId="77777777" w:rsidR="008936EA" w:rsidRPr="00D21111" w:rsidRDefault="008936EA" w:rsidP="004C5D34">
      <w:pPr>
        <w:pStyle w:val="ListParagraph"/>
        <w:spacing w:after="0" w:line="240" w:lineRule="auto"/>
        <w:ind w:left="1134" w:hanging="1134"/>
        <w:rPr>
          <w:rFonts w:ascii="Arial" w:hAnsi="Arial" w:cs="Arial"/>
          <w:sz w:val="24"/>
          <w:szCs w:val="24"/>
        </w:rPr>
      </w:pPr>
    </w:p>
    <w:p w14:paraId="6B91C152" w14:textId="6CDB0908" w:rsidR="00DE412E"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Money Laundering Reporting Officer</w:t>
      </w:r>
    </w:p>
    <w:p w14:paraId="6BC745D1" w14:textId="77777777" w:rsidR="00484DC8" w:rsidRPr="00D21111" w:rsidRDefault="00484DC8" w:rsidP="004C5D34">
      <w:pPr>
        <w:pStyle w:val="ListParagraph"/>
        <w:spacing w:after="0" w:line="240" w:lineRule="auto"/>
        <w:ind w:left="1494"/>
        <w:rPr>
          <w:rFonts w:ascii="Arial" w:hAnsi="Arial" w:cs="Arial"/>
          <w:b/>
          <w:bCs/>
          <w:sz w:val="24"/>
          <w:szCs w:val="24"/>
        </w:rPr>
      </w:pPr>
    </w:p>
    <w:p w14:paraId="51B265D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Head of Finance is appointed as the Money Laundering Reporting Officer. They are responsible for notifying the National Criminal Intelligence Service (NCIS) of any suspected cases of money laundering committed within the accounts of the Council as soon as possible and fulfil other duties as defined by legislation or regulation related to the post. </w:t>
      </w:r>
    </w:p>
    <w:p w14:paraId="43FAD1E3" w14:textId="77777777" w:rsidR="00DE412E" w:rsidRPr="003B2EC5" w:rsidRDefault="00DE412E" w:rsidP="004C5D34">
      <w:pPr>
        <w:spacing w:after="0" w:line="240" w:lineRule="auto"/>
        <w:ind w:left="1134" w:hanging="1134"/>
        <w:rPr>
          <w:rFonts w:ascii="Arial" w:hAnsi="Arial" w:cs="Arial"/>
          <w:sz w:val="24"/>
          <w:szCs w:val="24"/>
        </w:rPr>
      </w:pPr>
    </w:p>
    <w:p w14:paraId="0852BBF3" w14:textId="77777777" w:rsidR="00DE412E" w:rsidRPr="003B2EC5" w:rsidRDefault="00DE412E" w:rsidP="004C5D34">
      <w:pPr>
        <w:pStyle w:val="Heading2"/>
        <w:ind w:left="1134" w:hanging="1134"/>
      </w:pPr>
      <w:bookmarkStart w:id="378" w:name="_Toc239439005"/>
      <w:r w:rsidRPr="003B2EC5">
        <w:t>16.3.3</w:t>
      </w:r>
      <w:r w:rsidRPr="003B2EC5">
        <w:tab/>
        <w:t>Delegated Authority</w:t>
      </w:r>
      <w:bookmarkEnd w:id="378"/>
    </w:p>
    <w:p w14:paraId="68C4B096" w14:textId="77777777" w:rsidR="00F4633D" w:rsidRDefault="00F4633D" w:rsidP="004C5D34">
      <w:pPr>
        <w:spacing w:after="0" w:line="240" w:lineRule="auto"/>
        <w:ind w:left="1134" w:hanging="1134"/>
        <w:rPr>
          <w:rFonts w:ascii="Arial" w:hAnsi="Arial" w:cs="Arial"/>
          <w:sz w:val="24"/>
          <w:szCs w:val="24"/>
        </w:rPr>
      </w:pPr>
    </w:p>
    <w:p w14:paraId="6900FB84" w14:textId="7EC39E9C"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Chief Officers and Heads of Service are required to carry out tasks in accordance with these Financial Procedure Rules. They may authorise other officers to carry out tasks for which they have responsibility as set down by these Financial Procedure Rules. A record of all such authorities must be prepared and submitted to the S</w:t>
      </w:r>
      <w:r w:rsidR="00A24532">
        <w:rPr>
          <w:rFonts w:ascii="Arial" w:hAnsi="Arial" w:cs="Arial"/>
          <w:sz w:val="24"/>
          <w:szCs w:val="24"/>
        </w:rPr>
        <w:t>ection </w:t>
      </w:r>
      <w:r w:rsidRPr="003B2EC5">
        <w:rPr>
          <w:rFonts w:ascii="Arial" w:hAnsi="Arial" w:cs="Arial"/>
          <w:sz w:val="24"/>
          <w:szCs w:val="24"/>
        </w:rPr>
        <w:t>151 Officer and the Head of Governance.</w:t>
      </w:r>
    </w:p>
    <w:p w14:paraId="3CDDEA21" w14:textId="77777777" w:rsidR="00F4633D" w:rsidRDefault="00F4633D" w:rsidP="004C5D34">
      <w:pPr>
        <w:spacing w:after="0" w:line="240" w:lineRule="auto"/>
        <w:ind w:left="1134" w:hanging="1134"/>
        <w:rPr>
          <w:rFonts w:ascii="Arial" w:hAnsi="Arial" w:cs="Arial"/>
          <w:sz w:val="24"/>
          <w:szCs w:val="24"/>
        </w:rPr>
      </w:pPr>
    </w:p>
    <w:p w14:paraId="65BDF787" w14:textId="7E3B1D3F" w:rsidR="00DE412E" w:rsidRPr="003B2EC5" w:rsidRDefault="00DE412E" w:rsidP="004C5D34">
      <w:pPr>
        <w:pStyle w:val="Heading2"/>
        <w:ind w:left="1134" w:hanging="1134"/>
      </w:pPr>
      <w:bookmarkStart w:id="379" w:name="_Toc239439006"/>
      <w:r w:rsidRPr="003B2EC5">
        <w:t>16.3.4</w:t>
      </w:r>
      <w:r w:rsidRPr="003B2EC5">
        <w:tab/>
        <w:t>Accounting Arrangements</w:t>
      </w:r>
      <w:bookmarkEnd w:id="379"/>
      <w:r w:rsidRPr="003B2EC5">
        <w:t xml:space="preserve"> </w:t>
      </w:r>
    </w:p>
    <w:p w14:paraId="69EE801E" w14:textId="77777777" w:rsidR="00F4633D" w:rsidRDefault="00F4633D" w:rsidP="004C5D34">
      <w:pPr>
        <w:spacing w:after="0" w:line="240" w:lineRule="auto"/>
        <w:ind w:left="1134"/>
        <w:rPr>
          <w:rFonts w:ascii="Arial" w:hAnsi="Arial" w:cs="Arial"/>
          <w:sz w:val="24"/>
          <w:szCs w:val="24"/>
        </w:rPr>
      </w:pPr>
    </w:p>
    <w:p w14:paraId="43CDEA8E" w14:textId="1DF7E19F"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A24532">
        <w:rPr>
          <w:rFonts w:ascii="Arial" w:hAnsi="Arial" w:cs="Arial"/>
          <w:sz w:val="24"/>
          <w:szCs w:val="24"/>
        </w:rPr>
        <w:t>ection </w:t>
      </w:r>
      <w:r w:rsidRPr="003B2EC5">
        <w:rPr>
          <w:rFonts w:ascii="Arial" w:hAnsi="Arial" w:cs="Arial"/>
          <w:sz w:val="24"/>
          <w:szCs w:val="24"/>
        </w:rPr>
        <w:t xml:space="preserve">151 Officer is responsible for keeping the accounts and financial records of the Council. They must also approve accounting and other systems with a financial function and accounting records of services. </w:t>
      </w:r>
    </w:p>
    <w:p w14:paraId="4551106F" w14:textId="77777777" w:rsidR="00F4633D" w:rsidRDefault="00F4633D" w:rsidP="004C5D34">
      <w:pPr>
        <w:spacing w:after="0" w:line="240" w:lineRule="auto"/>
        <w:ind w:left="1134"/>
        <w:rPr>
          <w:rFonts w:ascii="Arial" w:hAnsi="Arial" w:cs="Arial"/>
          <w:sz w:val="24"/>
          <w:szCs w:val="24"/>
        </w:rPr>
      </w:pPr>
    </w:p>
    <w:p w14:paraId="4DAC34BC" w14:textId="186D437D"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Accounting procedures will reflect recommended professional practices, and follow accounting principles as determined by the </w:t>
      </w:r>
      <w:r w:rsidR="00A24532" w:rsidRPr="003B2EC5">
        <w:rPr>
          <w:rFonts w:ascii="Arial" w:hAnsi="Arial" w:cs="Arial"/>
          <w:sz w:val="24"/>
          <w:szCs w:val="24"/>
        </w:rPr>
        <w:t>S</w:t>
      </w:r>
      <w:r w:rsidR="00A24532">
        <w:rPr>
          <w:rFonts w:ascii="Arial" w:hAnsi="Arial" w:cs="Arial"/>
          <w:sz w:val="24"/>
          <w:szCs w:val="24"/>
        </w:rPr>
        <w:t>ection </w:t>
      </w:r>
      <w:r w:rsidRPr="003B2EC5">
        <w:rPr>
          <w:rFonts w:ascii="Arial" w:hAnsi="Arial" w:cs="Arial"/>
          <w:sz w:val="24"/>
          <w:szCs w:val="24"/>
        </w:rPr>
        <w:t>151 Officer. Accounting procedures will be reviewed as necessary by the S</w:t>
      </w:r>
      <w:r w:rsidR="00A24532">
        <w:rPr>
          <w:rFonts w:ascii="Arial" w:hAnsi="Arial" w:cs="Arial"/>
          <w:sz w:val="24"/>
          <w:szCs w:val="24"/>
        </w:rPr>
        <w:t>ection </w:t>
      </w:r>
      <w:r w:rsidRPr="003B2EC5">
        <w:rPr>
          <w:rFonts w:ascii="Arial" w:hAnsi="Arial" w:cs="Arial"/>
          <w:sz w:val="24"/>
          <w:szCs w:val="24"/>
        </w:rPr>
        <w:t xml:space="preserve">151 Officer in consultation with Heads of Service to ensure that they provide the information required by both without duplication of records. </w:t>
      </w:r>
    </w:p>
    <w:p w14:paraId="0B47B1B1" w14:textId="77777777" w:rsidR="00F4633D" w:rsidRDefault="00F4633D" w:rsidP="004C5D34">
      <w:pPr>
        <w:spacing w:after="0" w:line="240" w:lineRule="auto"/>
        <w:ind w:left="1134"/>
        <w:rPr>
          <w:rFonts w:ascii="Arial" w:hAnsi="Arial" w:cs="Arial"/>
          <w:sz w:val="24"/>
          <w:szCs w:val="24"/>
        </w:rPr>
      </w:pPr>
    </w:p>
    <w:p w14:paraId="626FE065" w14:textId="1A16785A"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No change to existing accounting procedures may be made without prior consultation with the S</w:t>
      </w:r>
      <w:r w:rsidR="00A24532">
        <w:rPr>
          <w:rFonts w:ascii="Arial" w:hAnsi="Arial" w:cs="Arial"/>
          <w:sz w:val="24"/>
          <w:szCs w:val="24"/>
        </w:rPr>
        <w:t>ection </w:t>
      </w:r>
      <w:r w:rsidRPr="003B2EC5">
        <w:rPr>
          <w:rFonts w:ascii="Arial" w:hAnsi="Arial" w:cs="Arial"/>
          <w:sz w:val="24"/>
          <w:szCs w:val="24"/>
        </w:rPr>
        <w:t>151 Officer.</w:t>
      </w:r>
    </w:p>
    <w:p w14:paraId="31967FA7" w14:textId="77777777" w:rsidR="00F4633D" w:rsidRPr="003B2EC5" w:rsidRDefault="00F4633D" w:rsidP="004C5D34">
      <w:pPr>
        <w:spacing w:after="0" w:line="240" w:lineRule="auto"/>
        <w:ind w:left="1134"/>
        <w:rPr>
          <w:rFonts w:ascii="Arial" w:hAnsi="Arial" w:cs="Arial"/>
          <w:sz w:val="24"/>
          <w:szCs w:val="24"/>
        </w:rPr>
      </w:pPr>
    </w:p>
    <w:p w14:paraId="79006332" w14:textId="3CC9608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A24532">
        <w:rPr>
          <w:rFonts w:ascii="Arial" w:hAnsi="Arial" w:cs="Arial"/>
          <w:sz w:val="24"/>
          <w:szCs w:val="24"/>
        </w:rPr>
        <w:t>ection </w:t>
      </w:r>
      <w:r w:rsidRPr="003B2EC5">
        <w:rPr>
          <w:rFonts w:ascii="Arial" w:hAnsi="Arial" w:cs="Arial"/>
          <w:sz w:val="24"/>
          <w:szCs w:val="24"/>
        </w:rPr>
        <w:t>151 Officer must examine and certify where required any submission, estimate, or claim for payment of grant by a Government Department or funding from any other body. Officers responsible for the administration of such grants, funds and spending associated with them must ensure compliance with the conditions of the grant/funding.</w:t>
      </w:r>
    </w:p>
    <w:p w14:paraId="297A1DE8" w14:textId="77777777" w:rsidR="009B42B9" w:rsidRPr="003B2EC5" w:rsidRDefault="009B42B9" w:rsidP="004C5D34">
      <w:pPr>
        <w:spacing w:after="0" w:line="240" w:lineRule="auto"/>
        <w:ind w:left="1134"/>
        <w:rPr>
          <w:rFonts w:ascii="Arial" w:hAnsi="Arial" w:cs="Arial"/>
          <w:sz w:val="24"/>
          <w:szCs w:val="24"/>
        </w:rPr>
      </w:pPr>
    </w:p>
    <w:p w14:paraId="1EEA7392" w14:textId="5CA5796D"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A24532">
        <w:rPr>
          <w:rFonts w:ascii="Arial" w:hAnsi="Arial" w:cs="Arial"/>
          <w:sz w:val="24"/>
          <w:szCs w:val="24"/>
        </w:rPr>
        <w:t>ection </w:t>
      </w:r>
      <w:r w:rsidRPr="003B2EC5">
        <w:rPr>
          <w:rFonts w:ascii="Arial" w:hAnsi="Arial" w:cs="Arial"/>
          <w:sz w:val="24"/>
          <w:szCs w:val="24"/>
        </w:rPr>
        <w:t xml:space="preserve">151 Officer must examine and certify where </w:t>
      </w:r>
      <w:r w:rsidRPr="003B2EC5">
        <w:rPr>
          <w:rFonts w:ascii="Arial" w:hAnsi="Arial" w:cs="Arial"/>
          <w:sz w:val="24"/>
          <w:szCs w:val="24"/>
        </w:rPr>
        <w:lastRenderedPageBreak/>
        <w:t>required any financial return to a Government Department or other body.</w:t>
      </w:r>
    </w:p>
    <w:p w14:paraId="30A556F2" w14:textId="35EA8099" w:rsidR="00B3355D" w:rsidRDefault="00B3355D" w:rsidP="004C5D34">
      <w:pPr>
        <w:spacing w:after="0" w:line="240" w:lineRule="auto"/>
        <w:rPr>
          <w:rFonts w:ascii="Arial" w:hAnsi="Arial" w:cs="Arial"/>
          <w:sz w:val="24"/>
          <w:szCs w:val="24"/>
        </w:rPr>
      </w:pPr>
    </w:p>
    <w:p w14:paraId="6A5AC859" w14:textId="26C59F0B" w:rsidR="009B42B9" w:rsidRDefault="00DE412E" w:rsidP="004C5D34">
      <w:pPr>
        <w:pStyle w:val="Heading2"/>
        <w:ind w:left="1134" w:hanging="1134"/>
      </w:pPr>
      <w:bookmarkStart w:id="380" w:name="_Toc239439007"/>
      <w:r w:rsidRPr="003B2EC5">
        <w:t>16.3.5</w:t>
      </w:r>
      <w:r w:rsidRPr="003B2EC5">
        <w:tab/>
        <w:t>Year-end Accounting</w:t>
      </w:r>
      <w:bookmarkEnd w:id="380"/>
    </w:p>
    <w:p w14:paraId="0B234818" w14:textId="77777777" w:rsidR="009B42B9" w:rsidRPr="000F5FC2" w:rsidRDefault="009B42B9" w:rsidP="004C5D34">
      <w:pPr>
        <w:spacing w:after="0" w:line="240" w:lineRule="auto"/>
        <w:ind w:left="1134"/>
        <w:rPr>
          <w:rFonts w:ascii="Arial" w:hAnsi="Arial" w:cs="Arial"/>
          <w:sz w:val="24"/>
          <w:szCs w:val="24"/>
        </w:rPr>
      </w:pPr>
    </w:p>
    <w:p w14:paraId="451C0C2C" w14:textId="3AC4BAD2"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Cabinet is responsible for approving the annual Revenue and Capital Outturn and for agreeing procedures for carrying forward under and over-spending on budget headings. The Council's final financial position as presented in the Annual Statement of Accounts will be approved by the Governance and Audit Committee on behalf of the Council.</w:t>
      </w:r>
    </w:p>
    <w:p w14:paraId="2B9934B1" w14:textId="5B13A22A" w:rsidR="5D13B872" w:rsidRDefault="5D13B872" w:rsidP="004C5D34">
      <w:pPr>
        <w:spacing w:after="0" w:line="240" w:lineRule="auto"/>
        <w:ind w:left="1134" w:hanging="1134"/>
        <w:rPr>
          <w:rFonts w:ascii="Arial" w:hAnsi="Arial" w:cs="Arial"/>
          <w:sz w:val="24"/>
          <w:szCs w:val="24"/>
        </w:rPr>
      </w:pPr>
    </w:p>
    <w:p w14:paraId="2DF81E05" w14:textId="77777777" w:rsidR="008936EA" w:rsidRDefault="008936EA" w:rsidP="004C5D34">
      <w:pPr>
        <w:spacing w:after="0" w:line="240" w:lineRule="auto"/>
        <w:ind w:left="1134" w:hanging="1134"/>
        <w:rPr>
          <w:rFonts w:ascii="Arial" w:hAnsi="Arial" w:cs="Arial"/>
          <w:sz w:val="24"/>
          <w:szCs w:val="24"/>
        </w:rPr>
      </w:pPr>
    </w:p>
    <w:p w14:paraId="600BDB75" w14:textId="77777777" w:rsidR="00DE412E" w:rsidRPr="003B2EC5" w:rsidRDefault="00DE412E" w:rsidP="004C5D34">
      <w:pPr>
        <w:pStyle w:val="Heading2"/>
        <w:ind w:left="1134" w:hanging="1134"/>
      </w:pPr>
      <w:bookmarkStart w:id="381" w:name="_Toc239439008"/>
      <w:r w:rsidRPr="003B2EC5">
        <w:t>16.3.6</w:t>
      </w:r>
      <w:r w:rsidRPr="003B2EC5">
        <w:tab/>
        <w:t>Annual Statement of Accounts</w:t>
      </w:r>
      <w:bookmarkEnd w:id="381"/>
      <w:r w:rsidRPr="003B2EC5">
        <w:t xml:space="preserve"> </w:t>
      </w:r>
    </w:p>
    <w:p w14:paraId="7A0F9A66" w14:textId="77777777" w:rsidR="009B42B9" w:rsidRDefault="009B42B9" w:rsidP="004C5D34">
      <w:pPr>
        <w:spacing w:after="0" w:line="240" w:lineRule="auto"/>
        <w:ind w:left="1134"/>
        <w:rPr>
          <w:rFonts w:ascii="Arial" w:hAnsi="Arial" w:cs="Arial"/>
          <w:sz w:val="24"/>
          <w:szCs w:val="24"/>
        </w:rPr>
      </w:pPr>
    </w:p>
    <w:p w14:paraId="41EF11C9" w14:textId="62C39EF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A24532">
        <w:rPr>
          <w:rFonts w:ascii="Arial" w:hAnsi="Arial" w:cs="Arial"/>
          <w:sz w:val="24"/>
          <w:szCs w:val="24"/>
        </w:rPr>
        <w:t>ection </w:t>
      </w:r>
      <w:r w:rsidRPr="003B2EC5">
        <w:rPr>
          <w:rFonts w:ascii="Arial" w:hAnsi="Arial" w:cs="Arial"/>
          <w:sz w:val="24"/>
          <w:szCs w:val="24"/>
        </w:rPr>
        <w:t>151 Officer is responsible for ensuring that the Annual Statement of Accounts is prepared in accordance with the Code of Practice on Local Authority Accounting in the United Kingdom: A Statement of Recommended Practice (CIPFA/LASAAC), for each financial year ending 31st March.</w:t>
      </w:r>
    </w:p>
    <w:p w14:paraId="01A96177" w14:textId="77777777" w:rsidR="009B42B9" w:rsidRPr="003B2EC5" w:rsidRDefault="009B42B9" w:rsidP="004C5D34">
      <w:pPr>
        <w:spacing w:after="0" w:line="240" w:lineRule="auto"/>
        <w:ind w:left="1134"/>
        <w:rPr>
          <w:rFonts w:ascii="Arial" w:hAnsi="Arial" w:cs="Arial"/>
          <w:sz w:val="24"/>
          <w:szCs w:val="24"/>
        </w:rPr>
      </w:pPr>
    </w:p>
    <w:p w14:paraId="0B8A36A5" w14:textId="5A0CCF72"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Detailed guidance is issued each year to ensure that the relevant information is collected, and that the statutory deadline is achieved.</w:t>
      </w:r>
    </w:p>
    <w:p w14:paraId="029F3A3E" w14:textId="77777777" w:rsidR="009B42B9" w:rsidRPr="003B2EC5" w:rsidRDefault="009B42B9" w:rsidP="004C5D34">
      <w:pPr>
        <w:spacing w:after="0" w:line="240" w:lineRule="auto"/>
        <w:ind w:left="1134"/>
        <w:rPr>
          <w:rFonts w:ascii="Arial" w:hAnsi="Arial" w:cs="Arial"/>
          <w:sz w:val="24"/>
          <w:szCs w:val="24"/>
        </w:rPr>
      </w:pPr>
    </w:p>
    <w:p w14:paraId="505F1DA0"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accounts are subject to external audit, the objective of which is to provide assurance that the accounts have been prepared correctly, that proper accounting practices have been followed and that high quality arrangements have been made for securing economy, efficiency, and effectiveness in the use of the Council’s resources.</w:t>
      </w:r>
    </w:p>
    <w:p w14:paraId="173031B7" w14:textId="77777777" w:rsidR="009B42B9" w:rsidRDefault="009B42B9" w:rsidP="004C5D34">
      <w:pPr>
        <w:spacing w:after="0" w:line="240" w:lineRule="auto"/>
        <w:ind w:left="1134" w:hanging="1134"/>
        <w:rPr>
          <w:rFonts w:ascii="Arial" w:hAnsi="Arial" w:cs="Arial"/>
          <w:sz w:val="24"/>
          <w:szCs w:val="24"/>
        </w:rPr>
      </w:pPr>
    </w:p>
    <w:p w14:paraId="6C005A1D" w14:textId="318A06B6" w:rsidR="00DE412E" w:rsidRPr="003B2EC5" w:rsidRDefault="00DE412E" w:rsidP="004C5D34">
      <w:pPr>
        <w:pStyle w:val="Heading2"/>
        <w:ind w:left="1134" w:hanging="1134"/>
      </w:pPr>
      <w:bookmarkStart w:id="382" w:name="_Toc239439009"/>
      <w:r w:rsidRPr="003B2EC5">
        <w:t>16.3.7</w:t>
      </w:r>
      <w:r w:rsidRPr="003B2EC5">
        <w:tab/>
        <w:t>Revenue Virements</w:t>
      </w:r>
      <w:bookmarkEnd w:id="382"/>
    </w:p>
    <w:p w14:paraId="11C53385" w14:textId="77777777" w:rsidR="009B42B9" w:rsidRDefault="009B42B9" w:rsidP="004C5D34">
      <w:pPr>
        <w:spacing w:after="0" w:line="240" w:lineRule="auto"/>
        <w:ind w:left="1134"/>
        <w:rPr>
          <w:rFonts w:ascii="Arial" w:hAnsi="Arial" w:cs="Arial"/>
          <w:sz w:val="24"/>
          <w:szCs w:val="24"/>
        </w:rPr>
      </w:pPr>
    </w:p>
    <w:p w14:paraId="648E0651" w14:textId="704F6D0E" w:rsidR="00DE412E" w:rsidRDefault="008D0FF5" w:rsidP="004C5D34">
      <w:pPr>
        <w:spacing w:after="0" w:line="240" w:lineRule="auto"/>
        <w:ind w:left="1134"/>
        <w:rPr>
          <w:rFonts w:ascii="Arial" w:hAnsi="Arial" w:cs="Arial"/>
          <w:sz w:val="24"/>
          <w:szCs w:val="24"/>
        </w:rPr>
      </w:pPr>
      <w:r>
        <w:rPr>
          <w:rFonts w:ascii="Arial" w:hAnsi="Arial" w:cs="Arial"/>
          <w:sz w:val="24"/>
          <w:szCs w:val="24"/>
        </w:rPr>
        <w:t>A Virement is the transfer of an approved budget provision from on budget to another within the overall cash limit approved by Council.</w:t>
      </w:r>
      <w:r w:rsidR="00DE412E" w:rsidRPr="003B2EC5">
        <w:rPr>
          <w:rFonts w:ascii="Arial" w:hAnsi="Arial" w:cs="Arial"/>
          <w:sz w:val="24"/>
          <w:szCs w:val="24"/>
        </w:rPr>
        <w:t xml:space="preserve"> A Virement between budgets is an integral and important feature of budgetary control. It provides the Head of Service and budget manager with the flexibility to adapt expenditure patterns to meet changing locally determined service needs and objectives or respond to unforeseen cost increases. Virements should not be done simply to balance over and underspends that have occurred.</w:t>
      </w:r>
    </w:p>
    <w:p w14:paraId="4F4CC4BA" w14:textId="77777777" w:rsidR="009B42B9" w:rsidRPr="003B2EC5" w:rsidRDefault="009B42B9" w:rsidP="004C5D34">
      <w:pPr>
        <w:spacing w:after="0" w:line="240" w:lineRule="auto"/>
        <w:ind w:left="1134"/>
        <w:rPr>
          <w:rFonts w:ascii="Arial" w:hAnsi="Arial" w:cs="Arial"/>
          <w:sz w:val="24"/>
          <w:szCs w:val="24"/>
        </w:rPr>
      </w:pPr>
    </w:p>
    <w:p w14:paraId="37952DF7"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 Virements can be either in-year or permanent, with recurring virements requiring an adjustment to the base budget. There are also operational (non-technical) virements and technical virements. An operational virement is where the budget holder moves a budget from one area to another. It may be within the same cost centre or a different one.</w:t>
      </w:r>
    </w:p>
    <w:p w14:paraId="06DAAFF4" w14:textId="77777777" w:rsidR="00770D0C" w:rsidRPr="003B2EC5" w:rsidRDefault="00770D0C" w:rsidP="004C5D34">
      <w:pPr>
        <w:spacing w:after="0" w:line="240" w:lineRule="auto"/>
        <w:ind w:left="1134"/>
        <w:rPr>
          <w:rFonts w:ascii="Arial" w:hAnsi="Arial" w:cs="Arial"/>
          <w:sz w:val="24"/>
          <w:szCs w:val="24"/>
        </w:rPr>
      </w:pPr>
    </w:p>
    <w:p w14:paraId="71111CB7" w14:textId="0E9CE1D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Virements shall be allowed only where they are within the overall Policy Framework and do not involve an increasing commitment in future years which cannot be contained within existing approved budget allocations, as determined </w:t>
      </w:r>
      <w:r w:rsidRPr="003B2EC5">
        <w:rPr>
          <w:rFonts w:ascii="Arial" w:hAnsi="Arial" w:cs="Arial"/>
          <w:sz w:val="24"/>
          <w:szCs w:val="24"/>
        </w:rPr>
        <w:lastRenderedPageBreak/>
        <w:t>by the Council.</w:t>
      </w:r>
    </w:p>
    <w:p w14:paraId="4881BFCB" w14:textId="77777777" w:rsidR="00770D0C" w:rsidRPr="003B2EC5" w:rsidRDefault="00770D0C" w:rsidP="004C5D34">
      <w:pPr>
        <w:spacing w:after="0" w:line="240" w:lineRule="auto"/>
        <w:ind w:left="1134"/>
        <w:rPr>
          <w:rFonts w:ascii="Arial" w:hAnsi="Arial" w:cs="Arial"/>
          <w:sz w:val="24"/>
          <w:szCs w:val="24"/>
        </w:rPr>
      </w:pPr>
    </w:p>
    <w:p w14:paraId="36F7F8FD" w14:textId="77777777" w:rsidR="008D0FF5" w:rsidRDefault="008D0FF5" w:rsidP="004C5D34">
      <w:pPr>
        <w:spacing w:after="0" w:line="240" w:lineRule="auto"/>
        <w:ind w:left="1134"/>
        <w:rPr>
          <w:rFonts w:ascii="Arial" w:hAnsi="Arial" w:cs="Arial"/>
          <w:sz w:val="24"/>
          <w:szCs w:val="24"/>
        </w:rPr>
      </w:pPr>
      <w:r>
        <w:rPr>
          <w:rFonts w:ascii="Arial" w:hAnsi="Arial" w:cs="Arial"/>
          <w:sz w:val="24"/>
          <w:szCs w:val="24"/>
        </w:rPr>
        <w:t>Virements may be approved in accordance with the delegated limits set out in paragraph 16.7.7, provided that:</w:t>
      </w:r>
    </w:p>
    <w:p w14:paraId="2657FBC2" w14:textId="77777777" w:rsidR="008D0FF5" w:rsidRDefault="008D0FF5" w:rsidP="004C5D34">
      <w:pPr>
        <w:spacing w:after="0" w:line="240" w:lineRule="auto"/>
        <w:ind w:left="1134"/>
        <w:rPr>
          <w:rFonts w:ascii="Arial" w:hAnsi="Arial" w:cs="Arial"/>
          <w:sz w:val="24"/>
          <w:szCs w:val="24"/>
        </w:rPr>
      </w:pPr>
    </w:p>
    <w:p w14:paraId="1C926841" w14:textId="77777777" w:rsidR="008D0FF5" w:rsidRDefault="008D0FF5" w:rsidP="008C2F9B">
      <w:pPr>
        <w:pStyle w:val="ListParagraph"/>
        <w:numPr>
          <w:ilvl w:val="0"/>
          <w:numId w:val="104"/>
        </w:numPr>
        <w:spacing w:after="0" w:line="240" w:lineRule="auto"/>
        <w:ind w:left="1701" w:hanging="567"/>
        <w:rPr>
          <w:rFonts w:ascii="Arial" w:hAnsi="Arial" w:cs="Arial"/>
          <w:sz w:val="24"/>
          <w:szCs w:val="24"/>
        </w:rPr>
      </w:pPr>
      <w:r>
        <w:rPr>
          <w:rFonts w:ascii="Arial" w:hAnsi="Arial" w:cs="Arial"/>
          <w:sz w:val="24"/>
          <w:szCs w:val="24"/>
        </w:rPr>
        <w:t>the Virement does not require additional funding from the General Fund balance or from earmarked reserves;</w:t>
      </w:r>
    </w:p>
    <w:p w14:paraId="37A0289E" w14:textId="77777777" w:rsidR="008D0FF5" w:rsidRDefault="008D0FF5" w:rsidP="008C2F9B">
      <w:pPr>
        <w:pStyle w:val="ListParagraph"/>
        <w:numPr>
          <w:ilvl w:val="0"/>
          <w:numId w:val="104"/>
        </w:numPr>
        <w:spacing w:after="0" w:line="240" w:lineRule="auto"/>
        <w:ind w:left="1701" w:hanging="567"/>
        <w:rPr>
          <w:rFonts w:ascii="Arial" w:hAnsi="Arial" w:cs="Arial"/>
          <w:sz w:val="24"/>
          <w:szCs w:val="24"/>
        </w:rPr>
      </w:pPr>
      <w:r>
        <w:rPr>
          <w:rFonts w:ascii="Arial" w:hAnsi="Arial" w:cs="Arial"/>
          <w:sz w:val="24"/>
          <w:szCs w:val="24"/>
        </w:rPr>
        <w:t>the Virement does not create a new ongoing budget commitment; and</w:t>
      </w:r>
    </w:p>
    <w:p w14:paraId="2BA403A0" w14:textId="061BB4FA" w:rsidR="008D0FF5" w:rsidRDefault="008D0FF5" w:rsidP="008C2F9B">
      <w:pPr>
        <w:pStyle w:val="ListParagraph"/>
        <w:numPr>
          <w:ilvl w:val="0"/>
          <w:numId w:val="104"/>
        </w:numPr>
        <w:spacing w:after="0" w:line="240" w:lineRule="auto"/>
        <w:ind w:left="1701" w:hanging="567"/>
        <w:rPr>
          <w:rFonts w:ascii="Arial" w:hAnsi="Arial" w:cs="Arial"/>
          <w:sz w:val="24"/>
          <w:szCs w:val="24"/>
        </w:rPr>
      </w:pPr>
      <w:r>
        <w:rPr>
          <w:rFonts w:ascii="Arial" w:hAnsi="Arial" w:cs="Arial"/>
          <w:sz w:val="24"/>
          <w:szCs w:val="24"/>
        </w:rPr>
        <w:t>the Virement does not constitute a change to the Policy Framework.</w:t>
      </w:r>
    </w:p>
    <w:p w14:paraId="301D0916" w14:textId="77777777" w:rsidR="008D0FF5" w:rsidRDefault="008D0FF5" w:rsidP="004C5D34">
      <w:pPr>
        <w:spacing w:after="0" w:line="240" w:lineRule="auto"/>
        <w:ind w:left="1134"/>
        <w:rPr>
          <w:rFonts w:ascii="Arial" w:hAnsi="Arial" w:cs="Arial"/>
          <w:sz w:val="24"/>
          <w:szCs w:val="24"/>
        </w:rPr>
      </w:pPr>
    </w:p>
    <w:p w14:paraId="48D98E05" w14:textId="6C469CD7" w:rsidR="008D0FF5" w:rsidRDefault="008D0FF5" w:rsidP="004C5D34">
      <w:pPr>
        <w:spacing w:after="0" w:line="240" w:lineRule="auto"/>
        <w:ind w:left="1134"/>
        <w:rPr>
          <w:rFonts w:ascii="Arial" w:hAnsi="Arial" w:cs="Arial"/>
          <w:sz w:val="24"/>
          <w:szCs w:val="24"/>
        </w:rPr>
      </w:pPr>
      <w:r>
        <w:rPr>
          <w:rFonts w:ascii="Arial" w:hAnsi="Arial" w:cs="Arial"/>
          <w:sz w:val="24"/>
          <w:szCs w:val="24"/>
        </w:rPr>
        <w:t>Where additional funding is required, o where expenditure cannot be met from existing approved budgets, the request shall be treated as a Supplementary Estimate and shall be considered in accordance with paragraph 16.4.6.</w:t>
      </w:r>
    </w:p>
    <w:p w14:paraId="44F1F150" w14:textId="77777777" w:rsidR="008D0FF5" w:rsidRDefault="008D0FF5" w:rsidP="004C5D34">
      <w:pPr>
        <w:spacing w:after="0" w:line="240" w:lineRule="auto"/>
        <w:ind w:left="1134"/>
        <w:rPr>
          <w:rFonts w:ascii="Arial" w:hAnsi="Arial" w:cs="Arial"/>
          <w:sz w:val="24"/>
          <w:szCs w:val="24"/>
        </w:rPr>
      </w:pPr>
    </w:p>
    <w:p w14:paraId="5304DEDF" w14:textId="461902CA" w:rsidR="008D0FF5" w:rsidRDefault="008D0FF5" w:rsidP="004C5D34">
      <w:pPr>
        <w:spacing w:after="0" w:line="240" w:lineRule="auto"/>
        <w:ind w:left="1134"/>
        <w:rPr>
          <w:rFonts w:ascii="Arial" w:hAnsi="Arial" w:cs="Arial"/>
          <w:sz w:val="24"/>
          <w:szCs w:val="24"/>
        </w:rPr>
      </w:pPr>
      <w:r>
        <w:rPr>
          <w:rFonts w:ascii="Arial" w:hAnsi="Arial" w:cs="Arial"/>
          <w:sz w:val="24"/>
          <w:szCs w:val="24"/>
        </w:rPr>
        <w:t>Virements shall not be used as a substitute for Supplementary Estimates or to bypass the appropriate approval route for reserve funded expenditure.</w:t>
      </w:r>
    </w:p>
    <w:p w14:paraId="22895568" w14:textId="77777777" w:rsidR="00901FB9" w:rsidRPr="003B2EC5" w:rsidRDefault="00901FB9" w:rsidP="004C5D34">
      <w:pPr>
        <w:spacing w:after="0" w:line="240" w:lineRule="auto"/>
        <w:ind w:left="1134"/>
        <w:rPr>
          <w:rFonts w:ascii="Arial" w:hAnsi="Arial" w:cs="Arial"/>
          <w:sz w:val="24"/>
          <w:szCs w:val="24"/>
        </w:rPr>
      </w:pPr>
    </w:p>
    <w:p w14:paraId="77869AD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In addition, if more than one virement action is required on a single budget head in a financial year, then the accumulation value of such virement action shall be in line with the level of authorisation as detailed above. </w:t>
      </w:r>
    </w:p>
    <w:p w14:paraId="1DF5D3D0" w14:textId="77777777" w:rsidR="00901FB9" w:rsidRDefault="00901FB9" w:rsidP="004C5D34">
      <w:pPr>
        <w:spacing w:after="0" w:line="240" w:lineRule="auto"/>
        <w:ind w:left="1134"/>
        <w:rPr>
          <w:rFonts w:ascii="Arial" w:hAnsi="Arial" w:cs="Arial"/>
          <w:sz w:val="24"/>
          <w:szCs w:val="24"/>
        </w:rPr>
      </w:pPr>
    </w:p>
    <w:p w14:paraId="6DD6544F" w14:textId="03AAC6F7" w:rsidR="00B3355D" w:rsidRDefault="00DE412E" w:rsidP="004C5D34">
      <w:pPr>
        <w:spacing w:after="0" w:line="240" w:lineRule="auto"/>
        <w:ind w:left="1134"/>
        <w:rPr>
          <w:rFonts w:ascii="Arial" w:hAnsi="Arial" w:cs="Arial"/>
          <w:sz w:val="24"/>
          <w:szCs w:val="24"/>
        </w:rPr>
      </w:pPr>
      <w:r w:rsidRPr="003B2EC5">
        <w:rPr>
          <w:rFonts w:ascii="Arial" w:hAnsi="Arial" w:cs="Arial"/>
          <w:sz w:val="24"/>
          <w:szCs w:val="24"/>
        </w:rPr>
        <w:t>Heads of Service will notify the</w:t>
      </w:r>
      <w:r w:rsidR="003B3F3F">
        <w:rPr>
          <w:rFonts w:ascii="Arial" w:hAnsi="Arial" w:cs="Arial"/>
          <w:sz w:val="24"/>
          <w:szCs w:val="24"/>
        </w:rPr>
        <w:t xml:space="preserve"> </w:t>
      </w:r>
      <w:r w:rsidRPr="003B2EC5">
        <w:rPr>
          <w:rFonts w:ascii="Arial" w:hAnsi="Arial" w:cs="Arial"/>
          <w:sz w:val="24"/>
          <w:szCs w:val="24"/>
        </w:rPr>
        <w:t>S</w:t>
      </w:r>
      <w:r w:rsidR="00B93E33">
        <w:rPr>
          <w:rFonts w:ascii="Arial" w:hAnsi="Arial" w:cs="Arial"/>
          <w:sz w:val="24"/>
          <w:szCs w:val="24"/>
        </w:rPr>
        <w:t>ection </w:t>
      </w:r>
      <w:r w:rsidRPr="003B2EC5">
        <w:rPr>
          <w:rFonts w:ascii="Arial" w:hAnsi="Arial" w:cs="Arial"/>
          <w:sz w:val="24"/>
          <w:szCs w:val="24"/>
        </w:rPr>
        <w:t xml:space="preserve">151 Officer of all revenue virement decisions before the expenditure is committed. </w:t>
      </w:r>
    </w:p>
    <w:p w14:paraId="0A24CFDD" w14:textId="77777777" w:rsidR="008D0FF5" w:rsidRDefault="008D0FF5" w:rsidP="004C5D34">
      <w:pPr>
        <w:spacing w:after="0" w:line="240" w:lineRule="auto"/>
        <w:ind w:left="1134"/>
        <w:rPr>
          <w:rFonts w:ascii="Arial" w:hAnsi="Arial" w:cs="Arial"/>
          <w:sz w:val="24"/>
          <w:szCs w:val="24"/>
        </w:rPr>
      </w:pPr>
    </w:p>
    <w:p w14:paraId="582FA330" w14:textId="17E08E3F" w:rsidR="00DE412E" w:rsidRPr="003B2EC5" w:rsidRDefault="00DE412E" w:rsidP="004C5D34">
      <w:pPr>
        <w:pStyle w:val="Heading2"/>
        <w:ind w:left="1134" w:hanging="1134"/>
      </w:pPr>
      <w:bookmarkStart w:id="383" w:name="_Toc239439010"/>
      <w:r w:rsidRPr="003B2EC5">
        <w:t>16.3.8</w:t>
      </w:r>
      <w:r w:rsidR="007E5D11">
        <w:tab/>
      </w:r>
      <w:r w:rsidRPr="003B2EC5">
        <w:t>Technical Virements</w:t>
      </w:r>
      <w:bookmarkEnd w:id="383"/>
    </w:p>
    <w:p w14:paraId="47762AFA" w14:textId="77777777" w:rsidR="00901FB9" w:rsidRDefault="00901FB9" w:rsidP="004C5D34">
      <w:pPr>
        <w:spacing w:after="0" w:line="240" w:lineRule="auto"/>
        <w:ind w:left="1134"/>
        <w:rPr>
          <w:rFonts w:ascii="Arial" w:hAnsi="Arial" w:cs="Arial"/>
          <w:sz w:val="24"/>
          <w:szCs w:val="24"/>
        </w:rPr>
      </w:pPr>
    </w:p>
    <w:p w14:paraId="36945649" w14:textId="13763B65"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authorisation limits set out above do not apply to technical virements and these may be authorised by the</w:t>
      </w:r>
      <w:r w:rsidR="00901FB9">
        <w:rPr>
          <w:rFonts w:ascii="Arial" w:hAnsi="Arial" w:cs="Arial"/>
          <w:sz w:val="24"/>
          <w:szCs w:val="24"/>
        </w:rPr>
        <w:t xml:space="preserve"> </w:t>
      </w:r>
      <w:r w:rsidRPr="003B2EC5">
        <w:rPr>
          <w:rFonts w:ascii="Arial" w:hAnsi="Arial" w:cs="Arial"/>
          <w:sz w:val="24"/>
          <w:szCs w:val="24"/>
        </w:rPr>
        <w:t>S</w:t>
      </w:r>
      <w:r w:rsidR="00B93E33">
        <w:rPr>
          <w:rFonts w:ascii="Arial" w:hAnsi="Arial" w:cs="Arial"/>
          <w:sz w:val="24"/>
          <w:szCs w:val="24"/>
        </w:rPr>
        <w:t>ection </w:t>
      </w:r>
      <w:r w:rsidRPr="003B2EC5">
        <w:rPr>
          <w:rFonts w:ascii="Arial" w:hAnsi="Arial" w:cs="Arial"/>
          <w:sz w:val="24"/>
          <w:szCs w:val="24"/>
        </w:rPr>
        <w:t>151 Officer. A technical virement could include a technical accounting matter across several services areas. For example, introducing or changing capital charges, recharging of support services, pension fund items etc. It might also include:</w:t>
      </w:r>
    </w:p>
    <w:p w14:paraId="223E4FC1" w14:textId="77777777" w:rsidR="00901FB9" w:rsidRPr="003B2EC5" w:rsidRDefault="00901FB9" w:rsidP="004C5D34">
      <w:pPr>
        <w:spacing w:after="0" w:line="240" w:lineRule="auto"/>
        <w:ind w:left="1134" w:hanging="1134"/>
        <w:rPr>
          <w:rFonts w:ascii="Arial" w:hAnsi="Arial" w:cs="Arial"/>
          <w:sz w:val="24"/>
          <w:szCs w:val="24"/>
        </w:rPr>
      </w:pPr>
    </w:p>
    <w:p w14:paraId="73BF03EF" w14:textId="7E992C47" w:rsidR="00DE412E" w:rsidRPr="00901FB9" w:rsidRDefault="00DE412E" w:rsidP="008C2F9B">
      <w:pPr>
        <w:pStyle w:val="ListParagraph"/>
        <w:numPr>
          <w:ilvl w:val="0"/>
          <w:numId w:val="105"/>
        </w:numPr>
        <w:spacing w:after="0" w:line="240" w:lineRule="auto"/>
        <w:ind w:left="1701" w:hanging="567"/>
        <w:rPr>
          <w:rFonts w:ascii="Arial" w:hAnsi="Arial" w:cs="Arial"/>
          <w:sz w:val="24"/>
          <w:szCs w:val="24"/>
        </w:rPr>
      </w:pPr>
      <w:r w:rsidRPr="00901FB9">
        <w:rPr>
          <w:rFonts w:ascii="Arial" w:hAnsi="Arial" w:cs="Arial"/>
          <w:sz w:val="24"/>
          <w:szCs w:val="24"/>
        </w:rPr>
        <w:t xml:space="preserve">an adjustment to salaries budgets if the pay award was agreed at a different level to that allowed in the original budget, and it was agreed that budgets should be amended to reflect this. </w:t>
      </w:r>
    </w:p>
    <w:p w14:paraId="1F97E108" w14:textId="77777777" w:rsidR="00901FB9" w:rsidRDefault="00901FB9" w:rsidP="007E7658">
      <w:pPr>
        <w:pStyle w:val="ListParagraph"/>
        <w:spacing w:after="0" w:line="240" w:lineRule="auto"/>
        <w:ind w:left="1701" w:hanging="567"/>
        <w:rPr>
          <w:rFonts w:ascii="Arial" w:hAnsi="Arial" w:cs="Arial"/>
          <w:sz w:val="24"/>
          <w:szCs w:val="24"/>
        </w:rPr>
      </w:pPr>
    </w:p>
    <w:p w14:paraId="0206EABA" w14:textId="625630B8" w:rsidR="00DE412E" w:rsidRPr="00901FB9" w:rsidRDefault="00DE412E" w:rsidP="008C2F9B">
      <w:pPr>
        <w:pStyle w:val="ListParagraph"/>
        <w:numPr>
          <w:ilvl w:val="0"/>
          <w:numId w:val="105"/>
        </w:numPr>
        <w:spacing w:after="0" w:line="240" w:lineRule="auto"/>
        <w:ind w:left="1701" w:hanging="567"/>
        <w:rPr>
          <w:rFonts w:ascii="Arial" w:hAnsi="Arial" w:cs="Arial"/>
          <w:sz w:val="24"/>
          <w:szCs w:val="24"/>
        </w:rPr>
      </w:pPr>
      <w:r w:rsidRPr="00901FB9">
        <w:rPr>
          <w:rFonts w:ascii="Arial" w:hAnsi="Arial" w:cs="Arial"/>
          <w:sz w:val="24"/>
          <w:szCs w:val="24"/>
        </w:rPr>
        <w:t xml:space="preserve">Where a new grant is received during the year that is dependent on incurring additional cost and where it is very specific as to what the grant is for, or a decision had been made as to what the grant was for. </w:t>
      </w:r>
    </w:p>
    <w:p w14:paraId="4F8302EF" w14:textId="77777777" w:rsidR="00901FB9" w:rsidRDefault="00901FB9" w:rsidP="007E7658">
      <w:pPr>
        <w:pStyle w:val="ListParagraph"/>
        <w:spacing w:after="0" w:line="240" w:lineRule="auto"/>
        <w:ind w:left="1701" w:hanging="567"/>
        <w:rPr>
          <w:rFonts w:ascii="Arial" w:hAnsi="Arial" w:cs="Arial"/>
          <w:sz w:val="24"/>
          <w:szCs w:val="24"/>
        </w:rPr>
      </w:pPr>
    </w:p>
    <w:p w14:paraId="5E67A1A2" w14:textId="20A0AFBF" w:rsidR="00DE412E" w:rsidRPr="00901FB9" w:rsidRDefault="00DE412E" w:rsidP="008C2F9B">
      <w:pPr>
        <w:pStyle w:val="ListParagraph"/>
        <w:numPr>
          <w:ilvl w:val="0"/>
          <w:numId w:val="105"/>
        </w:numPr>
        <w:spacing w:after="0" w:line="240" w:lineRule="auto"/>
        <w:ind w:left="1701" w:hanging="567"/>
        <w:rPr>
          <w:rFonts w:ascii="Arial" w:hAnsi="Arial" w:cs="Arial"/>
          <w:sz w:val="24"/>
          <w:szCs w:val="24"/>
        </w:rPr>
      </w:pPr>
      <w:r w:rsidRPr="00901FB9">
        <w:rPr>
          <w:rFonts w:ascii="Arial" w:hAnsi="Arial" w:cs="Arial"/>
          <w:sz w:val="24"/>
          <w:szCs w:val="24"/>
        </w:rPr>
        <w:t>Where cost centres are reorganised and therefore budgets are moved to reflect a</w:t>
      </w:r>
      <w:r w:rsidRPr="00901FB9">
        <w:rPr>
          <w:rFonts w:ascii="Arial" w:hAnsi="Arial" w:cs="Arial"/>
          <w:sz w:val="24"/>
          <w:szCs w:val="24"/>
        </w:rPr>
        <w:lastRenderedPageBreak/>
        <w:t xml:space="preserve"> revised structure.</w:t>
      </w:r>
    </w:p>
    <w:p w14:paraId="5AEAADF8" w14:textId="77777777" w:rsidR="00901FB9" w:rsidRDefault="00901FB9" w:rsidP="007E7658">
      <w:pPr>
        <w:pStyle w:val="ListParagraph"/>
        <w:spacing w:after="0" w:line="240" w:lineRule="auto"/>
        <w:ind w:left="1701" w:hanging="567"/>
        <w:rPr>
          <w:rFonts w:ascii="Arial" w:hAnsi="Arial" w:cs="Arial"/>
          <w:sz w:val="24"/>
          <w:szCs w:val="24"/>
        </w:rPr>
      </w:pPr>
    </w:p>
    <w:p w14:paraId="48B0A94E" w14:textId="70146EC7" w:rsidR="00DE412E" w:rsidRPr="00901FB9" w:rsidRDefault="00DE412E" w:rsidP="008C2F9B">
      <w:pPr>
        <w:pStyle w:val="ListParagraph"/>
        <w:numPr>
          <w:ilvl w:val="0"/>
          <w:numId w:val="105"/>
        </w:numPr>
        <w:spacing w:after="0" w:line="240" w:lineRule="auto"/>
        <w:ind w:left="1701" w:hanging="567"/>
        <w:rPr>
          <w:rFonts w:ascii="Arial" w:hAnsi="Arial" w:cs="Arial"/>
          <w:sz w:val="24"/>
          <w:szCs w:val="24"/>
        </w:rPr>
      </w:pPr>
      <w:r w:rsidRPr="00901FB9">
        <w:rPr>
          <w:rFonts w:ascii="Arial" w:hAnsi="Arial" w:cs="Arial"/>
          <w:sz w:val="24"/>
          <w:szCs w:val="24"/>
        </w:rPr>
        <w:t>Where revenue spend occurred but should be classed as capital.</w:t>
      </w:r>
    </w:p>
    <w:p w14:paraId="22972E2B" w14:textId="77777777" w:rsidR="00901FB9" w:rsidRDefault="00901FB9" w:rsidP="007E7658">
      <w:pPr>
        <w:pStyle w:val="ListParagraph"/>
        <w:spacing w:after="0" w:line="240" w:lineRule="auto"/>
        <w:ind w:left="1701" w:hanging="567"/>
        <w:rPr>
          <w:rFonts w:ascii="Arial" w:hAnsi="Arial" w:cs="Arial"/>
          <w:sz w:val="24"/>
          <w:szCs w:val="24"/>
        </w:rPr>
      </w:pPr>
    </w:p>
    <w:p w14:paraId="3C5C03EE" w14:textId="1CD2E032" w:rsidR="00DE412E" w:rsidRDefault="00DE412E" w:rsidP="008C2F9B">
      <w:pPr>
        <w:pStyle w:val="ListParagraph"/>
        <w:numPr>
          <w:ilvl w:val="0"/>
          <w:numId w:val="105"/>
        </w:numPr>
        <w:spacing w:after="0" w:line="240" w:lineRule="auto"/>
        <w:ind w:left="1701" w:hanging="567"/>
        <w:rPr>
          <w:rFonts w:ascii="Arial" w:hAnsi="Arial" w:cs="Arial"/>
          <w:sz w:val="24"/>
          <w:szCs w:val="24"/>
        </w:rPr>
      </w:pPr>
      <w:r w:rsidRPr="00901FB9">
        <w:rPr>
          <w:rFonts w:ascii="Arial" w:hAnsi="Arial" w:cs="Arial"/>
          <w:sz w:val="24"/>
          <w:szCs w:val="24"/>
        </w:rPr>
        <w:t>Approved budget carry forward requests.</w:t>
      </w:r>
    </w:p>
    <w:p w14:paraId="627F2911" w14:textId="77777777" w:rsidR="00901FB9" w:rsidRPr="00901FB9" w:rsidRDefault="00901FB9" w:rsidP="004C5D34">
      <w:pPr>
        <w:pStyle w:val="ListParagraph"/>
        <w:spacing w:after="0" w:line="240" w:lineRule="auto"/>
        <w:ind w:left="1134" w:hanging="1134"/>
        <w:rPr>
          <w:rFonts w:ascii="Arial" w:hAnsi="Arial" w:cs="Arial"/>
          <w:sz w:val="24"/>
          <w:szCs w:val="24"/>
        </w:rPr>
      </w:pPr>
    </w:p>
    <w:p w14:paraId="310F9F33" w14:textId="77777777" w:rsidR="00DE412E" w:rsidRPr="003B2EC5" w:rsidRDefault="00DE412E" w:rsidP="004C5D34">
      <w:pPr>
        <w:pStyle w:val="Heading2"/>
        <w:ind w:left="1134" w:hanging="1134"/>
      </w:pPr>
      <w:bookmarkStart w:id="384" w:name="_Toc239439011"/>
      <w:r w:rsidRPr="003B2EC5">
        <w:t>16.3.9</w:t>
      </w:r>
      <w:r w:rsidRPr="003B2EC5">
        <w:tab/>
        <w:t>Capital Virements</w:t>
      </w:r>
      <w:bookmarkEnd w:id="384"/>
    </w:p>
    <w:p w14:paraId="6430D8F4" w14:textId="77777777" w:rsidR="003B3F3F" w:rsidRDefault="003B3F3F" w:rsidP="004C5D34">
      <w:pPr>
        <w:spacing w:after="0" w:line="240" w:lineRule="auto"/>
        <w:ind w:left="1134"/>
        <w:rPr>
          <w:rFonts w:ascii="Arial" w:hAnsi="Arial" w:cs="Arial"/>
          <w:sz w:val="24"/>
          <w:szCs w:val="24"/>
        </w:rPr>
      </w:pPr>
    </w:p>
    <w:p w14:paraId="3F5B23EB" w14:textId="280BB52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 Capital Virement shall be allowed only where they are within the overall Policy Framework and do not involve an increasing commitment in future years which cannot be contained within existing approved budget allocations, save as determined by the Council. </w:t>
      </w:r>
    </w:p>
    <w:p w14:paraId="358BE43E" w14:textId="77777777" w:rsidR="003B3F3F" w:rsidRDefault="003B3F3F" w:rsidP="004C5D34">
      <w:pPr>
        <w:spacing w:after="0" w:line="240" w:lineRule="auto"/>
        <w:ind w:left="1134"/>
        <w:rPr>
          <w:rFonts w:ascii="Arial" w:hAnsi="Arial" w:cs="Arial"/>
          <w:sz w:val="24"/>
          <w:szCs w:val="24"/>
        </w:rPr>
      </w:pPr>
    </w:p>
    <w:p w14:paraId="267DD7A6" w14:textId="40FFEF4B" w:rsidR="00DE412E" w:rsidRPr="003B2EC5" w:rsidRDefault="00DE412E" w:rsidP="004C5D34">
      <w:pPr>
        <w:spacing w:after="0" w:line="240" w:lineRule="auto"/>
        <w:ind w:left="1134"/>
        <w:rPr>
          <w:rFonts w:ascii="Arial" w:hAnsi="Arial" w:cs="Arial"/>
          <w:sz w:val="24"/>
          <w:szCs w:val="24"/>
        </w:rPr>
      </w:pPr>
      <w:r w:rsidRPr="00E74419">
        <w:rPr>
          <w:rFonts w:ascii="Arial" w:hAnsi="Arial" w:cs="Arial"/>
          <w:sz w:val="24"/>
          <w:szCs w:val="24"/>
        </w:rPr>
        <w:t>The authorisation thresholds for the approval of a virement is as follows:</w:t>
      </w:r>
    </w:p>
    <w:p w14:paraId="10B01A81" w14:textId="77777777" w:rsidR="00675CCD" w:rsidRDefault="00675CCD" w:rsidP="004C5D34">
      <w:pPr>
        <w:spacing w:after="0" w:line="240" w:lineRule="auto"/>
        <w:ind w:left="1134"/>
        <w:rPr>
          <w:rFonts w:ascii="Arial" w:hAnsi="Arial" w:cs="Arial"/>
          <w:sz w:val="24"/>
          <w:szCs w:val="24"/>
        </w:rPr>
      </w:pPr>
    </w:p>
    <w:p w14:paraId="44C6B6A6" w14:textId="3D663D17" w:rsidR="00DE412E" w:rsidRPr="00675CCD" w:rsidRDefault="00DE412E" w:rsidP="008C2F9B">
      <w:pPr>
        <w:pStyle w:val="ListParagraph"/>
        <w:numPr>
          <w:ilvl w:val="0"/>
          <w:numId w:val="106"/>
        </w:numPr>
        <w:spacing w:after="0" w:line="240" w:lineRule="auto"/>
        <w:ind w:left="1701" w:hanging="567"/>
        <w:rPr>
          <w:rFonts w:ascii="Arial" w:hAnsi="Arial" w:cs="Arial"/>
          <w:sz w:val="24"/>
          <w:szCs w:val="24"/>
        </w:rPr>
      </w:pPr>
      <w:r w:rsidRPr="00675CCD">
        <w:rPr>
          <w:rFonts w:ascii="Arial" w:hAnsi="Arial" w:cs="Arial"/>
          <w:sz w:val="24"/>
          <w:szCs w:val="24"/>
        </w:rPr>
        <w:t>The S</w:t>
      </w:r>
      <w:r w:rsidR="00B93E33">
        <w:rPr>
          <w:rFonts w:ascii="Arial" w:hAnsi="Arial" w:cs="Arial"/>
          <w:sz w:val="24"/>
          <w:szCs w:val="24"/>
        </w:rPr>
        <w:t>ection </w:t>
      </w:r>
      <w:r w:rsidRPr="00675CCD">
        <w:rPr>
          <w:rFonts w:ascii="Arial" w:hAnsi="Arial" w:cs="Arial"/>
          <w:sz w:val="24"/>
          <w:szCs w:val="24"/>
        </w:rPr>
        <w:t xml:space="preserve">151 Officer may authorise a virement of up to £150,000; </w:t>
      </w:r>
    </w:p>
    <w:p w14:paraId="3DE92D9D" w14:textId="77777777" w:rsidR="00675CCD" w:rsidRDefault="00675CCD" w:rsidP="007E7658">
      <w:pPr>
        <w:pStyle w:val="ListParagraph"/>
        <w:spacing w:after="0" w:line="240" w:lineRule="auto"/>
        <w:ind w:left="1701" w:hanging="567"/>
        <w:rPr>
          <w:rFonts w:ascii="Arial" w:hAnsi="Arial" w:cs="Arial"/>
          <w:sz w:val="24"/>
          <w:szCs w:val="24"/>
        </w:rPr>
      </w:pPr>
    </w:p>
    <w:p w14:paraId="1659D2C0" w14:textId="075B30CC" w:rsidR="00DE412E" w:rsidRPr="00675CCD" w:rsidRDefault="00DE412E" w:rsidP="008C2F9B">
      <w:pPr>
        <w:pStyle w:val="ListParagraph"/>
        <w:numPr>
          <w:ilvl w:val="0"/>
          <w:numId w:val="106"/>
        </w:numPr>
        <w:spacing w:after="0" w:line="240" w:lineRule="auto"/>
        <w:ind w:left="1701" w:hanging="567"/>
        <w:rPr>
          <w:rFonts w:ascii="Arial" w:hAnsi="Arial" w:cs="Arial"/>
          <w:sz w:val="24"/>
          <w:szCs w:val="24"/>
        </w:rPr>
      </w:pPr>
      <w:r w:rsidRPr="00675CCD">
        <w:rPr>
          <w:rFonts w:ascii="Arial" w:hAnsi="Arial" w:cs="Arial"/>
          <w:sz w:val="24"/>
          <w:szCs w:val="24"/>
        </w:rPr>
        <w:t>The Cabinet may make a virement of up to £250,000 following a written report by the relevant Chief Officer(s) and S</w:t>
      </w:r>
      <w:r w:rsidR="00564495">
        <w:rPr>
          <w:rFonts w:ascii="Arial" w:hAnsi="Arial" w:cs="Arial"/>
          <w:sz w:val="24"/>
          <w:szCs w:val="24"/>
        </w:rPr>
        <w:t>ection </w:t>
      </w:r>
      <w:r w:rsidRPr="00675CCD">
        <w:rPr>
          <w:rFonts w:ascii="Arial" w:hAnsi="Arial" w:cs="Arial"/>
          <w:sz w:val="24"/>
          <w:szCs w:val="24"/>
        </w:rPr>
        <w:t>151 Officer; and</w:t>
      </w:r>
    </w:p>
    <w:p w14:paraId="3168C9C4" w14:textId="77777777" w:rsidR="00675CCD" w:rsidRPr="006F7887" w:rsidRDefault="00675CCD" w:rsidP="007E7658">
      <w:pPr>
        <w:pStyle w:val="ListParagraph"/>
        <w:spacing w:after="0" w:line="240" w:lineRule="auto"/>
        <w:ind w:left="1701" w:hanging="567"/>
        <w:rPr>
          <w:rFonts w:ascii="Arial" w:hAnsi="Arial" w:cs="Arial"/>
          <w:sz w:val="24"/>
          <w:szCs w:val="24"/>
        </w:rPr>
      </w:pPr>
    </w:p>
    <w:p w14:paraId="0EF6DE6E" w14:textId="3587AF9C" w:rsidR="00DE412E" w:rsidRPr="00675CCD" w:rsidRDefault="00DE412E" w:rsidP="008C2F9B">
      <w:pPr>
        <w:pStyle w:val="ListParagraph"/>
        <w:numPr>
          <w:ilvl w:val="0"/>
          <w:numId w:val="106"/>
        </w:numPr>
        <w:spacing w:after="0" w:line="240" w:lineRule="auto"/>
        <w:ind w:left="1701" w:hanging="567"/>
        <w:rPr>
          <w:rFonts w:ascii="Arial" w:hAnsi="Arial" w:cs="Arial"/>
          <w:sz w:val="24"/>
          <w:szCs w:val="24"/>
        </w:rPr>
      </w:pPr>
      <w:r w:rsidRPr="00675CCD">
        <w:rPr>
          <w:rFonts w:ascii="Arial" w:hAnsi="Arial" w:cs="Arial"/>
          <w:sz w:val="24"/>
          <w:szCs w:val="24"/>
        </w:rPr>
        <w:t>The Council shall determine requests which fall outside of these criteria.</w:t>
      </w:r>
    </w:p>
    <w:p w14:paraId="2FBFCACC" w14:textId="77777777" w:rsidR="00DE412E" w:rsidRPr="003B2EC5" w:rsidRDefault="00DE412E" w:rsidP="004C5D34">
      <w:pPr>
        <w:spacing w:after="0" w:line="240" w:lineRule="auto"/>
        <w:ind w:left="1134"/>
        <w:rPr>
          <w:rFonts w:ascii="Arial" w:hAnsi="Arial" w:cs="Arial"/>
          <w:sz w:val="24"/>
          <w:szCs w:val="24"/>
        </w:rPr>
      </w:pPr>
    </w:p>
    <w:p w14:paraId="6BD3CDB9" w14:textId="77777777" w:rsidR="00DE412E" w:rsidRDefault="00DE412E" w:rsidP="004C5D34">
      <w:pPr>
        <w:spacing w:after="0" w:line="240" w:lineRule="auto"/>
        <w:ind w:left="1134"/>
        <w:rPr>
          <w:rFonts w:ascii="Arial" w:hAnsi="Arial" w:cs="Arial"/>
          <w:b/>
          <w:bCs/>
          <w:sz w:val="24"/>
          <w:szCs w:val="24"/>
        </w:rPr>
      </w:pPr>
      <w:r w:rsidRPr="5D13B872">
        <w:rPr>
          <w:rFonts w:ascii="Arial" w:hAnsi="Arial" w:cs="Arial"/>
          <w:b/>
          <w:bCs/>
          <w:sz w:val="24"/>
          <w:szCs w:val="24"/>
        </w:rPr>
        <w:t>Table B</w:t>
      </w:r>
    </w:p>
    <w:p w14:paraId="5AD3F132" w14:textId="77777777" w:rsidR="00675CCD" w:rsidRPr="003B2EC5" w:rsidRDefault="00675CCD" w:rsidP="004C5D34">
      <w:pPr>
        <w:spacing w:after="0" w:line="240" w:lineRule="auto"/>
        <w:ind w:left="1134"/>
        <w:rPr>
          <w:rFonts w:ascii="Arial" w:hAnsi="Arial" w:cs="Arial"/>
          <w:sz w:val="24"/>
          <w:szCs w:val="24"/>
        </w:rPr>
      </w:pPr>
    </w:p>
    <w:tbl>
      <w:tblPr>
        <w:tblW w:w="765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2267"/>
        <w:gridCol w:w="1418"/>
        <w:gridCol w:w="396"/>
        <w:gridCol w:w="284"/>
        <w:gridCol w:w="1021"/>
      </w:tblGrid>
      <w:tr w:rsidR="00DE412E" w:rsidRPr="003B2EC5" w14:paraId="13F95A33" w14:textId="77777777" w:rsidTr="00E74419">
        <w:tc>
          <w:tcPr>
            <w:tcW w:w="2269" w:type="dxa"/>
            <w:tcBorders>
              <w:right w:val="single" w:sz="4" w:space="0" w:color="auto"/>
            </w:tcBorders>
          </w:tcPr>
          <w:p w14:paraId="37881557" w14:textId="77777777" w:rsidR="00DE412E" w:rsidRPr="003B2EC5" w:rsidRDefault="00DE412E" w:rsidP="004C5D34">
            <w:pPr>
              <w:spacing w:after="0" w:line="240" w:lineRule="auto"/>
              <w:ind w:left="1134" w:hanging="1134"/>
              <w:rPr>
                <w:rFonts w:ascii="Arial" w:hAnsi="Arial" w:cs="Arial"/>
                <w:sz w:val="24"/>
                <w:szCs w:val="24"/>
              </w:rPr>
            </w:pPr>
          </w:p>
        </w:tc>
        <w:tc>
          <w:tcPr>
            <w:tcW w:w="4081" w:type="dxa"/>
            <w:gridSpan w:val="3"/>
            <w:tcBorders>
              <w:top w:val="single" w:sz="4" w:space="0" w:color="auto"/>
              <w:left w:val="nil"/>
              <w:bottom w:val="single" w:sz="4" w:space="0" w:color="auto"/>
              <w:right w:val="nil"/>
            </w:tcBorders>
          </w:tcPr>
          <w:p w14:paraId="7AA76A11"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Virement to be approved by:</w:t>
            </w:r>
          </w:p>
        </w:tc>
        <w:tc>
          <w:tcPr>
            <w:tcW w:w="284" w:type="dxa"/>
            <w:tcBorders>
              <w:top w:val="single" w:sz="4" w:space="0" w:color="auto"/>
              <w:left w:val="nil"/>
              <w:bottom w:val="single" w:sz="4" w:space="0" w:color="auto"/>
              <w:right w:val="nil"/>
            </w:tcBorders>
          </w:tcPr>
          <w:p w14:paraId="039D089D" w14:textId="77777777" w:rsidR="00DE412E" w:rsidRPr="003B2EC5" w:rsidRDefault="00DE412E" w:rsidP="004C5D34">
            <w:pPr>
              <w:spacing w:after="0" w:line="240" w:lineRule="auto"/>
              <w:ind w:left="1134" w:hanging="1134"/>
              <w:rPr>
                <w:rFonts w:ascii="Arial" w:hAnsi="Arial" w:cs="Arial"/>
                <w:sz w:val="24"/>
                <w:szCs w:val="24"/>
              </w:rPr>
            </w:pPr>
          </w:p>
        </w:tc>
        <w:tc>
          <w:tcPr>
            <w:tcW w:w="1021" w:type="dxa"/>
            <w:tcBorders>
              <w:top w:val="single" w:sz="4" w:space="0" w:color="auto"/>
              <w:left w:val="nil"/>
              <w:bottom w:val="single" w:sz="4" w:space="0" w:color="auto"/>
              <w:right w:val="single" w:sz="4" w:space="0" w:color="auto"/>
            </w:tcBorders>
          </w:tcPr>
          <w:p w14:paraId="3A601B05" w14:textId="77777777" w:rsidR="00DE412E" w:rsidRPr="003B2EC5" w:rsidRDefault="00DE412E" w:rsidP="004C5D34">
            <w:pPr>
              <w:spacing w:after="0" w:line="240" w:lineRule="auto"/>
              <w:ind w:left="1134" w:hanging="1134"/>
              <w:rPr>
                <w:rFonts w:ascii="Arial" w:hAnsi="Arial" w:cs="Arial"/>
                <w:sz w:val="24"/>
                <w:szCs w:val="24"/>
              </w:rPr>
            </w:pPr>
          </w:p>
        </w:tc>
      </w:tr>
      <w:tr w:rsidR="00DE412E" w:rsidRPr="003B2EC5" w14:paraId="3934C798" w14:textId="77777777" w:rsidTr="00E74419">
        <w:tc>
          <w:tcPr>
            <w:tcW w:w="2269" w:type="dxa"/>
          </w:tcPr>
          <w:p w14:paraId="6005FFA9"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t>Current Limits</w:t>
            </w:r>
          </w:p>
        </w:tc>
        <w:tc>
          <w:tcPr>
            <w:tcW w:w="2267" w:type="dxa"/>
            <w:tcBorders>
              <w:top w:val="nil"/>
            </w:tcBorders>
          </w:tcPr>
          <w:p w14:paraId="471139F8" w14:textId="77777777" w:rsidR="00E74419"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S</w:t>
            </w:r>
            <w:r w:rsidR="00564495">
              <w:rPr>
                <w:rFonts w:ascii="Arial" w:hAnsi="Arial" w:cs="Arial"/>
                <w:sz w:val="24"/>
                <w:szCs w:val="24"/>
              </w:rPr>
              <w:t>ection </w:t>
            </w:r>
            <w:r w:rsidRPr="003B2EC5">
              <w:rPr>
                <w:rFonts w:ascii="Arial" w:hAnsi="Arial" w:cs="Arial"/>
                <w:sz w:val="24"/>
                <w:szCs w:val="24"/>
              </w:rPr>
              <w:t>151</w:t>
            </w:r>
          </w:p>
          <w:p w14:paraId="612DEBE1" w14:textId="7AE9AF0A"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Officer</w:t>
            </w:r>
          </w:p>
        </w:tc>
        <w:tc>
          <w:tcPr>
            <w:tcW w:w="1418" w:type="dxa"/>
            <w:tcBorders>
              <w:top w:val="nil"/>
            </w:tcBorders>
          </w:tcPr>
          <w:p w14:paraId="39BF0FC0"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Cabinet</w:t>
            </w:r>
          </w:p>
        </w:tc>
        <w:tc>
          <w:tcPr>
            <w:tcW w:w="1701" w:type="dxa"/>
            <w:gridSpan w:val="3"/>
            <w:tcBorders>
              <w:top w:val="nil"/>
            </w:tcBorders>
          </w:tcPr>
          <w:p w14:paraId="71CBF9A3"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Council</w:t>
            </w:r>
          </w:p>
        </w:tc>
      </w:tr>
      <w:tr w:rsidR="00DE412E" w:rsidRPr="003B2EC5" w14:paraId="00F16CEE" w14:textId="77777777" w:rsidTr="00E74419">
        <w:tc>
          <w:tcPr>
            <w:tcW w:w="2269" w:type="dxa"/>
          </w:tcPr>
          <w:p w14:paraId="38D9E2EB"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t>Under £150,000</w:t>
            </w:r>
          </w:p>
        </w:tc>
        <w:tc>
          <w:tcPr>
            <w:tcW w:w="2267" w:type="dxa"/>
          </w:tcPr>
          <w:p w14:paraId="19E31CE7"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Y</w:t>
            </w:r>
          </w:p>
        </w:tc>
        <w:tc>
          <w:tcPr>
            <w:tcW w:w="1418" w:type="dxa"/>
          </w:tcPr>
          <w:p w14:paraId="38D880FE"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Y</w:t>
            </w:r>
          </w:p>
        </w:tc>
        <w:tc>
          <w:tcPr>
            <w:tcW w:w="1701" w:type="dxa"/>
            <w:gridSpan w:val="3"/>
          </w:tcPr>
          <w:p w14:paraId="64D95727"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Y</w:t>
            </w:r>
          </w:p>
        </w:tc>
      </w:tr>
      <w:tr w:rsidR="00DE412E" w:rsidRPr="003B2EC5" w14:paraId="2CEA576C" w14:textId="77777777" w:rsidTr="00E74419">
        <w:tc>
          <w:tcPr>
            <w:tcW w:w="2269" w:type="dxa"/>
          </w:tcPr>
          <w:p w14:paraId="48ECA04E"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t>Under £250,000</w:t>
            </w:r>
          </w:p>
        </w:tc>
        <w:tc>
          <w:tcPr>
            <w:tcW w:w="2267" w:type="dxa"/>
          </w:tcPr>
          <w:p w14:paraId="38CEB2DE" w14:textId="77777777" w:rsidR="00DE412E" w:rsidRPr="003B2EC5" w:rsidRDefault="00DE412E" w:rsidP="004C5D34">
            <w:pPr>
              <w:spacing w:after="0" w:line="240" w:lineRule="auto"/>
              <w:ind w:left="1134" w:hanging="1134"/>
              <w:jc w:val="center"/>
              <w:rPr>
                <w:rFonts w:ascii="Arial" w:hAnsi="Arial" w:cs="Arial"/>
                <w:sz w:val="24"/>
                <w:szCs w:val="24"/>
              </w:rPr>
            </w:pPr>
          </w:p>
        </w:tc>
        <w:tc>
          <w:tcPr>
            <w:tcW w:w="1418" w:type="dxa"/>
          </w:tcPr>
          <w:p w14:paraId="6CB0CE7B"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Y</w:t>
            </w:r>
          </w:p>
        </w:tc>
        <w:tc>
          <w:tcPr>
            <w:tcW w:w="1701" w:type="dxa"/>
            <w:gridSpan w:val="3"/>
          </w:tcPr>
          <w:p w14:paraId="55EE2ABC"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Y</w:t>
            </w:r>
          </w:p>
        </w:tc>
      </w:tr>
      <w:tr w:rsidR="00DE412E" w:rsidRPr="003B2EC5" w14:paraId="1B81C266" w14:textId="77777777" w:rsidTr="00E74419">
        <w:tc>
          <w:tcPr>
            <w:tcW w:w="2269" w:type="dxa"/>
          </w:tcPr>
          <w:p w14:paraId="35289E01"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t>£250,000 and over</w:t>
            </w:r>
          </w:p>
        </w:tc>
        <w:tc>
          <w:tcPr>
            <w:tcW w:w="2267" w:type="dxa"/>
          </w:tcPr>
          <w:p w14:paraId="7242690C" w14:textId="77777777" w:rsidR="00DE412E" w:rsidRPr="003B2EC5" w:rsidRDefault="00DE412E" w:rsidP="004C5D34">
            <w:pPr>
              <w:spacing w:after="0" w:line="240" w:lineRule="auto"/>
              <w:ind w:left="1134" w:hanging="1134"/>
              <w:jc w:val="center"/>
              <w:rPr>
                <w:rFonts w:ascii="Arial" w:hAnsi="Arial" w:cs="Arial"/>
                <w:sz w:val="24"/>
                <w:szCs w:val="24"/>
              </w:rPr>
            </w:pPr>
          </w:p>
        </w:tc>
        <w:tc>
          <w:tcPr>
            <w:tcW w:w="1418" w:type="dxa"/>
          </w:tcPr>
          <w:p w14:paraId="78C4E5A5" w14:textId="77777777" w:rsidR="00DE412E" w:rsidRPr="003B2EC5" w:rsidRDefault="00DE412E" w:rsidP="004C5D34">
            <w:pPr>
              <w:spacing w:after="0" w:line="240" w:lineRule="auto"/>
              <w:ind w:left="1134" w:hanging="1134"/>
              <w:jc w:val="center"/>
              <w:rPr>
                <w:rFonts w:ascii="Arial" w:hAnsi="Arial" w:cs="Arial"/>
                <w:sz w:val="24"/>
                <w:szCs w:val="24"/>
              </w:rPr>
            </w:pPr>
          </w:p>
        </w:tc>
        <w:tc>
          <w:tcPr>
            <w:tcW w:w="1701" w:type="dxa"/>
            <w:gridSpan w:val="3"/>
          </w:tcPr>
          <w:p w14:paraId="34AAE78C" w14:textId="77777777" w:rsidR="00DE412E" w:rsidRPr="003B2EC5" w:rsidRDefault="00DE412E" w:rsidP="004C5D34">
            <w:pPr>
              <w:spacing w:after="0" w:line="240" w:lineRule="auto"/>
              <w:ind w:left="1134" w:hanging="1134"/>
              <w:jc w:val="center"/>
              <w:rPr>
                <w:rFonts w:ascii="Arial" w:hAnsi="Arial" w:cs="Arial"/>
                <w:sz w:val="24"/>
                <w:szCs w:val="24"/>
              </w:rPr>
            </w:pPr>
            <w:r w:rsidRPr="003B2EC5">
              <w:rPr>
                <w:rFonts w:ascii="Arial" w:hAnsi="Arial" w:cs="Arial"/>
                <w:sz w:val="24"/>
                <w:szCs w:val="24"/>
              </w:rPr>
              <w:t>Y</w:t>
            </w:r>
          </w:p>
        </w:tc>
      </w:tr>
    </w:tbl>
    <w:p w14:paraId="61233C73" w14:textId="77777777" w:rsidR="007E10F9" w:rsidRDefault="007E10F9" w:rsidP="004C5D34">
      <w:pPr>
        <w:spacing w:after="0" w:line="240" w:lineRule="auto"/>
        <w:ind w:left="1134"/>
        <w:rPr>
          <w:rFonts w:ascii="Arial" w:hAnsi="Arial" w:cs="Arial"/>
          <w:sz w:val="24"/>
          <w:szCs w:val="24"/>
        </w:rPr>
      </w:pPr>
    </w:p>
    <w:p w14:paraId="5C0B830B" w14:textId="4E279F9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Note: The limits apply to the programme head being increased.</w:t>
      </w:r>
    </w:p>
    <w:p w14:paraId="4D492DC8" w14:textId="77777777" w:rsidR="00602B05" w:rsidRDefault="00602B05" w:rsidP="004C5D34">
      <w:pPr>
        <w:spacing w:after="0" w:line="240" w:lineRule="auto"/>
        <w:ind w:left="1134"/>
        <w:rPr>
          <w:rFonts w:ascii="Arial" w:hAnsi="Arial" w:cs="Arial"/>
          <w:sz w:val="24"/>
          <w:szCs w:val="24"/>
        </w:rPr>
      </w:pPr>
    </w:p>
    <w:p w14:paraId="40AF1B7B" w14:textId="41F7A85D" w:rsidR="00DE412E" w:rsidRPr="003B2EC5" w:rsidRDefault="00DE412E" w:rsidP="004C5D34">
      <w:pPr>
        <w:pStyle w:val="Heading2"/>
        <w:ind w:left="1134" w:hanging="1134"/>
      </w:pPr>
      <w:bookmarkStart w:id="385" w:name="_Toc239439012"/>
      <w:r w:rsidRPr="003B2EC5">
        <w:t>16.3.10</w:t>
      </w:r>
      <w:r w:rsidR="00C40F56">
        <w:tab/>
      </w:r>
      <w:r w:rsidRPr="003B2EC5">
        <w:t>Carry Forwards</w:t>
      </w:r>
      <w:bookmarkEnd w:id="385"/>
      <w:r w:rsidRPr="003B2EC5">
        <w:t xml:space="preserve"> </w:t>
      </w:r>
    </w:p>
    <w:p w14:paraId="42EFCA0B" w14:textId="77777777" w:rsidR="007E10F9" w:rsidRDefault="007E10F9" w:rsidP="004C5D34">
      <w:pPr>
        <w:spacing w:after="0" w:line="240" w:lineRule="auto"/>
        <w:ind w:left="1134"/>
        <w:rPr>
          <w:rFonts w:ascii="Arial" w:hAnsi="Arial" w:cs="Arial"/>
          <w:sz w:val="24"/>
          <w:szCs w:val="24"/>
        </w:rPr>
      </w:pPr>
    </w:p>
    <w:p w14:paraId="18BE1966" w14:textId="0426D04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An extension of Virement is the ability to carry forward over or under spending into the next financial year. It prevents the rush to spend up to budget at the end of the financial year, which can lead to poor spending decisions.</w:t>
      </w:r>
    </w:p>
    <w:p w14:paraId="2D64117C" w14:textId="77777777" w:rsidR="007E10F9" w:rsidRPr="003B2EC5" w:rsidRDefault="007E10F9" w:rsidP="004C5D34">
      <w:pPr>
        <w:spacing w:after="0" w:line="240" w:lineRule="auto"/>
        <w:ind w:left="1134"/>
        <w:rPr>
          <w:rFonts w:ascii="Arial" w:hAnsi="Arial" w:cs="Arial"/>
          <w:sz w:val="24"/>
          <w:szCs w:val="24"/>
        </w:rPr>
      </w:pPr>
    </w:p>
    <w:p w14:paraId="4FE11E1E" w14:textId="3A7C584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These are generally used where it is known that material budgeted expenditure will not be incurred until the next financial year and will be allowed in accordance with guidelines issued by the </w:t>
      </w:r>
      <w:bookmarkStart w:id="386" w:name="_Hlk100327133"/>
      <w:r w:rsidR="00E063C7" w:rsidRPr="003B2EC5">
        <w:rPr>
          <w:rFonts w:ascii="Arial" w:hAnsi="Arial" w:cs="Arial"/>
          <w:sz w:val="24"/>
          <w:szCs w:val="24"/>
        </w:rPr>
        <w:t>S</w:t>
      </w:r>
      <w:r w:rsidR="00E063C7">
        <w:rPr>
          <w:rFonts w:ascii="Arial" w:hAnsi="Arial" w:cs="Arial"/>
          <w:sz w:val="24"/>
          <w:szCs w:val="24"/>
        </w:rPr>
        <w:t>ection </w:t>
      </w:r>
      <w:r w:rsidRPr="003B2EC5">
        <w:rPr>
          <w:rFonts w:ascii="Arial" w:hAnsi="Arial" w:cs="Arial"/>
          <w:sz w:val="24"/>
          <w:szCs w:val="24"/>
        </w:rPr>
        <w:t>151 Officer</w:t>
      </w:r>
      <w:bookmarkEnd w:id="386"/>
      <w:r w:rsidRPr="003B2EC5">
        <w:rPr>
          <w:rFonts w:ascii="Arial" w:hAnsi="Arial" w:cs="Arial"/>
          <w:sz w:val="24"/>
          <w:szCs w:val="24"/>
        </w:rPr>
        <w:t>.</w:t>
      </w:r>
    </w:p>
    <w:p w14:paraId="4FAAEC10" w14:textId="77777777" w:rsidR="007E10F9" w:rsidRDefault="007E10F9" w:rsidP="004C5D34">
      <w:pPr>
        <w:spacing w:after="0" w:line="240" w:lineRule="auto"/>
        <w:ind w:left="1134"/>
        <w:rPr>
          <w:rFonts w:ascii="Arial" w:hAnsi="Arial" w:cs="Arial"/>
          <w:sz w:val="24"/>
          <w:szCs w:val="24"/>
        </w:rPr>
      </w:pPr>
    </w:p>
    <w:p w14:paraId="0A4D4A5B" w14:textId="72FF855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Unspent balances will only be considered for carry forward where: </w:t>
      </w:r>
    </w:p>
    <w:p w14:paraId="065631E0" w14:textId="77777777" w:rsidR="007E10F9" w:rsidRPr="003B2EC5" w:rsidRDefault="007E10F9" w:rsidP="004C5D34">
      <w:pPr>
        <w:spacing w:after="0" w:line="240" w:lineRule="auto"/>
        <w:ind w:left="1134"/>
        <w:rPr>
          <w:rFonts w:ascii="Arial" w:hAnsi="Arial" w:cs="Arial"/>
          <w:sz w:val="24"/>
          <w:szCs w:val="24"/>
        </w:rPr>
      </w:pPr>
    </w:p>
    <w:p w14:paraId="522A3649" w14:textId="3E8F16E2" w:rsidR="00DE412E" w:rsidRDefault="00DE412E" w:rsidP="008C2F9B">
      <w:pPr>
        <w:pStyle w:val="ListParagraph"/>
        <w:numPr>
          <w:ilvl w:val="0"/>
          <w:numId w:val="107"/>
        </w:numPr>
        <w:spacing w:after="0" w:line="240" w:lineRule="auto"/>
        <w:ind w:left="1701" w:hanging="567"/>
        <w:rPr>
          <w:rFonts w:ascii="Arial" w:hAnsi="Arial" w:cs="Arial"/>
          <w:sz w:val="24"/>
          <w:szCs w:val="24"/>
        </w:rPr>
      </w:pPr>
      <w:r w:rsidRPr="007E10F9">
        <w:rPr>
          <w:rFonts w:ascii="Arial" w:hAnsi="Arial" w:cs="Arial"/>
          <w:sz w:val="24"/>
          <w:szCs w:val="24"/>
        </w:rPr>
        <w:t>The Council</w:t>
      </w:r>
      <w:r w:rsidR="00973167">
        <w:rPr>
          <w:rFonts w:ascii="Arial" w:hAnsi="Arial" w:cs="Arial"/>
          <w:sz w:val="24"/>
          <w:szCs w:val="24"/>
        </w:rPr>
        <w:t>’</w:t>
      </w:r>
      <w:r w:rsidRPr="007E10F9">
        <w:rPr>
          <w:rFonts w:ascii="Arial" w:hAnsi="Arial" w:cs="Arial"/>
          <w:sz w:val="24"/>
          <w:szCs w:val="24"/>
        </w:rPr>
        <w:t>s revenue /capital programme is not overspent in total; and</w:t>
      </w:r>
    </w:p>
    <w:p w14:paraId="48423E3C" w14:textId="77777777" w:rsidR="007E10F9" w:rsidRPr="007E10F9" w:rsidRDefault="007E10F9" w:rsidP="007E7658">
      <w:pPr>
        <w:pStyle w:val="ListParagraph"/>
        <w:spacing w:after="0" w:line="240" w:lineRule="auto"/>
        <w:ind w:left="1701" w:hanging="567"/>
        <w:rPr>
          <w:rFonts w:ascii="Arial" w:hAnsi="Arial" w:cs="Arial"/>
          <w:sz w:val="24"/>
          <w:szCs w:val="24"/>
        </w:rPr>
      </w:pPr>
    </w:p>
    <w:p w14:paraId="38717552" w14:textId="3B99D923" w:rsidR="00DE412E" w:rsidRDefault="00DE412E" w:rsidP="008C2F9B">
      <w:pPr>
        <w:pStyle w:val="ListParagraph"/>
        <w:numPr>
          <w:ilvl w:val="0"/>
          <w:numId w:val="107"/>
        </w:numPr>
        <w:spacing w:after="0" w:line="240" w:lineRule="auto"/>
        <w:ind w:left="1701" w:hanging="567"/>
        <w:rPr>
          <w:rFonts w:ascii="Arial" w:hAnsi="Arial" w:cs="Arial"/>
          <w:sz w:val="24"/>
          <w:szCs w:val="24"/>
        </w:rPr>
      </w:pPr>
      <w:r w:rsidRPr="007E10F9">
        <w:rPr>
          <w:rFonts w:ascii="Arial" w:hAnsi="Arial" w:cs="Arial"/>
          <w:sz w:val="24"/>
          <w:szCs w:val="24"/>
        </w:rPr>
        <w:t>Reserves and balances are at an appropriate level</w:t>
      </w:r>
    </w:p>
    <w:p w14:paraId="1368832D" w14:textId="77777777" w:rsidR="007E10F9" w:rsidRPr="007E10F9" w:rsidRDefault="007E10F9" w:rsidP="004C5D34">
      <w:pPr>
        <w:spacing w:after="0" w:line="240" w:lineRule="auto"/>
        <w:ind w:left="1134"/>
        <w:rPr>
          <w:rFonts w:ascii="Arial" w:hAnsi="Arial" w:cs="Arial"/>
          <w:sz w:val="24"/>
          <w:szCs w:val="24"/>
        </w:rPr>
      </w:pPr>
    </w:p>
    <w:p w14:paraId="73AEACB8" w14:textId="49ACD8F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Other considerations which may support the case are:</w:t>
      </w:r>
    </w:p>
    <w:p w14:paraId="0146BC2E" w14:textId="77777777" w:rsidR="00BE76E0" w:rsidRPr="003B2EC5" w:rsidRDefault="00BE76E0" w:rsidP="004C5D34">
      <w:pPr>
        <w:spacing w:after="0" w:line="240" w:lineRule="auto"/>
        <w:ind w:left="1134"/>
        <w:rPr>
          <w:rFonts w:ascii="Arial" w:hAnsi="Arial" w:cs="Arial"/>
          <w:sz w:val="24"/>
          <w:szCs w:val="24"/>
        </w:rPr>
      </w:pPr>
    </w:p>
    <w:p w14:paraId="0F24F832" w14:textId="00C92A83" w:rsidR="00DE412E" w:rsidRDefault="00DE412E" w:rsidP="008C2F9B">
      <w:pPr>
        <w:pStyle w:val="ListParagraph"/>
        <w:numPr>
          <w:ilvl w:val="0"/>
          <w:numId w:val="108"/>
        </w:numPr>
        <w:spacing w:after="0" w:line="240" w:lineRule="auto"/>
        <w:ind w:left="1701" w:hanging="567"/>
        <w:rPr>
          <w:rFonts w:ascii="Arial" w:hAnsi="Arial" w:cs="Arial"/>
          <w:sz w:val="24"/>
          <w:szCs w:val="24"/>
        </w:rPr>
      </w:pPr>
      <w:r w:rsidRPr="007E10F9">
        <w:rPr>
          <w:rFonts w:ascii="Arial" w:hAnsi="Arial" w:cs="Arial"/>
          <w:sz w:val="24"/>
          <w:szCs w:val="24"/>
        </w:rPr>
        <w:t>The item is fully funded from a grant and the grant will be lost if the item is not carried forward</w:t>
      </w:r>
    </w:p>
    <w:p w14:paraId="3A0CDC9A" w14:textId="77777777" w:rsidR="007910BB" w:rsidRPr="007E10F9" w:rsidRDefault="007910BB" w:rsidP="007E7658">
      <w:pPr>
        <w:pStyle w:val="ListParagraph"/>
        <w:spacing w:after="0" w:line="240" w:lineRule="auto"/>
        <w:ind w:left="1701" w:hanging="567"/>
        <w:rPr>
          <w:rFonts w:ascii="Arial" w:hAnsi="Arial" w:cs="Arial"/>
          <w:sz w:val="24"/>
          <w:szCs w:val="24"/>
        </w:rPr>
      </w:pPr>
    </w:p>
    <w:p w14:paraId="185258A1" w14:textId="1A77C2DC" w:rsidR="00DE412E" w:rsidRDefault="00DE412E" w:rsidP="008C2F9B">
      <w:pPr>
        <w:pStyle w:val="ListParagraph"/>
        <w:numPr>
          <w:ilvl w:val="0"/>
          <w:numId w:val="108"/>
        </w:numPr>
        <w:spacing w:after="0" w:line="240" w:lineRule="auto"/>
        <w:ind w:left="1701" w:hanging="567"/>
        <w:rPr>
          <w:rFonts w:ascii="Arial" w:hAnsi="Arial" w:cs="Arial"/>
          <w:sz w:val="24"/>
          <w:szCs w:val="24"/>
        </w:rPr>
      </w:pPr>
      <w:r w:rsidRPr="007E10F9">
        <w:rPr>
          <w:rFonts w:ascii="Arial" w:hAnsi="Arial" w:cs="Arial"/>
          <w:sz w:val="24"/>
          <w:szCs w:val="24"/>
        </w:rPr>
        <w:t>Budgets for specific projects that have not started or where there is slippage in delivery, and the funding for which has not been included in the following year’s budget</w:t>
      </w:r>
    </w:p>
    <w:p w14:paraId="33845E26" w14:textId="77777777" w:rsidR="007910BB" w:rsidRPr="007E10F9" w:rsidRDefault="007910BB" w:rsidP="007E7658">
      <w:pPr>
        <w:pStyle w:val="ListParagraph"/>
        <w:spacing w:after="0" w:line="240" w:lineRule="auto"/>
        <w:ind w:left="1701" w:hanging="567"/>
        <w:rPr>
          <w:rFonts w:ascii="Arial" w:hAnsi="Arial" w:cs="Arial"/>
          <w:sz w:val="24"/>
          <w:szCs w:val="24"/>
        </w:rPr>
      </w:pPr>
    </w:p>
    <w:p w14:paraId="2A1ED063" w14:textId="6A9E800D" w:rsidR="00DE412E" w:rsidRPr="007E10F9" w:rsidRDefault="00DE412E" w:rsidP="008C2F9B">
      <w:pPr>
        <w:pStyle w:val="ListParagraph"/>
        <w:numPr>
          <w:ilvl w:val="0"/>
          <w:numId w:val="108"/>
        </w:numPr>
        <w:spacing w:after="0" w:line="240" w:lineRule="auto"/>
        <w:ind w:left="1701" w:hanging="567"/>
        <w:rPr>
          <w:rFonts w:ascii="Arial" w:hAnsi="Arial" w:cs="Arial"/>
          <w:sz w:val="24"/>
          <w:szCs w:val="24"/>
        </w:rPr>
      </w:pPr>
      <w:r w:rsidRPr="007E10F9">
        <w:rPr>
          <w:rFonts w:ascii="Arial" w:hAnsi="Arial" w:cs="Arial"/>
          <w:sz w:val="24"/>
          <w:szCs w:val="24"/>
        </w:rPr>
        <w:t xml:space="preserve">The cost cannot be accommodated within the next financial year’s budget </w:t>
      </w:r>
    </w:p>
    <w:p w14:paraId="1C19D5A0" w14:textId="77777777" w:rsidR="007910BB" w:rsidRDefault="007910BB" w:rsidP="007E7658">
      <w:pPr>
        <w:pStyle w:val="ListParagraph"/>
        <w:spacing w:after="0" w:line="240" w:lineRule="auto"/>
        <w:ind w:left="1701" w:hanging="567"/>
        <w:rPr>
          <w:rFonts w:ascii="Arial" w:hAnsi="Arial" w:cs="Arial"/>
          <w:sz w:val="24"/>
          <w:szCs w:val="24"/>
        </w:rPr>
      </w:pPr>
    </w:p>
    <w:p w14:paraId="091D1D5E" w14:textId="4E93EDE2" w:rsidR="00FF6D9E" w:rsidRDefault="00DE412E" w:rsidP="008C2F9B">
      <w:pPr>
        <w:pStyle w:val="ListParagraph"/>
        <w:numPr>
          <w:ilvl w:val="0"/>
          <w:numId w:val="108"/>
        </w:numPr>
        <w:spacing w:after="0" w:line="240" w:lineRule="auto"/>
        <w:ind w:left="1701" w:hanging="567"/>
        <w:rPr>
          <w:rFonts w:ascii="Arial" w:hAnsi="Arial" w:cs="Arial"/>
          <w:sz w:val="24"/>
          <w:szCs w:val="24"/>
        </w:rPr>
      </w:pPr>
      <w:r w:rsidRPr="007E10F9">
        <w:rPr>
          <w:rFonts w:ascii="Arial" w:hAnsi="Arial" w:cs="Arial"/>
          <w:sz w:val="24"/>
          <w:szCs w:val="24"/>
        </w:rPr>
        <w:t>Considered for essential s</w:t>
      </w:r>
      <w:r w:rsidRPr="007E10F9">
        <w:rPr>
          <w:rFonts w:ascii="Arial" w:hAnsi="Arial" w:cs="Arial"/>
          <w:sz w:val="24"/>
          <w:szCs w:val="24"/>
        </w:rPr>
        <w:lastRenderedPageBreak/>
        <w:t>tatutory expenditure.</w:t>
      </w:r>
    </w:p>
    <w:p w14:paraId="7B2D2CC5" w14:textId="3CFC5060" w:rsidR="00DE412E" w:rsidRPr="007E10F9" w:rsidRDefault="00DE412E" w:rsidP="004C5D34">
      <w:pPr>
        <w:pStyle w:val="ListParagraph"/>
        <w:spacing w:after="0" w:line="240" w:lineRule="auto"/>
        <w:ind w:left="1134" w:hanging="1134"/>
        <w:rPr>
          <w:rFonts w:ascii="Arial" w:hAnsi="Arial" w:cs="Arial"/>
          <w:sz w:val="24"/>
          <w:szCs w:val="24"/>
        </w:rPr>
      </w:pPr>
    </w:p>
    <w:p w14:paraId="0F1B745C" w14:textId="6C8303E4" w:rsidR="00DE412E" w:rsidRDefault="00DE412E" w:rsidP="004C5D34">
      <w:pPr>
        <w:pStyle w:val="Heading2"/>
        <w:ind w:left="1134" w:hanging="1134"/>
      </w:pPr>
      <w:bookmarkStart w:id="387" w:name="_Toc239439013"/>
      <w:r w:rsidRPr="003B2EC5">
        <w:t>16.3.11</w:t>
      </w:r>
      <w:r w:rsidR="002B6371">
        <w:tab/>
      </w:r>
      <w:r w:rsidRPr="003B2EC5">
        <w:t>Financial Training</w:t>
      </w:r>
      <w:bookmarkEnd w:id="387"/>
    </w:p>
    <w:p w14:paraId="5E9672A4" w14:textId="77777777" w:rsidR="00FF6D9E" w:rsidRPr="003B2EC5" w:rsidRDefault="00FF6D9E" w:rsidP="004C5D34">
      <w:pPr>
        <w:spacing w:after="0" w:line="240" w:lineRule="auto"/>
        <w:ind w:left="1134"/>
        <w:rPr>
          <w:rFonts w:ascii="Arial" w:hAnsi="Arial" w:cs="Arial"/>
          <w:sz w:val="24"/>
          <w:szCs w:val="24"/>
        </w:rPr>
      </w:pPr>
    </w:p>
    <w:p w14:paraId="2B4BAB64" w14:textId="526F80F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Heads of Service are responsible for ensuring that Officers receive appropriate training to undertake their financial responsibilities, in accordance with any standards set by the S</w:t>
      </w:r>
      <w:r w:rsidR="00564495">
        <w:rPr>
          <w:rFonts w:ascii="Arial" w:hAnsi="Arial" w:cs="Arial"/>
          <w:sz w:val="24"/>
          <w:szCs w:val="24"/>
        </w:rPr>
        <w:t>ection </w:t>
      </w:r>
      <w:r w:rsidRPr="003B2EC5">
        <w:rPr>
          <w:rFonts w:ascii="Arial" w:hAnsi="Arial" w:cs="Arial"/>
          <w:sz w:val="24"/>
          <w:szCs w:val="24"/>
        </w:rPr>
        <w:t>151 Officer</w:t>
      </w:r>
    </w:p>
    <w:p w14:paraId="10FAD720" w14:textId="77777777" w:rsidR="00DE412E" w:rsidRPr="003B2EC5" w:rsidRDefault="00DE412E" w:rsidP="004C5D34">
      <w:pPr>
        <w:spacing w:after="0" w:line="240" w:lineRule="auto"/>
        <w:ind w:left="1134"/>
        <w:rPr>
          <w:rFonts w:ascii="Arial" w:hAnsi="Arial" w:cs="Arial"/>
          <w:sz w:val="24"/>
          <w:szCs w:val="24"/>
        </w:rPr>
      </w:pPr>
    </w:p>
    <w:p w14:paraId="77A8EC7A" w14:textId="55B833D7" w:rsidR="00DE412E" w:rsidRPr="003B2EC5" w:rsidRDefault="00DE412E" w:rsidP="004C5D34">
      <w:pPr>
        <w:pStyle w:val="Heading2"/>
        <w:ind w:left="1134" w:hanging="1134"/>
      </w:pPr>
      <w:bookmarkStart w:id="388" w:name="_Toc239439014"/>
      <w:r w:rsidRPr="003B2EC5">
        <w:t>16.3.12</w:t>
      </w:r>
      <w:r w:rsidR="00C40F56">
        <w:tab/>
      </w:r>
      <w:r w:rsidRPr="003B2EC5">
        <w:t>Use of Capital Receipts</w:t>
      </w:r>
      <w:bookmarkEnd w:id="388"/>
      <w:r w:rsidRPr="003B2EC5">
        <w:t xml:space="preserve"> </w:t>
      </w:r>
    </w:p>
    <w:p w14:paraId="5721D95A" w14:textId="77777777" w:rsidR="00FF6D9E" w:rsidRDefault="00FF6D9E" w:rsidP="004C5D34">
      <w:pPr>
        <w:spacing w:after="0" w:line="240" w:lineRule="auto"/>
        <w:ind w:left="1134"/>
        <w:rPr>
          <w:rFonts w:ascii="Arial" w:hAnsi="Arial" w:cs="Arial"/>
          <w:sz w:val="24"/>
          <w:szCs w:val="24"/>
        </w:rPr>
      </w:pPr>
    </w:p>
    <w:p w14:paraId="2684FC23" w14:textId="1C2BCB45"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All capital receipts will be treated as corporate capital receipts unless specific approval is obtained from the Cabinet or a Committee of Cabinet for an alternative treatment.</w:t>
      </w:r>
    </w:p>
    <w:p w14:paraId="0870D43E" w14:textId="77777777" w:rsidR="00FF6D9E" w:rsidRPr="003B2EC5" w:rsidRDefault="00FF6D9E" w:rsidP="004C5D34">
      <w:pPr>
        <w:spacing w:after="0" w:line="240" w:lineRule="auto"/>
        <w:ind w:left="1134"/>
        <w:rPr>
          <w:rFonts w:ascii="Arial" w:hAnsi="Arial" w:cs="Arial"/>
          <w:sz w:val="24"/>
          <w:szCs w:val="24"/>
        </w:rPr>
      </w:pPr>
    </w:p>
    <w:p w14:paraId="56C97FD7" w14:textId="77777777" w:rsidR="00DE412E" w:rsidRPr="003B2EC5" w:rsidRDefault="00DE412E" w:rsidP="007E7658">
      <w:pPr>
        <w:pStyle w:val="Heading2"/>
        <w:ind w:left="709" w:hanging="709"/>
      </w:pPr>
      <w:bookmarkStart w:id="389" w:name="_Toc239439015"/>
      <w:r w:rsidRPr="003B2EC5">
        <w:t xml:space="preserve">16.4 </w:t>
      </w:r>
      <w:r w:rsidRPr="003B2EC5">
        <w:tab/>
      </w:r>
      <w:r w:rsidRPr="006165EA">
        <w:t>Financial</w:t>
      </w:r>
      <w:r w:rsidRPr="003B2EC5">
        <w:t xml:space="preserve"> Planning and Control of Expenditure</w:t>
      </w:r>
      <w:bookmarkEnd w:id="389"/>
    </w:p>
    <w:p w14:paraId="4D7F9B31" w14:textId="77777777" w:rsidR="00FF6D9E" w:rsidRDefault="00FF6D9E" w:rsidP="004C5D34">
      <w:pPr>
        <w:spacing w:after="0" w:line="240" w:lineRule="auto"/>
        <w:ind w:left="1134"/>
        <w:rPr>
          <w:rFonts w:ascii="Arial" w:hAnsi="Arial" w:cs="Arial"/>
          <w:sz w:val="24"/>
          <w:szCs w:val="24"/>
        </w:rPr>
      </w:pPr>
    </w:p>
    <w:p w14:paraId="0FACE2CB" w14:textId="5344F403" w:rsidR="00B3355D" w:rsidRDefault="00DE412E" w:rsidP="007E7658">
      <w:pPr>
        <w:spacing w:after="0" w:line="240" w:lineRule="auto"/>
        <w:ind w:left="709"/>
        <w:rPr>
          <w:rFonts w:ascii="Arial" w:hAnsi="Arial" w:cs="Arial"/>
          <w:sz w:val="24"/>
          <w:szCs w:val="24"/>
        </w:rPr>
      </w:pPr>
      <w:r w:rsidRPr="003B2EC5">
        <w:rPr>
          <w:rFonts w:ascii="Arial" w:hAnsi="Arial" w:cs="Arial"/>
          <w:sz w:val="24"/>
          <w:szCs w:val="24"/>
        </w:rPr>
        <w:t>There is a need for sound planning, monitoring, and control of resources. Sound budget management is crucial to informing good decision making and achieving best value in the use of the Council</w:t>
      </w:r>
      <w:r w:rsidR="00973167">
        <w:rPr>
          <w:rFonts w:ascii="Arial" w:hAnsi="Arial" w:cs="Arial"/>
          <w:sz w:val="24"/>
          <w:szCs w:val="24"/>
        </w:rPr>
        <w:t>’</w:t>
      </w:r>
      <w:r w:rsidRPr="003B2EC5">
        <w:rPr>
          <w:rFonts w:ascii="Arial" w:hAnsi="Arial" w:cs="Arial"/>
          <w:sz w:val="24"/>
          <w:szCs w:val="24"/>
        </w:rPr>
        <w:t xml:space="preserve">s resources. </w:t>
      </w:r>
    </w:p>
    <w:p w14:paraId="4057CC52" w14:textId="77777777" w:rsidR="00602B05" w:rsidRDefault="00602B05" w:rsidP="004C5D34">
      <w:pPr>
        <w:spacing w:after="0" w:line="240" w:lineRule="auto"/>
        <w:ind w:left="1134"/>
        <w:rPr>
          <w:rFonts w:ascii="Arial" w:hAnsi="Arial" w:cs="Arial"/>
          <w:sz w:val="24"/>
          <w:szCs w:val="24"/>
        </w:rPr>
      </w:pPr>
    </w:p>
    <w:p w14:paraId="51CEE7F1" w14:textId="467B9FC3" w:rsidR="00DE412E" w:rsidRPr="003B2EC5" w:rsidRDefault="00DE412E" w:rsidP="004C5D34">
      <w:pPr>
        <w:pStyle w:val="Heading2"/>
        <w:ind w:left="1134" w:hanging="1134"/>
      </w:pPr>
      <w:bookmarkStart w:id="390" w:name="_Toc239439016"/>
      <w:r w:rsidRPr="003B2EC5">
        <w:t>16.4.1</w:t>
      </w:r>
      <w:r w:rsidRPr="003B2EC5">
        <w:tab/>
        <w:t>Policy Framework</w:t>
      </w:r>
      <w:bookmarkEnd w:id="390"/>
      <w:r w:rsidRPr="003B2EC5">
        <w:t xml:space="preserve"> </w:t>
      </w:r>
    </w:p>
    <w:p w14:paraId="733E2B5B" w14:textId="77777777" w:rsidR="00982CD3" w:rsidRDefault="00982CD3" w:rsidP="004C5D34">
      <w:pPr>
        <w:spacing w:after="0" w:line="240" w:lineRule="auto"/>
        <w:ind w:left="1134"/>
        <w:rPr>
          <w:rFonts w:ascii="Arial" w:hAnsi="Arial" w:cs="Arial"/>
          <w:sz w:val="24"/>
          <w:szCs w:val="24"/>
        </w:rPr>
      </w:pPr>
    </w:p>
    <w:p w14:paraId="09A4DF06" w14:textId="76854F3F"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is responsible for delivering a wide variety of services. The budget is the financial expression of the Council’s plans and policies. The Policy Framework is aligned to the Corporate Strategy and Corporate Framework. The Framework enables scarce resources to be allocated in accordance with priorities. </w:t>
      </w:r>
    </w:p>
    <w:p w14:paraId="7287FE5E" w14:textId="77777777" w:rsidR="00C925F3" w:rsidRDefault="00C925F3" w:rsidP="004C5D34">
      <w:pPr>
        <w:spacing w:after="0" w:line="240" w:lineRule="auto"/>
        <w:ind w:left="1134"/>
        <w:rPr>
          <w:rFonts w:ascii="Arial" w:hAnsi="Arial" w:cs="Arial"/>
          <w:sz w:val="24"/>
          <w:szCs w:val="24"/>
        </w:rPr>
      </w:pPr>
    </w:p>
    <w:p w14:paraId="150C8DD3" w14:textId="17C96EB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These Frameworks allocates responsibilities as follows:</w:t>
      </w:r>
    </w:p>
    <w:p w14:paraId="0DB7BA9F" w14:textId="77777777" w:rsidR="00C925F3" w:rsidRPr="003B2EC5" w:rsidRDefault="00C925F3" w:rsidP="004C5D34">
      <w:pPr>
        <w:spacing w:after="0" w:line="240" w:lineRule="auto"/>
        <w:ind w:left="1134" w:hanging="1134"/>
        <w:rPr>
          <w:rFonts w:ascii="Arial" w:hAnsi="Arial" w:cs="Arial"/>
          <w:sz w:val="24"/>
          <w:szCs w:val="24"/>
        </w:rPr>
      </w:pPr>
    </w:p>
    <w:p w14:paraId="1DA98450" w14:textId="457AD6D9" w:rsidR="00DE412E" w:rsidRDefault="00DE412E" w:rsidP="008C2F9B">
      <w:pPr>
        <w:pStyle w:val="ListParagraph"/>
        <w:numPr>
          <w:ilvl w:val="0"/>
          <w:numId w:val="109"/>
        </w:numPr>
        <w:spacing w:after="0" w:line="240" w:lineRule="auto"/>
        <w:ind w:left="1701" w:hanging="567"/>
        <w:rPr>
          <w:rFonts w:ascii="Arial" w:hAnsi="Arial" w:cs="Arial"/>
          <w:sz w:val="24"/>
          <w:szCs w:val="24"/>
        </w:rPr>
      </w:pPr>
      <w:r w:rsidRPr="00C925F3">
        <w:rPr>
          <w:rFonts w:ascii="Arial" w:hAnsi="Arial" w:cs="Arial"/>
          <w:sz w:val="24"/>
          <w:szCs w:val="24"/>
        </w:rPr>
        <w:t>The Council is responsible for determining the Council’s revenue budget and capital programme.</w:t>
      </w:r>
    </w:p>
    <w:p w14:paraId="1DDEBB07" w14:textId="77777777" w:rsidR="00BE76E0" w:rsidRPr="00C925F3" w:rsidRDefault="00BE76E0" w:rsidP="007E7658">
      <w:pPr>
        <w:pStyle w:val="ListParagraph"/>
        <w:spacing w:after="0" w:line="240" w:lineRule="auto"/>
        <w:ind w:left="1701" w:hanging="567"/>
        <w:rPr>
          <w:rFonts w:ascii="Arial" w:hAnsi="Arial" w:cs="Arial"/>
          <w:sz w:val="24"/>
          <w:szCs w:val="24"/>
        </w:rPr>
      </w:pPr>
    </w:p>
    <w:p w14:paraId="0B45AE6F" w14:textId="48255363" w:rsidR="00DE412E" w:rsidRDefault="00DE412E" w:rsidP="008C2F9B">
      <w:pPr>
        <w:pStyle w:val="ListParagraph"/>
        <w:numPr>
          <w:ilvl w:val="0"/>
          <w:numId w:val="109"/>
        </w:numPr>
        <w:spacing w:after="0" w:line="240" w:lineRule="auto"/>
        <w:ind w:left="1701" w:hanging="567"/>
        <w:rPr>
          <w:rFonts w:ascii="Arial" w:hAnsi="Arial" w:cs="Arial"/>
          <w:sz w:val="24"/>
          <w:szCs w:val="24"/>
        </w:rPr>
      </w:pPr>
      <w:r w:rsidRPr="00C925F3">
        <w:rPr>
          <w:rFonts w:ascii="Arial" w:hAnsi="Arial" w:cs="Arial"/>
          <w:sz w:val="24"/>
          <w:szCs w:val="24"/>
        </w:rPr>
        <w:t xml:space="preserve">The Cabinet is responsible for submitting proposals for the revenue budget and capital programme to the Council. </w:t>
      </w:r>
    </w:p>
    <w:p w14:paraId="5A43F73B" w14:textId="77777777" w:rsidR="00BE76E0" w:rsidRDefault="00BE76E0" w:rsidP="007E7658">
      <w:pPr>
        <w:pStyle w:val="ListParagraph"/>
        <w:spacing w:after="0" w:line="240" w:lineRule="auto"/>
        <w:ind w:left="1701" w:hanging="567"/>
        <w:rPr>
          <w:rFonts w:ascii="Arial" w:hAnsi="Arial" w:cs="Arial"/>
          <w:sz w:val="24"/>
          <w:szCs w:val="24"/>
        </w:rPr>
      </w:pPr>
    </w:p>
    <w:p w14:paraId="0B4182BD" w14:textId="20939EE8" w:rsidR="00DE412E" w:rsidRDefault="00DE412E" w:rsidP="008C2F9B">
      <w:pPr>
        <w:pStyle w:val="ListParagraph"/>
        <w:numPr>
          <w:ilvl w:val="0"/>
          <w:numId w:val="109"/>
        </w:numPr>
        <w:spacing w:after="0" w:line="240" w:lineRule="auto"/>
        <w:ind w:left="1701" w:hanging="567"/>
        <w:rPr>
          <w:rFonts w:ascii="Arial" w:hAnsi="Arial" w:cs="Arial"/>
          <w:sz w:val="24"/>
          <w:szCs w:val="24"/>
        </w:rPr>
      </w:pPr>
      <w:r w:rsidRPr="00C925F3">
        <w:rPr>
          <w:rFonts w:ascii="Arial" w:hAnsi="Arial" w:cs="Arial"/>
          <w:sz w:val="24"/>
          <w:szCs w:val="24"/>
        </w:rPr>
        <w:t>Cabinet Members are responsible for recommending a revenue budget and capital programme for the services under their control to the Cabinet.</w:t>
      </w:r>
    </w:p>
    <w:p w14:paraId="6DB347FA" w14:textId="77777777" w:rsidR="007F1033" w:rsidRPr="007F1033" w:rsidRDefault="007F1033" w:rsidP="007E7658">
      <w:pPr>
        <w:pStyle w:val="ListParagraph"/>
        <w:spacing w:after="0" w:line="240" w:lineRule="auto"/>
        <w:ind w:left="1701" w:hanging="567"/>
        <w:rPr>
          <w:rFonts w:ascii="Arial" w:hAnsi="Arial" w:cs="Arial"/>
          <w:sz w:val="24"/>
          <w:szCs w:val="24"/>
        </w:rPr>
      </w:pPr>
    </w:p>
    <w:p w14:paraId="6B4138CA" w14:textId="0E420F67" w:rsidR="00DE412E" w:rsidRPr="00C925F3" w:rsidRDefault="00DE412E" w:rsidP="008C2F9B">
      <w:pPr>
        <w:pStyle w:val="ListParagraph"/>
        <w:numPr>
          <w:ilvl w:val="0"/>
          <w:numId w:val="109"/>
        </w:numPr>
        <w:spacing w:after="0" w:line="240" w:lineRule="auto"/>
        <w:ind w:left="1701" w:hanging="567"/>
        <w:rPr>
          <w:rFonts w:ascii="Arial" w:hAnsi="Arial" w:cs="Arial"/>
          <w:sz w:val="24"/>
          <w:szCs w:val="24"/>
        </w:rPr>
      </w:pPr>
      <w:r w:rsidRPr="00C925F3">
        <w:rPr>
          <w:rFonts w:ascii="Arial" w:hAnsi="Arial" w:cs="Arial"/>
          <w:sz w:val="24"/>
          <w:szCs w:val="24"/>
        </w:rPr>
        <w:t xml:space="preserve">Heads of Service are responsible for submitting draft revenue budgets and capital project justifications for services under their control to the Cabinet Portfolio Holder. </w:t>
      </w:r>
    </w:p>
    <w:p w14:paraId="03188706" w14:textId="77777777" w:rsidR="00BE76E0" w:rsidRDefault="00BE76E0" w:rsidP="007E7658">
      <w:pPr>
        <w:pStyle w:val="ListParagraph"/>
        <w:spacing w:after="0" w:line="240" w:lineRule="auto"/>
        <w:ind w:left="1701" w:hanging="567"/>
        <w:rPr>
          <w:rFonts w:ascii="Arial" w:hAnsi="Arial" w:cs="Arial"/>
          <w:sz w:val="24"/>
          <w:szCs w:val="24"/>
        </w:rPr>
      </w:pPr>
    </w:p>
    <w:p w14:paraId="402C9D10" w14:textId="64A91FCB" w:rsidR="00DE412E" w:rsidRPr="00C925F3" w:rsidRDefault="00DE412E" w:rsidP="008C2F9B">
      <w:pPr>
        <w:pStyle w:val="ListParagraph"/>
        <w:numPr>
          <w:ilvl w:val="0"/>
          <w:numId w:val="109"/>
        </w:numPr>
        <w:spacing w:after="0" w:line="240" w:lineRule="auto"/>
        <w:ind w:left="1701" w:hanging="567"/>
        <w:rPr>
          <w:rFonts w:ascii="Arial" w:hAnsi="Arial" w:cs="Arial"/>
          <w:sz w:val="24"/>
          <w:szCs w:val="24"/>
        </w:rPr>
      </w:pPr>
      <w:r w:rsidRPr="00C925F3">
        <w:rPr>
          <w:rFonts w:ascii="Arial" w:hAnsi="Arial" w:cs="Arial"/>
          <w:sz w:val="24"/>
          <w:szCs w:val="24"/>
        </w:rPr>
        <w:t>The S</w:t>
      </w:r>
      <w:r w:rsidR="00620DE7">
        <w:rPr>
          <w:rFonts w:ascii="Arial" w:hAnsi="Arial" w:cs="Arial"/>
          <w:sz w:val="24"/>
          <w:szCs w:val="24"/>
        </w:rPr>
        <w:t>ection </w:t>
      </w:r>
      <w:r w:rsidRPr="00C925F3">
        <w:rPr>
          <w:rFonts w:ascii="Arial" w:hAnsi="Arial" w:cs="Arial"/>
          <w:sz w:val="24"/>
          <w:szCs w:val="24"/>
        </w:rPr>
        <w:t>151 Officer</w:t>
      </w:r>
      <w:r w:rsidRPr="00C925F3" w:rsidDel="00DD310A">
        <w:rPr>
          <w:rFonts w:ascii="Arial" w:hAnsi="Arial" w:cs="Arial"/>
          <w:sz w:val="24"/>
          <w:szCs w:val="24"/>
        </w:rPr>
        <w:t xml:space="preserve"> </w:t>
      </w:r>
      <w:r w:rsidRPr="00C925F3">
        <w:rPr>
          <w:rFonts w:ascii="Arial" w:hAnsi="Arial" w:cs="Arial"/>
          <w:sz w:val="24"/>
          <w:szCs w:val="24"/>
        </w:rPr>
        <w:t xml:space="preserve">is responsible for recommending a budget strategy to the Council. </w:t>
      </w:r>
    </w:p>
    <w:p w14:paraId="11B05994" w14:textId="4AA80F62" w:rsidR="007D2D79" w:rsidRDefault="007D2D79" w:rsidP="004C5D34">
      <w:pPr>
        <w:spacing w:after="0" w:line="240" w:lineRule="auto"/>
        <w:rPr>
          <w:rFonts w:ascii="Arial" w:hAnsi="Arial" w:cs="Arial"/>
          <w:sz w:val="24"/>
          <w:szCs w:val="24"/>
        </w:rPr>
      </w:pPr>
    </w:p>
    <w:p w14:paraId="0A923613" w14:textId="5C7F10B2" w:rsidR="00DE412E" w:rsidRPr="003B2EC5" w:rsidRDefault="00DE412E" w:rsidP="004C5D34">
      <w:pPr>
        <w:pStyle w:val="Heading2"/>
        <w:ind w:left="1134" w:hanging="1134"/>
      </w:pPr>
      <w:bookmarkStart w:id="391" w:name="_Toc239439017"/>
      <w:r w:rsidRPr="003B2EC5">
        <w:t>16.4.2</w:t>
      </w:r>
      <w:r w:rsidRPr="003B2EC5">
        <w:tab/>
        <w:t>Business Plans</w:t>
      </w:r>
      <w:bookmarkEnd w:id="391"/>
      <w:r w:rsidRPr="003B2EC5">
        <w:t xml:space="preserve"> </w:t>
      </w:r>
    </w:p>
    <w:p w14:paraId="73EDB74E" w14:textId="77777777" w:rsidR="00C925F3" w:rsidRDefault="00C925F3" w:rsidP="004C5D34">
      <w:pPr>
        <w:spacing w:after="0" w:line="240" w:lineRule="auto"/>
        <w:ind w:left="1134"/>
        <w:rPr>
          <w:rFonts w:ascii="Arial" w:hAnsi="Arial" w:cs="Arial"/>
          <w:sz w:val="24"/>
          <w:szCs w:val="24"/>
        </w:rPr>
      </w:pPr>
    </w:p>
    <w:p w14:paraId="2631206A" w14:textId="3F928B1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Business Plans are a key element of the management of the organisation. These involve setting objectives, priorities, targets, and plans, including financial plans, for all key service areas. </w:t>
      </w:r>
    </w:p>
    <w:p w14:paraId="32951BEF" w14:textId="77777777" w:rsidR="006165EA" w:rsidRDefault="006165EA" w:rsidP="004C5D34">
      <w:pPr>
        <w:spacing w:after="0" w:line="240" w:lineRule="auto"/>
        <w:ind w:left="1134"/>
        <w:rPr>
          <w:rFonts w:ascii="Arial" w:hAnsi="Arial" w:cs="Arial"/>
          <w:sz w:val="24"/>
          <w:szCs w:val="24"/>
        </w:rPr>
      </w:pPr>
    </w:p>
    <w:p w14:paraId="45B54E1C" w14:textId="21D990CF"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Performance against objectives, priorities and targets is monitored regularly with a view to achieving an integrated planning and review process across the Council. </w:t>
      </w:r>
    </w:p>
    <w:p w14:paraId="2303639C" w14:textId="77777777" w:rsidR="006165EA" w:rsidRDefault="006165EA" w:rsidP="004C5D34">
      <w:pPr>
        <w:spacing w:after="0" w:line="240" w:lineRule="auto"/>
        <w:ind w:left="1134"/>
        <w:rPr>
          <w:rFonts w:ascii="Arial" w:hAnsi="Arial" w:cs="Arial"/>
          <w:sz w:val="24"/>
          <w:szCs w:val="24"/>
        </w:rPr>
      </w:pPr>
    </w:p>
    <w:p w14:paraId="57826C93" w14:textId="1D5D6549"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Corporate Strategy sets out the Council’s objectives for the next four years. An Annual Plan sets out how the Council will achieve the outcomes and overall actions that are set out in the Corporate Strategy. </w:t>
      </w:r>
    </w:p>
    <w:p w14:paraId="2E1634C5" w14:textId="77777777" w:rsidR="006165EA" w:rsidRDefault="006165EA" w:rsidP="004C5D34">
      <w:pPr>
        <w:spacing w:after="0" w:line="240" w:lineRule="auto"/>
        <w:ind w:left="1134"/>
        <w:rPr>
          <w:rFonts w:ascii="Arial" w:hAnsi="Arial" w:cs="Arial"/>
          <w:sz w:val="24"/>
          <w:szCs w:val="24"/>
        </w:rPr>
      </w:pPr>
    </w:p>
    <w:p w14:paraId="418C2C87" w14:textId="5411131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Chief Executive is responsible for proposing the Corporate Strategy to the Cabinet for consideration before its submission to the Council for approval.</w:t>
      </w:r>
    </w:p>
    <w:p w14:paraId="212358D6" w14:textId="77777777" w:rsidR="006165EA" w:rsidRPr="003B2EC5" w:rsidRDefault="006165EA" w:rsidP="004C5D34">
      <w:pPr>
        <w:spacing w:after="0" w:line="240" w:lineRule="auto"/>
        <w:ind w:left="1134"/>
        <w:rPr>
          <w:rFonts w:ascii="Arial" w:hAnsi="Arial" w:cs="Arial"/>
          <w:sz w:val="24"/>
          <w:szCs w:val="24"/>
        </w:rPr>
      </w:pPr>
    </w:p>
    <w:p w14:paraId="39950AD0" w14:textId="77777777" w:rsidR="00DE412E" w:rsidRPr="003B2EC5" w:rsidRDefault="00DE412E" w:rsidP="004C5D34">
      <w:pPr>
        <w:pStyle w:val="Heading2"/>
        <w:ind w:left="1134" w:hanging="1134"/>
      </w:pPr>
      <w:bookmarkStart w:id="392" w:name="_Toc239439018"/>
      <w:r w:rsidRPr="003B2EC5">
        <w:t>16.4.3</w:t>
      </w:r>
      <w:r w:rsidRPr="003B2EC5">
        <w:tab/>
      </w:r>
      <w:r w:rsidRPr="006165EA">
        <w:t>Financial</w:t>
      </w:r>
      <w:r w:rsidRPr="003B2EC5">
        <w:t xml:space="preserve"> Planning and Control</w:t>
      </w:r>
      <w:bookmarkEnd w:id="392"/>
      <w:r w:rsidRPr="003B2EC5">
        <w:t xml:space="preserve"> </w:t>
      </w:r>
    </w:p>
    <w:p w14:paraId="013F86FC" w14:textId="77777777" w:rsidR="006165EA" w:rsidRDefault="006165EA" w:rsidP="004C5D34">
      <w:pPr>
        <w:spacing w:after="0" w:line="240" w:lineRule="auto"/>
        <w:ind w:left="1134"/>
        <w:rPr>
          <w:rFonts w:ascii="Arial" w:hAnsi="Arial" w:cs="Arial"/>
          <w:sz w:val="24"/>
          <w:szCs w:val="24"/>
        </w:rPr>
      </w:pPr>
    </w:p>
    <w:p w14:paraId="25CCAA40" w14:textId="7D2A343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To deliver the Corporate Strategy the</w:t>
      </w:r>
      <w:r w:rsidRPr="003B2EC5">
        <w:rPr>
          <w:rFonts w:ascii="Arial" w:hAnsi="Arial" w:cs="Arial"/>
          <w:sz w:val="24"/>
          <w:szCs w:val="24"/>
        </w:rPr>
        <w:lastRenderedPageBreak/>
        <w:t xml:space="preserve"> available financial resources must be allocated in the most effective way. A robust challenge process must be in place to ensure that the decisions made are achieving value for money. The budget process is an integral part of performance management.</w:t>
      </w:r>
    </w:p>
    <w:p w14:paraId="68911000" w14:textId="77777777" w:rsidR="006165EA" w:rsidRPr="003B2EC5" w:rsidRDefault="006165EA" w:rsidP="004C5D34">
      <w:pPr>
        <w:spacing w:after="0" w:line="240" w:lineRule="auto"/>
        <w:ind w:left="1134"/>
        <w:rPr>
          <w:rFonts w:ascii="Arial" w:hAnsi="Arial" w:cs="Arial"/>
          <w:sz w:val="24"/>
          <w:szCs w:val="24"/>
        </w:rPr>
      </w:pPr>
    </w:p>
    <w:p w14:paraId="37AC272D" w14:textId="201FC9D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Forward planning requires: </w:t>
      </w:r>
    </w:p>
    <w:p w14:paraId="48F040FF" w14:textId="77777777" w:rsidR="006165EA" w:rsidRPr="003B2EC5" w:rsidRDefault="006165EA" w:rsidP="004C5D34">
      <w:pPr>
        <w:spacing w:after="0" w:line="240" w:lineRule="auto"/>
        <w:ind w:left="1134"/>
        <w:rPr>
          <w:rFonts w:ascii="Arial" w:hAnsi="Arial" w:cs="Arial"/>
          <w:sz w:val="24"/>
          <w:szCs w:val="24"/>
        </w:rPr>
      </w:pPr>
    </w:p>
    <w:p w14:paraId="1A7A6819" w14:textId="77777777" w:rsidR="00B14CE8" w:rsidRDefault="00DE412E" w:rsidP="008C2F9B">
      <w:pPr>
        <w:pStyle w:val="ListParagraph"/>
        <w:numPr>
          <w:ilvl w:val="0"/>
          <w:numId w:val="110"/>
        </w:numPr>
        <w:spacing w:after="0" w:line="240" w:lineRule="auto"/>
        <w:ind w:left="1701" w:hanging="567"/>
        <w:rPr>
          <w:rFonts w:ascii="Arial" w:hAnsi="Arial" w:cs="Arial"/>
          <w:sz w:val="24"/>
          <w:szCs w:val="24"/>
        </w:rPr>
      </w:pPr>
      <w:r w:rsidRPr="006165EA">
        <w:rPr>
          <w:rFonts w:ascii="Arial" w:hAnsi="Arial" w:cs="Arial"/>
          <w:sz w:val="24"/>
          <w:szCs w:val="24"/>
        </w:rPr>
        <w:t>planning at least four years ahead;</w:t>
      </w:r>
    </w:p>
    <w:p w14:paraId="6267BF97" w14:textId="64F8366F" w:rsidR="00DE412E" w:rsidRPr="006165EA" w:rsidRDefault="00DE412E" w:rsidP="007E7658">
      <w:pPr>
        <w:pStyle w:val="ListParagraph"/>
        <w:spacing w:after="0" w:line="240" w:lineRule="auto"/>
        <w:ind w:left="1701" w:hanging="567"/>
        <w:rPr>
          <w:rFonts w:ascii="Arial" w:hAnsi="Arial" w:cs="Arial"/>
          <w:sz w:val="24"/>
          <w:szCs w:val="24"/>
        </w:rPr>
      </w:pPr>
    </w:p>
    <w:p w14:paraId="412DE051" w14:textId="2310D221" w:rsidR="00DE412E" w:rsidRPr="006165EA" w:rsidRDefault="00DE412E" w:rsidP="008C2F9B">
      <w:pPr>
        <w:pStyle w:val="ListParagraph"/>
        <w:numPr>
          <w:ilvl w:val="0"/>
          <w:numId w:val="110"/>
        </w:numPr>
        <w:spacing w:after="0" w:line="240" w:lineRule="auto"/>
        <w:ind w:left="1701" w:hanging="567"/>
        <w:rPr>
          <w:rFonts w:ascii="Arial" w:hAnsi="Arial" w:cs="Arial"/>
          <w:sz w:val="24"/>
          <w:szCs w:val="24"/>
        </w:rPr>
      </w:pPr>
      <w:r w:rsidRPr="006165EA">
        <w:rPr>
          <w:rFonts w:ascii="Arial" w:hAnsi="Arial" w:cs="Arial"/>
          <w:sz w:val="24"/>
          <w:szCs w:val="24"/>
        </w:rPr>
        <w:t xml:space="preserve">linking resources to the Corporate Strategy; </w:t>
      </w:r>
    </w:p>
    <w:p w14:paraId="2A865A2B" w14:textId="77777777" w:rsidR="00B14CE8" w:rsidRDefault="00B14CE8" w:rsidP="007E7658">
      <w:pPr>
        <w:pStyle w:val="ListParagraph"/>
        <w:spacing w:after="0" w:line="240" w:lineRule="auto"/>
        <w:ind w:left="1701" w:hanging="567"/>
        <w:rPr>
          <w:rFonts w:ascii="Arial" w:hAnsi="Arial" w:cs="Arial"/>
          <w:sz w:val="24"/>
          <w:szCs w:val="24"/>
        </w:rPr>
      </w:pPr>
    </w:p>
    <w:p w14:paraId="180362D0" w14:textId="214D38BC" w:rsidR="00DE412E" w:rsidRPr="006165EA" w:rsidRDefault="00DE412E" w:rsidP="008C2F9B">
      <w:pPr>
        <w:pStyle w:val="ListParagraph"/>
        <w:numPr>
          <w:ilvl w:val="0"/>
          <w:numId w:val="110"/>
        </w:numPr>
        <w:spacing w:after="0" w:line="240" w:lineRule="auto"/>
        <w:ind w:left="1701" w:hanging="567"/>
        <w:rPr>
          <w:rFonts w:ascii="Arial" w:hAnsi="Arial" w:cs="Arial"/>
          <w:sz w:val="24"/>
          <w:szCs w:val="24"/>
        </w:rPr>
      </w:pPr>
      <w:r w:rsidRPr="006165EA">
        <w:rPr>
          <w:rFonts w:ascii="Arial" w:hAnsi="Arial" w:cs="Arial"/>
          <w:sz w:val="24"/>
          <w:szCs w:val="24"/>
        </w:rPr>
        <w:t>ensuring that a balanced budget will be delivered; and</w:t>
      </w:r>
    </w:p>
    <w:p w14:paraId="035D6127" w14:textId="77777777" w:rsidR="00B14CE8" w:rsidRDefault="00B14CE8" w:rsidP="007E7658">
      <w:pPr>
        <w:pStyle w:val="ListParagraph"/>
        <w:spacing w:after="0" w:line="240" w:lineRule="auto"/>
        <w:ind w:left="1701" w:hanging="567"/>
        <w:rPr>
          <w:rFonts w:ascii="Arial" w:hAnsi="Arial" w:cs="Arial"/>
          <w:sz w:val="24"/>
          <w:szCs w:val="24"/>
        </w:rPr>
      </w:pPr>
    </w:p>
    <w:p w14:paraId="54F281CE" w14:textId="7F3DDD3D" w:rsidR="00DE412E" w:rsidRPr="006165EA" w:rsidRDefault="00DE412E" w:rsidP="008C2F9B">
      <w:pPr>
        <w:pStyle w:val="ListParagraph"/>
        <w:numPr>
          <w:ilvl w:val="0"/>
          <w:numId w:val="110"/>
        </w:numPr>
        <w:spacing w:after="0" w:line="240" w:lineRule="auto"/>
        <w:ind w:left="1701" w:hanging="567"/>
        <w:rPr>
          <w:rFonts w:ascii="Arial" w:hAnsi="Arial" w:cs="Arial"/>
          <w:sz w:val="24"/>
          <w:szCs w:val="24"/>
        </w:rPr>
      </w:pPr>
      <w:r w:rsidRPr="006165EA">
        <w:rPr>
          <w:rFonts w:ascii="Arial" w:hAnsi="Arial" w:cs="Arial"/>
          <w:sz w:val="24"/>
          <w:szCs w:val="24"/>
        </w:rPr>
        <w:t xml:space="preserve">looking at opportunities for efficiencies and income. </w:t>
      </w:r>
    </w:p>
    <w:p w14:paraId="742AB2C9" w14:textId="77777777" w:rsidR="006165EA" w:rsidRDefault="006165EA" w:rsidP="004C5D34">
      <w:pPr>
        <w:spacing w:after="0" w:line="240" w:lineRule="auto"/>
        <w:ind w:left="1134" w:hanging="1134"/>
        <w:rPr>
          <w:rFonts w:ascii="Arial" w:hAnsi="Arial" w:cs="Arial"/>
          <w:sz w:val="24"/>
          <w:szCs w:val="24"/>
        </w:rPr>
      </w:pPr>
    </w:p>
    <w:p w14:paraId="766A972C" w14:textId="43FA4B61"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Managing the current budget requires:</w:t>
      </w:r>
    </w:p>
    <w:p w14:paraId="6538D045" w14:textId="77777777" w:rsidR="006165EA" w:rsidRPr="00D83A4E" w:rsidRDefault="006165EA" w:rsidP="004C5D34">
      <w:pPr>
        <w:pStyle w:val="ListParagraph"/>
        <w:spacing w:after="0" w:line="240" w:lineRule="auto"/>
        <w:ind w:left="1494"/>
        <w:rPr>
          <w:rFonts w:ascii="Arial" w:hAnsi="Arial" w:cs="Arial"/>
          <w:sz w:val="24"/>
          <w:szCs w:val="24"/>
        </w:rPr>
      </w:pPr>
    </w:p>
    <w:p w14:paraId="72365CEE" w14:textId="5907A407" w:rsidR="00DE412E" w:rsidRDefault="00DE412E" w:rsidP="008C2F9B">
      <w:pPr>
        <w:pStyle w:val="ListParagraph"/>
        <w:numPr>
          <w:ilvl w:val="0"/>
          <w:numId w:val="111"/>
        </w:numPr>
        <w:spacing w:after="0" w:line="240" w:lineRule="auto"/>
        <w:ind w:left="1701" w:hanging="567"/>
        <w:rPr>
          <w:rFonts w:ascii="Arial" w:hAnsi="Arial" w:cs="Arial"/>
          <w:sz w:val="24"/>
          <w:szCs w:val="24"/>
        </w:rPr>
      </w:pPr>
      <w:r w:rsidRPr="00D83A4E">
        <w:rPr>
          <w:rFonts w:ascii="Arial" w:hAnsi="Arial" w:cs="Arial"/>
          <w:sz w:val="24"/>
          <w:szCs w:val="24"/>
        </w:rPr>
        <w:t>regular reporting of the budget; monthly reports to all Heads of Service, and quarterly to the Corporate Scrutiny Committee to look at areas of potential over and under spend and progress on income generation; and</w:t>
      </w:r>
    </w:p>
    <w:p w14:paraId="310A58CC" w14:textId="77777777" w:rsidR="00FB4005" w:rsidRPr="00D83A4E" w:rsidRDefault="00FB4005" w:rsidP="007E7658">
      <w:pPr>
        <w:pStyle w:val="ListParagraph"/>
        <w:spacing w:after="0" w:line="240" w:lineRule="auto"/>
        <w:ind w:left="1701" w:hanging="567"/>
        <w:rPr>
          <w:rFonts w:ascii="Arial" w:hAnsi="Arial" w:cs="Arial"/>
          <w:sz w:val="24"/>
          <w:szCs w:val="24"/>
        </w:rPr>
      </w:pPr>
    </w:p>
    <w:p w14:paraId="2A9810AC" w14:textId="29917C8A" w:rsidR="00DE412E" w:rsidRPr="00D83A4E" w:rsidRDefault="00DE412E" w:rsidP="008C2F9B">
      <w:pPr>
        <w:pStyle w:val="ListParagraph"/>
        <w:numPr>
          <w:ilvl w:val="0"/>
          <w:numId w:val="111"/>
        </w:numPr>
        <w:spacing w:after="0" w:line="240" w:lineRule="auto"/>
        <w:ind w:left="1701" w:hanging="567"/>
        <w:rPr>
          <w:rFonts w:ascii="Arial" w:hAnsi="Arial" w:cs="Arial"/>
          <w:sz w:val="24"/>
          <w:szCs w:val="24"/>
        </w:rPr>
      </w:pPr>
      <w:r w:rsidRPr="00D83A4E">
        <w:rPr>
          <w:rFonts w:ascii="Arial" w:hAnsi="Arial" w:cs="Arial"/>
          <w:sz w:val="24"/>
          <w:szCs w:val="24"/>
        </w:rPr>
        <w:t xml:space="preserve">checking that value for money is being achieved e.g. comparing costs and looking at procurement practice and opportunities. </w:t>
      </w:r>
    </w:p>
    <w:p w14:paraId="7F3AB233" w14:textId="77777777" w:rsidR="006165EA" w:rsidRPr="00D83A4E" w:rsidRDefault="006165EA" w:rsidP="004C5D34">
      <w:pPr>
        <w:spacing w:after="0" w:line="240" w:lineRule="auto"/>
        <w:ind w:left="1134" w:hanging="1134"/>
        <w:rPr>
          <w:rFonts w:ascii="Arial" w:hAnsi="Arial" w:cs="Arial"/>
          <w:sz w:val="24"/>
          <w:szCs w:val="24"/>
        </w:rPr>
      </w:pPr>
    </w:p>
    <w:p w14:paraId="26C453DA" w14:textId="4F9AC314" w:rsidR="00DE412E" w:rsidRPr="003B2EC5" w:rsidRDefault="00DE412E" w:rsidP="004C5D34">
      <w:pPr>
        <w:pStyle w:val="Heading2"/>
        <w:ind w:left="1134" w:hanging="1134"/>
      </w:pPr>
      <w:bookmarkStart w:id="393" w:name="_Toc239439019"/>
      <w:r w:rsidRPr="003B2EC5">
        <w:t>16.4.4</w:t>
      </w:r>
      <w:r w:rsidRPr="003B2EC5">
        <w:tab/>
        <w:t>Budget Format</w:t>
      </w:r>
      <w:bookmarkEnd w:id="393"/>
      <w:r w:rsidRPr="003B2EC5">
        <w:t xml:space="preserve"> </w:t>
      </w:r>
    </w:p>
    <w:p w14:paraId="00694146" w14:textId="77777777" w:rsidR="006165EA" w:rsidRDefault="006165EA" w:rsidP="004C5D34">
      <w:pPr>
        <w:spacing w:after="0" w:line="240" w:lineRule="auto"/>
        <w:ind w:left="1134"/>
        <w:rPr>
          <w:rFonts w:ascii="Arial" w:hAnsi="Arial" w:cs="Arial"/>
          <w:sz w:val="24"/>
          <w:szCs w:val="24"/>
        </w:rPr>
      </w:pPr>
    </w:p>
    <w:p w14:paraId="54D1A2F8" w14:textId="425E0A60"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general format of the budget will be approved by the Council. The draft budget should include allocation to different services and projects, proposed taxation levels, contingency funds and allocations to / from reserves and balances.</w:t>
      </w:r>
    </w:p>
    <w:p w14:paraId="7F46977A" w14:textId="77777777" w:rsidR="00D83A4E" w:rsidRPr="003B2EC5" w:rsidRDefault="00D83A4E" w:rsidP="004C5D34">
      <w:pPr>
        <w:spacing w:after="0" w:line="240" w:lineRule="auto"/>
        <w:ind w:left="1134"/>
        <w:rPr>
          <w:rFonts w:ascii="Arial" w:hAnsi="Arial" w:cs="Arial"/>
          <w:sz w:val="24"/>
          <w:szCs w:val="24"/>
        </w:rPr>
      </w:pPr>
    </w:p>
    <w:p w14:paraId="0965D698" w14:textId="77777777" w:rsidR="00DE412E" w:rsidRPr="003B2EC5" w:rsidRDefault="00DE412E" w:rsidP="004C5D34">
      <w:pPr>
        <w:pStyle w:val="Heading2"/>
        <w:ind w:left="1134" w:hanging="1134"/>
      </w:pPr>
      <w:bookmarkStart w:id="394" w:name="_Toc239439020"/>
      <w:r w:rsidRPr="003B2EC5">
        <w:t>16.4.5</w:t>
      </w:r>
      <w:r w:rsidRPr="003B2EC5">
        <w:tab/>
        <w:t>Revenue Budget Preparation</w:t>
      </w:r>
      <w:bookmarkEnd w:id="394"/>
      <w:r w:rsidRPr="003B2EC5">
        <w:t xml:space="preserve"> </w:t>
      </w:r>
    </w:p>
    <w:p w14:paraId="4BFC411F" w14:textId="77777777" w:rsidR="00D83A4E" w:rsidRDefault="00D83A4E" w:rsidP="004C5D34">
      <w:pPr>
        <w:spacing w:after="0" w:line="240" w:lineRule="auto"/>
        <w:ind w:left="1134"/>
        <w:rPr>
          <w:rFonts w:ascii="Arial" w:hAnsi="Arial" w:cs="Arial"/>
          <w:sz w:val="24"/>
          <w:szCs w:val="24"/>
        </w:rPr>
      </w:pPr>
    </w:p>
    <w:p w14:paraId="22E6382C" w14:textId="6FFC8E29"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is responsible for ensuring that a revenue budget for the coming year and a medium-term financial forecast for at least the three subsequent financial years are prepared for consideration by the Cabinet. The budget and the medium-term financial forecast are both driven by the Corporate Strategy.</w:t>
      </w:r>
    </w:p>
    <w:p w14:paraId="6E98C4AF" w14:textId="77777777" w:rsidR="00FB4005" w:rsidRPr="003B2EC5" w:rsidRDefault="00FB4005" w:rsidP="004C5D34">
      <w:pPr>
        <w:spacing w:after="0" w:line="240" w:lineRule="auto"/>
        <w:ind w:left="1134"/>
        <w:rPr>
          <w:rFonts w:ascii="Arial" w:hAnsi="Arial" w:cs="Arial"/>
          <w:sz w:val="24"/>
          <w:szCs w:val="24"/>
        </w:rPr>
      </w:pPr>
    </w:p>
    <w:p w14:paraId="7505B73D" w14:textId="069BA9D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is responsible for providing a budget strategy, timetable, and guidance on the general format of the budget. The budget strategy will detail the Council’s financial position taking account of central government criteria and medium-term prospects where appropriate.</w:t>
      </w:r>
    </w:p>
    <w:p w14:paraId="69EE5774" w14:textId="77777777" w:rsidR="00D83A4E" w:rsidRPr="003B2EC5" w:rsidRDefault="00D83A4E" w:rsidP="004C5D34">
      <w:pPr>
        <w:spacing w:after="0" w:line="240" w:lineRule="auto"/>
        <w:ind w:left="1134"/>
        <w:rPr>
          <w:rFonts w:ascii="Arial" w:hAnsi="Arial" w:cs="Arial"/>
          <w:sz w:val="24"/>
          <w:szCs w:val="24"/>
        </w:rPr>
      </w:pPr>
    </w:p>
    <w:p w14:paraId="77539565" w14:textId="1D6BE2A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Heads of Service will:</w:t>
      </w:r>
    </w:p>
    <w:p w14:paraId="4C7B8E04" w14:textId="77777777" w:rsidR="00C4647E" w:rsidRPr="003B2EC5" w:rsidRDefault="00C4647E" w:rsidP="004C5D34">
      <w:pPr>
        <w:spacing w:after="0" w:line="240" w:lineRule="auto"/>
        <w:ind w:left="1134"/>
        <w:rPr>
          <w:rFonts w:ascii="Arial" w:hAnsi="Arial" w:cs="Arial"/>
          <w:sz w:val="24"/>
          <w:szCs w:val="24"/>
        </w:rPr>
      </w:pPr>
    </w:p>
    <w:p w14:paraId="5C9735CE" w14:textId="5180A1B8" w:rsidR="00DE412E" w:rsidRDefault="00DE412E" w:rsidP="008C2F9B">
      <w:pPr>
        <w:pStyle w:val="ListParagraph"/>
        <w:numPr>
          <w:ilvl w:val="0"/>
          <w:numId w:val="112"/>
        </w:numPr>
        <w:spacing w:after="0" w:line="240" w:lineRule="auto"/>
        <w:ind w:left="1701" w:hanging="567"/>
        <w:rPr>
          <w:rFonts w:ascii="Arial" w:hAnsi="Arial" w:cs="Arial"/>
          <w:sz w:val="24"/>
          <w:szCs w:val="24"/>
        </w:rPr>
      </w:pPr>
      <w:r w:rsidRPr="00C4647E">
        <w:rPr>
          <w:rFonts w:ascii="Arial" w:hAnsi="Arial" w:cs="Arial"/>
          <w:sz w:val="24"/>
          <w:szCs w:val="24"/>
        </w:rPr>
        <w:t>prepare, in consultation with the relevant Cabinet Member and in accordance with the framework set down by the S</w:t>
      </w:r>
      <w:r w:rsidR="00620DE7">
        <w:rPr>
          <w:rFonts w:ascii="Arial" w:hAnsi="Arial" w:cs="Arial"/>
          <w:sz w:val="24"/>
          <w:szCs w:val="24"/>
        </w:rPr>
        <w:t>ection </w:t>
      </w:r>
      <w:r w:rsidRPr="00C4647E">
        <w:rPr>
          <w:rFonts w:ascii="Arial" w:hAnsi="Arial" w:cs="Arial"/>
          <w:sz w:val="24"/>
          <w:szCs w:val="24"/>
        </w:rPr>
        <w:t>151 Officer, an estimate of income and expenditure for the ensuing financial year within the spending targets set by the Cabinet.</w:t>
      </w:r>
    </w:p>
    <w:p w14:paraId="09D37520" w14:textId="77777777" w:rsidR="00FB4005" w:rsidRPr="00C4647E" w:rsidRDefault="00FB4005" w:rsidP="007E7658">
      <w:pPr>
        <w:pStyle w:val="ListParagraph"/>
        <w:spacing w:after="0" w:line="240" w:lineRule="auto"/>
        <w:ind w:left="1701" w:hanging="567"/>
        <w:rPr>
          <w:rFonts w:ascii="Arial" w:hAnsi="Arial" w:cs="Arial"/>
          <w:sz w:val="24"/>
          <w:szCs w:val="24"/>
        </w:rPr>
      </w:pPr>
    </w:p>
    <w:p w14:paraId="2FF81241" w14:textId="01BC108F" w:rsidR="00DE412E" w:rsidRDefault="00DE412E" w:rsidP="008C2F9B">
      <w:pPr>
        <w:pStyle w:val="ListParagraph"/>
        <w:numPr>
          <w:ilvl w:val="0"/>
          <w:numId w:val="112"/>
        </w:numPr>
        <w:spacing w:after="0" w:line="240" w:lineRule="auto"/>
        <w:ind w:left="1701" w:hanging="567"/>
        <w:rPr>
          <w:rFonts w:ascii="Arial" w:hAnsi="Arial" w:cs="Arial"/>
          <w:sz w:val="24"/>
          <w:szCs w:val="24"/>
        </w:rPr>
      </w:pPr>
      <w:r w:rsidRPr="00C4647E">
        <w:rPr>
          <w:rFonts w:ascii="Arial" w:hAnsi="Arial" w:cs="Arial"/>
          <w:sz w:val="24"/>
          <w:szCs w:val="24"/>
        </w:rPr>
        <w:t>when d</w:t>
      </w:r>
      <w:r w:rsidRPr="00C4647E">
        <w:rPr>
          <w:rFonts w:ascii="Arial" w:hAnsi="Arial" w:cs="Arial"/>
          <w:sz w:val="24"/>
          <w:szCs w:val="24"/>
        </w:rPr>
        <w:lastRenderedPageBreak/>
        <w:t xml:space="preserve">rawing up draft budgets, have regard to such matters as spending patterns and pressures revealed through the budget monitoring process; legal requirements; the Council’s policies and objectives; initiatives already underway or committed </w:t>
      </w:r>
    </w:p>
    <w:p w14:paraId="2B233ACC" w14:textId="77777777" w:rsidR="00FB4005" w:rsidRPr="00C4647E" w:rsidRDefault="00FB4005" w:rsidP="007E7658">
      <w:pPr>
        <w:pStyle w:val="ListParagraph"/>
        <w:spacing w:after="0" w:line="240" w:lineRule="auto"/>
        <w:ind w:left="1701" w:hanging="567"/>
        <w:rPr>
          <w:rFonts w:ascii="Arial" w:hAnsi="Arial" w:cs="Arial"/>
          <w:sz w:val="24"/>
          <w:szCs w:val="24"/>
        </w:rPr>
      </w:pPr>
    </w:p>
    <w:p w14:paraId="5AE10919" w14:textId="24105594" w:rsidR="00DE412E" w:rsidRPr="00C4647E" w:rsidRDefault="00DE412E" w:rsidP="008C2F9B">
      <w:pPr>
        <w:pStyle w:val="ListParagraph"/>
        <w:numPr>
          <w:ilvl w:val="0"/>
          <w:numId w:val="112"/>
        </w:numPr>
        <w:spacing w:after="0" w:line="240" w:lineRule="auto"/>
        <w:ind w:left="1701" w:hanging="567"/>
        <w:rPr>
          <w:rFonts w:ascii="Arial" w:hAnsi="Arial" w:cs="Arial"/>
          <w:sz w:val="24"/>
          <w:szCs w:val="24"/>
        </w:rPr>
      </w:pPr>
      <w:r w:rsidRPr="00C4647E">
        <w:rPr>
          <w:rFonts w:ascii="Arial" w:hAnsi="Arial" w:cs="Arial"/>
          <w:sz w:val="24"/>
          <w:szCs w:val="24"/>
        </w:rPr>
        <w:t xml:space="preserve">ensure that budget submissions are consistent with the Council’s Corporate Objectives </w:t>
      </w:r>
    </w:p>
    <w:p w14:paraId="5188D95A" w14:textId="77777777" w:rsidR="00FB4005" w:rsidRDefault="00FB4005" w:rsidP="007E7658">
      <w:pPr>
        <w:pStyle w:val="ListParagraph"/>
        <w:spacing w:after="0" w:line="240" w:lineRule="auto"/>
        <w:ind w:left="1701" w:hanging="567"/>
        <w:rPr>
          <w:rFonts w:ascii="Arial" w:hAnsi="Arial" w:cs="Arial"/>
          <w:sz w:val="24"/>
          <w:szCs w:val="24"/>
        </w:rPr>
      </w:pPr>
    </w:p>
    <w:p w14:paraId="0626FAD9" w14:textId="6CA6AEB2" w:rsidR="00DE412E" w:rsidRPr="00C4647E" w:rsidRDefault="00DE412E" w:rsidP="008C2F9B">
      <w:pPr>
        <w:pStyle w:val="ListParagraph"/>
        <w:numPr>
          <w:ilvl w:val="0"/>
          <w:numId w:val="112"/>
        </w:numPr>
        <w:spacing w:after="0" w:line="240" w:lineRule="auto"/>
        <w:ind w:left="1701" w:hanging="567"/>
        <w:rPr>
          <w:rFonts w:ascii="Arial" w:hAnsi="Arial" w:cs="Arial"/>
          <w:sz w:val="24"/>
          <w:szCs w:val="24"/>
        </w:rPr>
      </w:pPr>
      <w:r w:rsidRPr="00C4647E">
        <w:rPr>
          <w:rFonts w:ascii="Arial" w:hAnsi="Arial" w:cs="Arial"/>
          <w:sz w:val="24"/>
          <w:szCs w:val="24"/>
        </w:rPr>
        <w:t xml:space="preserve">consult with their Corporate Director to determine the likely financial implications of cross-cutting initiatives and other associated activities and ensure that any such implications are reflected in the draft revenue budgets and capital programme for the services under their control; </w:t>
      </w:r>
    </w:p>
    <w:p w14:paraId="4E800B10" w14:textId="77777777" w:rsidR="00FB4005" w:rsidRDefault="00FB4005" w:rsidP="007E7658">
      <w:pPr>
        <w:pStyle w:val="ListParagraph"/>
        <w:spacing w:after="0" w:line="240" w:lineRule="auto"/>
        <w:ind w:left="1701" w:hanging="567"/>
        <w:rPr>
          <w:rFonts w:ascii="Arial" w:hAnsi="Arial" w:cs="Arial"/>
          <w:sz w:val="24"/>
          <w:szCs w:val="24"/>
        </w:rPr>
      </w:pPr>
    </w:p>
    <w:p w14:paraId="2072067D" w14:textId="0A0720C0" w:rsidR="00DE412E" w:rsidRPr="00C4647E" w:rsidRDefault="00DE412E" w:rsidP="008C2F9B">
      <w:pPr>
        <w:pStyle w:val="ListParagraph"/>
        <w:numPr>
          <w:ilvl w:val="0"/>
          <w:numId w:val="112"/>
        </w:numPr>
        <w:spacing w:after="0" w:line="240" w:lineRule="auto"/>
        <w:ind w:left="1701" w:hanging="567"/>
        <w:rPr>
          <w:rFonts w:ascii="Arial" w:hAnsi="Arial" w:cs="Arial"/>
          <w:sz w:val="24"/>
          <w:szCs w:val="24"/>
        </w:rPr>
      </w:pPr>
      <w:r w:rsidRPr="00C4647E">
        <w:rPr>
          <w:rFonts w:ascii="Arial" w:hAnsi="Arial" w:cs="Arial"/>
          <w:sz w:val="24"/>
          <w:szCs w:val="24"/>
        </w:rPr>
        <w:t xml:space="preserve">ensure that there are adequate explanations for changes to the budgets; </w:t>
      </w:r>
    </w:p>
    <w:p w14:paraId="15520015" w14:textId="77777777" w:rsidR="00FB4005" w:rsidRDefault="00FB4005" w:rsidP="007E7658">
      <w:pPr>
        <w:pStyle w:val="ListParagraph"/>
        <w:spacing w:after="0" w:line="240" w:lineRule="auto"/>
        <w:ind w:left="1701" w:hanging="567"/>
        <w:rPr>
          <w:rFonts w:ascii="Arial" w:hAnsi="Arial" w:cs="Arial"/>
          <w:sz w:val="24"/>
          <w:szCs w:val="24"/>
        </w:rPr>
      </w:pPr>
    </w:p>
    <w:p w14:paraId="516FB0F7" w14:textId="12FA7C52" w:rsidR="00DE412E" w:rsidRPr="00C4647E" w:rsidRDefault="00DE412E" w:rsidP="008C2F9B">
      <w:pPr>
        <w:pStyle w:val="ListParagraph"/>
        <w:numPr>
          <w:ilvl w:val="0"/>
          <w:numId w:val="112"/>
        </w:numPr>
        <w:spacing w:after="0" w:line="240" w:lineRule="auto"/>
        <w:ind w:left="1701" w:hanging="567"/>
        <w:rPr>
          <w:rFonts w:ascii="Arial" w:hAnsi="Arial" w:cs="Arial"/>
          <w:sz w:val="24"/>
          <w:szCs w:val="24"/>
        </w:rPr>
      </w:pPr>
      <w:r w:rsidRPr="00C4647E">
        <w:rPr>
          <w:rFonts w:ascii="Arial" w:hAnsi="Arial" w:cs="Arial"/>
          <w:sz w:val="24"/>
          <w:szCs w:val="24"/>
        </w:rPr>
        <w:t>ensure that their proposals are robust and that they have identified all of the issues and provide assurance to the S</w:t>
      </w:r>
      <w:r w:rsidR="00620DE7">
        <w:rPr>
          <w:rFonts w:ascii="Arial" w:hAnsi="Arial" w:cs="Arial"/>
          <w:sz w:val="24"/>
          <w:szCs w:val="24"/>
        </w:rPr>
        <w:t>ection </w:t>
      </w:r>
      <w:r w:rsidRPr="00C4647E">
        <w:rPr>
          <w:rFonts w:ascii="Arial" w:hAnsi="Arial" w:cs="Arial"/>
          <w:sz w:val="24"/>
          <w:szCs w:val="24"/>
        </w:rPr>
        <w:t>151 Officer.</w:t>
      </w:r>
    </w:p>
    <w:p w14:paraId="22F9CA09" w14:textId="77777777" w:rsidR="00C4647E" w:rsidRDefault="00C4647E" w:rsidP="004C5D34">
      <w:pPr>
        <w:pStyle w:val="ListParagraph"/>
        <w:spacing w:after="0" w:line="240" w:lineRule="auto"/>
        <w:ind w:left="1494"/>
        <w:rPr>
          <w:rFonts w:ascii="Arial" w:hAnsi="Arial" w:cs="Arial"/>
          <w:sz w:val="24"/>
          <w:szCs w:val="24"/>
        </w:rPr>
      </w:pPr>
    </w:p>
    <w:p w14:paraId="44E4DF7A" w14:textId="0885D2E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will:</w:t>
      </w:r>
    </w:p>
    <w:p w14:paraId="65AA0F0F" w14:textId="77777777" w:rsidR="00C4647E" w:rsidRPr="003B2EC5" w:rsidRDefault="00C4647E" w:rsidP="004C5D34">
      <w:pPr>
        <w:spacing w:after="0" w:line="240" w:lineRule="auto"/>
        <w:ind w:left="1134"/>
        <w:rPr>
          <w:rFonts w:ascii="Arial" w:hAnsi="Arial" w:cs="Arial"/>
          <w:sz w:val="24"/>
          <w:szCs w:val="24"/>
        </w:rPr>
      </w:pPr>
    </w:p>
    <w:p w14:paraId="1B5E2CCE" w14:textId="3959BE3E" w:rsidR="00DE412E" w:rsidRPr="00C4647E" w:rsidRDefault="00DE412E" w:rsidP="008C2F9B">
      <w:pPr>
        <w:pStyle w:val="ListParagraph"/>
        <w:numPr>
          <w:ilvl w:val="0"/>
          <w:numId w:val="113"/>
        </w:numPr>
        <w:spacing w:after="0" w:line="240" w:lineRule="auto"/>
        <w:ind w:left="1701" w:hanging="567"/>
        <w:rPr>
          <w:rFonts w:ascii="Arial" w:hAnsi="Arial" w:cs="Arial"/>
          <w:sz w:val="24"/>
          <w:szCs w:val="24"/>
        </w:rPr>
      </w:pPr>
      <w:r w:rsidRPr="00C4647E">
        <w:rPr>
          <w:rFonts w:ascii="Arial" w:hAnsi="Arial" w:cs="Arial"/>
          <w:sz w:val="24"/>
          <w:szCs w:val="24"/>
        </w:rPr>
        <w:t xml:space="preserve">prepare and submit reports to Cabinet on the aggregate spending plans of services and on the availability of resources to fund them identifying, where appropriate, the implications for the level of council tax to be levied; </w:t>
      </w:r>
    </w:p>
    <w:p w14:paraId="10903C50" w14:textId="77777777" w:rsidR="00FB4005" w:rsidRDefault="00FB4005" w:rsidP="007E7658">
      <w:pPr>
        <w:pStyle w:val="ListParagraph"/>
        <w:spacing w:after="0" w:line="240" w:lineRule="auto"/>
        <w:ind w:left="1701" w:hanging="567"/>
        <w:rPr>
          <w:rFonts w:ascii="Arial" w:hAnsi="Arial" w:cs="Arial"/>
          <w:sz w:val="24"/>
          <w:szCs w:val="24"/>
        </w:rPr>
      </w:pPr>
    </w:p>
    <w:p w14:paraId="06E99A61" w14:textId="05D9D36A" w:rsidR="00DE412E" w:rsidRPr="00C4647E" w:rsidRDefault="00DE412E" w:rsidP="008C2F9B">
      <w:pPr>
        <w:pStyle w:val="ListParagraph"/>
        <w:numPr>
          <w:ilvl w:val="0"/>
          <w:numId w:val="113"/>
        </w:numPr>
        <w:spacing w:after="0" w:line="240" w:lineRule="auto"/>
        <w:ind w:left="1701" w:hanging="567"/>
        <w:rPr>
          <w:rFonts w:ascii="Arial" w:hAnsi="Arial" w:cs="Arial"/>
          <w:sz w:val="24"/>
          <w:szCs w:val="24"/>
        </w:rPr>
      </w:pPr>
      <w:r w:rsidRPr="00C4647E">
        <w:rPr>
          <w:rFonts w:ascii="Arial" w:hAnsi="Arial" w:cs="Arial"/>
          <w:sz w:val="24"/>
          <w:szCs w:val="24"/>
        </w:rPr>
        <w:t>advise on the medium-term implications of spending proposals and decisions; and</w:t>
      </w:r>
    </w:p>
    <w:p w14:paraId="4597E1D5" w14:textId="77777777" w:rsidR="00B14CE8" w:rsidRDefault="00B14CE8" w:rsidP="007E7658">
      <w:pPr>
        <w:pStyle w:val="ListParagraph"/>
        <w:spacing w:after="0" w:line="240" w:lineRule="auto"/>
        <w:ind w:left="1701" w:hanging="567"/>
        <w:rPr>
          <w:rFonts w:ascii="Arial" w:hAnsi="Arial" w:cs="Arial"/>
          <w:sz w:val="24"/>
          <w:szCs w:val="24"/>
        </w:rPr>
      </w:pPr>
    </w:p>
    <w:p w14:paraId="4AD42FEA" w14:textId="7410DA69" w:rsidR="00DE412E" w:rsidRPr="00C4647E" w:rsidRDefault="00DE412E" w:rsidP="008C2F9B">
      <w:pPr>
        <w:pStyle w:val="ListParagraph"/>
        <w:numPr>
          <w:ilvl w:val="0"/>
          <w:numId w:val="113"/>
        </w:numPr>
        <w:spacing w:after="0" w:line="240" w:lineRule="auto"/>
        <w:ind w:left="1701" w:hanging="567"/>
        <w:rPr>
          <w:rFonts w:ascii="Arial" w:hAnsi="Arial" w:cs="Arial"/>
          <w:sz w:val="24"/>
          <w:szCs w:val="24"/>
        </w:rPr>
      </w:pPr>
      <w:r w:rsidRPr="00C4647E">
        <w:rPr>
          <w:rFonts w:ascii="Arial" w:hAnsi="Arial" w:cs="Arial"/>
          <w:sz w:val="24"/>
          <w:szCs w:val="24"/>
        </w:rPr>
        <w:t xml:space="preserve">advise on the corporate impact of capital schemes on the revenue budget. </w:t>
      </w:r>
    </w:p>
    <w:p w14:paraId="415C3587" w14:textId="77777777" w:rsidR="0088640B" w:rsidRDefault="0088640B" w:rsidP="004C5D34">
      <w:pPr>
        <w:spacing w:after="0" w:line="240" w:lineRule="auto"/>
        <w:ind w:left="1134"/>
        <w:rPr>
          <w:rFonts w:ascii="Arial" w:hAnsi="Arial" w:cs="Arial"/>
          <w:sz w:val="24"/>
          <w:szCs w:val="24"/>
        </w:rPr>
      </w:pPr>
    </w:p>
    <w:p w14:paraId="493EF215" w14:textId="0971A31A" w:rsidR="00DE412E" w:rsidRDefault="00DE412E" w:rsidP="004C5D34">
      <w:pPr>
        <w:spacing w:after="0" w:line="240" w:lineRule="auto"/>
        <w:ind w:left="1134"/>
        <w:rPr>
          <w:rFonts w:ascii="Arial" w:hAnsi="Arial" w:cs="Arial"/>
          <w:sz w:val="24"/>
          <w:szCs w:val="24"/>
        </w:rPr>
      </w:pPr>
      <w:r w:rsidRPr="0088640B">
        <w:rPr>
          <w:rFonts w:ascii="Arial" w:hAnsi="Arial" w:cs="Arial"/>
          <w:sz w:val="24"/>
          <w:szCs w:val="24"/>
        </w:rPr>
        <w:t xml:space="preserve">A Council is legally obliged to set a balanced budget. Under section 25 of the Local Government Act 2003 the </w:t>
      </w:r>
      <w:r w:rsidR="00620DE7" w:rsidRPr="003B2EC5">
        <w:rPr>
          <w:rFonts w:ascii="Arial" w:hAnsi="Arial" w:cs="Arial"/>
          <w:sz w:val="24"/>
          <w:szCs w:val="24"/>
        </w:rPr>
        <w:t>S</w:t>
      </w:r>
      <w:r w:rsidR="00620DE7">
        <w:rPr>
          <w:rFonts w:ascii="Arial" w:hAnsi="Arial" w:cs="Arial"/>
          <w:sz w:val="24"/>
          <w:szCs w:val="24"/>
        </w:rPr>
        <w:t>ection </w:t>
      </w:r>
      <w:r w:rsidRPr="0088640B">
        <w:rPr>
          <w:rFonts w:ascii="Arial" w:hAnsi="Arial" w:cs="Arial"/>
          <w:sz w:val="24"/>
          <w:szCs w:val="24"/>
        </w:rPr>
        <w:t>151 Officer</w:t>
      </w:r>
      <w:r w:rsidRPr="0088640B" w:rsidDel="00DD310A">
        <w:rPr>
          <w:rFonts w:ascii="Arial" w:hAnsi="Arial" w:cs="Arial"/>
          <w:sz w:val="24"/>
          <w:szCs w:val="24"/>
        </w:rPr>
        <w:t xml:space="preserve"> </w:t>
      </w:r>
      <w:r w:rsidRPr="0088640B">
        <w:rPr>
          <w:rFonts w:ascii="Arial" w:hAnsi="Arial" w:cs="Arial"/>
          <w:sz w:val="24"/>
          <w:szCs w:val="24"/>
        </w:rPr>
        <w:t>is responsible for reporting to the Council on the robustness of estimates contained within the budget proposed by the Cabinet and the adequacy of reserves allowed for in the budget proposals.</w:t>
      </w:r>
    </w:p>
    <w:p w14:paraId="06BB9799" w14:textId="77777777" w:rsidR="0088640B" w:rsidRPr="0088640B" w:rsidRDefault="0088640B" w:rsidP="004C5D34">
      <w:pPr>
        <w:spacing w:after="0" w:line="240" w:lineRule="auto"/>
        <w:ind w:left="1134"/>
        <w:rPr>
          <w:rFonts w:ascii="Arial" w:hAnsi="Arial" w:cs="Arial"/>
          <w:sz w:val="24"/>
          <w:szCs w:val="24"/>
        </w:rPr>
      </w:pPr>
    </w:p>
    <w:p w14:paraId="0ED9F3D0" w14:textId="5AE6452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620DE7" w:rsidRPr="003B2EC5">
        <w:rPr>
          <w:rFonts w:ascii="Arial" w:hAnsi="Arial" w:cs="Arial"/>
          <w:sz w:val="24"/>
          <w:szCs w:val="24"/>
        </w:rPr>
        <w:t>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 xml:space="preserve">is responsible for providing advice on the available funding options for the budget. This includes advice on central government and other external funding, options for borrowing, and any other opportunities including income generation. </w:t>
      </w:r>
    </w:p>
    <w:p w14:paraId="309CE947" w14:textId="77777777" w:rsidR="0088640B" w:rsidRDefault="0088640B" w:rsidP="004C5D34">
      <w:pPr>
        <w:spacing w:after="0" w:line="240" w:lineRule="auto"/>
        <w:ind w:left="1134"/>
        <w:rPr>
          <w:rFonts w:ascii="Arial" w:hAnsi="Arial" w:cs="Arial"/>
          <w:sz w:val="24"/>
          <w:szCs w:val="24"/>
        </w:rPr>
      </w:pPr>
    </w:p>
    <w:p w14:paraId="5A6B206B" w14:textId="65B37503" w:rsidR="00DE412E" w:rsidRPr="003B2EC5" w:rsidRDefault="00DE412E" w:rsidP="004C5D34">
      <w:pPr>
        <w:pStyle w:val="Heading2"/>
        <w:ind w:left="1134" w:hanging="1134"/>
      </w:pPr>
      <w:bookmarkStart w:id="395" w:name="_Toc239439021"/>
      <w:r w:rsidRPr="003B2EC5">
        <w:t>16.4.6</w:t>
      </w:r>
      <w:r w:rsidRPr="003B2EC5">
        <w:tab/>
        <w:t>Budget Monitoring</w:t>
      </w:r>
      <w:bookmarkEnd w:id="395"/>
      <w:r w:rsidRPr="003B2EC5">
        <w:t xml:space="preserve"> </w:t>
      </w:r>
    </w:p>
    <w:p w14:paraId="5738A610" w14:textId="77777777" w:rsidR="0088640B" w:rsidRDefault="0088640B" w:rsidP="004C5D34">
      <w:pPr>
        <w:spacing w:after="0" w:line="240" w:lineRule="auto"/>
        <w:ind w:left="1134"/>
        <w:rPr>
          <w:rFonts w:ascii="Arial" w:hAnsi="Arial" w:cs="Arial"/>
          <w:sz w:val="24"/>
          <w:szCs w:val="24"/>
        </w:rPr>
      </w:pPr>
    </w:p>
    <w:p w14:paraId="5AC78901" w14:textId="6715940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620DE7" w:rsidRPr="003B2EC5">
        <w:rPr>
          <w:rFonts w:ascii="Arial" w:hAnsi="Arial" w:cs="Arial"/>
          <w:sz w:val="24"/>
          <w:szCs w:val="24"/>
        </w:rPr>
        <w:t>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 xml:space="preserve">is responsible for providing appropriate financial information to enable budgets to be monitored effectively. The </w:t>
      </w:r>
      <w:r w:rsidR="00620DE7" w:rsidRPr="003B2EC5">
        <w:rPr>
          <w:rFonts w:ascii="Arial" w:hAnsi="Arial" w:cs="Arial"/>
          <w:sz w:val="24"/>
          <w:szCs w:val="24"/>
        </w:rPr>
        <w:t>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 xml:space="preserve">must monitor and control expenditure against budget allocations and report to the Cabinet on the overall position on a regular (at least quarterly) basis. </w:t>
      </w:r>
    </w:p>
    <w:p w14:paraId="37C2E24D" w14:textId="77777777" w:rsidR="00FB4005" w:rsidRPr="003B2EC5" w:rsidRDefault="00FB4005" w:rsidP="004C5D34">
      <w:pPr>
        <w:spacing w:after="0" w:line="240" w:lineRule="auto"/>
        <w:ind w:left="1134"/>
        <w:rPr>
          <w:rFonts w:ascii="Arial" w:hAnsi="Arial" w:cs="Arial"/>
          <w:sz w:val="24"/>
          <w:szCs w:val="24"/>
        </w:rPr>
      </w:pPr>
    </w:p>
    <w:p w14:paraId="33DFC6ED" w14:textId="51063A9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It is the responsibility of Heads of Service to control income and expenditure within their area and to monitor performance, taking account of financial information provided by the </w:t>
      </w:r>
      <w:r w:rsidR="00620DE7" w:rsidRPr="003B2EC5">
        <w:rPr>
          <w:rFonts w:ascii="Arial" w:hAnsi="Arial" w:cs="Arial"/>
          <w:sz w:val="24"/>
          <w:szCs w:val="24"/>
        </w:rPr>
        <w:t>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lastRenderedPageBreak/>
        <w:t>. Heads</w:t>
      </w:r>
      <w:r w:rsidRPr="003B2EC5">
        <w:rPr>
          <w:rFonts w:ascii="Arial" w:hAnsi="Arial" w:cs="Arial"/>
          <w:sz w:val="24"/>
          <w:szCs w:val="24"/>
        </w:rPr>
        <w:t xml:space="preserve"> of Service must ensure that there is a clear allocation of responsibility for revenue budget at cost centre level and capital schemes within their areas. Budget responsibility should be aligned as closely as possible to the decision making that commits expenditure. They should report on variances within their own areas. They must also take any action necessary to avoid exceeding their budget allocation and alert the </w:t>
      </w:r>
      <w:r w:rsidR="00620DE7" w:rsidRPr="003B2EC5">
        <w:rPr>
          <w:rFonts w:ascii="Arial" w:hAnsi="Arial" w:cs="Arial"/>
          <w:sz w:val="24"/>
          <w:szCs w:val="24"/>
        </w:rPr>
        <w:t>S</w:t>
      </w:r>
      <w:r w:rsidR="00620DE7">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 xml:space="preserve">to any problems. The notification must also include an explanation of how the Head of Service intends to ensure that the variance is minimised. </w:t>
      </w:r>
    </w:p>
    <w:p w14:paraId="5B400F45" w14:textId="77777777" w:rsidR="0088640B" w:rsidRDefault="0088640B" w:rsidP="004C5D34">
      <w:pPr>
        <w:spacing w:after="0" w:line="240" w:lineRule="auto"/>
        <w:ind w:left="1134"/>
        <w:rPr>
          <w:rFonts w:ascii="Arial" w:hAnsi="Arial" w:cs="Arial"/>
          <w:sz w:val="24"/>
          <w:szCs w:val="24"/>
        </w:rPr>
      </w:pPr>
    </w:p>
    <w:p w14:paraId="2ADF4A97" w14:textId="33478EDA"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All budgets, unless otherwise specifically identified, will be set on a cash limited basis, and may be changed only by means of a supplementary estimate or virement. </w:t>
      </w:r>
    </w:p>
    <w:p w14:paraId="06A77B1C" w14:textId="77777777" w:rsidR="0088640B" w:rsidRDefault="0088640B" w:rsidP="004C5D34">
      <w:pPr>
        <w:spacing w:after="0" w:line="240" w:lineRule="auto"/>
        <w:ind w:left="1134"/>
        <w:rPr>
          <w:rFonts w:ascii="Arial" w:hAnsi="Arial" w:cs="Arial"/>
          <w:sz w:val="24"/>
          <w:szCs w:val="24"/>
        </w:rPr>
      </w:pPr>
    </w:p>
    <w:p w14:paraId="533D4A30" w14:textId="4396AE3F"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 Head of Service shall not incur a liability which would cause expenditure to exceed an approved budget head unless this can be met by way of a supplementary estimate or virement. The necessary approval must be obtained in advance of the relevant commitment being made. </w:t>
      </w:r>
    </w:p>
    <w:p w14:paraId="1786EB1E" w14:textId="77777777" w:rsidR="0088640B" w:rsidRDefault="0088640B" w:rsidP="004C5D34">
      <w:pPr>
        <w:spacing w:after="0" w:line="240" w:lineRule="auto"/>
        <w:ind w:left="1134"/>
        <w:rPr>
          <w:rFonts w:ascii="Arial" w:hAnsi="Arial" w:cs="Arial"/>
          <w:sz w:val="24"/>
          <w:szCs w:val="24"/>
        </w:rPr>
      </w:pPr>
    </w:p>
    <w:p w14:paraId="7153EA47" w14:textId="2DF6900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Any proposal which, if adopted, is likely to involve expenditure or future commitments not provided for in the existing revenue budget shall be the subject to the provisions set out in the Budget and Policy Framework Procedure Rules.</w:t>
      </w:r>
    </w:p>
    <w:p w14:paraId="70CAC055" w14:textId="77777777" w:rsidR="00102FCD" w:rsidRDefault="00102FCD" w:rsidP="004C5D34">
      <w:pPr>
        <w:spacing w:after="0" w:line="240" w:lineRule="auto"/>
        <w:rPr>
          <w:rFonts w:ascii="Arial" w:hAnsi="Arial" w:cs="Arial"/>
          <w:sz w:val="24"/>
          <w:szCs w:val="24"/>
        </w:rPr>
      </w:pPr>
    </w:p>
    <w:p w14:paraId="0644124B" w14:textId="03462ED9" w:rsidR="000A158C" w:rsidRPr="000A158C" w:rsidRDefault="000A158C" w:rsidP="004C5D34">
      <w:pPr>
        <w:spacing w:after="0" w:line="240" w:lineRule="auto"/>
        <w:ind w:left="1134" w:hanging="1134"/>
        <w:rPr>
          <w:rFonts w:ascii="Arial" w:hAnsi="Arial" w:cs="Arial"/>
          <w:b/>
          <w:bCs/>
          <w:sz w:val="24"/>
          <w:szCs w:val="24"/>
        </w:rPr>
      </w:pPr>
      <w:r w:rsidRPr="000A158C">
        <w:rPr>
          <w:rFonts w:ascii="Arial" w:hAnsi="Arial" w:cs="Arial"/>
          <w:b/>
          <w:bCs/>
          <w:sz w:val="24"/>
          <w:szCs w:val="24"/>
        </w:rPr>
        <w:tab/>
        <w:t>Supplementary Estimates</w:t>
      </w:r>
    </w:p>
    <w:p w14:paraId="243DB14F" w14:textId="77777777" w:rsidR="000A158C" w:rsidRDefault="000A158C" w:rsidP="004C5D34">
      <w:pPr>
        <w:spacing w:after="0" w:line="240" w:lineRule="auto"/>
        <w:ind w:left="1134"/>
        <w:rPr>
          <w:rFonts w:ascii="Arial" w:hAnsi="Arial" w:cs="Arial"/>
          <w:sz w:val="24"/>
          <w:szCs w:val="24"/>
        </w:rPr>
      </w:pPr>
    </w:p>
    <w:p w14:paraId="474F2508" w14:textId="6B9A9471" w:rsidR="00102FCD" w:rsidRDefault="00102FCD" w:rsidP="004C5D34">
      <w:pPr>
        <w:spacing w:after="0" w:line="240" w:lineRule="auto"/>
        <w:ind w:left="1134"/>
        <w:rPr>
          <w:rFonts w:ascii="Arial" w:hAnsi="Arial" w:cs="Arial"/>
          <w:sz w:val="24"/>
          <w:szCs w:val="24"/>
        </w:rPr>
      </w:pPr>
      <w:r>
        <w:rPr>
          <w:rFonts w:ascii="Arial" w:hAnsi="Arial" w:cs="Arial"/>
          <w:sz w:val="24"/>
          <w:szCs w:val="24"/>
        </w:rPr>
        <w:t>Where it is not possible to meet expenditure by virement within approved budget, a request may be made in exceptional circumstances, for additional funding from the General Balance or from earmarked revenue reserves. Such requests shall be referred to as a Supplementary Estimate.</w:t>
      </w:r>
    </w:p>
    <w:p w14:paraId="19BDD12C" w14:textId="77777777" w:rsidR="00102FCD" w:rsidRDefault="00102FCD" w:rsidP="004C5D34">
      <w:pPr>
        <w:spacing w:after="0" w:line="240" w:lineRule="auto"/>
        <w:ind w:left="1134"/>
        <w:rPr>
          <w:rFonts w:ascii="Arial" w:hAnsi="Arial" w:cs="Arial"/>
          <w:sz w:val="24"/>
          <w:szCs w:val="24"/>
        </w:rPr>
      </w:pPr>
    </w:p>
    <w:p w14:paraId="2B04E9AD" w14:textId="53EC07CC" w:rsidR="00102FCD" w:rsidRDefault="00102FCD" w:rsidP="004C5D34">
      <w:pPr>
        <w:spacing w:after="0" w:line="240" w:lineRule="auto"/>
        <w:ind w:left="1134"/>
        <w:rPr>
          <w:rFonts w:ascii="Arial" w:hAnsi="Arial" w:cs="Arial"/>
          <w:sz w:val="24"/>
          <w:szCs w:val="24"/>
        </w:rPr>
      </w:pPr>
      <w:r>
        <w:rPr>
          <w:rFonts w:ascii="Arial" w:hAnsi="Arial" w:cs="Arial"/>
          <w:sz w:val="24"/>
          <w:szCs w:val="24"/>
        </w:rPr>
        <w:t>Supplementary Estimates may only be used for one off purposes. Where expenditure has ongoing implications, the full year effect must be considered through the annual Budge setting process.</w:t>
      </w:r>
    </w:p>
    <w:p w14:paraId="333B8D42" w14:textId="77777777" w:rsidR="00102FCD" w:rsidRDefault="00102FCD" w:rsidP="004C5D34">
      <w:pPr>
        <w:spacing w:after="0" w:line="240" w:lineRule="auto"/>
        <w:ind w:left="1134"/>
        <w:rPr>
          <w:rFonts w:ascii="Arial" w:hAnsi="Arial" w:cs="Arial"/>
          <w:sz w:val="24"/>
          <w:szCs w:val="24"/>
        </w:rPr>
      </w:pPr>
    </w:p>
    <w:p w14:paraId="4CEAA2F0" w14:textId="5303FDAC" w:rsidR="00102FCD" w:rsidRDefault="00102FCD" w:rsidP="004C5D34">
      <w:pPr>
        <w:spacing w:after="0" w:line="240" w:lineRule="auto"/>
        <w:ind w:left="1134"/>
        <w:rPr>
          <w:rFonts w:ascii="Arial" w:hAnsi="Arial" w:cs="Arial"/>
          <w:sz w:val="24"/>
          <w:szCs w:val="24"/>
        </w:rPr>
      </w:pPr>
      <w:r>
        <w:rPr>
          <w:rFonts w:ascii="Arial" w:hAnsi="Arial" w:cs="Arial"/>
          <w:sz w:val="24"/>
          <w:szCs w:val="24"/>
        </w:rPr>
        <w:t>All Supplementary Estimate</w:t>
      </w:r>
      <w:r w:rsidR="000A158C">
        <w:rPr>
          <w:rFonts w:ascii="Arial" w:hAnsi="Arial" w:cs="Arial"/>
          <w:sz w:val="24"/>
          <w:szCs w:val="24"/>
        </w:rPr>
        <w:t xml:space="preserve"> requests must specify:</w:t>
      </w:r>
    </w:p>
    <w:p w14:paraId="285AE74F" w14:textId="77777777" w:rsidR="000A158C" w:rsidRDefault="000A158C" w:rsidP="004C5D34">
      <w:pPr>
        <w:spacing w:after="0" w:line="240" w:lineRule="auto"/>
        <w:ind w:left="1134"/>
        <w:rPr>
          <w:rFonts w:ascii="Arial" w:hAnsi="Arial" w:cs="Arial"/>
          <w:sz w:val="24"/>
          <w:szCs w:val="24"/>
        </w:rPr>
      </w:pPr>
    </w:p>
    <w:p w14:paraId="63C319E6" w14:textId="40EE67DE" w:rsidR="000A158C" w:rsidRDefault="000A158C" w:rsidP="008C2F9B">
      <w:pPr>
        <w:pStyle w:val="ListParagraph"/>
        <w:numPr>
          <w:ilvl w:val="0"/>
          <w:numId w:val="270"/>
        </w:numPr>
        <w:spacing w:after="0" w:line="240" w:lineRule="auto"/>
        <w:ind w:left="1701" w:hanging="567"/>
        <w:rPr>
          <w:rFonts w:ascii="Arial" w:hAnsi="Arial" w:cs="Arial"/>
          <w:sz w:val="24"/>
          <w:szCs w:val="24"/>
        </w:rPr>
      </w:pPr>
      <w:r>
        <w:rPr>
          <w:rFonts w:ascii="Arial" w:hAnsi="Arial" w:cs="Arial"/>
          <w:sz w:val="24"/>
          <w:szCs w:val="24"/>
        </w:rPr>
        <w:t>the total amount of funding required</w:t>
      </w:r>
    </w:p>
    <w:p w14:paraId="710932D0" w14:textId="41BF4979" w:rsidR="000A158C" w:rsidRDefault="000A158C" w:rsidP="008C2F9B">
      <w:pPr>
        <w:pStyle w:val="ListParagraph"/>
        <w:numPr>
          <w:ilvl w:val="0"/>
          <w:numId w:val="270"/>
        </w:numPr>
        <w:spacing w:after="0" w:line="240" w:lineRule="auto"/>
        <w:ind w:left="1701" w:hanging="567"/>
        <w:rPr>
          <w:rFonts w:ascii="Arial" w:hAnsi="Arial" w:cs="Arial"/>
          <w:sz w:val="24"/>
          <w:szCs w:val="24"/>
        </w:rPr>
      </w:pPr>
      <w:r>
        <w:rPr>
          <w:rFonts w:ascii="Arial" w:hAnsi="Arial" w:cs="Arial"/>
          <w:sz w:val="24"/>
          <w:szCs w:val="24"/>
        </w:rPr>
        <w:t>the proposed source of funding, as advised by the Section 151 Officer</w:t>
      </w:r>
    </w:p>
    <w:p w14:paraId="3866E3E8" w14:textId="2841CF36" w:rsidR="000A158C" w:rsidRDefault="000A158C" w:rsidP="008C2F9B">
      <w:pPr>
        <w:pStyle w:val="ListParagraph"/>
        <w:numPr>
          <w:ilvl w:val="0"/>
          <w:numId w:val="270"/>
        </w:numPr>
        <w:spacing w:after="0" w:line="240" w:lineRule="auto"/>
        <w:ind w:left="1701" w:hanging="567"/>
        <w:rPr>
          <w:rFonts w:ascii="Arial" w:hAnsi="Arial" w:cs="Arial"/>
          <w:sz w:val="24"/>
          <w:szCs w:val="24"/>
        </w:rPr>
      </w:pPr>
      <w:r>
        <w:rPr>
          <w:rFonts w:ascii="Arial" w:hAnsi="Arial" w:cs="Arial"/>
          <w:sz w:val="24"/>
          <w:szCs w:val="24"/>
        </w:rPr>
        <w:t>the financial year profile of the expenditure</w:t>
      </w:r>
    </w:p>
    <w:p w14:paraId="346E71B7" w14:textId="7E5AB043" w:rsidR="000A158C" w:rsidRDefault="000A158C" w:rsidP="008C2F9B">
      <w:pPr>
        <w:pStyle w:val="ListParagraph"/>
        <w:numPr>
          <w:ilvl w:val="0"/>
          <w:numId w:val="270"/>
        </w:numPr>
        <w:spacing w:after="0" w:line="240" w:lineRule="auto"/>
        <w:ind w:left="1701" w:hanging="567"/>
        <w:rPr>
          <w:rFonts w:ascii="Arial" w:hAnsi="Arial" w:cs="Arial"/>
          <w:sz w:val="24"/>
          <w:szCs w:val="24"/>
        </w:rPr>
      </w:pPr>
      <w:r>
        <w:rPr>
          <w:rFonts w:ascii="Arial" w:hAnsi="Arial" w:cs="Arial"/>
          <w:sz w:val="24"/>
          <w:szCs w:val="24"/>
        </w:rPr>
        <w:t>whether there are any ongoing or future cost implications; and</w:t>
      </w:r>
    </w:p>
    <w:p w14:paraId="53F02B6A" w14:textId="0CCA4481" w:rsidR="000A158C" w:rsidRDefault="000A158C" w:rsidP="008C2F9B">
      <w:pPr>
        <w:pStyle w:val="ListParagraph"/>
        <w:numPr>
          <w:ilvl w:val="0"/>
          <w:numId w:val="270"/>
        </w:numPr>
        <w:spacing w:after="0" w:line="240" w:lineRule="auto"/>
        <w:ind w:left="1701" w:hanging="567"/>
        <w:rPr>
          <w:rFonts w:ascii="Arial" w:hAnsi="Arial" w:cs="Arial"/>
          <w:sz w:val="24"/>
          <w:szCs w:val="24"/>
        </w:rPr>
      </w:pPr>
      <w:r>
        <w:rPr>
          <w:rFonts w:ascii="Arial" w:hAnsi="Arial" w:cs="Arial"/>
          <w:sz w:val="24"/>
          <w:szCs w:val="24"/>
        </w:rPr>
        <w:t>the reason why the expenditure cannot be met from existing budgets.</w:t>
      </w:r>
    </w:p>
    <w:p w14:paraId="25561252" w14:textId="77777777" w:rsidR="000A158C" w:rsidRDefault="000A158C" w:rsidP="004C5D34">
      <w:pPr>
        <w:spacing w:after="0" w:line="240" w:lineRule="auto"/>
        <w:rPr>
          <w:rFonts w:ascii="Arial" w:hAnsi="Arial" w:cs="Arial"/>
          <w:sz w:val="24"/>
          <w:szCs w:val="24"/>
        </w:rPr>
      </w:pPr>
    </w:p>
    <w:p w14:paraId="296F20FC" w14:textId="6186A408" w:rsidR="000A158C" w:rsidRDefault="000A158C" w:rsidP="004C5D34">
      <w:pPr>
        <w:spacing w:after="0" w:line="240" w:lineRule="auto"/>
        <w:ind w:left="1134"/>
        <w:rPr>
          <w:rFonts w:ascii="Arial" w:hAnsi="Arial" w:cs="Arial"/>
          <w:sz w:val="24"/>
          <w:szCs w:val="24"/>
        </w:rPr>
      </w:pPr>
      <w:r>
        <w:rPr>
          <w:rFonts w:ascii="Arial" w:hAnsi="Arial" w:cs="Arial"/>
          <w:sz w:val="24"/>
          <w:szCs w:val="24"/>
        </w:rPr>
        <w:t>Following consultation with the Section 151 Officer, Supplementary Estimates shall be approved by:</w:t>
      </w:r>
    </w:p>
    <w:p w14:paraId="590AB5CD" w14:textId="77777777" w:rsidR="000A158C" w:rsidRDefault="000A158C" w:rsidP="004C5D34">
      <w:pPr>
        <w:spacing w:after="0" w:line="240" w:lineRule="auto"/>
        <w:ind w:left="1134"/>
        <w:rPr>
          <w:rFonts w:ascii="Arial" w:hAnsi="Arial" w:cs="Arial"/>
          <w:sz w:val="24"/>
          <w:szCs w:val="24"/>
        </w:rPr>
      </w:pPr>
    </w:p>
    <w:p w14:paraId="19187CB1" w14:textId="1F1854D5" w:rsidR="000A158C" w:rsidRDefault="000A158C" w:rsidP="008C2F9B">
      <w:pPr>
        <w:pStyle w:val="ListParagraph"/>
        <w:numPr>
          <w:ilvl w:val="0"/>
          <w:numId w:val="271"/>
        </w:numPr>
        <w:spacing w:after="0" w:line="240" w:lineRule="auto"/>
        <w:ind w:left="1701" w:hanging="567"/>
        <w:rPr>
          <w:rFonts w:ascii="Arial" w:hAnsi="Arial" w:cs="Arial"/>
          <w:sz w:val="24"/>
          <w:szCs w:val="24"/>
        </w:rPr>
      </w:pPr>
      <w:r>
        <w:rPr>
          <w:rFonts w:ascii="Arial" w:hAnsi="Arial" w:cs="Arial"/>
          <w:sz w:val="24"/>
          <w:szCs w:val="24"/>
        </w:rPr>
        <w:t>Cabinet; or</w:t>
      </w:r>
    </w:p>
    <w:p w14:paraId="180B0312" w14:textId="748661A4" w:rsidR="000A158C" w:rsidRDefault="000A158C" w:rsidP="008C2F9B">
      <w:pPr>
        <w:pStyle w:val="ListParagraph"/>
        <w:numPr>
          <w:ilvl w:val="0"/>
          <w:numId w:val="271"/>
        </w:numPr>
        <w:spacing w:after="0" w:line="240" w:lineRule="auto"/>
        <w:ind w:left="1701" w:hanging="567"/>
        <w:rPr>
          <w:rFonts w:ascii="Arial" w:hAnsi="Arial" w:cs="Arial"/>
          <w:sz w:val="24"/>
          <w:szCs w:val="24"/>
        </w:rPr>
      </w:pPr>
      <w:r>
        <w:rPr>
          <w:rFonts w:ascii="Arial" w:hAnsi="Arial" w:cs="Arial"/>
          <w:sz w:val="24"/>
          <w:szCs w:val="24"/>
        </w:rPr>
        <w:t>Cabinet Member with responsibility for Finance;</w:t>
      </w:r>
    </w:p>
    <w:p w14:paraId="574590C5" w14:textId="77777777" w:rsidR="000A158C" w:rsidRDefault="000A158C" w:rsidP="004C5D34">
      <w:pPr>
        <w:pStyle w:val="ListParagraph"/>
        <w:spacing w:after="0" w:line="240" w:lineRule="auto"/>
        <w:ind w:left="1494"/>
        <w:rPr>
          <w:rFonts w:ascii="Arial" w:hAnsi="Arial" w:cs="Arial"/>
          <w:sz w:val="24"/>
          <w:szCs w:val="24"/>
        </w:rPr>
      </w:pPr>
    </w:p>
    <w:p w14:paraId="7248F7E2" w14:textId="4CBECE7C" w:rsidR="000A158C" w:rsidRDefault="000A158C" w:rsidP="004C5D34">
      <w:pPr>
        <w:spacing w:after="0" w:line="240" w:lineRule="auto"/>
        <w:ind w:left="1134"/>
        <w:rPr>
          <w:rFonts w:ascii="Arial" w:hAnsi="Arial" w:cs="Arial"/>
          <w:sz w:val="24"/>
          <w:szCs w:val="24"/>
        </w:rPr>
      </w:pPr>
      <w:r>
        <w:rPr>
          <w:rFonts w:ascii="Arial" w:hAnsi="Arial" w:cs="Arial"/>
          <w:sz w:val="24"/>
          <w:szCs w:val="24"/>
        </w:rPr>
        <w:t>in accordance with financial delegations set out in the Scheme of Delegation.</w:t>
      </w:r>
    </w:p>
    <w:p w14:paraId="66DEF85E" w14:textId="77777777" w:rsidR="000A158C" w:rsidRDefault="000A158C" w:rsidP="004C5D34">
      <w:pPr>
        <w:spacing w:after="0" w:line="240" w:lineRule="auto"/>
        <w:ind w:left="1134"/>
        <w:rPr>
          <w:rFonts w:ascii="Arial" w:hAnsi="Arial" w:cs="Arial"/>
          <w:sz w:val="24"/>
          <w:szCs w:val="24"/>
        </w:rPr>
      </w:pPr>
    </w:p>
    <w:p w14:paraId="67BBA92B" w14:textId="599F5BFD" w:rsidR="000A158C" w:rsidRDefault="000A158C" w:rsidP="004C5D34">
      <w:pPr>
        <w:spacing w:after="0" w:line="240" w:lineRule="auto"/>
        <w:ind w:left="1134"/>
        <w:rPr>
          <w:rFonts w:ascii="Arial" w:hAnsi="Arial" w:cs="Arial"/>
          <w:sz w:val="24"/>
          <w:szCs w:val="24"/>
        </w:rPr>
      </w:pPr>
      <w:r>
        <w:rPr>
          <w:rFonts w:ascii="Arial" w:hAnsi="Arial" w:cs="Arial"/>
          <w:sz w:val="24"/>
          <w:szCs w:val="24"/>
        </w:rPr>
        <w:t>Supplementary Estimates falling outside delegated limits shall be referred to Coun</w:t>
      </w:r>
      <w:r>
        <w:rPr>
          <w:rFonts w:ascii="Arial" w:hAnsi="Arial" w:cs="Arial"/>
          <w:sz w:val="24"/>
          <w:szCs w:val="24"/>
        </w:rPr>
        <w:lastRenderedPageBreak/>
        <w:t>cil.</w:t>
      </w:r>
    </w:p>
    <w:p w14:paraId="46CCB55D" w14:textId="77777777" w:rsidR="00602B05" w:rsidRDefault="00602B05" w:rsidP="004C5D34">
      <w:pPr>
        <w:spacing w:after="0" w:line="240" w:lineRule="auto"/>
        <w:ind w:left="1134"/>
        <w:rPr>
          <w:rFonts w:ascii="Arial" w:hAnsi="Arial" w:cs="Arial"/>
          <w:sz w:val="24"/>
          <w:szCs w:val="24"/>
        </w:rPr>
      </w:pPr>
    </w:p>
    <w:p w14:paraId="395C30FD" w14:textId="67FA6099" w:rsidR="00602B05" w:rsidRPr="000A158C" w:rsidRDefault="00602B05" w:rsidP="004C5D34">
      <w:pPr>
        <w:spacing w:after="0" w:line="240" w:lineRule="auto"/>
        <w:ind w:left="1134"/>
        <w:rPr>
          <w:rFonts w:ascii="Arial" w:hAnsi="Arial" w:cs="Arial"/>
          <w:sz w:val="24"/>
          <w:szCs w:val="24"/>
        </w:rPr>
      </w:pPr>
      <w:r>
        <w:rPr>
          <w:rFonts w:ascii="Arial" w:hAnsi="Arial" w:cs="Arial"/>
          <w:sz w:val="24"/>
          <w:szCs w:val="24"/>
        </w:rPr>
        <w:t>All approved Supplementary Estimates shall be reported to Cabinet through the regular financial monitoring reports and summarised annually to Council.</w:t>
      </w:r>
    </w:p>
    <w:p w14:paraId="0B6D1F38" w14:textId="77777777" w:rsidR="0088640B" w:rsidRPr="003B2EC5" w:rsidRDefault="0088640B" w:rsidP="004C5D34">
      <w:pPr>
        <w:spacing w:after="0" w:line="240" w:lineRule="auto"/>
        <w:ind w:left="1134"/>
        <w:rPr>
          <w:rFonts w:ascii="Arial" w:hAnsi="Arial" w:cs="Arial"/>
          <w:sz w:val="24"/>
          <w:szCs w:val="24"/>
        </w:rPr>
      </w:pPr>
    </w:p>
    <w:p w14:paraId="3B4F93A3" w14:textId="77777777" w:rsidR="00DE412E" w:rsidRPr="003B2EC5" w:rsidRDefault="00DE412E" w:rsidP="004C5D34">
      <w:pPr>
        <w:pStyle w:val="Heading2"/>
        <w:ind w:left="1134" w:hanging="1134"/>
      </w:pPr>
      <w:bookmarkStart w:id="396" w:name="_Toc239439022"/>
      <w:r w:rsidRPr="003B2EC5">
        <w:t>16.4.7</w:t>
      </w:r>
      <w:r w:rsidRPr="003B2EC5">
        <w:tab/>
        <w:t>Resource Allocation</w:t>
      </w:r>
      <w:bookmarkEnd w:id="396"/>
      <w:r w:rsidRPr="003B2EC5">
        <w:t xml:space="preserve"> </w:t>
      </w:r>
    </w:p>
    <w:p w14:paraId="4643B6BD" w14:textId="77777777" w:rsidR="0088640B" w:rsidRDefault="0088640B" w:rsidP="004C5D34">
      <w:pPr>
        <w:spacing w:after="0" w:line="240" w:lineRule="auto"/>
        <w:ind w:left="1134"/>
        <w:rPr>
          <w:rFonts w:ascii="Arial" w:hAnsi="Arial" w:cs="Arial"/>
          <w:sz w:val="24"/>
          <w:szCs w:val="24"/>
        </w:rPr>
      </w:pPr>
    </w:p>
    <w:p w14:paraId="76DFB924" w14:textId="60105C5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9B1D8D" w:rsidRPr="003B2EC5">
        <w:rPr>
          <w:rFonts w:ascii="Arial" w:hAnsi="Arial" w:cs="Arial"/>
          <w:sz w:val="24"/>
          <w:szCs w:val="24"/>
        </w:rPr>
        <w:t>S</w:t>
      </w:r>
      <w:r w:rsidR="009B1D8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is responsible for developing and maintaining a resource allocation process that ensures that both capital and revenue expenditure plans take account of the Policy Framework and changing priorities within that.</w:t>
      </w:r>
    </w:p>
    <w:p w14:paraId="57368919" w14:textId="77777777" w:rsidR="00715233" w:rsidRPr="003B2EC5" w:rsidRDefault="00715233" w:rsidP="004C5D34">
      <w:pPr>
        <w:spacing w:after="0" w:line="240" w:lineRule="auto"/>
        <w:ind w:left="1134"/>
        <w:rPr>
          <w:rFonts w:ascii="Arial" w:hAnsi="Arial" w:cs="Arial"/>
          <w:sz w:val="24"/>
          <w:szCs w:val="24"/>
        </w:rPr>
      </w:pPr>
    </w:p>
    <w:p w14:paraId="7FCE8D9D" w14:textId="16CCA052"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It is the responsibility of Heads of Service to ensure that the revenue and capital budget estimates reflect agreed service plans, are in line with the medium-term financial strategy, the capital strategy and that they follow any guidance issued by the Cabinet. The guidance will take account of the following:</w:t>
      </w:r>
    </w:p>
    <w:p w14:paraId="050EE283" w14:textId="77777777" w:rsidR="00715233" w:rsidRPr="003B2EC5" w:rsidRDefault="00715233" w:rsidP="004C5D34">
      <w:pPr>
        <w:spacing w:after="0" w:line="240" w:lineRule="auto"/>
        <w:ind w:left="1134" w:hanging="1134"/>
        <w:rPr>
          <w:rFonts w:ascii="Arial" w:hAnsi="Arial" w:cs="Arial"/>
          <w:sz w:val="24"/>
          <w:szCs w:val="24"/>
        </w:rPr>
      </w:pPr>
    </w:p>
    <w:p w14:paraId="321BC3D6" w14:textId="1149A240" w:rsidR="00DE412E" w:rsidRDefault="00DE412E" w:rsidP="008C2F9B">
      <w:pPr>
        <w:pStyle w:val="ListParagraph"/>
        <w:numPr>
          <w:ilvl w:val="0"/>
          <w:numId w:val="114"/>
        </w:numPr>
        <w:spacing w:after="0" w:line="240" w:lineRule="auto"/>
        <w:ind w:left="1701" w:hanging="567"/>
        <w:rPr>
          <w:rFonts w:ascii="Arial" w:hAnsi="Arial" w:cs="Arial"/>
          <w:sz w:val="24"/>
          <w:szCs w:val="24"/>
        </w:rPr>
      </w:pPr>
      <w:r w:rsidRPr="00715233">
        <w:rPr>
          <w:rFonts w:ascii="Arial" w:hAnsi="Arial" w:cs="Arial"/>
          <w:sz w:val="24"/>
          <w:szCs w:val="24"/>
        </w:rPr>
        <w:t>Legal requirements</w:t>
      </w:r>
    </w:p>
    <w:p w14:paraId="0FCFD7ED" w14:textId="77777777" w:rsidR="00041B50" w:rsidRPr="00715233" w:rsidRDefault="00041B50" w:rsidP="0032123A">
      <w:pPr>
        <w:pStyle w:val="ListParagraph"/>
        <w:spacing w:after="0" w:line="240" w:lineRule="auto"/>
        <w:ind w:left="1701" w:hanging="567"/>
        <w:rPr>
          <w:rFonts w:ascii="Arial" w:hAnsi="Arial" w:cs="Arial"/>
          <w:sz w:val="24"/>
          <w:szCs w:val="24"/>
        </w:rPr>
      </w:pPr>
    </w:p>
    <w:p w14:paraId="6E34AFB2" w14:textId="161D5982" w:rsidR="00DE412E" w:rsidRPr="00715233" w:rsidRDefault="00DE412E" w:rsidP="008C2F9B">
      <w:pPr>
        <w:pStyle w:val="ListParagraph"/>
        <w:numPr>
          <w:ilvl w:val="0"/>
          <w:numId w:val="114"/>
        </w:numPr>
        <w:spacing w:after="0" w:line="240" w:lineRule="auto"/>
        <w:ind w:left="1701" w:hanging="567"/>
        <w:rPr>
          <w:rFonts w:ascii="Arial" w:hAnsi="Arial" w:cs="Arial"/>
          <w:sz w:val="24"/>
          <w:szCs w:val="24"/>
        </w:rPr>
      </w:pPr>
      <w:r w:rsidRPr="00715233">
        <w:rPr>
          <w:rFonts w:ascii="Arial" w:hAnsi="Arial" w:cs="Arial"/>
          <w:sz w:val="24"/>
          <w:szCs w:val="24"/>
        </w:rPr>
        <w:t xml:space="preserve">Medium term planning prospects </w:t>
      </w:r>
    </w:p>
    <w:p w14:paraId="684B881E" w14:textId="77777777" w:rsidR="00041B50" w:rsidRDefault="00041B50" w:rsidP="0032123A">
      <w:pPr>
        <w:pStyle w:val="ListParagraph"/>
        <w:spacing w:after="0" w:line="240" w:lineRule="auto"/>
        <w:ind w:left="1701" w:hanging="567"/>
        <w:rPr>
          <w:rFonts w:ascii="Arial" w:hAnsi="Arial" w:cs="Arial"/>
          <w:sz w:val="24"/>
          <w:szCs w:val="24"/>
        </w:rPr>
      </w:pPr>
    </w:p>
    <w:p w14:paraId="76454063" w14:textId="339B4FA7" w:rsidR="00DE412E" w:rsidRPr="00715233" w:rsidRDefault="00DE412E" w:rsidP="008C2F9B">
      <w:pPr>
        <w:pStyle w:val="ListParagraph"/>
        <w:numPr>
          <w:ilvl w:val="0"/>
          <w:numId w:val="114"/>
        </w:numPr>
        <w:spacing w:after="0" w:line="240" w:lineRule="auto"/>
        <w:ind w:left="1701" w:hanging="567"/>
        <w:rPr>
          <w:rFonts w:ascii="Arial" w:hAnsi="Arial" w:cs="Arial"/>
          <w:sz w:val="24"/>
          <w:szCs w:val="24"/>
        </w:rPr>
      </w:pPr>
      <w:r w:rsidRPr="00715233">
        <w:rPr>
          <w:rFonts w:ascii="Arial" w:hAnsi="Arial" w:cs="Arial"/>
          <w:sz w:val="24"/>
          <w:szCs w:val="24"/>
        </w:rPr>
        <w:t xml:space="preserve">The Corporate Strategy </w:t>
      </w:r>
    </w:p>
    <w:p w14:paraId="23417891" w14:textId="77777777" w:rsidR="00041B50" w:rsidRDefault="00041B50" w:rsidP="0032123A">
      <w:pPr>
        <w:pStyle w:val="ListParagraph"/>
        <w:spacing w:after="0" w:line="240" w:lineRule="auto"/>
        <w:ind w:left="1701" w:hanging="567"/>
        <w:rPr>
          <w:rFonts w:ascii="Arial" w:hAnsi="Arial" w:cs="Arial"/>
          <w:sz w:val="24"/>
          <w:szCs w:val="24"/>
        </w:rPr>
      </w:pPr>
    </w:p>
    <w:p w14:paraId="59C41890" w14:textId="34B1C78F" w:rsidR="00DE412E" w:rsidRPr="00715233" w:rsidRDefault="00DE412E" w:rsidP="008C2F9B">
      <w:pPr>
        <w:pStyle w:val="ListParagraph"/>
        <w:numPr>
          <w:ilvl w:val="0"/>
          <w:numId w:val="114"/>
        </w:numPr>
        <w:spacing w:after="0" w:line="240" w:lineRule="auto"/>
        <w:ind w:left="1701" w:hanging="567"/>
        <w:rPr>
          <w:rFonts w:ascii="Arial" w:hAnsi="Arial" w:cs="Arial"/>
          <w:sz w:val="24"/>
          <w:szCs w:val="24"/>
        </w:rPr>
      </w:pPr>
      <w:r w:rsidRPr="00715233">
        <w:rPr>
          <w:rFonts w:ascii="Arial" w:hAnsi="Arial" w:cs="Arial"/>
          <w:sz w:val="24"/>
          <w:szCs w:val="24"/>
        </w:rPr>
        <w:t xml:space="preserve">Available resources and spending pressures </w:t>
      </w:r>
    </w:p>
    <w:p w14:paraId="04911D74" w14:textId="77777777" w:rsidR="00041B50" w:rsidRDefault="00041B50" w:rsidP="0032123A">
      <w:pPr>
        <w:pStyle w:val="ListParagraph"/>
        <w:spacing w:after="0" w:line="240" w:lineRule="auto"/>
        <w:ind w:left="1701" w:hanging="567"/>
        <w:rPr>
          <w:rFonts w:ascii="Arial" w:hAnsi="Arial" w:cs="Arial"/>
          <w:sz w:val="24"/>
          <w:szCs w:val="24"/>
        </w:rPr>
      </w:pPr>
    </w:p>
    <w:p w14:paraId="52EF3D3B" w14:textId="1515E8D0" w:rsidR="00DE412E" w:rsidRPr="00715233" w:rsidRDefault="00DE412E" w:rsidP="008C2F9B">
      <w:pPr>
        <w:pStyle w:val="ListParagraph"/>
        <w:numPr>
          <w:ilvl w:val="0"/>
          <w:numId w:val="114"/>
        </w:numPr>
        <w:spacing w:after="0" w:line="240" w:lineRule="auto"/>
        <w:ind w:left="1701" w:hanging="567"/>
        <w:rPr>
          <w:rFonts w:ascii="Arial" w:hAnsi="Arial" w:cs="Arial"/>
          <w:sz w:val="24"/>
          <w:szCs w:val="24"/>
        </w:rPr>
      </w:pPr>
      <w:r w:rsidRPr="00715233">
        <w:rPr>
          <w:rFonts w:ascii="Arial" w:hAnsi="Arial" w:cs="Arial"/>
          <w:sz w:val="24"/>
          <w:szCs w:val="24"/>
        </w:rPr>
        <w:t>Value for Money</w:t>
      </w:r>
    </w:p>
    <w:p w14:paraId="44DFA3B8" w14:textId="77777777" w:rsidR="00041B50" w:rsidRDefault="00041B50" w:rsidP="0032123A">
      <w:pPr>
        <w:pStyle w:val="ListParagraph"/>
        <w:spacing w:after="0" w:line="240" w:lineRule="auto"/>
        <w:ind w:left="1701" w:hanging="567"/>
        <w:rPr>
          <w:rFonts w:ascii="Arial" w:hAnsi="Arial" w:cs="Arial"/>
          <w:sz w:val="24"/>
          <w:szCs w:val="24"/>
        </w:rPr>
      </w:pPr>
    </w:p>
    <w:p w14:paraId="3F0CD002" w14:textId="4E238CDC" w:rsidR="00DE412E" w:rsidRPr="00715233" w:rsidRDefault="00DE412E" w:rsidP="008C2F9B">
      <w:pPr>
        <w:pStyle w:val="ListParagraph"/>
        <w:numPr>
          <w:ilvl w:val="0"/>
          <w:numId w:val="114"/>
        </w:numPr>
        <w:spacing w:after="0" w:line="240" w:lineRule="auto"/>
        <w:ind w:left="1701" w:hanging="567"/>
        <w:rPr>
          <w:rFonts w:ascii="Arial" w:hAnsi="Arial" w:cs="Arial"/>
          <w:sz w:val="24"/>
          <w:szCs w:val="24"/>
        </w:rPr>
      </w:pPr>
      <w:r w:rsidRPr="00715233">
        <w:rPr>
          <w:rFonts w:ascii="Arial" w:hAnsi="Arial" w:cs="Arial"/>
          <w:sz w:val="24"/>
          <w:szCs w:val="24"/>
        </w:rPr>
        <w:t>Other cross cutting issues</w:t>
      </w:r>
    </w:p>
    <w:p w14:paraId="6994B2D1" w14:textId="77777777" w:rsidR="00DE412E" w:rsidRPr="003B2EC5" w:rsidRDefault="00DE412E" w:rsidP="004C5D34">
      <w:pPr>
        <w:spacing w:after="0" w:line="240" w:lineRule="auto"/>
        <w:ind w:left="1134" w:hanging="1134"/>
        <w:rPr>
          <w:rFonts w:ascii="Arial" w:hAnsi="Arial" w:cs="Arial"/>
          <w:sz w:val="24"/>
          <w:szCs w:val="24"/>
        </w:rPr>
      </w:pPr>
    </w:p>
    <w:p w14:paraId="089CF0D1" w14:textId="77777777" w:rsidR="00DE412E" w:rsidRPr="003B2EC5" w:rsidRDefault="00DE412E" w:rsidP="004C5D34">
      <w:pPr>
        <w:pStyle w:val="Heading2"/>
        <w:ind w:left="1134" w:hanging="1134"/>
      </w:pPr>
      <w:bookmarkStart w:id="397" w:name="_Toc239439023"/>
      <w:r w:rsidRPr="003B2EC5">
        <w:t>16.4.8</w:t>
      </w:r>
      <w:r w:rsidRPr="003B2EC5">
        <w:tab/>
        <w:t>Preparation of the Capital Programme</w:t>
      </w:r>
      <w:bookmarkEnd w:id="397"/>
      <w:r w:rsidRPr="003B2EC5">
        <w:t xml:space="preserve"> </w:t>
      </w:r>
    </w:p>
    <w:p w14:paraId="028D2206" w14:textId="77777777" w:rsidR="00715233" w:rsidRDefault="00715233" w:rsidP="004C5D34">
      <w:pPr>
        <w:spacing w:after="0" w:line="240" w:lineRule="auto"/>
        <w:ind w:left="1134"/>
        <w:rPr>
          <w:rFonts w:ascii="Arial" w:hAnsi="Arial" w:cs="Arial"/>
          <w:sz w:val="24"/>
          <w:szCs w:val="24"/>
        </w:rPr>
      </w:pPr>
    </w:p>
    <w:p w14:paraId="07CF4331" w14:textId="7B5EF9CC"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Capital expenditure involves acquiring or enhancing fixed assets with a long-term value to the Council, such as land, buildings, major items of plant and equipment, vehicles, or new technology. Capital assets shape the way services are delivered for the long term and create financial commitments for the future in the form of financing costs, revenue running costs and lifecycle costs.</w:t>
      </w:r>
    </w:p>
    <w:p w14:paraId="322AE5E5" w14:textId="77777777" w:rsidR="00715233" w:rsidRPr="003B2EC5" w:rsidRDefault="00715233" w:rsidP="004C5D34">
      <w:pPr>
        <w:spacing w:after="0" w:line="240" w:lineRule="auto"/>
        <w:ind w:left="1134"/>
        <w:rPr>
          <w:rFonts w:ascii="Arial" w:hAnsi="Arial" w:cs="Arial"/>
          <w:sz w:val="24"/>
          <w:szCs w:val="24"/>
        </w:rPr>
      </w:pPr>
    </w:p>
    <w:p w14:paraId="35516A4B" w14:textId="2DAFD65D"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9B1D8D" w:rsidRPr="003B2EC5">
        <w:rPr>
          <w:rFonts w:ascii="Arial" w:hAnsi="Arial" w:cs="Arial"/>
          <w:sz w:val="24"/>
          <w:szCs w:val="24"/>
        </w:rPr>
        <w:t>S</w:t>
      </w:r>
      <w:r w:rsidR="009B1D8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is responsible for:</w:t>
      </w:r>
    </w:p>
    <w:p w14:paraId="27A0617D" w14:textId="77777777" w:rsidR="00715233" w:rsidRPr="003B2EC5" w:rsidRDefault="00715233" w:rsidP="004C5D34">
      <w:pPr>
        <w:spacing w:after="0" w:line="240" w:lineRule="auto"/>
        <w:ind w:left="1134"/>
        <w:rPr>
          <w:rFonts w:ascii="Arial" w:hAnsi="Arial" w:cs="Arial"/>
          <w:sz w:val="24"/>
          <w:szCs w:val="24"/>
        </w:rPr>
      </w:pPr>
    </w:p>
    <w:p w14:paraId="0F67A1A1" w14:textId="588D3D70" w:rsidR="00DE412E" w:rsidRDefault="00DE412E" w:rsidP="008C2F9B">
      <w:pPr>
        <w:pStyle w:val="ListParagraph"/>
        <w:numPr>
          <w:ilvl w:val="0"/>
          <w:numId w:val="115"/>
        </w:numPr>
        <w:spacing w:after="0" w:line="240" w:lineRule="auto"/>
        <w:ind w:left="1701" w:hanging="567"/>
        <w:rPr>
          <w:rFonts w:ascii="Arial" w:hAnsi="Arial" w:cs="Arial"/>
          <w:sz w:val="24"/>
          <w:szCs w:val="24"/>
        </w:rPr>
      </w:pPr>
      <w:r w:rsidRPr="00715233">
        <w:rPr>
          <w:rFonts w:ascii="Arial" w:hAnsi="Arial" w:cs="Arial"/>
          <w:sz w:val="24"/>
          <w:szCs w:val="24"/>
        </w:rPr>
        <w:t>ensuring that a capital programme is prepared annually;</w:t>
      </w:r>
    </w:p>
    <w:p w14:paraId="2E59E3A0" w14:textId="77777777" w:rsidR="00FB4005" w:rsidRPr="00715233" w:rsidRDefault="00FB4005" w:rsidP="0032123A">
      <w:pPr>
        <w:pStyle w:val="ListParagraph"/>
        <w:spacing w:after="0" w:line="240" w:lineRule="auto"/>
        <w:ind w:left="1701" w:hanging="567"/>
        <w:rPr>
          <w:rFonts w:ascii="Arial" w:hAnsi="Arial" w:cs="Arial"/>
          <w:sz w:val="24"/>
          <w:szCs w:val="24"/>
        </w:rPr>
      </w:pPr>
    </w:p>
    <w:p w14:paraId="15B063EC" w14:textId="165A1018" w:rsidR="00DE412E" w:rsidRPr="00715233" w:rsidRDefault="00DE412E" w:rsidP="008C2F9B">
      <w:pPr>
        <w:pStyle w:val="ListParagraph"/>
        <w:numPr>
          <w:ilvl w:val="0"/>
          <w:numId w:val="115"/>
        </w:numPr>
        <w:spacing w:after="0" w:line="240" w:lineRule="auto"/>
        <w:ind w:left="1701" w:hanging="567"/>
        <w:rPr>
          <w:rFonts w:ascii="Arial" w:hAnsi="Arial" w:cs="Arial"/>
          <w:sz w:val="24"/>
          <w:szCs w:val="24"/>
        </w:rPr>
      </w:pPr>
      <w:r w:rsidRPr="00715233">
        <w:rPr>
          <w:rFonts w:ascii="Arial" w:hAnsi="Arial" w:cs="Arial"/>
          <w:sz w:val="24"/>
          <w:szCs w:val="24"/>
        </w:rPr>
        <w:t xml:space="preserve">that the capital programme is consistent with corporate, service and asset management objectives and priorities; </w:t>
      </w:r>
    </w:p>
    <w:p w14:paraId="0B42CC19" w14:textId="77777777" w:rsidR="00FB4005" w:rsidRDefault="00FB4005" w:rsidP="0032123A">
      <w:pPr>
        <w:pStyle w:val="ListParagraph"/>
        <w:spacing w:after="0" w:line="240" w:lineRule="auto"/>
        <w:ind w:left="1701" w:hanging="567"/>
        <w:rPr>
          <w:rFonts w:ascii="Arial" w:hAnsi="Arial" w:cs="Arial"/>
          <w:sz w:val="24"/>
          <w:szCs w:val="24"/>
        </w:rPr>
      </w:pPr>
    </w:p>
    <w:p w14:paraId="2AF624AF" w14:textId="497E3EFA" w:rsidR="00DE412E" w:rsidRPr="00715233" w:rsidRDefault="00DE412E" w:rsidP="008C2F9B">
      <w:pPr>
        <w:pStyle w:val="ListParagraph"/>
        <w:numPr>
          <w:ilvl w:val="0"/>
          <w:numId w:val="115"/>
        </w:numPr>
        <w:spacing w:after="0" w:line="240" w:lineRule="auto"/>
        <w:ind w:left="1701" w:hanging="567"/>
        <w:rPr>
          <w:rFonts w:ascii="Arial" w:hAnsi="Arial" w:cs="Arial"/>
          <w:sz w:val="24"/>
          <w:szCs w:val="24"/>
        </w:rPr>
      </w:pPr>
      <w:r w:rsidRPr="00715233">
        <w:rPr>
          <w:rFonts w:ascii="Arial" w:hAnsi="Arial" w:cs="Arial"/>
          <w:sz w:val="24"/>
          <w:szCs w:val="24"/>
        </w:rPr>
        <w:t xml:space="preserve">that there is a robust process for scrutinising the capital schemes to be added to the capital programme; </w:t>
      </w:r>
    </w:p>
    <w:p w14:paraId="3E1889FB" w14:textId="77777777" w:rsidR="00FB4005" w:rsidRDefault="00FB4005" w:rsidP="0032123A">
      <w:pPr>
        <w:pStyle w:val="ListParagraph"/>
        <w:spacing w:after="0" w:line="240" w:lineRule="auto"/>
        <w:ind w:left="1701" w:hanging="567"/>
        <w:rPr>
          <w:rFonts w:ascii="Arial" w:hAnsi="Arial" w:cs="Arial"/>
          <w:sz w:val="24"/>
          <w:szCs w:val="24"/>
        </w:rPr>
      </w:pPr>
    </w:p>
    <w:p w14:paraId="3FEA2025" w14:textId="1C9C954E" w:rsidR="00DE412E" w:rsidRDefault="00DE412E" w:rsidP="008C2F9B">
      <w:pPr>
        <w:pStyle w:val="ListParagraph"/>
        <w:numPr>
          <w:ilvl w:val="0"/>
          <w:numId w:val="115"/>
        </w:numPr>
        <w:spacing w:after="0" w:line="240" w:lineRule="auto"/>
        <w:ind w:left="1701" w:hanging="567"/>
        <w:rPr>
          <w:rFonts w:ascii="Arial" w:hAnsi="Arial" w:cs="Arial"/>
          <w:sz w:val="24"/>
          <w:szCs w:val="24"/>
        </w:rPr>
      </w:pPr>
      <w:r w:rsidRPr="00715233">
        <w:rPr>
          <w:rFonts w:ascii="Arial" w:hAnsi="Arial" w:cs="Arial"/>
          <w:sz w:val="24"/>
          <w:szCs w:val="24"/>
        </w:rPr>
        <w:t>that the programme is affordable, prudent, and sustainable in accordance with the Prudential Code issued by CIPFA.</w:t>
      </w:r>
    </w:p>
    <w:p w14:paraId="600ECE9B" w14:textId="77777777" w:rsidR="00715233" w:rsidRPr="00715233" w:rsidRDefault="00715233" w:rsidP="004C5D34">
      <w:pPr>
        <w:spacing w:after="0" w:line="240" w:lineRule="auto"/>
        <w:ind w:left="1134"/>
        <w:rPr>
          <w:rFonts w:ascii="Arial" w:hAnsi="Arial" w:cs="Arial"/>
          <w:sz w:val="24"/>
          <w:szCs w:val="24"/>
        </w:rPr>
      </w:pPr>
    </w:p>
    <w:p w14:paraId="13E00BBA" w14:textId="6812DDF0"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must not enter into credit arrangements, such as leasing or contract hire agreements without the prior approval of the </w:t>
      </w:r>
      <w:r w:rsidR="009B1D8D" w:rsidRPr="003B2EC5">
        <w:rPr>
          <w:rFonts w:ascii="Arial" w:hAnsi="Arial" w:cs="Arial"/>
          <w:sz w:val="24"/>
          <w:szCs w:val="24"/>
        </w:rPr>
        <w:t>S</w:t>
      </w:r>
      <w:r w:rsidR="009B1D8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and, if applicable, approval of the arrangement should b</w:t>
      </w:r>
      <w:r w:rsidRPr="003B2EC5">
        <w:rPr>
          <w:rFonts w:ascii="Arial" w:hAnsi="Arial" w:cs="Arial"/>
          <w:sz w:val="24"/>
          <w:szCs w:val="24"/>
        </w:rPr>
        <w:lastRenderedPageBreak/>
        <w:t>e included as part of the capital programme.</w:t>
      </w:r>
    </w:p>
    <w:p w14:paraId="51243F13" w14:textId="77777777" w:rsidR="00E23E23" w:rsidRPr="003B2EC5" w:rsidRDefault="00E23E23" w:rsidP="004C5D34">
      <w:pPr>
        <w:spacing w:after="0" w:line="240" w:lineRule="auto"/>
        <w:ind w:left="1134"/>
        <w:rPr>
          <w:rFonts w:ascii="Arial" w:hAnsi="Arial" w:cs="Arial"/>
          <w:sz w:val="24"/>
          <w:szCs w:val="24"/>
        </w:rPr>
      </w:pPr>
    </w:p>
    <w:p w14:paraId="152EA1B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New capital scheme bids will be considered as part of the Capital Strategy. The Capital Strategy will include an assessment of known and forecast capital resources alongside details of new capital bids and will be prepared with reference to the Council’s Asset Management Plan. </w:t>
      </w:r>
    </w:p>
    <w:p w14:paraId="404C68A6" w14:textId="77777777" w:rsidR="00E23E23" w:rsidRDefault="00E23E23" w:rsidP="004C5D34">
      <w:pPr>
        <w:spacing w:after="0" w:line="240" w:lineRule="auto"/>
        <w:ind w:left="1134"/>
        <w:rPr>
          <w:rFonts w:ascii="Arial" w:hAnsi="Arial" w:cs="Arial"/>
          <w:sz w:val="24"/>
          <w:szCs w:val="24"/>
        </w:rPr>
      </w:pPr>
    </w:p>
    <w:p w14:paraId="38FE6D01" w14:textId="6995F40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New schemes or schemes with significant changes will only be considered following a report to the </w:t>
      </w:r>
      <w:r w:rsidR="009B1D8D" w:rsidRPr="003B2EC5">
        <w:rPr>
          <w:rFonts w:ascii="Arial" w:hAnsi="Arial" w:cs="Arial"/>
          <w:sz w:val="24"/>
          <w:szCs w:val="24"/>
        </w:rPr>
        <w:t>S</w:t>
      </w:r>
      <w:r w:rsidR="009B1D8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from the Chief Officer with responsibility for the project, setting out:</w:t>
      </w:r>
    </w:p>
    <w:p w14:paraId="112C67B5" w14:textId="77777777" w:rsidR="00E23E23" w:rsidRPr="003B2EC5" w:rsidRDefault="00E23E23" w:rsidP="004C5D34">
      <w:pPr>
        <w:pStyle w:val="ListParagraph"/>
        <w:spacing w:after="0" w:line="240" w:lineRule="auto"/>
        <w:ind w:left="1494"/>
        <w:rPr>
          <w:rFonts w:ascii="Arial" w:hAnsi="Arial" w:cs="Arial"/>
          <w:sz w:val="24"/>
          <w:szCs w:val="24"/>
        </w:rPr>
      </w:pPr>
    </w:p>
    <w:p w14:paraId="13A88773" w14:textId="2585DE81" w:rsidR="00DE412E" w:rsidRDefault="00DE412E" w:rsidP="008C2F9B">
      <w:pPr>
        <w:pStyle w:val="ListParagraph"/>
        <w:numPr>
          <w:ilvl w:val="0"/>
          <w:numId w:val="116"/>
        </w:numPr>
        <w:spacing w:after="0" w:line="240" w:lineRule="auto"/>
        <w:ind w:left="1701" w:hanging="567"/>
        <w:rPr>
          <w:rFonts w:ascii="Arial" w:hAnsi="Arial" w:cs="Arial"/>
          <w:sz w:val="24"/>
          <w:szCs w:val="24"/>
        </w:rPr>
      </w:pPr>
      <w:r w:rsidRPr="00E23E23">
        <w:rPr>
          <w:rFonts w:ascii="Arial" w:hAnsi="Arial" w:cs="Arial"/>
          <w:sz w:val="24"/>
          <w:szCs w:val="24"/>
        </w:rPr>
        <w:t xml:space="preserve">a full description of the project; </w:t>
      </w:r>
    </w:p>
    <w:p w14:paraId="475E84A1" w14:textId="77777777" w:rsidR="00041B50" w:rsidRPr="00E23E23" w:rsidRDefault="00041B50" w:rsidP="0032123A">
      <w:pPr>
        <w:pStyle w:val="ListParagraph"/>
        <w:spacing w:after="0" w:line="240" w:lineRule="auto"/>
        <w:ind w:left="1701" w:hanging="567"/>
        <w:rPr>
          <w:rFonts w:ascii="Arial" w:hAnsi="Arial" w:cs="Arial"/>
          <w:sz w:val="24"/>
          <w:szCs w:val="24"/>
        </w:rPr>
      </w:pPr>
    </w:p>
    <w:p w14:paraId="4360F036" w14:textId="5C395725" w:rsidR="00DE412E" w:rsidRPr="00E23E23" w:rsidRDefault="00DE412E" w:rsidP="008C2F9B">
      <w:pPr>
        <w:pStyle w:val="ListParagraph"/>
        <w:numPr>
          <w:ilvl w:val="0"/>
          <w:numId w:val="116"/>
        </w:numPr>
        <w:spacing w:after="0" w:line="240" w:lineRule="auto"/>
        <w:ind w:left="1701" w:hanging="567"/>
        <w:rPr>
          <w:rFonts w:ascii="Arial" w:hAnsi="Arial" w:cs="Arial"/>
          <w:sz w:val="24"/>
          <w:szCs w:val="24"/>
        </w:rPr>
      </w:pPr>
      <w:r w:rsidRPr="00E23E23">
        <w:rPr>
          <w:rFonts w:ascii="Arial" w:hAnsi="Arial" w:cs="Arial"/>
          <w:sz w:val="24"/>
          <w:szCs w:val="24"/>
        </w:rPr>
        <w:t xml:space="preserve">justification, including its relative priority; </w:t>
      </w:r>
    </w:p>
    <w:p w14:paraId="4389E474" w14:textId="77777777" w:rsidR="00041B50" w:rsidRDefault="00041B50" w:rsidP="0032123A">
      <w:pPr>
        <w:pStyle w:val="ListParagraph"/>
        <w:spacing w:after="0" w:line="240" w:lineRule="auto"/>
        <w:ind w:left="1701" w:hanging="567"/>
        <w:rPr>
          <w:rFonts w:ascii="Arial" w:hAnsi="Arial" w:cs="Arial"/>
          <w:sz w:val="24"/>
          <w:szCs w:val="24"/>
        </w:rPr>
      </w:pPr>
    </w:p>
    <w:p w14:paraId="78EC329D" w14:textId="1012FD3E" w:rsidR="00DE412E" w:rsidRPr="00E23E23" w:rsidRDefault="00DE412E" w:rsidP="008C2F9B">
      <w:pPr>
        <w:pStyle w:val="ListParagraph"/>
        <w:numPr>
          <w:ilvl w:val="0"/>
          <w:numId w:val="116"/>
        </w:numPr>
        <w:spacing w:after="0" w:line="240" w:lineRule="auto"/>
        <w:ind w:left="1701" w:hanging="567"/>
        <w:rPr>
          <w:rFonts w:ascii="Arial" w:hAnsi="Arial" w:cs="Arial"/>
          <w:sz w:val="24"/>
          <w:szCs w:val="24"/>
        </w:rPr>
      </w:pPr>
      <w:r w:rsidRPr="00E23E23">
        <w:rPr>
          <w:rFonts w:ascii="Arial" w:hAnsi="Arial" w:cs="Arial"/>
          <w:sz w:val="24"/>
          <w:szCs w:val="24"/>
        </w:rPr>
        <w:t>estimated cost of alternative methods of meeting the need;</w:t>
      </w:r>
    </w:p>
    <w:p w14:paraId="604BDB97" w14:textId="77777777" w:rsidR="00041B50" w:rsidRDefault="00041B50" w:rsidP="0032123A">
      <w:pPr>
        <w:pStyle w:val="ListParagraph"/>
        <w:spacing w:after="0" w:line="240" w:lineRule="auto"/>
        <w:ind w:left="1701" w:hanging="567"/>
        <w:rPr>
          <w:rFonts w:ascii="Arial" w:hAnsi="Arial" w:cs="Arial"/>
          <w:sz w:val="24"/>
          <w:szCs w:val="24"/>
        </w:rPr>
      </w:pPr>
    </w:p>
    <w:p w14:paraId="185E9990" w14:textId="1C0E0112" w:rsidR="00DE412E" w:rsidRPr="00E23E23" w:rsidRDefault="00DE412E" w:rsidP="008C2F9B">
      <w:pPr>
        <w:pStyle w:val="ListParagraph"/>
        <w:numPr>
          <w:ilvl w:val="0"/>
          <w:numId w:val="116"/>
        </w:numPr>
        <w:spacing w:after="0" w:line="240" w:lineRule="auto"/>
        <w:ind w:left="1701" w:hanging="567"/>
        <w:rPr>
          <w:rFonts w:ascii="Arial" w:hAnsi="Arial" w:cs="Arial"/>
          <w:sz w:val="24"/>
          <w:szCs w:val="24"/>
        </w:rPr>
      </w:pPr>
      <w:r w:rsidRPr="00E23E23">
        <w:rPr>
          <w:rFonts w:ascii="Arial" w:hAnsi="Arial" w:cs="Arial"/>
          <w:sz w:val="24"/>
          <w:szCs w:val="24"/>
        </w:rPr>
        <w:t xml:space="preserve">proposed date of commencement and the estimated expenditure in each year of construction; </w:t>
      </w:r>
    </w:p>
    <w:p w14:paraId="3E7E4B27" w14:textId="77777777" w:rsidR="00041B50" w:rsidRDefault="00041B50" w:rsidP="0032123A">
      <w:pPr>
        <w:pStyle w:val="ListParagraph"/>
        <w:spacing w:after="0" w:line="240" w:lineRule="auto"/>
        <w:ind w:left="1701" w:hanging="567"/>
        <w:rPr>
          <w:rFonts w:ascii="Arial" w:hAnsi="Arial" w:cs="Arial"/>
          <w:sz w:val="24"/>
          <w:szCs w:val="24"/>
        </w:rPr>
      </w:pPr>
    </w:p>
    <w:p w14:paraId="0035EBC7" w14:textId="593417B4" w:rsidR="00DE412E" w:rsidRPr="00E23E23" w:rsidRDefault="00DE412E" w:rsidP="008C2F9B">
      <w:pPr>
        <w:pStyle w:val="ListParagraph"/>
        <w:numPr>
          <w:ilvl w:val="0"/>
          <w:numId w:val="116"/>
        </w:numPr>
        <w:spacing w:after="0" w:line="240" w:lineRule="auto"/>
        <w:ind w:left="1701" w:hanging="567"/>
        <w:rPr>
          <w:rFonts w:ascii="Arial" w:hAnsi="Arial" w:cs="Arial"/>
          <w:sz w:val="24"/>
          <w:szCs w:val="24"/>
        </w:rPr>
      </w:pPr>
      <w:r w:rsidRPr="00E23E23">
        <w:rPr>
          <w:rFonts w:ascii="Arial" w:hAnsi="Arial" w:cs="Arial"/>
          <w:sz w:val="24"/>
          <w:szCs w:val="24"/>
        </w:rPr>
        <w:t xml:space="preserve">any other important details, i.e. land acquisitions; and </w:t>
      </w:r>
    </w:p>
    <w:p w14:paraId="7A3911FE" w14:textId="77777777" w:rsidR="00041B50" w:rsidRDefault="00041B50" w:rsidP="0032123A">
      <w:pPr>
        <w:pStyle w:val="ListParagraph"/>
        <w:spacing w:after="0" w:line="240" w:lineRule="auto"/>
        <w:ind w:left="1701" w:hanging="567"/>
        <w:rPr>
          <w:rFonts w:ascii="Arial" w:hAnsi="Arial" w:cs="Arial"/>
          <w:sz w:val="24"/>
          <w:szCs w:val="24"/>
        </w:rPr>
      </w:pPr>
    </w:p>
    <w:p w14:paraId="2FA2E931" w14:textId="0E15ED30" w:rsidR="00DE412E" w:rsidRDefault="00DE412E" w:rsidP="008C2F9B">
      <w:pPr>
        <w:pStyle w:val="ListParagraph"/>
        <w:numPr>
          <w:ilvl w:val="0"/>
          <w:numId w:val="116"/>
        </w:numPr>
        <w:spacing w:after="0" w:line="240" w:lineRule="auto"/>
        <w:ind w:left="1701" w:hanging="567"/>
        <w:rPr>
          <w:rFonts w:ascii="Arial" w:hAnsi="Arial" w:cs="Arial"/>
          <w:sz w:val="24"/>
          <w:szCs w:val="24"/>
        </w:rPr>
      </w:pPr>
      <w:r w:rsidRPr="00E23E23">
        <w:rPr>
          <w:rFonts w:ascii="Arial" w:hAnsi="Arial" w:cs="Arial"/>
          <w:sz w:val="24"/>
          <w:szCs w:val="24"/>
        </w:rPr>
        <w:t>estimated revenue profiles at current prices of the fully operational scheme.</w:t>
      </w:r>
    </w:p>
    <w:p w14:paraId="768D8B7D" w14:textId="77777777" w:rsidR="00550D65" w:rsidRDefault="00550D65" w:rsidP="004C5D34">
      <w:pPr>
        <w:spacing w:after="0" w:line="240" w:lineRule="auto"/>
        <w:ind w:left="1134"/>
        <w:rPr>
          <w:rFonts w:ascii="Arial" w:hAnsi="Arial" w:cs="Arial"/>
          <w:sz w:val="24"/>
          <w:szCs w:val="24"/>
        </w:rPr>
      </w:pPr>
    </w:p>
    <w:p w14:paraId="17D8C39D" w14:textId="2F2D391E"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All new capital schemes require the submission of a project justification to the Cabinet. The Cabinet may amend, including deferral or deletion, any item included in the draft capital expenditure programme and, after any appropriate consultations, shall recommend a capital expenditure programme for approval by the Council. This programme shall comply with statutory requirements and be capable of being funded. The Council will consider schemes based on the recommendations of the Cabinet.</w:t>
      </w:r>
    </w:p>
    <w:p w14:paraId="73431533" w14:textId="77777777" w:rsidR="00550D65" w:rsidRDefault="00550D65" w:rsidP="004C5D34">
      <w:pPr>
        <w:spacing w:after="0" w:line="240" w:lineRule="auto"/>
        <w:ind w:left="1134"/>
        <w:rPr>
          <w:rFonts w:ascii="Arial" w:hAnsi="Arial" w:cs="Arial"/>
          <w:sz w:val="24"/>
          <w:szCs w:val="24"/>
        </w:rPr>
      </w:pPr>
    </w:p>
    <w:p w14:paraId="71D5127B" w14:textId="74F4ED5E"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Once agreed by the Council, new capital schemes become part of the capital programme. All capital schemes exceeding £10,000, including those funded by third party g</w:t>
      </w:r>
      <w:r w:rsidRPr="003B2EC5">
        <w:rPr>
          <w:rFonts w:ascii="Arial" w:hAnsi="Arial" w:cs="Arial"/>
          <w:sz w:val="24"/>
          <w:szCs w:val="24"/>
        </w:rPr>
        <w:lastRenderedPageBreak/>
        <w:t xml:space="preserve">rants and contributions, to be included in the Council’s Capital Programme. </w:t>
      </w:r>
    </w:p>
    <w:p w14:paraId="302FD552" w14:textId="77777777" w:rsidR="00550D65" w:rsidRDefault="00550D65" w:rsidP="004C5D34">
      <w:pPr>
        <w:spacing w:after="0" w:line="240" w:lineRule="auto"/>
        <w:ind w:left="1134"/>
        <w:rPr>
          <w:rFonts w:ascii="Arial" w:hAnsi="Arial" w:cs="Arial"/>
          <w:sz w:val="24"/>
          <w:szCs w:val="24"/>
        </w:rPr>
      </w:pPr>
    </w:p>
    <w:p w14:paraId="1632FE95" w14:textId="2FB7908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Where a Capital Scheme appears in the Capital Programme, the revenue consequences of that scheme shall be incorporated into the revenue budget of the appropriate Portfolio(s).</w:t>
      </w:r>
    </w:p>
    <w:p w14:paraId="43615E68" w14:textId="77777777" w:rsidR="009B1D8D" w:rsidRPr="003B2EC5" w:rsidRDefault="009B1D8D" w:rsidP="004C5D34">
      <w:pPr>
        <w:spacing w:after="0" w:line="240" w:lineRule="auto"/>
        <w:ind w:left="1134"/>
        <w:rPr>
          <w:rFonts w:ascii="Arial" w:hAnsi="Arial" w:cs="Arial"/>
          <w:sz w:val="24"/>
          <w:szCs w:val="24"/>
        </w:rPr>
      </w:pPr>
    </w:p>
    <w:p w14:paraId="3D5D6462" w14:textId="36177B9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 Head of Service may incur expenditure on the preliminary planning of a Capital Scheme providing that the Capital Scheme has been the subject of a report to the Cabinet and sufficient provision is available within the Revenue Budget and/or Capital Programme to meet the estimated cost of the preliminary works. </w:t>
      </w:r>
    </w:p>
    <w:p w14:paraId="250D7F84" w14:textId="77777777" w:rsidR="00550D65" w:rsidRDefault="00550D65" w:rsidP="004C5D34">
      <w:pPr>
        <w:spacing w:after="0" w:line="240" w:lineRule="auto"/>
        <w:ind w:left="1134"/>
        <w:rPr>
          <w:rFonts w:ascii="Arial" w:hAnsi="Arial" w:cs="Arial"/>
          <w:sz w:val="24"/>
          <w:szCs w:val="24"/>
        </w:rPr>
      </w:pPr>
    </w:p>
    <w:p w14:paraId="42E0DDAA" w14:textId="11E1B23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Other than provided for above, no capital spending may be incurred on or committed to a Capital Scheme until it appears in the Capital Programme.</w:t>
      </w:r>
    </w:p>
    <w:p w14:paraId="16B7F948" w14:textId="77777777" w:rsidR="00550D65" w:rsidRDefault="00550D65" w:rsidP="004C5D34">
      <w:pPr>
        <w:spacing w:after="0" w:line="240" w:lineRule="auto"/>
        <w:ind w:left="1134"/>
        <w:rPr>
          <w:rFonts w:ascii="Arial" w:hAnsi="Arial" w:cs="Arial"/>
          <w:sz w:val="24"/>
          <w:szCs w:val="24"/>
        </w:rPr>
      </w:pPr>
    </w:p>
    <w:p w14:paraId="47A4A956" w14:textId="6596289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Inclusion of a Capital Scheme within the Capital Programme will authorise the relevant Head of Service to seek tenders to undertake the work subject to:</w:t>
      </w:r>
    </w:p>
    <w:p w14:paraId="64CACA7B" w14:textId="77777777" w:rsidR="00964C3C" w:rsidRPr="003B2EC5" w:rsidRDefault="00964C3C" w:rsidP="004C5D34">
      <w:pPr>
        <w:pStyle w:val="ListParagraph"/>
        <w:spacing w:after="0" w:line="240" w:lineRule="auto"/>
        <w:ind w:left="1494"/>
        <w:rPr>
          <w:rFonts w:ascii="Arial" w:hAnsi="Arial" w:cs="Arial"/>
          <w:sz w:val="24"/>
          <w:szCs w:val="24"/>
        </w:rPr>
      </w:pPr>
    </w:p>
    <w:p w14:paraId="13011546" w14:textId="15C51A56" w:rsidR="00DE412E" w:rsidRDefault="00DE412E" w:rsidP="008C2F9B">
      <w:pPr>
        <w:pStyle w:val="ListParagraph"/>
        <w:numPr>
          <w:ilvl w:val="0"/>
          <w:numId w:val="117"/>
        </w:numPr>
        <w:spacing w:after="0" w:line="240" w:lineRule="auto"/>
        <w:ind w:left="1701" w:hanging="567"/>
        <w:rPr>
          <w:rFonts w:ascii="Arial" w:hAnsi="Arial" w:cs="Arial"/>
          <w:sz w:val="24"/>
          <w:szCs w:val="24"/>
        </w:rPr>
      </w:pPr>
      <w:r w:rsidRPr="00964C3C">
        <w:rPr>
          <w:rFonts w:ascii="Arial" w:hAnsi="Arial" w:cs="Arial"/>
          <w:sz w:val="24"/>
          <w:szCs w:val="24"/>
        </w:rPr>
        <w:t>the provisions of Procurement Procedure Rules; and</w:t>
      </w:r>
    </w:p>
    <w:p w14:paraId="55568672" w14:textId="77777777" w:rsidR="00041B50" w:rsidRPr="00964C3C" w:rsidRDefault="00041B50" w:rsidP="0032123A">
      <w:pPr>
        <w:pStyle w:val="ListParagraph"/>
        <w:spacing w:after="0" w:line="240" w:lineRule="auto"/>
        <w:ind w:left="1701" w:hanging="567"/>
        <w:rPr>
          <w:rFonts w:ascii="Arial" w:hAnsi="Arial" w:cs="Arial"/>
          <w:sz w:val="24"/>
          <w:szCs w:val="24"/>
        </w:rPr>
      </w:pPr>
    </w:p>
    <w:p w14:paraId="2B99C76B" w14:textId="6A8A6411" w:rsidR="00DE412E" w:rsidRDefault="00DE412E" w:rsidP="008C2F9B">
      <w:pPr>
        <w:pStyle w:val="ListParagraph"/>
        <w:numPr>
          <w:ilvl w:val="0"/>
          <w:numId w:val="117"/>
        </w:numPr>
        <w:spacing w:after="0" w:line="240" w:lineRule="auto"/>
        <w:ind w:left="1701" w:hanging="567"/>
        <w:rPr>
          <w:rFonts w:ascii="Arial" w:hAnsi="Arial" w:cs="Arial"/>
          <w:sz w:val="24"/>
          <w:szCs w:val="24"/>
        </w:rPr>
      </w:pPr>
      <w:r w:rsidRPr="00964C3C">
        <w:rPr>
          <w:rFonts w:ascii="Arial" w:hAnsi="Arial" w:cs="Arial"/>
          <w:sz w:val="24"/>
          <w:szCs w:val="24"/>
        </w:rPr>
        <w:t>Cabinet not having placed a specific requirement to report back prior to the issuing of tender documents.</w:t>
      </w:r>
    </w:p>
    <w:p w14:paraId="658DCDAA" w14:textId="77777777" w:rsidR="00964C3C" w:rsidRPr="00964C3C" w:rsidRDefault="00964C3C" w:rsidP="004C5D34">
      <w:pPr>
        <w:spacing w:after="0" w:line="240" w:lineRule="auto"/>
        <w:ind w:left="1134"/>
        <w:rPr>
          <w:rFonts w:ascii="Arial" w:hAnsi="Arial" w:cs="Arial"/>
          <w:sz w:val="24"/>
          <w:szCs w:val="24"/>
        </w:rPr>
      </w:pPr>
    </w:p>
    <w:p w14:paraId="4584150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Where the current estimated cost of a capital scheme is greater than the amount provided for in the Capital Programme, then, prior to tenders being sought, the relevant Head of Service is to report to the appropriate Cabinet Member identifying the current estimated cost and the reason(s) for the excess. Progress shall be conditional on the Cabinet Member’s approval and the identification of sufficient funding resources from within the Capital Programme, and that the revenue cost (where appropriate) can be contained within the Revenue Budget. Where these requirements cannot be met, a report will be submitted to the Cabinet. </w:t>
      </w:r>
    </w:p>
    <w:p w14:paraId="0BC57094" w14:textId="77777777" w:rsidR="00964C3C" w:rsidRDefault="00964C3C" w:rsidP="004C5D34">
      <w:pPr>
        <w:spacing w:after="0" w:line="240" w:lineRule="auto"/>
        <w:ind w:left="1134"/>
        <w:rPr>
          <w:rFonts w:ascii="Arial" w:hAnsi="Arial" w:cs="Arial"/>
          <w:sz w:val="24"/>
          <w:szCs w:val="24"/>
        </w:rPr>
      </w:pPr>
    </w:p>
    <w:p w14:paraId="7728BB56" w14:textId="0C17E554"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When approving the Capital Programme, Cabinet may place a requirement for a report to be made to Cabinet prior to tenders being sought upon specific Capital Schemes. This report will show the total current estimated cost, total current estimated revenue costs, the funding sources </w:t>
      </w:r>
      <w:r w:rsidRPr="003B2EC5">
        <w:rPr>
          <w:rFonts w:ascii="Arial" w:hAnsi="Arial" w:cs="Arial"/>
          <w:sz w:val="24"/>
          <w:szCs w:val="24"/>
        </w:rPr>
        <w:lastRenderedPageBreak/>
        <w:t xml:space="preserve">and any other details required by the Cabinet. </w:t>
      </w:r>
    </w:p>
    <w:p w14:paraId="38F62581" w14:textId="77777777" w:rsidR="00964C3C" w:rsidRDefault="00964C3C" w:rsidP="004C5D34">
      <w:pPr>
        <w:spacing w:after="0" w:line="240" w:lineRule="auto"/>
        <w:ind w:left="1134"/>
        <w:rPr>
          <w:rFonts w:ascii="Arial" w:hAnsi="Arial" w:cs="Arial"/>
          <w:sz w:val="24"/>
          <w:szCs w:val="24"/>
        </w:rPr>
      </w:pPr>
    </w:p>
    <w:p w14:paraId="0BFE73A4" w14:textId="77777777" w:rsidR="00350EE5" w:rsidRDefault="00DE412E" w:rsidP="004C5D34">
      <w:pPr>
        <w:spacing w:after="0" w:line="240" w:lineRule="auto"/>
        <w:ind w:left="1134"/>
        <w:rPr>
          <w:rFonts w:ascii="Arial" w:hAnsi="Arial" w:cs="Arial"/>
          <w:sz w:val="24"/>
          <w:szCs w:val="24"/>
        </w:rPr>
      </w:pPr>
      <w:r w:rsidRPr="003B2EC5">
        <w:rPr>
          <w:rFonts w:ascii="Arial" w:hAnsi="Arial" w:cs="Arial"/>
          <w:sz w:val="24"/>
          <w:szCs w:val="24"/>
        </w:rPr>
        <w:t>Heads of Service are responsible for the control of expenditure against the approved Capital Programme. A report on the progress of all capital projects will be considered periodically by the Cabinet Member and by Cabinet, in accordance with the Performance Management framework.</w:t>
      </w:r>
    </w:p>
    <w:p w14:paraId="70A7B8BE" w14:textId="3BA70570" w:rsidR="00DE412E" w:rsidRPr="003B2EC5" w:rsidRDefault="00DE412E" w:rsidP="004C5D34">
      <w:pPr>
        <w:spacing w:after="0" w:line="240" w:lineRule="auto"/>
        <w:ind w:left="1134" w:hanging="1134"/>
        <w:rPr>
          <w:rFonts w:ascii="Arial" w:hAnsi="Arial" w:cs="Arial"/>
          <w:sz w:val="24"/>
          <w:szCs w:val="24"/>
        </w:rPr>
      </w:pPr>
    </w:p>
    <w:p w14:paraId="6D673D71" w14:textId="77777777" w:rsidR="00DE412E" w:rsidRDefault="00DE412E" w:rsidP="004C5D34">
      <w:pPr>
        <w:pStyle w:val="Heading2"/>
        <w:ind w:left="1134" w:hanging="1134"/>
      </w:pPr>
      <w:bookmarkStart w:id="398" w:name="_Toc239439024"/>
      <w:r w:rsidRPr="003B2EC5">
        <w:t>16.4.9</w:t>
      </w:r>
      <w:r w:rsidRPr="003B2EC5">
        <w:tab/>
        <w:t>Treasury Management, Prudential Code and Minimum Revenue Policy</w:t>
      </w:r>
      <w:bookmarkEnd w:id="398"/>
      <w:r w:rsidRPr="003B2EC5">
        <w:t xml:space="preserve"> </w:t>
      </w:r>
    </w:p>
    <w:p w14:paraId="3A2F5A71" w14:textId="77777777" w:rsidR="00350EE5" w:rsidRPr="003B2EC5" w:rsidRDefault="00350EE5" w:rsidP="004C5D34">
      <w:pPr>
        <w:spacing w:after="0" w:line="240" w:lineRule="auto"/>
        <w:ind w:left="1134"/>
        <w:rPr>
          <w:rFonts w:ascii="Arial" w:hAnsi="Arial" w:cs="Arial"/>
          <w:sz w:val="24"/>
          <w:szCs w:val="24"/>
        </w:rPr>
      </w:pPr>
    </w:p>
    <w:p w14:paraId="2CAD11F6" w14:textId="34343EE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Cabinet Member for Resources and Performance, in conjunction with the </w:t>
      </w:r>
      <w:r w:rsidR="006D7FFD" w:rsidRPr="003B2EC5">
        <w:rPr>
          <w:rFonts w:ascii="Arial" w:hAnsi="Arial" w:cs="Arial"/>
          <w:sz w:val="24"/>
          <w:szCs w:val="24"/>
        </w:rPr>
        <w:t>S</w:t>
      </w:r>
      <w:r w:rsidR="006D7FF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will</w:t>
      </w:r>
      <w:r w:rsidRPr="003B2EC5">
        <w:rPr>
          <w:rFonts w:ascii="Arial" w:hAnsi="Arial" w:cs="Arial"/>
          <w:sz w:val="24"/>
          <w:szCs w:val="24"/>
        </w:rPr>
        <w:t xml:space="preserve"> propose an annual Treasury Management Strategy, a set of Prudential Indicators and a policy for making revenue provision for the repayment of debt (referred to as the ‘Minimum Revenue Provision’ policy) to the Council in advance of the start of the relevant financial year. These will be consistent with the Council’s revenue budget and capital programme proposals.</w:t>
      </w:r>
    </w:p>
    <w:p w14:paraId="520C0C30" w14:textId="77777777" w:rsidR="00350EE5" w:rsidRPr="003B2EC5" w:rsidRDefault="00350EE5" w:rsidP="004C5D34">
      <w:pPr>
        <w:spacing w:after="0" w:line="240" w:lineRule="auto"/>
        <w:ind w:left="1134"/>
        <w:rPr>
          <w:rFonts w:ascii="Arial" w:hAnsi="Arial" w:cs="Arial"/>
          <w:sz w:val="24"/>
          <w:szCs w:val="24"/>
        </w:rPr>
      </w:pPr>
    </w:p>
    <w:p w14:paraId="0696D23A" w14:textId="333C621C"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These documents are required to comply with CIPFA’s Codes of Practice on Treasury Management and the Prudential Framework for Capital Finance, relevant Regulations and with the Council’s own Treasury Management Policy Statement and Treasury Management Practices; they will set the parameters within which investment and borrowing activity will be managed during the forthcoming financial year.</w:t>
      </w:r>
    </w:p>
    <w:p w14:paraId="607F842A" w14:textId="77777777" w:rsidR="00350EE5" w:rsidRPr="003B2EC5" w:rsidRDefault="00350EE5" w:rsidP="004C5D34">
      <w:pPr>
        <w:spacing w:after="0" w:line="240" w:lineRule="auto"/>
        <w:ind w:left="1134"/>
        <w:rPr>
          <w:rFonts w:ascii="Arial" w:hAnsi="Arial" w:cs="Arial"/>
          <w:sz w:val="24"/>
          <w:szCs w:val="24"/>
        </w:rPr>
      </w:pPr>
    </w:p>
    <w:p w14:paraId="630BB5F6" w14:textId="5CF2F01A" w:rsidR="00DE412E" w:rsidRDefault="00DE412E" w:rsidP="004C5D34">
      <w:pPr>
        <w:pStyle w:val="Heading2"/>
        <w:ind w:left="1134" w:hanging="1134"/>
      </w:pPr>
      <w:bookmarkStart w:id="399" w:name="_Toc239439025"/>
      <w:r w:rsidRPr="003B2EC5">
        <w:t>16.4.10</w:t>
      </w:r>
      <w:r w:rsidR="00574A98">
        <w:tab/>
      </w:r>
      <w:r w:rsidRPr="003B2EC5">
        <w:t>Maintenance of Reserves</w:t>
      </w:r>
      <w:bookmarkEnd w:id="399"/>
    </w:p>
    <w:p w14:paraId="5DD1AD30" w14:textId="77777777" w:rsidR="00350EE5" w:rsidRPr="003B2EC5" w:rsidRDefault="00350EE5" w:rsidP="004C5D34">
      <w:pPr>
        <w:spacing w:after="0" w:line="240" w:lineRule="auto"/>
        <w:ind w:left="1134"/>
        <w:rPr>
          <w:rFonts w:ascii="Arial" w:hAnsi="Arial" w:cs="Arial"/>
          <w:sz w:val="24"/>
          <w:szCs w:val="24"/>
        </w:rPr>
      </w:pPr>
    </w:p>
    <w:p w14:paraId="535095BA" w14:textId="13F1722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It is the responsibility of the </w:t>
      </w:r>
      <w:r w:rsidR="006D7FFD" w:rsidRPr="003B2EC5">
        <w:rPr>
          <w:rFonts w:ascii="Arial" w:hAnsi="Arial" w:cs="Arial"/>
          <w:sz w:val="24"/>
          <w:szCs w:val="24"/>
        </w:rPr>
        <w:t>S</w:t>
      </w:r>
      <w:r w:rsidR="006D7FF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to provide Cabinet with a written report on levels of reserves that are considered prudent. This advice to be based on an annual risk assessment of the Council.</w:t>
      </w:r>
    </w:p>
    <w:p w14:paraId="4AE8A7EC" w14:textId="77777777" w:rsidR="00602B05" w:rsidRDefault="00602B05" w:rsidP="004C5D34">
      <w:pPr>
        <w:spacing w:after="0" w:line="240" w:lineRule="auto"/>
        <w:ind w:left="1134"/>
        <w:rPr>
          <w:rFonts w:ascii="Arial" w:hAnsi="Arial" w:cs="Arial"/>
          <w:sz w:val="24"/>
          <w:szCs w:val="24"/>
        </w:rPr>
      </w:pPr>
    </w:p>
    <w:p w14:paraId="08C8A80D" w14:textId="7C4E8713" w:rsidR="00602B05" w:rsidRDefault="00602B05" w:rsidP="004C5D34">
      <w:pPr>
        <w:spacing w:after="0" w:line="240" w:lineRule="auto"/>
        <w:ind w:left="1134"/>
        <w:rPr>
          <w:rFonts w:ascii="Arial" w:hAnsi="Arial" w:cs="Arial"/>
          <w:sz w:val="24"/>
          <w:szCs w:val="24"/>
        </w:rPr>
      </w:pPr>
      <w:r>
        <w:rPr>
          <w:rFonts w:ascii="Arial" w:hAnsi="Arial" w:cs="Arial"/>
          <w:sz w:val="24"/>
          <w:szCs w:val="24"/>
        </w:rPr>
        <w:t>Where contingency or earmarked reserves are approved as part of the annual Budget, their use during the financial year shall be authorised through the Supplementary Estimate process set out in paragraph 16.4.6 and shall not be treated as a change to the Policy Framework.</w:t>
      </w:r>
    </w:p>
    <w:p w14:paraId="103B7744" w14:textId="77777777" w:rsidR="00350EE5" w:rsidRPr="003B2EC5" w:rsidRDefault="00350EE5" w:rsidP="004C5D34">
      <w:pPr>
        <w:spacing w:after="0" w:line="240" w:lineRule="auto"/>
        <w:ind w:left="1134" w:hanging="1134"/>
        <w:rPr>
          <w:rFonts w:ascii="Arial" w:hAnsi="Arial" w:cs="Arial"/>
          <w:sz w:val="24"/>
          <w:szCs w:val="24"/>
        </w:rPr>
      </w:pPr>
    </w:p>
    <w:p w14:paraId="558CE7F8" w14:textId="55D10E86" w:rsidR="00DE412E" w:rsidRPr="003B2EC5" w:rsidRDefault="00DE412E" w:rsidP="004C5D34">
      <w:pPr>
        <w:pStyle w:val="Heading2"/>
        <w:ind w:left="1134" w:hanging="1134"/>
      </w:pPr>
      <w:bookmarkStart w:id="400" w:name="_Toc239439026"/>
      <w:r w:rsidRPr="00350EE5">
        <w:rPr>
          <w:rStyle w:val="Heading3Char"/>
        </w:rPr>
        <w:t>1</w:t>
      </w:r>
      <w:r w:rsidRPr="003B2EC5">
        <w:t>6.4.11</w:t>
      </w:r>
      <w:r w:rsidR="00574A98">
        <w:tab/>
      </w:r>
      <w:r w:rsidRPr="003B2EC5">
        <w:t>Medium-Term Financial Strategy (MTFS)</w:t>
      </w:r>
      <w:bookmarkEnd w:id="400"/>
      <w:r w:rsidRPr="003B2EC5">
        <w:t xml:space="preserve"> </w:t>
      </w:r>
    </w:p>
    <w:p w14:paraId="45E203BB" w14:textId="77777777" w:rsidR="00350EE5" w:rsidRDefault="00350EE5" w:rsidP="004C5D34">
      <w:pPr>
        <w:spacing w:after="0" w:line="240" w:lineRule="auto"/>
        <w:ind w:left="1134"/>
        <w:rPr>
          <w:rFonts w:ascii="Arial" w:hAnsi="Arial" w:cs="Arial"/>
          <w:sz w:val="24"/>
          <w:szCs w:val="24"/>
        </w:rPr>
      </w:pPr>
    </w:p>
    <w:p w14:paraId="19AC0869" w14:textId="4C6CE57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MTFS brings together the key assumptions about financing resources (including council tax, non-domestic rates and business rates retained) and spending </w:t>
      </w:r>
      <w:r w:rsidRPr="003B2EC5">
        <w:rPr>
          <w:rFonts w:ascii="Arial" w:hAnsi="Arial" w:cs="Arial"/>
          <w:sz w:val="24"/>
          <w:szCs w:val="24"/>
        </w:rPr>
        <w:lastRenderedPageBreak/>
        <w:t xml:space="preserve">pressures over the medium to longer term. This enables the Council to plan for financial risks and thus inform the setting of service financial targets for the annual revenue budget and capital payments guidelines. The </w:t>
      </w:r>
      <w:r w:rsidR="006D7FFD" w:rsidRPr="003B2EC5">
        <w:rPr>
          <w:rFonts w:ascii="Arial" w:hAnsi="Arial" w:cs="Arial"/>
          <w:sz w:val="24"/>
          <w:szCs w:val="24"/>
        </w:rPr>
        <w:t>S</w:t>
      </w:r>
      <w:r w:rsidR="006D7FF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will ensure that reports are presented to Council, as part of the annual budget setting, upon the medium-term budget prospects and the resource constraints set by the Government.</w:t>
      </w:r>
    </w:p>
    <w:p w14:paraId="7F61B746" w14:textId="77777777" w:rsidR="00350EE5" w:rsidRPr="003B2EC5" w:rsidRDefault="00350EE5" w:rsidP="004C5D34">
      <w:pPr>
        <w:spacing w:after="0" w:line="240" w:lineRule="auto"/>
        <w:ind w:left="1134" w:hanging="1134"/>
        <w:rPr>
          <w:rFonts w:ascii="Arial" w:hAnsi="Arial" w:cs="Arial"/>
          <w:sz w:val="24"/>
          <w:szCs w:val="24"/>
        </w:rPr>
      </w:pPr>
    </w:p>
    <w:p w14:paraId="77CB6C86" w14:textId="372EC3FA" w:rsidR="00DE412E" w:rsidRPr="003B2EC5" w:rsidRDefault="00DE412E" w:rsidP="004C5D34">
      <w:pPr>
        <w:pStyle w:val="Heading2"/>
        <w:ind w:left="1134" w:hanging="1134"/>
      </w:pPr>
      <w:bookmarkStart w:id="401" w:name="_Toc239439027"/>
      <w:r w:rsidRPr="003B2EC5">
        <w:t>16.4.12</w:t>
      </w:r>
      <w:r w:rsidR="00574A98">
        <w:tab/>
      </w:r>
      <w:r w:rsidRPr="003B2EC5">
        <w:t>Pay Policy Statement</w:t>
      </w:r>
      <w:bookmarkEnd w:id="401"/>
    </w:p>
    <w:p w14:paraId="4E37961A" w14:textId="77777777" w:rsidR="00350EE5" w:rsidRDefault="00350EE5" w:rsidP="004C5D34">
      <w:pPr>
        <w:spacing w:after="0" w:line="240" w:lineRule="auto"/>
        <w:ind w:left="1134"/>
        <w:rPr>
          <w:rFonts w:ascii="Arial" w:hAnsi="Arial" w:cs="Arial"/>
          <w:sz w:val="24"/>
          <w:szCs w:val="24"/>
        </w:rPr>
      </w:pPr>
    </w:p>
    <w:p w14:paraId="520F3C5A" w14:textId="64B6A728"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pay policy statement will be prepared as required by law. At present it is required to set out the Council’s policy on the level and elements of remuneration for each Chief Officer, the remuneration of its lowest paid Officers, and the relationship between the remuneration of its Chief Officers and other officers. It is also required to address other specific aspects of Chief Officer remuneration such as remuneration on recruitment, increases and additions to remuneration, use of performance related pay and bonuses, termination payments and transparency.</w:t>
      </w:r>
    </w:p>
    <w:p w14:paraId="3940BDBD" w14:textId="77777777" w:rsidR="00350EE5" w:rsidRPr="003B2EC5" w:rsidRDefault="00350EE5" w:rsidP="004C5D34">
      <w:pPr>
        <w:spacing w:after="0" w:line="240" w:lineRule="auto"/>
        <w:ind w:left="1134" w:hanging="1134"/>
        <w:rPr>
          <w:rFonts w:ascii="Arial" w:hAnsi="Arial" w:cs="Arial"/>
          <w:sz w:val="24"/>
          <w:szCs w:val="24"/>
        </w:rPr>
      </w:pPr>
    </w:p>
    <w:p w14:paraId="2D8B2349" w14:textId="77777777" w:rsidR="00DE412E" w:rsidRPr="003B2EC5" w:rsidRDefault="00DE412E" w:rsidP="0032123A">
      <w:pPr>
        <w:pStyle w:val="Heading2"/>
        <w:ind w:left="709" w:hanging="709"/>
      </w:pPr>
      <w:bookmarkStart w:id="402" w:name="_Toc239439028"/>
      <w:r w:rsidRPr="003B2EC5">
        <w:t>16.5</w:t>
      </w:r>
      <w:r w:rsidRPr="003B2EC5">
        <w:tab/>
        <w:t>Risk Management and Internal Control</w:t>
      </w:r>
      <w:bookmarkEnd w:id="402"/>
    </w:p>
    <w:p w14:paraId="5CBCBC50" w14:textId="77777777" w:rsidR="00350EE5" w:rsidRDefault="00350EE5" w:rsidP="004C5D34">
      <w:pPr>
        <w:spacing w:after="0" w:line="240" w:lineRule="auto"/>
        <w:ind w:left="1134"/>
        <w:rPr>
          <w:rFonts w:ascii="Arial" w:hAnsi="Arial" w:cs="Arial"/>
          <w:sz w:val="24"/>
          <w:szCs w:val="24"/>
        </w:rPr>
      </w:pPr>
    </w:p>
    <w:p w14:paraId="4DD57226" w14:textId="5902D546" w:rsidR="00DE412E" w:rsidRPr="003B2EC5" w:rsidRDefault="00DE412E" w:rsidP="0032123A">
      <w:pPr>
        <w:spacing w:after="0" w:line="240" w:lineRule="auto"/>
        <w:ind w:left="709"/>
        <w:rPr>
          <w:rFonts w:ascii="Arial" w:hAnsi="Arial" w:cs="Arial"/>
          <w:sz w:val="24"/>
          <w:szCs w:val="24"/>
        </w:rPr>
      </w:pPr>
      <w:r w:rsidRPr="003B2EC5">
        <w:rPr>
          <w:rFonts w:ascii="Arial" w:hAnsi="Arial" w:cs="Arial"/>
          <w:sz w:val="24"/>
          <w:szCs w:val="24"/>
        </w:rPr>
        <w:t xml:space="preserve">It is essential that robust, integrated systems are developed and maintained for identifying and evaluating all significant operational risks to the Council. Equally, internal controls are required to guard against risk. </w:t>
      </w:r>
    </w:p>
    <w:p w14:paraId="70C6124D" w14:textId="77777777" w:rsidR="00DE412E" w:rsidRPr="003B2EC5" w:rsidRDefault="00DE412E" w:rsidP="004C5D34">
      <w:pPr>
        <w:spacing w:after="0" w:line="240" w:lineRule="auto"/>
        <w:ind w:left="1134" w:hanging="1134"/>
        <w:rPr>
          <w:rFonts w:ascii="Arial" w:hAnsi="Arial" w:cs="Arial"/>
          <w:sz w:val="24"/>
          <w:szCs w:val="24"/>
        </w:rPr>
      </w:pPr>
    </w:p>
    <w:p w14:paraId="79B9093B" w14:textId="77777777" w:rsidR="00DE412E" w:rsidRPr="003B2EC5" w:rsidRDefault="00DE412E" w:rsidP="004C5D34">
      <w:pPr>
        <w:pStyle w:val="Heading2"/>
        <w:ind w:left="1134" w:hanging="1134"/>
      </w:pPr>
      <w:bookmarkStart w:id="403" w:name="_Toc239439029"/>
      <w:r w:rsidRPr="003B2EC5">
        <w:t>16.5.1</w:t>
      </w:r>
      <w:r w:rsidRPr="003B2EC5">
        <w:tab/>
        <w:t>Risk Management Responsibilities</w:t>
      </w:r>
      <w:bookmarkEnd w:id="403"/>
      <w:r w:rsidRPr="003B2EC5">
        <w:t xml:space="preserve"> </w:t>
      </w:r>
    </w:p>
    <w:p w14:paraId="03EEC372" w14:textId="77777777" w:rsidR="00350EE5" w:rsidRDefault="00350EE5" w:rsidP="004C5D34">
      <w:pPr>
        <w:spacing w:after="0" w:line="240" w:lineRule="auto"/>
        <w:ind w:left="1134"/>
        <w:rPr>
          <w:rFonts w:ascii="Arial" w:hAnsi="Arial" w:cs="Arial"/>
          <w:sz w:val="24"/>
          <w:szCs w:val="24"/>
        </w:rPr>
      </w:pPr>
    </w:p>
    <w:p w14:paraId="4AA426FA" w14:textId="7C5C81DC"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All organisations face risks to their people, property, finances, services, reputation, and continued operations. Risk management is about systematically identifying and actively managing these risks. It is an integral part of good business practice and is essential to securing the Council’s assets and to ensuring continued financial and organisational well-being. </w:t>
      </w:r>
    </w:p>
    <w:p w14:paraId="39ABC4AC" w14:textId="77777777" w:rsidR="00350EE5" w:rsidRDefault="00350EE5" w:rsidP="004C5D34">
      <w:pPr>
        <w:spacing w:after="0" w:line="240" w:lineRule="auto"/>
        <w:ind w:left="1134"/>
        <w:rPr>
          <w:rFonts w:ascii="Arial" w:hAnsi="Arial" w:cs="Arial"/>
          <w:sz w:val="24"/>
          <w:szCs w:val="24"/>
        </w:rPr>
      </w:pPr>
    </w:p>
    <w:p w14:paraId="1678191E" w14:textId="79CC9CE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Risk can be mitigated by: </w:t>
      </w:r>
    </w:p>
    <w:p w14:paraId="555BCB92" w14:textId="77777777" w:rsidR="00B049E3" w:rsidRPr="003B2EC5" w:rsidRDefault="00B049E3" w:rsidP="004C5D34">
      <w:pPr>
        <w:spacing w:after="0" w:line="240" w:lineRule="auto"/>
        <w:ind w:left="1134"/>
        <w:rPr>
          <w:rFonts w:ascii="Arial" w:hAnsi="Arial" w:cs="Arial"/>
          <w:sz w:val="24"/>
          <w:szCs w:val="24"/>
        </w:rPr>
      </w:pPr>
    </w:p>
    <w:p w14:paraId="4F29E06C" w14:textId="77777777" w:rsidR="00130696" w:rsidRDefault="00DE412E" w:rsidP="008C2F9B">
      <w:pPr>
        <w:pStyle w:val="ListParagraph"/>
        <w:numPr>
          <w:ilvl w:val="0"/>
          <w:numId w:val="118"/>
        </w:numPr>
        <w:spacing w:after="0" w:line="240" w:lineRule="auto"/>
        <w:ind w:left="1701" w:hanging="567"/>
        <w:rPr>
          <w:rFonts w:ascii="Arial" w:hAnsi="Arial" w:cs="Arial"/>
          <w:sz w:val="24"/>
          <w:szCs w:val="24"/>
        </w:rPr>
      </w:pPr>
      <w:r w:rsidRPr="00B049E3">
        <w:rPr>
          <w:rFonts w:ascii="Arial" w:hAnsi="Arial" w:cs="Arial"/>
          <w:sz w:val="24"/>
          <w:szCs w:val="24"/>
        </w:rPr>
        <w:t>transferring the risk to a third party, e.g. through insurance;</w:t>
      </w:r>
    </w:p>
    <w:p w14:paraId="186854A4" w14:textId="76BCC95D" w:rsidR="00DE412E" w:rsidRPr="00B049E3" w:rsidRDefault="00DE412E" w:rsidP="0032123A">
      <w:pPr>
        <w:pStyle w:val="ListParagraph"/>
        <w:spacing w:after="0" w:line="240" w:lineRule="auto"/>
        <w:ind w:left="1701" w:hanging="567"/>
        <w:rPr>
          <w:rFonts w:ascii="Arial" w:hAnsi="Arial" w:cs="Arial"/>
          <w:sz w:val="24"/>
          <w:szCs w:val="24"/>
        </w:rPr>
      </w:pPr>
    </w:p>
    <w:p w14:paraId="7583C8A7" w14:textId="71A5E7B0" w:rsidR="00DE412E" w:rsidRPr="00B049E3" w:rsidRDefault="00DE412E" w:rsidP="008C2F9B">
      <w:pPr>
        <w:pStyle w:val="ListParagraph"/>
        <w:numPr>
          <w:ilvl w:val="0"/>
          <w:numId w:val="118"/>
        </w:numPr>
        <w:spacing w:after="0" w:line="240" w:lineRule="auto"/>
        <w:ind w:left="1701" w:hanging="567"/>
        <w:rPr>
          <w:rFonts w:ascii="Arial" w:hAnsi="Arial" w:cs="Arial"/>
          <w:sz w:val="24"/>
          <w:szCs w:val="24"/>
        </w:rPr>
      </w:pPr>
      <w:r w:rsidRPr="00B049E3">
        <w:rPr>
          <w:rFonts w:ascii="Arial" w:hAnsi="Arial" w:cs="Arial"/>
          <w:sz w:val="24"/>
          <w:szCs w:val="24"/>
        </w:rPr>
        <w:t xml:space="preserve">implementing additional controls to minimise the likelihood of the risk occurring and/or minimising its potential impact (e.g. through regular inspection and continuous monitoring of identified key risk areas); </w:t>
      </w:r>
    </w:p>
    <w:p w14:paraId="041D2AC8" w14:textId="77777777" w:rsidR="00130696" w:rsidRDefault="00130696" w:rsidP="0032123A">
      <w:pPr>
        <w:pStyle w:val="ListParagraph"/>
        <w:spacing w:after="0" w:line="240" w:lineRule="auto"/>
        <w:ind w:left="1701" w:hanging="567"/>
        <w:rPr>
          <w:rFonts w:ascii="Arial" w:hAnsi="Arial" w:cs="Arial"/>
          <w:sz w:val="24"/>
          <w:szCs w:val="24"/>
        </w:rPr>
      </w:pPr>
    </w:p>
    <w:p w14:paraId="5BB5ADE5" w14:textId="4385EE8B" w:rsidR="00DE412E" w:rsidRDefault="00DE412E" w:rsidP="008C2F9B">
      <w:pPr>
        <w:pStyle w:val="ListParagraph"/>
        <w:numPr>
          <w:ilvl w:val="0"/>
          <w:numId w:val="118"/>
        </w:numPr>
        <w:spacing w:after="0" w:line="240" w:lineRule="auto"/>
        <w:ind w:left="1701" w:hanging="567"/>
        <w:rPr>
          <w:rFonts w:ascii="Arial" w:hAnsi="Arial" w:cs="Arial"/>
          <w:sz w:val="24"/>
          <w:szCs w:val="24"/>
        </w:rPr>
      </w:pPr>
      <w:r w:rsidRPr="003B2EC5">
        <w:rPr>
          <w:rFonts w:ascii="Arial" w:hAnsi="Arial" w:cs="Arial"/>
          <w:sz w:val="24"/>
          <w:szCs w:val="24"/>
        </w:rPr>
        <w:t>establishing and regularly testing business continuity and disaster recovery procedures to deal with the consequences of events and minim</w:t>
      </w:r>
      <w:r w:rsidRPr="003B2EC5">
        <w:rPr>
          <w:rFonts w:ascii="Arial" w:hAnsi="Arial" w:cs="Arial"/>
          <w:sz w:val="24"/>
          <w:szCs w:val="24"/>
        </w:rPr>
        <w:lastRenderedPageBreak/>
        <w:t>ise potential disruption;</w:t>
      </w:r>
    </w:p>
    <w:p w14:paraId="1BF0E013" w14:textId="77777777" w:rsidR="00D67C42" w:rsidRPr="003B2EC5" w:rsidRDefault="00D67C42" w:rsidP="004C5D34">
      <w:pPr>
        <w:spacing w:after="0" w:line="240" w:lineRule="auto"/>
        <w:ind w:left="1134"/>
        <w:rPr>
          <w:rFonts w:ascii="Arial" w:hAnsi="Arial" w:cs="Arial"/>
          <w:sz w:val="24"/>
          <w:szCs w:val="24"/>
        </w:rPr>
      </w:pPr>
    </w:p>
    <w:p w14:paraId="63DD1483" w14:textId="02D0F7F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Chief Officers are responsible for promoting the Council’s Risk Management Policy Statement.</w:t>
      </w:r>
    </w:p>
    <w:p w14:paraId="5062DF17" w14:textId="77777777" w:rsidR="00D67C42" w:rsidRPr="003B2EC5" w:rsidRDefault="00D67C42" w:rsidP="004C5D34">
      <w:pPr>
        <w:spacing w:after="0" w:line="240" w:lineRule="auto"/>
        <w:ind w:left="1134"/>
        <w:rPr>
          <w:rFonts w:ascii="Arial" w:hAnsi="Arial" w:cs="Arial"/>
          <w:sz w:val="24"/>
          <w:szCs w:val="24"/>
        </w:rPr>
      </w:pPr>
    </w:p>
    <w:p w14:paraId="3368DC21" w14:textId="5329059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6D7FFD" w:rsidRPr="003B2EC5">
        <w:rPr>
          <w:rFonts w:ascii="Arial" w:hAnsi="Arial" w:cs="Arial"/>
          <w:sz w:val="24"/>
          <w:szCs w:val="24"/>
        </w:rPr>
        <w:t>S</w:t>
      </w:r>
      <w:r w:rsidR="006D7FFD">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 xml:space="preserve">is responsible for: </w:t>
      </w:r>
    </w:p>
    <w:p w14:paraId="45A785D0" w14:textId="77777777" w:rsidR="00D67C42" w:rsidRDefault="00D67C42" w:rsidP="004C5D34">
      <w:pPr>
        <w:spacing w:after="0" w:line="240" w:lineRule="auto"/>
        <w:ind w:left="1134"/>
        <w:rPr>
          <w:rFonts w:ascii="Arial" w:hAnsi="Arial" w:cs="Arial"/>
          <w:sz w:val="24"/>
          <w:szCs w:val="24"/>
        </w:rPr>
      </w:pPr>
    </w:p>
    <w:p w14:paraId="58D19F1A" w14:textId="3D0649CA" w:rsidR="00DE412E" w:rsidRDefault="00DE412E" w:rsidP="008C2F9B">
      <w:pPr>
        <w:pStyle w:val="ListParagraph"/>
        <w:numPr>
          <w:ilvl w:val="0"/>
          <w:numId w:val="119"/>
        </w:numPr>
        <w:spacing w:after="0" w:line="240" w:lineRule="auto"/>
        <w:ind w:left="1701" w:hanging="567"/>
        <w:rPr>
          <w:rFonts w:ascii="Arial" w:hAnsi="Arial" w:cs="Arial"/>
          <w:sz w:val="24"/>
          <w:szCs w:val="24"/>
        </w:rPr>
      </w:pPr>
      <w:r w:rsidRPr="00D67C42">
        <w:rPr>
          <w:rFonts w:ascii="Arial" w:hAnsi="Arial" w:cs="Arial"/>
          <w:sz w:val="24"/>
          <w:szCs w:val="24"/>
        </w:rPr>
        <w:t>preparing and promoting the Council’s Risk Management Policy Statement and developing risk management controls in conjunction with Heads of Service;</w:t>
      </w:r>
    </w:p>
    <w:p w14:paraId="5B6D71F5" w14:textId="77777777" w:rsidR="00130696" w:rsidRPr="00D67C42" w:rsidRDefault="00130696" w:rsidP="0032123A">
      <w:pPr>
        <w:pStyle w:val="ListParagraph"/>
        <w:spacing w:after="0" w:line="240" w:lineRule="auto"/>
        <w:ind w:left="1701" w:hanging="567"/>
        <w:rPr>
          <w:rFonts w:ascii="Arial" w:hAnsi="Arial" w:cs="Arial"/>
          <w:sz w:val="24"/>
          <w:szCs w:val="24"/>
        </w:rPr>
      </w:pPr>
    </w:p>
    <w:p w14:paraId="7CD17C5D" w14:textId="7C347C05" w:rsidR="00DE412E" w:rsidRPr="00D67C42" w:rsidRDefault="00DE412E" w:rsidP="008C2F9B">
      <w:pPr>
        <w:pStyle w:val="ListParagraph"/>
        <w:numPr>
          <w:ilvl w:val="0"/>
          <w:numId w:val="119"/>
        </w:numPr>
        <w:spacing w:after="0" w:line="240" w:lineRule="auto"/>
        <w:ind w:left="1701" w:hanging="567"/>
        <w:rPr>
          <w:rFonts w:ascii="Arial" w:hAnsi="Arial" w:cs="Arial"/>
          <w:sz w:val="24"/>
          <w:szCs w:val="24"/>
        </w:rPr>
      </w:pPr>
      <w:r w:rsidRPr="00D67C42">
        <w:rPr>
          <w:rFonts w:ascii="Arial" w:hAnsi="Arial" w:cs="Arial"/>
          <w:sz w:val="24"/>
          <w:szCs w:val="24"/>
        </w:rPr>
        <w:t>arranging and administering insurance cover; and</w:t>
      </w:r>
    </w:p>
    <w:p w14:paraId="3E5BDCF3" w14:textId="77777777" w:rsidR="00130696" w:rsidRDefault="00130696" w:rsidP="0032123A">
      <w:pPr>
        <w:pStyle w:val="ListParagraph"/>
        <w:spacing w:after="0" w:line="240" w:lineRule="auto"/>
        <w:ind w:left="1701" w:hanging="567"/>
        <w:rPr>
          <w:rFonts w:ascii="Arial" w:hAnsi="Arial" w:cs="Arial"/>
          <w:sz w:val="24"/>
          <w:szCs w:val="24"/>
        </w:rPr>
      </w:pPr>
    </w:p>
    <w:p w14:paraId="0B9CE669" w14:textId="10B9AE2E" w:rsidR="00DE412E" w:rsidRPr="00D67C42" w:rsidRDefault="00DE412E" w:rsidP="008C2F9B">
      <w:pPr>
        <w:pStyle w:val="ListParagraph"/>
        <w:numPr>
          <w:ilvl w:val="0"/>
          <w:numId w:val="119"/>
        </w:numPr>
        <w:spacing w:after="0" w:line="240" w:lineRule="auto"/>
        <w:ind w:left="1701" w:hanging="567"/>
        <w:rPr>
          <w:rFonts w:ascii="Arial" w:hAnsi="Arial" w:cs="Arial"/>
          <w:sz w:val="24"/>
          <w:szCs w:val="24"/>
        </w:rPr>
      </w:pPr>
      <w:r w:rsidRPr="00D67C42">
        <w:rPr>
          <w:rFonts w:ascii="Arial" w:hAnsi="Arial" w:cs="Arial"/>
          <w:sz w:val="24"/>
          <w:szCs w:val="24"/>
        </w:rPr>
        <w:t xml:space="preserve">assisting the Council to put in place an appropriate control environment and effective internal controls. </w:t>
      </w:r>
    </w:p>
    <w:p w14:paraId="1D10C561" w14:textId="77777777" w:rsidR="00D67C42" w:rsidRDefault="00D67C42" w:rsidP="004C5D34">
      <w:pPr>
        <w:spacing w:after="0" w:line="240" w:lineRule="auto"/>
        <w:ind w:left="1134"/>
        <w:rPr>
          <w:rFonts w:ascii="Arial" w:hAnsi="Arial" w:cs="Arial"/>
          <w:sz w:val="24"/>
          <w:szCs w:val="24"/>
        </w:rPr>
      </w:pPr>
    </w:p>
    <w:p w14:paraId="1D400FE8" w14:textId="1DAD513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their Heads of Service are responsible for: </w:t>
      </w:r>
    </w:p>
    <w:p w14:paraId="3190091D" w14:textId="77777777" w:rsidR="00D67C42" w:rsidRDefault="00D67C42" w:rsidP="004C5D34">
      <w:pPr>
        <w:spacing w:after="0" w:line="240" w:lineRule="auto"/>
        <w:ind w:left="1134"/>
        <w:rPr>
          <w:rFonts w:ascii="Arial" w:hAnsi="Arial" w:cs="Arial"/>
          <w:sz w:val="24"/>
          <w:szCs w:val="24"/>
        </w:rPr>
      </w:pPr>
    </w:p>
    <w:p w14:paraId="3DAEEEE1" w14:textId="5A0333BA" w:rsidR="00DE412E" w:rsidRDefault="00DE412E" w:rsidP="008C2F9B">
      <w:pPr>
        <w:pStyle w:val="ListParagraph"/>
        <w:numPr>
          <w:ilvl w:val="0"/>
          <w:numId w:val="120"/>
        </w:numPr>
        <w:spacing w:after="0" w:line="240" w:lineRule="auto"/>
        <w:ind w:left="1701" w:hanging="567"/>
        <w:rPr>
          <w:rFonts w:ascii="Arial" w:hAnsi="Arial" w:cs="Arial"/>
          <w:sz w:val="24"/>
          <w:szCs w:val="24"/>
        </w:rPr>
      </w:pPr>
      <w:r w:rsidRPr="00DC7155">
        <w:rPr>
          <w:rFonts w:ascii="Arial" w:hAnsi="Arial" w:cs="Arial"/>
          <w:sz w:val="24"/>
          <w:szCs w:val="24"/>
        </w:rPr>
        <w:t>ensuring that there are continuous reviews of risk within their service areas;</w:t>
      </w:r>
    </w:p>
    <w:p w14:paraId="1EAC7E19" w14:textId="77777777" w:rsidR="00130696" w:rsidRPr="00DC7155" w:rsidRDefault="00130696" w:rsidP="0032123A">
      <w:pPr>
        <w:pStyle w:val="ListParagraph"/>
        <w:spacing w:after="0" w:line="240" w:lineRule="auto"/>
        <w:ind w:left="1701" w:hanging="567"/>
        <w:rPr>
          <w:rFonts w:ascii="Arial" w:hAnsi="Arial" w:cs="Arial"/>
          <w:sz w:val="24"/>
          <w:szCs w:val="24"/>
        </w:rPr>
      </w:pPr>
    </w:p>
    <w:p w14:paraId="7B0EFF08" w14:textId="77777777" w:rsidR="00DE412E" w:rsidRPr="00DC7155" w:rsidRDefault="00DE412E" w:rsidP="008C2F9B">
      <w:pPr>
        <w:pStyle w:val="ListParagraph"/>
        <w:numPr>
          <w:ilvl w:val="0"/>
          <w:numId w:val="120"/>
        </w:numPr>
        <w:spacing w:after="0" w:line="240" w:lineRule="auto"/>
        <w:ind w:left="1701" w:hanging="567"/>
        <w:rPr>
          <w:rFonts w:ascii="Arial" w:hAnsi="Arial" w:cs="Arial"/>
          <w:sz w:val="24"/>
          <w:szCs w:val="24"/>
        </w:rPr>
      </w:pPr>
      <w:r w:rsidRPr="00DC7155">
        <w:rPr>
          <w:rFonts w:ascii="Arial" w:hAnsi="Arial" w:cs="Arial"/>
          <w:sz w:val="24"/>
          <w:szCs w:val="24"/>
        </w:rPr>
        <w:t>maintaining detailed risk registers and action plans, and maintaining business continuity plans</w:t>
      </w:r>
      <w:r w:rsidRPr="00DC7155" w:rsidDel="002B1C42">
        <w:rPr>
          <w:rFonts w:ascii="Arial" w:hAnsi="Arial" w:cs="Arial"/>
          <w:sz w:val="24"/>
          <w:szCs w:val="24"/>
        </w:rPr>
        <w:t xml:space="preserve"> </w:t>
      </w:r>
    </w:p>
    <w:p w14:paraId="537F2079" w14:textId="77777777" w:rsidR="00130696" w:rsidRDefault="00130696" w:rsidP="0032123A">
      <w:pPr>
        <w:pStyle w:val="ListParagraph"/>
        <w:spacing w:after="0" w:line="240" w:lineRule="auto"/>
        <w:ind w:left="1701" w:hanging="567"/>
        <w:rPr>
          <w:rFonts w:ascii="Arial" w:hAnsi="Arial" w:cs="Arial"/>
          <w:sz w:val="24"/>
          <w:szCs w:val="24"/>
        </w:rPr>
      </w:pPr>
    </w:p>
    <w:p w14:paraId="095AD92F" w14:textId="2E125670" w:rsidR="00DE412E" w:rsidRPr="00DC7155" w:rsidRDefault="00DE412E" w:rsidP="008C2F9B">
      <w:pPr>
        <w:pStyle w:val="ListParagraph"/>
        <w:numPr>
          <w:ilvl w:val="0"/>
          <w:numId w:val="120"/>
        </w:numPr>
        <w:spacing w:after="0" w:line="240" w:lineRule="auto"/>
        <w:ind w:left="1701" w:hanging="567"/>
        <w:rPr>
          <w:rFonts w:ascii="Arial" w:hAnsi="Arial" w:cs="Arial"/>
          <w:sz w:val="24"/>
          <w:szCs w:val="24"/>
        </w:rPr>
      </w:pPr>
      <w:r w:rsidRPr="00DC7155">
        <w:rPr>
          <w:rFonts w:ascii="Arial" w:hAnsi="Arial" w:cs="Arial"/>
          <w:sz w:val="24"/>
          <w:szCs w:val="24"/>
        </w:rPr>
        <w:t xml:space="preserve">notifying the </w:t>
      </w:r>
      <w:r w:rsidR="006D7FFD" w:rsidRPr="003B2EC5">
        <w:rPr>
          <w:rFonts w:ascii="Arial" w:hAnsi="Arial" w:cs="Arial"/>
          <w:sz w:val="24"/>
          <w:szCs w:val="24"/>
        </w:rPr>
        <w:t>S</w:t>
      </w:r>
      <w:r w:rsidR="006D7FFD">
        <w:rPr>
          <w:rFonts w:ascii="Arial" w:hAnsi="Arial" w:cs="Arial"/>
          <w:sz w:val="24"/>
          <w:szCs w:val="24"/>
        </w:rPr>
        <w:t>ection </w:t>
      </w:r>
      <w:r w:rsidRPr="00DC7155">
        <w:rPr>
          <w:rFonts w:ascii="Arial" w:hAnsi="Arial" w:cs="Arial"/>
          <w:sz w:val="24"/>
          <w:szCs w:val="24"/>
        </w:rPr>
        <w:t>151 Officer</w:t>
      </w:r>
      <w:r w:rsidRPr="00DC7155" w:rsidDel="00DD310A">
        <w:rPr>
          <w:rFonts w:ascii="Arial" w:hAnsi="Arial" w:cs="Arial"/>
          <w:sz w:val="24"/>
          <w:szCs w:val="24"/>
        </w:rPr>
        <w:t xml:space="preserve"> </w:t>
      </w:r>
      <w:r w:rsidRPr="00DC7155">
        <w:rPr>
          <w:rFonts w:ascii="Arial" w:hAnsi="Arial" w:cs="Arial"/>
          <w:sz w:val="24"/>
          <w:szCs w:val="24"/>
        </w:rPr>
        <w:t xml:space="preserve">of matters related to insurance requirements or claims; </w:t>
      </w:r>
    </w:p>
    <w:p w14:paraId="56BD22B0" w14:textId="77777777" w:rsidR="00130696" w:rsidRDefault="00130696" w:rsidP="0032123A">
      <w:pPr>
        <w:pStyle w:val="ListParagraph"/>
        <w:spacing w:after="0" w:line="240" w:lineRule="auto"/>
        <w:ind w:left="1701" w:hanging="567"/>
        <w:rPr>
          <w:rFonts w:ascii="Arial" w:hAnsi="Arial" w:cs="Arial"/>
          <w:sz w:val="24"/>
          <w:szCs w:val="24"/>
        </w:rPr>
      </w:pPr>
    </w:p>
    <w:p w14:paraId="7D4A9C8A" w14:textId="4F0D9294" w:rsidR="00DE412E" w:rsidRPr="00DC7155" w:rsidRDefault="00DE412E" w:rsidP="008C2F9B">
      <w:pPr>
        <w:pStyle w:val="ListParagraph"/>
        <w:numPr>
          <w:ilvl w:val="0"/>
          <w:numId w:val="120"/>
        </w:numPr>
        <w:spacing w:after="0" w:line="240" w:lineRule="auto"/>
        <w:ind w:left="1701" w:hanging="567"/>
        <w:rPr>
          <w:rFonts w:ascii="Arial" w:hAnsi="Arial" w:cs="Arial"/>
          <w:sz w:val="24"/>
          <w:szCs w:val="24"/>
        </w:rPr>
      </w:pPr>
      <w:r w:rsidRPr="00DC7155">
        <w:rPr>
          <w:rFonts w:ascii="Arial" w:hAnsi="Arial" w:cs="Arial"/>
          <w:sz w:val="24"/>
          <w:szCs w:val="24"/>
        </w:rPr>
        <w:t xml:space="preserve">managing processes to ensure that established controls are being adhered to and to evaluate their effectiveness; </w:t>
      </w:r>
    </w:p>
    <w:p w14:paraId="66A21DA4" w14:textId="77777777" w:rsidR="00130696" w:rsidRDefault="00130696" w:rsidP="0032123A">
      <w:pPr>
        <w:pStyle w:val="ListParagraph"/>
        <w:spacing w:after="0" w:line="240" w:lineRule="auto"/>
        <w:ind w:left="1701" w:hanging="567"/>
        <w:rPr>
          <w:rFonts w:ascii="Arial" w:hAnsi="Arial" w:cs="Arial"/>
          <w:sz w:val="24"/>
          <w:szCs w:val="24"/>
        </w:rPr>
      </w:pPr>
    </w:p>
    <w:p w14:paraId="32644A60" w14:textId="5D054419" w:rsidR="00DE412E" w:rsidRPr="00DC7155" w:rsidRDefault="00DE412E" w:rsidP="008C2F9B">
      <w:pPr>
        <w:pStyle w:val="ListParagraph"/>
        <w:numPr>
          <w:ilvl w:val="0"/>
          <w:numId w:val="120"/>
        </w:numPr>
        <w:spacing w:after="0" w:line="240" w:lineRule="auto"/>
        <w:ind w:left="1701" w:hanging="567"/>
        <w:rPr>
          <w:rFonts w:ascii="Arial" w:hAnsi="Arial" w:cs="Arial"/>
          <w:sz w:val="24"/>
          <w:szCs w:val="24"/>
        </w:rPr>
      </w:pPr>
      <w:r w:rsidRPr="00DC7155">
        <w:rPr>
          <w:rFonts w:ascii="Arial" w:hAnsi="Arial" w:cs="Arial"/>
          <w:sz w:val="24"/>
          <w:szCs w:val="24"/>
        </w:rPr>
        <w:t xml:space="preserve">reviewing controls in the light of changes affecting the Council and implementing new ones as necessary with guidance from the </w:t>
      </w:r>
      <w:r w:rsidR="006D7FFD" w:rsidRPr="003B2EC5">
        <w:rPr>
          <w:rFonts w:ascii="Arial" w:hAnsi="Arial" w:cs="Arial"/>
          <w:sz w:val="24"/>
          <w:szCs w:val="24"/>
        </w:rPr>
        <w:t>S</w:t>
      </w:r>
      <w:r w:rsidR="006D7FFD">
        <w:rPr>
          <w:rFonts w:ascii="Arial" w:hAnsi="Arial" w:cs="Arial"/>
          <w:sz w:val="24"/>
          <w:szCs w:val="24"/>
        </w:rPr>
        <w:t>ection </w:t>
      </w:r>
      <w:r w:rsidRPr="00DC7155">
        <w:rPr>
          <w:rFonts w:ascii="Arial" w:hAnsi="Arial" w:cs="Arial"/>
          <w:sz w:val="24"/>
          <w:szCs w:val="24"/>
        </w:rPr>
        <w:t>151 Officer.</w:t>
      </w:r>
    </w:p>
    <w:p w14:paraId="4C86229C" w14:textId="77777777" w:rsidR="00DE412E" w:rsidRPr="003B2EC5" w:rsidRDefault="00DE412E" w:rsidP="004C5D34">
      <w:pPr>
        <w:spacing w:after="0" w:line="240" w:lineRule="auto"/>
        <w:ind w:left="1134" w:hanging="1134"/>
        <w:rPr>
          <w:rFonts w:ascii="Arial" w:hAnsi="Arial" w:cs="Arial"/>
          <w:sz w:val="24"/>
          <w:szCs w:val="24"/>
        </w:rPr>
      </w:pPr>
    </w:p>
    <w:p w14:paraId="50EA9D6D" w14:textId="77777777" w:rsidR="00DE412E" w:rsidRPr="003B2EC5" w:rsidRDefault="00DE412E" w:rsidP="004C5D34">
      <w:pPr>
        <w:pStyle w:val="Heading2"/>
        <w:ind w:left="1134" w:hanging="1134"/>
      </w:pPr>
      <w:bookmarkStart w:id="404" w:name="_Toc239439030"/>
      <w:r w:rsidRPr="003B2EC5">
        <w:t>16.5.2</w:t>
      </w:r>
      <w:r w:rsidRPr="003B2EC5">
        <w:tab/>
        <w:t>Insurance</w:t>
      </w:r>
      <w:bookmarkEnd w:id="404"/>
      <w:r w:rsidRPr="003B2EC5">
        <w:t xml:space="preserve"> </w:t>
      </w:r>
    </w:p>
    <w:p w14:paraId="1033E75E" w14:textId="77777777" w:rsidR="00DC7155" w:rsidRDefault="00DC7155" w:rsidP="004C5D34">
      <w:pPr>
        <w:spacing w:after="0" w:line="240" w:lineRule="auto"/>
        <w:ind w:left="1134"/>
        <w:rPr>
          <w:rFonts w:ascii="Arial" w:hAnsi="Arial" w:cs="Arial"/>
          <w:sz w:val="24"/>
          <w:szCs w:val="24"/>
        </w:rPr>
      </w:pPr>
    </w:p>
    <w:p w14:paraId="53A647DF" w14:textId="4A2F35E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maintains insurance cover to deal with the financial consequences of any incident which may give rise to a claim being made by/against the Council or result in financial cost or loss which may not otherwise be provided for. </w:t>
      </w:r>
    </w:p>
    <w:p w14:paraId="4FAB1F30" w14:textId="77777777" w:rsidR="00DC7155" w:rsidRDefault="00DC7155" w:rsidP="004C5D34">
      <w:pPr>
        <w:spacing w:after="0" w:line="240" w:lineRule="auto"/>
        <w:ind w:left="1134"/>
        <w:rPr>
          <w:rFonts w:ascii="Arial" w:hAnsi="Arial" w:cs="Arial"/>
          <w:sz w:val="24"/>
          <w:szCs w:val="24"/>
        </w:rPr>
      </w:pPr>
    </w:p>
    <w:p w14:paraId="2D2017B8" w14:textId="323FABB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Corporate Director (Support Service) is responsible for effecting corporate insurance cover, through external insurance, and negotiating all claims in consultation with Officers as required and will arrange suitable Fidelity Guarantee insurance in respect of all employees. All settlements will be in accordance with the financial limits set out in Chapter 4.</w:t>
      </w:r>
    </w:p>
    <w:p w14:paraId="6DEF7A98" w14:textId="77777777" w:rsidR="00DC7155" w:rsidRDefault="00DC7155" w:rsidP="004C5D34">
      <w:pPr>
        <w:spacing w:after="0" w:line="240" w:lineRule="auto"/>
        <w:ind w:left="1134"/>
        <w:rPr>
          <w:rFonts w:ascii="Arial" w:hAnsi="Arial" w:cs="Arial"/>
          <w:sz w:val="24"/>
          <w:szCs w:val="24"/>
        </w:rPr>
      </w:pPr>
    </w:p>
    <w:p w14:paraId="433AC24A" w14:textId="72D84582"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Heads of Service should notify the Corporate Director (Support Service) immediately of: </w:t>
      </w:r>
    </w:p>
    <w:p w14:paraId="68357335" w14:textId="77777777" w:rsidR="00DC7155" w:rsidRDefault="00DC7155" w:rsidP="004C5D34">
      <w:pPr>
        <w:spacing w:after="0" w:line="240" w:lineRule="auto"/>
        <w:ind w:left="1134" w:hanging="1134"/>
        <w:rPr>
          <w:rFonts w:ascii="Arial" w:hAnsi="Arial" w:cs="Arial"/>
          <w:sz w:val="24"/>
          <w:szCs w:val="24"/>
        </w:rPr>
      </w:pPr>
    </w:p>
    <w:p w14:paraId="403C5F8F" w14:textId="23489FC2" w:rsidR="00DE412E" w:rsidRDefault="00DE412E" w:rsidP="008C2F9B">
      <w:pPr>
        <w:pStyle w:val="ListParagraph"/>
        <w:numPr>
          <w:ilvl w:val="0"/>
          <w:numId w:val="121"/>
        </w:numPr>
        <w:spacing w:after="0" w:line="240" w:lineRule="auto"/>
        <w:ind w:left="1701" w:hanging="567"/>
        <w:rPr>
          <w:rFonts w:ascii="Arial" w:hAnsi="Arial" w:cs="Arial"/>
          <w:sz w:val="24"/>
          <w:szCs w:val="24"/>
        </w:rPr>
      </w:pPr>
      <w:r w:rsidRPr="00DC7155">
        <w:rPr>
          <w:rFonts w:ascii="Arial" w:hAnsi="Arial" w:cs="Arial"/>
          <w:sz w:val="24"/>
          <w:szCs w:val="24"/>
        </w:rPr>
        <w:t>Any loss, liability or damage that may lead to a claim being made by/against the Council. Heads of Service should ensure that Officers, or anyone covered by the Council’s insurances, do not admit liability, or make any offer to pay compensation that may prejudice the assessment of liability in respect of any insurance claim. It is imperative that Officers comply with the timescales for investigating claims and the insurer’s conditions. Failure could directly affect the Council’s ability to make or defend a claim or could result in financial penalties being imposed on the authority;</w:t>
      </w:r>
    </w:p>
    <w:p w14:paraId="1F00EA72" w14:textId="77777777" w:rsidR="00130696" w:rsidRPr="00DC7155" w:rsidRDefault="00130696" w:rsidP="0032123A">
      <w:pPr>
        <w:pStyle w:val="ListParagraph"/>
        <w:spacing w:after="0" w:line="240" w:lineRule="auto"/>
        <w:ind w:left="1701" w:hanging="567"/>
        <w:rPr>
          <w:rFonts w:ascii="Arial" w:hAnsi="Arial" w:cs="Arial"/>
          <w:sz w:val="24"/>
          <w:szCs w:val="24"/>
        </w:rPr>
      </w:pPr>
    </w:p>
    <w:p w14:paraId="672AC025" w14:textId="3AD8B8E6" w:rsidR="00DE412E" w:rsidRPr="00DC7155" w:rsidRDefault="00DE412E" w:rsidP="008C2F9B">
      <w:pPr>
        <w:pStyle w:val="ListParagraph"/>
        <w:numPr>
          <w:ilvl w:val="0"/>
          <w:numId w:val="121"/>
        </w:numPr>
        <w:spacing w:after="0" w:line="240" w:lineRule="auto"/>
        <w:ind w:left="1701" w:hanging="567"/>
        <w:rPr>
          <w:rFonts w:ascii="Arial" w:hAnsi="Arial" w:cs="Arial"/>
          <w:sz w:val="24"/>
          <w:szCs w:val="24"/>
        </w:rPr>
      </w:pPr>
      <w:r w:rsidRPr="00DC7155">
        <w:rPr>
          <w:rFonts w:ascii="Arial" w:hAnsi="Arial" w:cs="Arial"/>
          <w:sz w:val="24"/>
          <w:szCs w:val="24"/>
        </w:rPr>
        <w:t>All new risks, properties or vehicles that may require insurance, and of any alterations or disposa</w:t>
      </w:r>
      <w:r w:rsidRPr="00DC7155">
        <w:rPr>
          <w:rFonts w:ascii="Arial" w:hAnsi="Arial" w:cs="Arial"/>
          <w:sz w:val="24"/>
          <w:szCs w:val="24"/>
        </w:rPr>
        <w:lastRenderedPageBreak/>
        <w:t xml:space="preserve">ls affecting existing insurances. </w:t>
      </w:r>
    </w:p>
    <w:p w14:paraId="01CA7583" w14:textId="77777777" w:rsidR="00DC7155" w:rsidRDefault="00DC7155" w:rsidP="004C5D34">
      <w:pPr>
        <w:spacing w:after="0" w:line="240" w:lineRule="auto"/>
        <w:ind w:left="1134"/>
        <w:rPr>
          <w:rFonts w:ascii="Arial" w:hAnsi="Arial" w:cs="Arial"/>
          <w:sz w:val="24"/>
          <w:szCs w:val="24"/>
        </w:rPr>
      </w:pPr>
    </w:p>
    <w:p w14:paraId="6E1A4B6B" w14:textId="51CB5D6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Heads of Service will ensure that the Corporate Director (Support Service) has prompt access to all records and documents and receives from any Officer, agent, or contractor such information and explanations as may be necessary during the conduct of an insurance claim. </w:t>
      </w:r>
    </w:p>
    <w:p w14:paraId="6C95496D" w14:textId="77777777" w:rsidR="00DC7155" w:rsidRDefault="00DC7155" w:rsidP="004C5D34">
      <w:pPr>
        <w:spacing w:after="0" w:line="240" w:lineRule="auto"/>
        <w:ind w:left="1134"/>
        <w:rPr>
          <w:rFonts w:ascii="Arial" w:hAnsi="Arial" w:cs="Arial"/>
          <w:sz w:val="24"/>
          <w:szCs w:val="24"/>
        </w:rPr>
      </w:pPr>
    </w:p>
    <w:p w14:paraId="01CC2B01" w14:textId="4F0ACE3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Heads of Service should consult the Corporate Director (Support Service) and seek legal advice on the terms of any indemnity that the Council is requested to give.</w:t>
      </w:r>
    </w:p>
    <w:p w14:paraId="0C4C76F8" w14:textId="77777777" w:rsidR="00DC7155" w:rsidRPr="003B2EC5" w:rsidRDefault="00DC7155" w:rsidP="004C5D34">
      <w:pPr>
        <w:spacing w:after="0" w:line="240" w:lineRule="auto"/>
        <w:ind w:left="1134"/>
        <w:rPr>
          <w:rFonts w:ascii="Arial" w:hAnsi="Arial" w:cs="Arial"/>
          <w:sz w:val="24"/>
          <w:szCs w:val="24"/>
        </w:rPr>
      </w:pPr>
    </w:p>
    <w:p w14:paraId="109A84D5" w14:textId="77777777" w:rsidR="00DE412E" w:rsidRPr="003B2EC5" w:rsidRDefault="00DE412E" w:rsidP="004C5D34">
      <w:pPr>
        <w:pStyle w:val="Heading2"/>
        <w:ind w:left="1134" w:hanging="1134"/>
      </w:pPr>
      <w:bookmarkStart w:id="405" w:name="_Toc239439031"/>
      <w:r w:rsidRPr="003B2EC5">
        <w:t>16.5.3</w:t>
      </w:r>
      <w:r w:rsidRPr="003B2EC5">
        <w:tab/>
        <w:t>Internal Control</w:t>
      </w:r>
      <w:bookmarkEnd w:id="405"/>
      <w:r w:rsidRPr="003B2EC5">
        <w:t xml:space="preserve"> </w:t>
      </w:r>
    </w:p>
    <w:p w14:paraId="3DC94504" w14:textId="77777777" w:rsidR="00DC7155" w:rsidRDefault="00DC7155" w:rsidP="004C5D34">
      <w:pPr>
        <w:spacing w:after="0" w:line="240" w:lineRule="auto"/>
        <w:ind w:left="1134"/>
        <w:rPr>
          <w:rFonts w:ascii="Arial" w:hAnsi="Arial" w:cs="Arial"/>
          <w:sz w:val="24"/>
          <w:szCs w:val="24"/>
        </w:rPr>
      </w:pPr>
    </w:p>
    <w:p w14:paraId="12E68D17" w14:textId="637A44B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Internal control refers to the systems devised by management to guard against risk and promote achievement of objectives. More specifically, internal controls promote:</w:t>
      </w:r>
    </w:p>
    <w:p w14:paraId="6F2EF414" w14:textId="77777777" w:rsidR="00DC7155" w:rsidRPr="003B2EC5" w:rsidRDefault="00DC7155" w:rsidP="004C5D34">
      <w:pPr>
        <w:spacing w:after="0" w:line="240" w:lineRule="auto"/>
        <w:ind w:left="1134"/>
        <w:rPr>
          <w:rFonts w:ascii="Arial" w:hAnsi="Arial" w:cs="Arial"/>
          <w:sz w:val="24"/>
          <w:szCs w:val="24"/>
        </w:rPr>
      </w:pPr>
    </w:p>
    <w:p w14:paraId="31BF6E31" w14:textId="24764F86" w:rsidR="00DE412E" w:rsidRPr="00DC7155" w:rsidRDefault="00DE412E" w:rsidP="008C2F9B">
      <w:pPr>
        <w:pStyle w:val="ListParagraph"/>
        <w:numPr>
          <w:ilvl w:val="0"/>
          <w:numId w:val="122"/>
        </w:numPr>
        <w:spacing w:after="0" w:line="240" w:lineRule="auto"/>
        <w:ind w:left="1701" w:hanging="567"/>
        <w:rPr>
          <w:rFonts w:ascii="Arial" w:hAnsi="Arial" w:cs="Arial"/>
          <w:sz w:val="24"/>
          <w:szCs w:val="24"/>
        </w:rPr>
      </w:pPr>
      <w:r w:rsidRPr="00DC7155">
        <w:rPr>
          <w:rFonts w:ascii="Arial" w:hAnsi="Arial" w:cs="Arial"/>
          <w:sz w:val="24"/>
          <w:szCs w:val="24"/>
        </w:rPr>
        <w:t xml:space="preserve">achievement of business objectives and performance standards; </w:t>
      </w:r>
    </w:p>
    <w:p w14:paraId="4FC6079A" w14:textId="77777777" w:rsidR="00130696" w:rsidRDefault="00130696" w:rsidP="0032123A">
      <w:pPr>
        <w:pStyle w:val="ListParagraph"/>
        <w:spacing w:after="0" w:line="240" w:lineRule="auto"/>
        <w:ind w:left="1701" w:hanging="567"/>
        <w:rPr>
          <w:rFonts w:ascii="Arial" w:hAnsi="Arial" w:cs="Arial"/>
          <w:sz w:val="24"/>
          <w:szCs w:val="24"/>
        </w:rPr>
      </w:pPr>
    </w:p>
    <w:p w14:paraId="17F3288B" w14:textId="2C839A5F" w:rsidR="00DE412E" w:rsidRPr="00DC7155" w:rsidRDefault="00DE412E" w:rsidP="008C2F9B">
      <w:pPr>
        <w:pStyle w:val="ListParagraph"/>
        <w:numPr>
          <w:ilvl w:val="0"/>
          <w:numId w:val="122"/>
        </w:numPr>
        <w:spacing w:after="0" w:line="240" w:lineRule="auto"/>
        <w:ind w:left="1701" w:hanging="567"/>
        <w:rPr>
          <w:rFonts w:ascii="Arial" w:hAnsi="Arial" w:cs="Arial"/>
          <w:sz w:val="24"/>
          <w:szCs w:val="24"/>
        </w:rPr>
      </w:pPr>
      <w:r w:rsidRPr="00DC7155">
        <w:rPr>
          <w:rFonts w:ascii="Arial" w:hAnsi="Arial" w:cs="Arial"/>
          <w:sz w:val="24"/>
          <w:szCs w:val="24"/>
        </w:rPr>
        <w:t xml:space="preserve">compliance with plans, policies, procedures, codes of conduct, laws, and regulations; </w:t>
      </w:r>
    </w:p>
    <w:p w14:paraId="5AE16AA1" w14:textId="77777777" w:rsidR="00130696" w:rsidRDefault="00130696" w:rsidP="0032123A">
      <w:pPr>
        <w:pStyle w:val="ListParagraph"/>
        <w:spacing w:after="0" w:line="240" w:lineRule="auto"/>
        <w:ind w:left="1701" w:hanging="567"/>
        <w:rPr>
          <w:rFonts w:ascii="Arial" w:hAnsi="Arial" w:cs="Arial"/>
          <w:sz w:val="24"/>
          <w:szCs w:val="24"/>
        </w:rPr>
      </w:pPr>
    </w:p>
    <w:p w14:paraId="66670EB2" w14:textId="7B1E77A8" w:rsidR="00DE412E" w:rsidRPr="00DC7155" w:rsidRDefault="00DE412E" w:rsidP="008C2F9B">
      <w:pPr>
        <w:pStyle w:val="ListParagraph"/>
        <w:numPr>
          <w:ilvl w:val="0"/>
          <w:numId w:val="122"/>
        </w:numPr>
        <w:spacing w:after="0" w:line="240" w:lineRule="auto"/>
        <w:ind w:left="1701" w:hanging="567"/>
        <w:rPr>
          <w:rFonts w:ascii="Arial" w:hAnsi="Arial" w:cs="Arial"/>
          <w:sz w:val="24"/>
          <w:szCs w:val="24"/>
        </w:rPr>
      </w:pPr>
      <w:r w:rsidRPr="00DC7155">
        <w:rPr>
          <w:rFonts w:ascii="Arial" w:hAnsi="Arial" w:cs="Arial"/>
          <w:sz w:val="24"/>
          <w:szCs w:val="24"/>
        </w:rPr>
        <w:t xml:space="preserve">the reliability, integrity, timeliness, and usefulness of information; </w:t>
      </w:r>
    </w:p>
    <w:p w14:paraId="5457CC5B" w14:textId="77777777" w:rsidR="00130696" w:rsidRDefault="00130696" w:rsidP="0032123A">
      <w:pPr>
        <w:pStyle w:val="ListParagraph"/>
        <w:spacing w:after="0" w:line="240" w:lineRule="auto"/>
        <w:ind w:left="1701" w:hanging="567"/>
        <w:rPr>
          <w:rFonts w:ascii="Arial" w:hAnsi="Arial" w:cs="Arial"/>
          <w:sz w:val="24"/>
          <w:szCs w:val="24"/>
        </w:rPr>
      </w:pPr>
    </w:p>
    <w:p w14:paraId="1AABB754" w14:textId="14C49368" w:rsidR="00DE412E" w:rsidRPr="00DC7155" w:rsidRDefault="00DE412E" w:rsidP="008C2F9B">
      <w:pPr>
        <w:pStyle w:val="ListParagraph"/>
        <w:numPr>
          <w:ilvl w:val="0"/>
          <w:numId w:val="122"/>
        </w:numPr>
        <w:spacing w:after="0" w:line="240" w:lineRule="auto"/>
        <w:ind w:left="1701" w:hanging="567"/>
        <w:rPr>
          <w:rFonts w:ascii="Arial" w:hAnsi="Arial" w:cs="Arial"/>
          <w:sz w:val="24"/>
          <w:szCs w:val="24"/>
        </w:rPr>
      </w:pPr>
      <w:r w:rsidRPr="00DC7155">
        <w:rPr>
          <w:rFonts w:ascii="Arial" w:hAnsi="Arial" w:cs="Arial"/>
          <w:sz w:val="24"/>
          <w:szCs w:val="24"/>
        </w:rPr>
        <w:t xml:space="preserve">the legality of transactions and compliance with approved budgets and procedures; </w:t>
      </w:r>
    </w:p>
    <w:p w14:paraId="2031C7B2" w14:textId="77777777" w:rsidR="00130696" w:rsidRDefault="00130696" w:rsidP="0032123A">
      <w:pPr>
        <w:pStyle w:val="ListParagraph"/>
        <w:spacing w:after="0" w:line="240" w:lineRule="auto"/>
        <w:ind w:left="1701" w:hanging="567"/>
        <w:rPr>
          <w:rFonts w:ascii="Arial" w:hAnsi="Arial" w:cs="Arial"/>
          <w:sz w:val="24"/>
          <w:szCs w:val="24"/>
        </w:rPr>
      </w:pPr>
    </w:p>
    <w:p w14:paraId="48A4E43C" w14:textId="47479527" w:rsidR="00DE412E" w:rsidRPr="00DC7155" w:rsidRDefault="00DE412E" w:rsidP="008C2F9B">
      <w:pPr>
        <w:pStyle w:val="ListParagraph"/>
        <w:numPr>
          <w:ilvl w:val="0"/>
          <w:numId w:val="122"/>
        </w:numPr>
        <w:spacing w:after="0" w:line="240" w:lineRule="auto"/>
        <w:ind w:left="1701" w:hanging="567"/>
        <w:rPr>
          <w:rFonts w:ascii="Arial" w:hAnsi="Arial" w:cs="Arial"/>
          <w:sz w:val="24"/>
          <w:szCs w:val="24"/>
        </w:rPr>
      </w:pPr>
      <w:r w:rsidRPr="00DC7155">
        <w:rPr>
          <w:rFonts w:ascii="Arial" w:hAnsi="Arial" w:cs="Arial"/>
          <w:sz w:val="24"/>
          <w:szCs w:val="24"/>
        </w:rPr>
        <w:t xml:space="preserve">the safeguarding of people, property, finances, services, continued operations, and reputation. </w:t>
      </w:r>
    </w:p>
    <w:p w14:paraId="51096CEE" w14:textId="77777777" w:rsidR="00DC7155" w:rsidRDefault="00DC7155" w:rsidP="004C5D34">
      <w:pPr>
        <w:spacing w:after="0" w:line="240" w:lineRule="auto"/>
        <w:ind w:left="1134"/>
        <w:rPr>
          <w:rFonts w:ascii="Arial" w:hAnsi="Arial" w:cs="Arial"/>
          <w:sz w:val="24"/>
          <w:szCs w:val="24"/>
        </w:rPr>
      </w:pPr>
    </w:p>
    <w:p w14:paraId="78D4C003" w14:textId="71A4C77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Internal controls are an essential part of the Council’s risk management arrangements and should be reviewed on a regular basis. Control systems should provide for clarity of policies, objectives, targets, responsibilities and accountabilities, and appropriate authorisations and approvals, separation of duties, level of internal check, management information and physical safeguards.</w:t>
      </w:r>
    </w:p>
    <w:p w14:paraId="070317FD" w14:textId="77777777" w:rsidR="00DC7155" w:rsidRPr="003B2EC5" w:rsidRDefault="00DC7155" w:rsidP="004C5D34">
      <w:pPr>
        <w:spacing w:after="0" w:line="240" w:lineRule="auto"/>
        <w:ind w:left="1134"/>
        <w:rPr>
          <w:rFonts w:ascii="Arial" w:hAnsi="Arial" w:cs="Arial"/>
          <w:sz w:val="24"/>
          <w:szCs w:val="24"/>
        </w:rPr>
      </w:pPr>
    </w:p>
    <w:p w14:paraId="14D73AB7" w14:textId="2200E5F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6D7FFD" w:rsidRPr="003B2EC5">
        <w:rPr>
          <w:rFonts w:ascii="Arial" w:hAnsi="Arial" w:cs="Arial"/>
          <w:sz w:val="24"/>
          <w:szCs w:val="24"/>
        </w:rPr>
        <w:t>S</w:t>
      </w:r>
      <w:r w:rsidR="006D7FFD">
        <w:rPr>
          <w:rFonts w:ascii="Arial" w:hAnsi="Arial" w:cs="Arial"/>
          <w:sz w:val="24"/>
          <w:szCs w:val="24"/>
        </w:rPr>
        <w:t>ection </w:t>
      </w:r>
      <w:r w:rsidRPr="003B2EC5">
        <w:rPr>
          <w:rFonts w:ascii="Arial" w:hAnsi="Arial" w:cs="Arial"/>
          <w:sz w:val="24"/>
          <w:szCs w:val="24"/>
        </w:rPr>
        <w:t>151 Officer is responsible for assisting the Council in putting in place an appropriate control environment and effective internal controls which provide reasonable assurance of effective and efficient operations, financial stewardship, probity and</w:t>
      </w:r>
      <w:r w:rsidRPr="003B2EC5">
        <w:rPr>
          <w:rFonts w:ascii="Arial" w:hAnsi="Arial" w:cs="Arial"/>
          <w:sz w:val="24"/>
          <w:szCs w:val="24"/>
        </w:rPr>
        <w:lastRenderedPageBreak/>
        <w:t xml:space="preserve"> compliance with all applicable statutes, regulations, and codes of practice. </w:t>
      </w:r>
    </w:p>
    <w:p w14:paraId="7231DFC3" w14:textId="77777777" w:rsidR="00DC7155" w:rsidRDefault="00DC7155" w:rsidP="004C5D34">
      <w:pPr>
        <w:spacing w:after="0" w:line="240" w:lineRule="auto"/>
        <w:ind w:left="1134"/>
        <w:rPr>
          <w:rFonts w:ascii="Arial" w:hAnsi="Arial" w:cs="Arial"/>
          <w:sz w:val="24"/>
          <w:szCs w:val="24"/>
        </w:rPr>
      </w:pPr>
    </w:p>
    <w:p w14:paraId="1FF42944" w14:textId="7E623FB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Account and Audit Regulations 2015 require the publication of an Annual Governance Statement. The statement represents the Council annual review of its internal controls and risk management and includes a description and evaluation of the internal control environment, the review process, and any significant issues. The Governance and Audit Committee are responsible for internal controls should seek to satisfy itself that it has obtained sufficient, relevant, and reliable evidence to support the disclosures made. Following approval, the Annual Governance Statement shall be signed by the Chief Executive and the Leader before publication on the Council’s website.</w:t>
      </w:r>
    </w:p>
    <w:p w14:paraId="35F9153B" w14:textId="77777777" w:rsidR="00DC7155" w:rsidRPr="003B2EC5" w:rsidRDefault="00DC7155" w:rsidP="004C5D34">
      <w:pPr>
        <w:spacing w:after="0" w:line="240" w:lineRule="auto"/>
        <w:ind w:left="1134" w:hanging="1134"/>
        <w:rPr>
          <w:rFonts w:ascii="Arial" w:hAnsi="Arial" w:cs="Arial"/>
          <w:sz w:val="24"/>
          <w:szCs w:val="24"/>
        </w:rPr>
      </w:pPr>
    </w:p>
    <w:p w14:paraId="74DFE4AD" w14:textId="77777777" w:rsidR="00DE412E" w:rsidRPr="003B2EC5" w:rsidRDefault="00DE412E" w:rsidP="004C5D34">
      <w:pPr>
        <w:pStyle w:val="Heading2"/>
        <w:ind w:left="1134" w:hanging="1134"/>
      </w:pPr>
      <w:bookmarkStart w:id="406" w:name="_Toc239439032"/>
      <w:r w:rsidRPr="003B2EC5">
        <w:t>16.5.4</w:t>
      </w:r>
      <w:r w:rsidRPr="003B2EC5">
        <w:tab/>
        <w:t>Internal Audit</w:t>
      </w:r>
      <w:bookmarkEnd w:id="406"/>
      <w:r w:rsidRPr="003B2EC5">
        <w:t xml:space="preserve"> </w:t>
      </w:r>
    </w:p>
    <w:p w14:paraId="64458D3B" w14:textId="77777777" w:rsidR="00DC7155" w:rsidRDefault="00DC7155" w:rsidP="004C5D34">
      <w:pPr>
        <w:spacing w:after="0" w:line="240" w:lineRule="auto"/>
        <w:ind w:left="1134"/>
        <w:rPr>
          <w:rFonts w:ascii="Arial" w:hAnsi="Arial" w:cs="Arial"/>
          <w:sz w:val="24"/>
          <w:szCs w:val="24"/>
        </w:rPr>
      </w:pPr>
    </w:p>
    <w:p w14:paraId="4C54ABEB" w14:textId="5B48028C"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Internal audit is an independent appraisal function that advises management on the effectiveness of their systems of internal control.</w:t>
      </w:r>
    </w:p>
    <w:p w14:paraId="52993069" w14:textId="77777777" w:rsidR="00DC7155" w:rsidRPr="003B2EC5" w:rsidRDefault="00DC7155" w:rsidP="004C5D34">
      <w:pPr>
        <w:spacing w:after="0" w:line="240" w:lineRule="auto"/>
        <w:ind w:left="1134"/>
        <w:rPr>
          <w:rFonts w:ascii="Arial" w:hAnsi="Arial" w:cs="Arial"/>
          <w:sz w:val="24"/>
          <w:szCs w:val="24"/>
        </w:rPr>
      </w:pPr>
    </w:p>
    <w:p w14:paraId="675445F0" w14:textId="11DFAEF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key features of internal audit are:</w:t>
      </w:r>
    </w:p>
    <w:p w14:paraId="7553F12E" w14:textId="77777777" w:rsidR="00DC7155" w:rsidRPr="003B2EC5" w:rsidRDefault="00DC7155" w:rsidP="004C5D34">
      <w:pPr>
        <w:spacing w:after="0" w:line="240" w:lineRule="auto"/>
        <w:ind w:left="1134"/>
        <w:rPr>
          <w:rFonts w:ascii="Arial" w:hAnsi="Arial" w:cs="Arial"/>
          <w:sz w:val="24"/>
          <w:szCs w:val="24"/>
        </w:rPr>
      </w:pPr>
    </w:p>
    <w:p w14:paraId="270BF3C9" w14:textId="39CD4CDF" w:rsidR="00DE412E" w:rsidRDefault="00DE412E" w:rsidP="008C2F9B">
      <w:pPr>
        <w:pStyle w:val="ListParagraph"/>
        <w:numPr>
          <w:ilvl w:val="0"/>
          <w:numId w:val="123"/>
        </w:numPr>
        <w:spacing w:after="0" w:line="240" w:lineRule="auto"/>
        <w:ind w:left="1701" w:hanging="567"/>
        <w:rPr>
          <w:rFonts w:ascii="Arial" w:hAnsi="Arial" w:cs="Arial"/>
          <w:sz w:val="24"/>
          <w:szCs w:val="24"/>
        </w:rPr>
      </w:pPr>
      <w:r w:rsidRPr="00DC7155">
        <w:rPr>
          <w:rFonts w:ascii="Arial" w:hAnsi="Arial" w:cs="Arial"/>
          <w:sz w:val="24"/>
          <w:szCs w:val="24"/>
        </w:rPr>
        <w:t>it is independent of service operations in its planning and operation;</w:t>
      </w:r>
    </w:p>
    <w:p w14:paraId="7F53C758" w14:textId="77777777" w:rsidR="00131033" w:rsidRPr="00DC7155" w:rsidRDefault="00131033" w:rsidP="0032123A">
      <w:pPr>
        <w:pStyle w:val="ListParagraph"/>
        <w:spacing w:after="0" w:line="240" w:lineRule="auto"/>
        <w:ind w:left="1701" w:hanging="567"/>
        <w:rPr>
          <w:rFonts w:ascii="Arial" w:hAnsi="Arial" w:cs="Arial"/>
          <w:sz w:val="24"/>
          <w:szCs w:val="24"/>
        </w:rPr>
      </w:pPr>
    </w:p>
    <w:p w14:paraId="10943991" w14:textId="2C5D1D40" w:rsidR="00DE412E" w:rsidRPr="00DC7155" w:rsidRDefault="00DE412E" w:rsidP="008C2F9B">
      <w:pPr>
        <w:pStyle w:val="ListParagraph"/>
        <w:numPr>
          <w:ilvl w:val="0"/>
          <w:numId w:val="123"/>
        </w:numPr>
        <w:spacing w:after="0" w:line="240" w:lineRule="auto"/>
        <w:ind w:left="1701" w:hanging="567"/>
        <w:rPr>
          <w:rFonts w:ascii="Arial" w:hAnsi="Arial" w:cs="Arial"/>
          <w:sz w:val="24"/>
          <w:szCs w:val="24"/>
        </w:rPr>
      </w:pPr>
      <w:r w:rsidRPr="00DC7155">
        <w:rPr>
          <w:rFonts w:ascii="Arial" w:hAnsi="Arial" w:cs="Arial"/>
          <w:sz w:val="24"/>
          <w:szCs w:val="24"/>
        </w:rPr>
        <w:t xml:space="preserve">it has sufficient organisational status to facilitate effective discussion and negotiation of the results of its work; </w:t>
      </w:r>
    </w:p>
    <w:p w14:paraId="215804F2" w14:textId="77777777" w:rsidR="00131033" w:rsidRDefault="00131033" w:rsidP="0032123A">
      <w:pPr>
        <w:pStyle w:val="ListParagraph"/>
        <w:spacing w:after="0" w:line="240" w:lineRule="auto"/>
        <w:ind w:left="1701" w:hanging="567"/>
        <w:rPr>
          <w:rFonts w:ascii="Arial" w:hAnsi="Arial" w:cs="Arial"/>
          <w:sz w:val="24"/>
          <w:szCs w:val="24"/>
        </w:rPr>
      </w:pPr>
    </w:p>
    <w:p w14:paraId="21713776" w14:textId="4C13740D" w:rsidR="00DE412E" w:rsidRPr="00DC7155" w:rsidRDefault="00DE412E" w:rsidP="008C2F9B">
      <w:pPr>
        <w:pStyle w:val="ListParagraph"/>
        <w:numPr>
          <w:ilvl w:val="0"/>
          <w:numId w:val="123"/>
        </w:numPr>
        <w:spacing w:after="0" w:line="240" w:lineRule="auto"/>
        <w:ind w:left="1701" w:hanging="567"/>
        <w:rPr>
          <w:rFonts w:ascii="Arial" w:hAnsi="Arial" w:cs="Arial"/>
          <w:sz w:val="24"/>
          <w:szCs w:val="24"/>
        </w:rPr>
      </w:pPr>
      <w:r w:rsidRPr="00DC7155">
        <w:rPr>
          <w:rFonts w:ascii="Arial" w:hAnsi="Arial" w:cs="Arial"/>
          <w:sz w:val="24"/>
          <w:szCs w:val="24"/>
        </w:rPr>
        <w:t xml:space="preserve">it utilises risk based methodologies in planning and delivering its work and does not have undue limitations placed on its scope; </w:t>
      </w:r>
    </w:p>
    <w:p w14:paraId="66BB4032" w14:textId="77777777" w:rsidR="00131033" w:rsidRDefault="00131033" w:rsidP="0032123A">
      <w:pPr>
        <w:pStyle w:val="ListParagraph"/>
        <w:spacing w:after="0" w:line="240" w:lineRule="auto"/>
        <w:ind w:left="1701" w:hanging="567"/>
        <w:rPr>
          <w:rFonts w:ascii="Arial" w:hAnsi="Arial" w:cs="Arial"/>
          <w:sz w:val="24"/>
          <w:szCs w:val="24"/>
        </w:rPr>
      </w:pPr>
    </w:p>
    <w:p w14:paraId="0F695DCC" w14:textId="48C272CF" w:rsidR="00DE412E" w:rsidRPr="00DC7155" w:rsidRDefault="00DE412E" w:rsidP="008C2F9B">
      <w:pPr>
        <w:pStyle w:val="ListParagraph"/>
        <w:numPr>
          <w:ilvl w:val="0"/>
          <w:numId w:val="123"/>
        </w:numPr>
        <w:spacing w:after="0" w:line="240" w:lineRule="auto"/>
        <w:ind w:left="1701" w:hanging="567"/>
        <w:rPr>
          <w:rFonts w:ascii="Arial" w:hAnsi="Arial" w:cs="Arial"/>
          <w:sz w:val="24"/>
          <w:szCs w:val="24"/>
        </w:rPr>
      </w:pPr>
      <w:r w:rsidRPr="00DC7155">
        <w:rPr>
          <w:rFonts w:ascii="Arial" w:hAnsi="Arial" w:cs="Arial"/>
          <w:sz w:val="24"/>
          <w:szCs w:val="24"/>
        </w:rPr>
        <w:t xml:space="preserve">the Audit, Insurance and Fraud Manager has direct access to senior managers, elected members, and the external auditor as appropriate; </w:t>
      </w:r>
    </w:p>
    <w:p w14:paraId="1FCE78A1" w14:textId="77777777" w:rsidR="00131033" w:rsidRDefault="00131033" w:rsidP="0032123A">
      <w:pPr>
        <w:pStyle w:val="ListParagraph"/>
        <w:spacing w:after="0" w:line="240" w:lineRule="auto"/>
        <w:ind w:left="1701" w:hanging="567"/>
        <w:rPr>
          <w:rFonts w:ascii="Arial" w:hAnsi="Arial" w:cs="Arial"/>
          <w:sz w:val="24"/>
          <w:szCs w:val="24"/>
        </w:rPr>
      </w:pPr>
    </w:p>
    <w:p w14:paraId="584009DD" w14:textId="389AA591" w:rsidR="00DE412E" w:rsidRDefault="00DE412E" w:rsidP="008C2F9B">
      <w:pPr>
        <w:pStyle w:val="ListParagraph"/>
        <w:numPr>
          <w:ilvl w:val="0"/>
          <w:numId w:val="123"/>
        </w:numPr>
        <w:spacing w:after="0" w:line="240" w:lineRule="auto"/>
        <w:ind w:left="1701" w:hanging="567"/>
        <w:rPr>
          <w:rFonts w:ascii="Arial" w:hAnsi="Arial" w:cs="Arial"/>
          <w:sz w:val="24"/>
          <w:szCs w:val="24"/>
        </w:rPr>
      </w:pPr>
      <w:r w:rsidRPr="00DC7155">
        <w:rPr>
          <w:rFonts w:ascii="Arial" w:hAnsi="Arial" w:cs="Arial"/>
          <w:sz w:val="24"/>
          <w:szCs w:val="24"/>
        </w:rPr>
        <w:t>Internal auditors comply with guidance issued by professional bodies.</w:t>
      </w:r>
    </w:p>
    <w:p w14:paraId="4B30FA1A" w14:textId="77777777" w:rsidR="00DC7155" w:rsidRPr="00DC7155" w:rsidRDefault="00DC7155" w:rsidP="0032123A">
      <w:pPr>
        <w:spacing w:after="0" w:line="240" w:lineRule="auto"/>
        <w:ind w:left="1701" w:hanging="567"/>
        <w:rPr>
          <w:rFonts w:ascii="Arial" w:hAnsi="Arial" w:cs="Arial"/>
          <w:sz w:val="24"/>
          <w:szCs w:val="24"/>
        </w:rPr>
      </w:pPr>
    </w:p>
    <w:p w14:paraId="2BC74A50" w14:textId="2AC6965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Each Chief Officer and Head of Service must immediately notify the </w:t>
      </w:r>
      <w:r w:rsidR="00CE0941" w:rsidRPr="003B2EC5">
        <w:rPr>
          <w:rFonts w:ascii="Arial" w:hAnsi="Arial" w:cs="Arial"/>
          <w:sz w:val="24"/>
          <w:szCs w:val="24"/>
        </w:rPr>
        <w:t>S</w:t>
      </w:r>
      <w:r w:rsidR="00CE0941">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and Monitoring Officer of any matter which involves or is thought to involve any financial irregularity or impropriety in the exercise of the functions of the Council and take all necessary steps to prevent further loss and to secure records and documents against removal or alteration.</w:t>
      </w:r>
    </w:p>
    <w:p w14:paraId="41A7776C" w14:textId="77777777" w:rsidR="00DC7155" w:rsidRPr="003B2EC5" w:rsidRDefault="00DC7155" w:rsidP="004C5D34">
      <w:pPr>
        <w:spacing w:after="0" w:line="240" w:lineRule="auto"/>
        <w:ind w:left="1134"/>
        <w:rPr>
          <w:rFonts w:ascii="Arial" w:hAnsi="Arial" w:cs="Arial"/>
          <w:sz w:val="24"/>
          <w:szCs w:val="24"/>
        </w:rPr>
      </w:pPr>
    </w:p>
    <w:p w14:paraId="177AAF8A" w14:textId="0AE5C418"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CE0941" w:rsidRPr="003B2EC5">
        <w:rPr>
          <w:rFonts w:ascii="Arial" w:hAnsi="Arial" w:cs="Arial"/>
          <w:sz w:val="24"/>
          <w:szCs w:val="24"/>
        </w:rPr>
        <w:t>S</w:t>
      </w:r>
      <w:r w:rsidR="00CE0941">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shall carry out such audit investigations as they consider necessary,</w:t>
      </w:r>
      <w:r w:rsidRPr="003B2EC5">
        <w:rPr>
          <w:rFonts w:ascii="Arial" w:hAnsi="Arial" w:cs="Arial"/>
          <w:sz w:val="24"/>
          <w:szCs w:val="24"/>
        </w:rPr>
        <w:lastRenderedPageBreak/>
        <w:t xml:space="preserve"> in consultation with the Chairman of the Governance and m, Leader and the relevant Cabinet Member.</w:t>
      </w:r>
    </w:p>
    <w:p w14:paraId="39807EA6" w14:textId="77777777" w:rsidR="00DC7155" w:rsidRPr="003B2EC5" w:rsidRDefault="00DC7155" w:rsidP="004C5D34">
      <w:pPr>
        <w:spacing w:after="0" w:line="240" w:lineRule="auto"/>
        <w:ind w:left="1134"/>
        <w:rPr>
          <w:rFonts w:ascii="Arial" w:hAnsi="Arial" w:cs="Arial"/>
          <w:sz w:val="24"/>
          <w:szCs w:val="24"/>
        </w:rPr>
      </w:pPr>
    </w:p>
    <w:p w14:paraId="58ACF7C1" w14:textId="118771E9"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must ensure the full cooperation of senior management in any investigation and instigate the Council’s disciplinary procedures where the outcome of an audit investigation indicates improper behaviour.</w:t>
      </w:r>
    </w:p>
    <w:p w14:paraId="1F2BE3B3" w14:textId="77777777" w:rsidR="00DC7155" w:rsidRPr="003B2EC5" w:rsidRDefault="00DC7155" w:rsidP="004C5D34">
      <w:pPr>
        <w:spacing w:after="0" w:line="240" w:lineRule="auto"/>
        <w:ind w:left="1134"/>
        <w:rPr>
          <w:rFonts w:ascii="Arial" w:hAnsi="Arial" w:cs="Arial"/>
          <w:sz w:val="24"/>
          <w:szCs w:val="24"/>
        </w:rPr>
      </w:pPr>
    </w:p>
    <w:p w14:paraId="7EA990E9" w14:textId="26B8B124" w:rsidR="00DE412E" w:rsidRPr="003B2EC5" w:rsidRDefault="00C80B97" w:rsidP="004C5D34">
      <w:pPr>
        <w:pStyle w:val="Heading2"/>
        <w:ind w:left="1134" w:hanging="1134"/>
      </w:pPr>
      <w:bookmarkStart w:id="407" w:name="_Toc239439033"/>
      <w:r>
        <w:t>16.5.5</w:t>
      </w:r>
      <w:r>
        <w:tab/>
      </w:r>
      <w:r w:rsidR="00DE412E" w:rsidRPr="003B2EC5">
        <w:t>Internal Auditors</w:t>
      </w:r>
      <w:bookmarkEnd w:id="407"/>
    </w:p>
    <w:p w14:paraId="358C7A52" w14:textId="77777777" w:rsidR="00C80B97" w:rsidRDefault="00C80B97" w:rsidP="004C5D34">
      <w:pPr>
        <w:spacing w:after="0" w:line="240" w:lineRule="auto"/>
        <w:ind w:left="1134" w:hanging="1134"/>
        <w:rPr>
          <w:rFonts w:ascii="Arial" w:hAnsi="Arial" w:cs="Arial"/>
          <w:sz w:val="24"/>
          <w:szCs w:val="24"/>
        </w:rPr>
      </w:pPr>
    </w:p>
    <w:p w14:paraId="4A2926C4" w14:textId="7567E47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w:t>
      </w:r>
      <w:r w:rsidR="00973167">
        <w:rPr>
          <w:rFonts w:ascii="Arial" w:hAnsi="Arial" w:cs="Arial"/>
          <w:sz w:val="24"/>
          <w:szCs w:val="24"/>
        </w:rPr>
        <w:t>’</w:t>
      </w:r>
      <w:r w:rsidRPr="003B2EC5">
        <w:rPr>
          <w:rFonts w:ascii="Arial" w:hAnsi="Arial" w:cs="Arial"/>
          <w:sz w:val="24"/>
          <w:szCs w:val="24"/>
        </w:rPr>
        <w:t>s Internal auditors have the authority to:</w:t>
      </w:r>
    </w:p>
    <w:p w14:paraId="6EB38F5B" w14:textId="77777777" w:rsidR="00C80B97" w:rsidRPr="003B2EC5" w:rsidRDefault="00C80B97" w:rsidP="004C5D34">
      <w:pPr>
        <w:spacing w:after="0" w:line="240" w:lineRule="auto"/>
        <w:ind w:left="1134" w:hanging="1134"/>
        <w:rPr>
          <w:rFonts w:ascii="Arial" w:hAnsi="Arial" w:cs="Arial"/>
          <w:sz w:val="24"/>
          <w:szCs w:val="24"/>
        </w:rPr>
      </w:pPr>
    </w:p>
    <w:p w14:paraId="1FD7095A" w14:textId="77777777" w:rsidR="00041B50" w:rsidRDefault="00DE412E" w:rsidP="008C2F9B">
      <w:pPr>
        <w:pStyle w:val="ListParagraph"/>
        <w:numPr>
          <w:ilvl w:val="0"/>
          <w:numId w:val="124"/>
        </w:numPr>
        <w:spacing w:after="0" w:line="240" w:lineRule="auto"/>
        <w:ind w:left="1701" w:hanging="567"/>
        <w:rPr>
          <w:rFonts w:ascii="Arial" w:hAnsi="Arial" w:cs="Arial"/>
          <w:sz w:val="24"/>
          <w:szCs w:val="24"/>
        </w:rPr>
      </w:pPr>
      <w:r w:rsidRPr="00C80B97">
        <w:rPr>
          <w:rFonts w:ascii="Arial" w:hAnsi="Arial" w:cs="Arial"/>
          <w:sz w:val="24"/>
          <w:szCs w:val="24"/>
        </w:rPr>
        <w:t>access Council premises at reasonable times;</w:t>
      </w:r>
    </w:p>
    <w:p w14:paraId="0B8C36A1" w14:textId="77777777" w:rsidR="00041B50" w:rsidRDefault="00041B50" w:rsidP="0032123A">
      <w:pPr>
        <w:pStyle w:val="ListParagraph"/>
        <w:spacing w:after="0" w:line="240" w:lineRule="auto"/>
        <w:ind w:left="1701" w:hanging="567"/>
        <w:rPr>
          <w:rFonts w:ascii="Arial" w:hAnsi="Arial" w:cs="Arial"/>
          <w:sz w:val="24"/>
          <w:szCs w:val="24"/>
        </w:rPr>
      </w:pPr>
    </w:p>
    <w:p w14:paraId="33D8FB6D" w14:textId="47FE8DA1" w:rsidR="00DE412E" w:rsidRPr="00C80B97" w:rsidRDefault="00DE412E" w:rsidP="008C2F9B">
      <w:pPr>
        <w:pStyle w:val="ListParagraph"/>
        <w:numPr>
          <w:ilvl w:val="0"/>
          <w:numId w:val="124"/>
        </w:numPr>
        <w:spacing w:after="0" w:line="240" w:lineRule="auto"/>
        <w:ind w:left="1701" w:hanging="567"/>
        <w:rPr>
          <w:rFonts w:ascii="Arial" w:hAnsi="Arial" w:cs="Arial"/>
          <w:sz w:val="24"/>
          <w:szCs w:val="24"/>
        </w:rPr>
      </w:pPr>
      <w:r w:rsidRPr="00C80B97">
        <w:rPr>
          <w:rFonts w:ascii="Arial" w:hAnsi="Arial" w:cs="Arial"/>
          <w:sz w:val="24"/>
          <w:szCs w:val="24"/>
        </w:rPr>
        <w:t>access all assets, records, documents, correspondence, and control systems;</w:t>
      </w:r>
    </w:p>
    <w:p w14:paraId="4C941104" w14:textId="77777777" w:rsidR="00041B50" w:rsidRDefault="00041B50" w:rsidP="0032123A">
      <w:pPr>
        <w:pStyle w:val="ListParagraph"/>
        <w:spacing w:after="0" w:line="240" w:lineRule="auto"/>
        <w:ind w:left="1701" w:hanging="567"/>
        <w:rPr>
          <w:rFonts w:ascii="Arial" w:hAnsi="Arial" w:cs="Arial"/>
          <w:sz w:val="24"/>
          <w:szCs w:val="24"/>
        </w:rPr>
      </w:pPr>
    </w:p>
    <w:p w14:paraId="26325D64" w14:textId="1D186980" w:rsidR="00DE412E" w:rsidRPr="00C80B97" w:rsidRDefault="00DE412E" w:rsidP="008C2F9B">
      <w:pPr>
        <w:pStyle w:val="ListParagraph"/>
        <w:numPr>
          <w:ilvl w:val="0"/>
          <w:numId w:val="124"/>
        </w:numPr>
        <w:spacing w:after="0" w:line="240" w:lineRule="auto"/>
        <w:ind w:left="1701" w:hanging="567"/>
        <w:rPr>
          <w:rFonts w:ascii="Arial" w:hAnsi="Arial" w:cs="Arial"/>
          <w:sz w:val="24"/>
          <w:szCs w:val="24"/>
        </w:rPr>
      </w:pPr>
      <w:r w:rsidRPr="00C80B97">
        <w:rPr>
          <w:rFonts w:ascii="Arial" w:hAnsi="Arial" w:cs="Arial"/>
          <w:sz w:val="24"/>
          <w:szCs w:val="24"/>
        </w:rPr>
        <w:t xml:space="preserve">receive any information and explanation considered necessary concerning any matter under consideration; </w:t>
      </w:r>
    </w:p>
    <w:p w14:paraId="0E960684" w14:textId="77777777" w:rsidR="00041B50" w:rsidRDefault="00041B50" w:rsidP="0032123A">
      <w:pPr>
        <w:pStyle w:val="ListParagraph"/>
        <w:spacing w:after="0" w:line="240" w:lineRule="auto"/>
        <w:ind w:left="1701" w:hanging="567"/>
        <w:rPr>
          <w:rFonts w:ascii="Arial" w:hAnsi="Arial" w:cs="Arial"/>
          <w:sz w:val="24"/>
          <w:szCs w:val="24"/>
        </w:rPr>
      </w:pPr>
    </w:p>
    <w:p w14:paraId="7535822B" w14:textId="675DA529" w:rsidR="00DE412E" w:rsidRPr="00C80B97" w:rsidRDefault="00DE412E" w:rsidP="008C2F9B">
      <w:pPr>
        <w:pStyle w:val="ListParagraph"/>
        <w:numPr>
          <w:ilvl w:val="0"/>
          <w:numId w:val="124"/>
        </w:numPr>
        <w:spacing w:after="0" w:line="240" w:lineRule="auto"/>
        <w:ind w:left="1701" w:hanging="567"/>
        <w:rPr>
          <w:rFonts w:ascii="Arial" w:hAnsi="Arial" w:cs="Arial"/>
          <w:sz w:val="24"/>
          <w:szCs w:val="24"/>
        </w:rPr>
      </w:pPr>
      <w:r w:rsidRPr="00C80B97">
        <w:rPr>
          <w:rFonts w:ascii="Arial" w:hAnsi="Arial" w:cs="Arial"/>
          <w:sz w:val="24"/>
          <w:szCs w:val="24"/>
        </w:rPr>
        <w:t xml:space="preserve">require any Officer to account for cash, stores, or any other Council asset under their control; </w:t>
      </w:r>
    </w:p>
    <w:p w14:paraId="786D523E" w14:textId="77777777" w:rsidR="00041B50" w:rsidRDefault="00041B50" w:rsidP="0032123A">
      <w:pPr>
        <w:pStyle w:val="ListParagraph"/>
        <w:spacing w:after="0" w:line="240" w:lineRule="auto"/>
        <w:ind w:left="1701" w:hanging="567"/>
        <w:rPr>
          <w:rFonts w:ascii="Arial" w:hAnsi="Arial" w:cs="Arial"/>
          <w:sz w:val="24"/>
          <w:szCs w:val="24"/>
        </w:rPr>
      </w:pPr>
    </w:p>
    <w:p w14:paraId="20CF9858" w14:textId="2C84A9A8" w:rsidR="00DE412E" w:rsidRPr="00C80B97" w:rsidRDefault="00DE412E" w:rsidP="008C2F9B">
      <w:pPr>
        <w:pStyle w:val="ListParagraph"/>
        <w:numPr>
          <w:ilvl w:val="0"/>
          <w:numId w:val="124"/>
        </w:numPr>
        <w:spacing w:after="0" w:line="240" w:lineRule="auto"/>
        <w:ind w:left="1701" w:hanging="567"/>
        <w:rPr>
          <w:rFonts w:ascii="Arial" w:hAnsi="Arial" w:cs="Arial"/>
          <w:sz w:val="24"/>
          <w:szCs w:val="24"/>
        </w:rPr>
      </w:pPr>
      <w:r w:rsidRPr="00C80B97">
        <w:rPr>
          <w:rFonts w:ascii="Arial" w:hAnsi="Arial" w:cs="Arial"/>
          <w:sz w:val="24"/>
          <w:szCs w:val="24"/>
        </w:rPr>
        <w:t xml:space="preserve">access records belonging to third parties, such as contractors, when required (note that contracts should specify access rights); </w:t>
      </w:r>
    </w:p>
    <w:p w14:paraId="30B16B5C" w14:textId="77777777" w:rsidR="00041B50" w:rsidRDefault="00041B50" w:rsidP="0032123A">
      <w:pPr>
        <w:pStyle w:val="ListParagraph"/>
        <w:spacing w:after="0" w:line="240" w:lineRule="auto"/>
        <w:ind w:left="1701" w:hanging="567"/>
        <w:rPr>
          <w:rFonts w:ascii="Arial" w:hAnsi="Arial" w:cs="Arial"/>
          <w:sz w:val="24"/>
          <w:szCs w:val="24"/>
        </w:rPr>
      </w:pPr>
    </w:p>
    <w:p w14:paraId="57143106" w14:textId="14F907EA" w:rsidR="00DE412E" w:rsidRDefault="00DE412E" w:rsidP="008C2F9B">
      <w:pPr>
        <w:pStyle w:val="ListParagraph"/>
        <w:numPr>
          <w:ilvl w:val="0"/>
          <w:numId w:val="124"/>
        </w:numPr>
        <w:spacing w:after="0" w:line="240" w:lineRule="auto"/>
        <w:ind w:left="1701" w:hanging="567"/>
        <w:rPr>
          <w:rFonts w:ascii="Arial" w:hAnsi="Arial" w:cs="Arial"/>
          <w:sz w:val="24"/>
          <w:szCs w:val="24"/>
        </w:rPr>
      </w:pPr>
      <w:r w:rsidRPr="00C80B97">
        <w:rPr>
          <w:rFonts w:ascii="Arial" w:hAnsi="Arial" w:cs="Arial"/>
          <w:sz w:val="24"/>
          <w:szCs w:val="24"/>
        </w:rPr>
        <w:t>Directly access the senior managers and elected members where appropriate.</w:t>
      </w:r>
    </w:p>
    <w:p w14:paraId="63BD9A37" w14:textId="77777777" w:rsidR="00C80B97" w:rsidRPr="00C80B97" w:rsidRDefault="00C80B97" w:rsidP="004C5D34">
      <w:pPr>
        <w:pStyle w:val="ListParagraph"/>
        <w:spacing w:after="0" w:line="240" w:lineRule="auto"/>
        <w:ind w:left="1134" w:hanging="1134"/>
        <w:rPr>
          <w:rFonts w:ascii="Arial" w:hAnsi="Arial" w:cs="Arial"/>
          <w:sz w:val="24"/>
          <w:szCs w:val="24"/>
        </w:rPr>
      </w:pPr>
    </w:p>
    <w:p w14:paraId="3CA990D7" w14:textId="029181A5" w:rsidR="00DE412E" w:rsidRPr="003B2EC5" w:rsidRDefault="00C80B97" w:rsidP="004C5D34">
      <w:pPr>
        <w:pStyle w:val="Heading2"/>
        <w:ind w:left="1134" w:hanging="1134"/>
      </w:pPr>
      <w:bookmarkStart w:id="408" w:name="_Toc239439034"/>
      <w:r>
        <w:t>16.5.</w:t>
      </w:r>
      <w:r w:rsidR="00127ACC">
        <w:t>6</w:t>
      </w:r>
      <w:r>
        <w:tab/>
      </w:r>
      <w:r w:rsidR="00DE412E" w:rsidRPr="003B2EC5">
        <w:t>The Audit, Insurance and Fraud Manager</w:t>
      </w:r>
      <w:bookmarkEnd w:id="408"/>
    </w:p>
    <w:p w14:paraId="0267613C" w14:textId="77777777" w:rsidR="00C80B97" w:rsidRDefault="00C80B97" w:rsidP="004C5D34">
      <w:pPr>
        <w:spacing w:after="0" w:line="240" w:lineRule="auto"/>
        <w:ind w:left="1134"/>
        <w:rPr>
          <w:rFonts w:ascii="Arial" w:hAnsi="Arial" w:cs="Arial"/>
          <w:sz w:val="24"/>
          <w:szCs w:val="24"/>
        </w:rPr>
      </w:pPr>
    </w:p>
    <w:p w14:paraId="502663E4" w14:textId="26B4D54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Audit, Insurance and Fraud Manager will:</w:t>
      </w:r>
    </w:p>
    <w:p w14:paraId="0FF931E3" w14:textId="77777777" w:rsidR="00C80B97" w:rsidRPr="003B2EC5" w:rsidRDefault="00C80B97" w:rsidP="004C5D34">
      <w:pPr>
        <w:spacing w:after="0" w:line="240" w:lineRule="auto"/>
        <w:ind w:left="1134"/>
        <w:rPr>
          <w:rFonts w:ascii="Arial" w:hAnsi="Arial" w:cs="Arial"/>
          <w:sz w:val="24"/>
          <w:szCs w:val="24"/>
        </w:rPr>
      </w:pPr>
    </w:p>
    <w:p w14:paraId="6BD30F39" w14:textId="5EDCCD62" w:rsidR="00DE412E" w:rsidRDefault="00DE412E" w:rsidP="008C2F9B">
      <w:pPr>
        <w:pStyle w:val="ListParagraph"/>
        <w:numPr>
          <w:ilvl w:val="0"/>
          <w:numId w:val="125"/>
        </w:numPr>
        <w:spacing w:after="0" w:line="240" w:lineRule="auto"/>
        <w:ind w:left="1701" w:hanging="567"/>
        <w:rPr>
          <w:rFonts w:ascii="Arial" w:hAnsi="Arial" w:cs="Arial"/>
          <w:sz w:val="24"/>
          <w:szCs w:val="24"/>
        </w:rPr>
      </w:pPr>
      <w:r w:rsidRPr="00C80B97">
        <w:rPr>
          <w:rFonts w:ascii="Arial" w:hAnsi="Arial" w:cs="Arial"/>
          <w:sz w:val="24"/>
          <w:szCs w:val="24"/>
        </w:rPr>
        <w:t>maintain arrangements for an adequate and effective internal audit of the financial transactions of the Council; and</w:t>
      </w:r>
    </w:p>
    <w:p w14:paraId="6B37473A" w14:textId="77777777" w:rsidR="00041B50" w:rsidRPr="00C80B97" w:rsidRDefault="00041B50" w:rsidP="0032123A">
      <w:pPr>
        <w:pStyle w:val="ListParagraph"/>
        <w:spacing w:after="0" w:line="240" w:lineRule="auto"/>
        <w:ind w:left="1701" w:hanging="567"/>
        <w:rPr>
          <w:rFonts w:ascii="Arial" w:hAnsi="Arial" w:cs="Arial"/>
          <w:sz w:val="24"/>
          <w:szCs w:val="24"/>
        </w:rPr>
      </w:pPr>
    </w:p>
    <w:p w14:paraId="1AFBDF0B" w14:textId="65FB88C3" w:rsidR="00DE412E" w:rsidRDefault="00DE412E" w:rsidP="008C2F9B">
      <w:pPr>
        <w:pStyle w:val="ListParagraph"/>
        <w:numPr>
          <w:ilvl w:val="0"/>
          <w:numId w:val="125"/>
        </w:numPr>
        <w:spacing w:after="0" w:line="240" w:lineRule="auto"/>
        <w:ind w:left="1701" w:hanging="567"/>
        <w:rPr>
          <w:rFonts w:ascii="Arial" w:hAnsi="Arial" w:cs="Arial"/>
          <w:sz w:val="24"/>
          <w:szCs w:val="24"/>
        </w:rPr>
      </w:pPr>
      <w:r w:rsidRPr="00C80B97">
        <w:rPr>
          <w:rFonts w:ascii="Arial" w:hAnsi="Arial" w:cs="Arial"/>
          <w:sz w:val="24"/>
          <w:szCs w:val="24"/>
        </w:rPr>
        <w:t>ensure that the strategic and annual audit plans take account of the characteristics and relative risks of the activities involved.</w:t>
      </w:r>
    </w:p>
    <w:p w14:paraId="764BF384" w14:textId="77777777" w:rsidR="00C80B97" w:rsidRPr="00C80B97" w:rsidRDefault="00C80B97" w:rsidP="004C5D34">
      <w:pPr>
        <w:spacing w:after="0" w:line="240" w:lineRule="auto"/>
        <w:ind w:left="1134"/>
        <w:rPr>
          <w:rFonts w:ascii="Arial" w:hAnsi="Arial" w:cs="Arial"/>
          <w:sz w:val="24"/>
          <w:szCs w:val="24"/>
        </w:rPr>
      </w:pPr>
    </w:p>
    <w:p w14:paraId="4BA85AA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are required to notify the Audit, Insurance and Fraud Manager of new areas of risk which may need to be subject to audit review and ensure that internal auditors are given access at all reasonable times to premises, personnel, documents, and assets and are provided with information and explanations that the auditors consider necessary for the purposes of their work. </w:t>
      </w:r>
    </w:p>
    <w:p w14:paraId="15D3B659" w14:textId="77777777" w:rsidR="00C80B97" w:rsidRDefault="00C80B97" w:rsidP="004C5D34">
      <w:pPr>
        <w:spacing w:after="0" w:line="240" w:lineRule="auto"/>
        <w:ind w:left="1134"/>
        <w:rPr>
          <w:rFonts w:ascii="Arial" w:hAnsi="Arial" w:cs="Arial"/>
          <w:sz w:val="24"/>
          <w:szCs w:val="24"/>
        </w:rPr>
      </w:pPr>
    </w:p>
    <w:p w14:paraId="14AB62BC" w14:textId="5ACA16A6"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are also required to consider and respond promptly to recommendations in audit reports, ensure that agreed actions arising from audit recommendations are carried out in a timely and efficient fashion and in line with the agreed timescale and report on progress. </w:t>
      </w:r>
    </w:p>
    <w:p w14:paraId="66C8582B" w14:textId="00CDB955" w:rsidR="5D13B872" w:rsidRDefault="5D13B872" w:rsidP="004C5D34">
      <w:pPr>
        <w:spacing w:after="0" w:line="240" w:lineRule="auto"/>
        <w:ind w:left="1134" w:hanging="1134"/>
        <w:rPr>
          <w:rFonts w:ascii="Arial" w:hAnsi="Arial" w:cs="Arial"/>
          <w:sz w:val="24"/>
          <w:szCs w:val="24"/>
        </w:rPr>
      </w:pPr>
    </w:p>
    <w:p w14:paraId="6D490D18" w14:textId="0E04858D" w:rsidR="00DE412E" w:rsidRPr="003B2EC5" w:rsidRDefault="00DE412E" w:rsidP="004C5D34">
      <w:pPr>
        <w:pStyle w:val="Heading2"/>
        <w:ind w:left="1134" w:hanging="1134"/>
      </w:pPr>
      <w:bookmarkStart w:id="409" w:name="_Toc239439035"/>
      <w:r w:rsidRPr="003B2EC5">
        <w:t>16.5.</w:t>
      </w:r>
      <w:r w:rsidR="00C80B97">
        <w:t>7</w:t>
      </w:r>
      <w:r w:rsidRPr="003B2EC5">
        <w:tab/>
        <w:t>External Audit</w:t>
      </w:r>
      <w:bookmarkEnd w:id="409"/>
      <w:r w:rsidRPr="003B2EC5">
        <w:t xml:space="preserve"> </w:t>
      </w:r>
    </w:p>
    <w:p w14:paraId="46258314" w14:textId="77777777" w:rsidR="00C80B97" w:rsidRDefault="00C80B97" w:rsidP="004C5D34">
      <w:pPr>
        <w:spacing w:after="0" w:line="240" w:lineRule="auto"/>
        <w:ind w:left="1134"/>
        <w:rPr>
          <w:rFonts w:ascii="Arial" w:hAnsi="Arial" w:cs="Arial"/>
          <w:sz w:val="24"/>
          <w:szCs w:val="24"/>
        </w:rPr>
      </w:pPr>
    </w:p>
    <w:p w14:paraId="26884BA1" w14:textId="658BFAE8"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basic duties of the external auditor are defined in the Audit Commission Act 1998 and the Local Government Act 1999. Duties are carried out in accordance with the code of audit practice issued by the Audit Commission (the Code). This requires the external auditor to review and report upon:</w:t>
      </w:r>
    </w:p>
    <w:p w14:paraId="3383F6B7" w14:textId="77777777" w:rsidR="00C80B97" w:rsidRPr="003B2EC5" w:rsidRDefault="00C80B97" w:rsidP="004C5D34">
      <w:pPr>
        <w:pStyle w:val="ListParagraph"/>
        <w:spacing w:after="0" w:line="240" w:lineRule="auto"/>
        <w:ind w:left="1494"/>
        <w:rPr>
          <w:rFonts w:ascii="Arial" w:hAnsi="Arial" w:cs="Arial"/>
          <w:sz w:val="24"/>
          <w:szCs w:val="24"/>
        </w:rPr>
      </w:pPr>
    </w:p>
    <w:p w14:paraId="55CA2758" w14:textId="4DD31815" w:rsidR="00DE412E" w:rsidRDefault="00DE412E" w:rsidP="008C2F9B">
      <w:pPr>
        <w:pStyle w:val="ListParagraph"/>
        <w:numPr>
          <w:ilvl w:val="0"/>
          <w:numId w:val="126"/>
        </w:numPr>
        <w:spacing w:after="0" w:line="240" w:lineRule="auto"/>
        <w:ind w:left="1701" w:hanging="567"/>
        <w:rPr>
          <w:rFonts w:ascii="Arial" w:hAnsi="Arial" w:cs="Arial"/>
          <w:sz w:val="24"/>
          <w:szCs w:val="24"/>
        </w:rPr>
      </w:pPr>
      <w:r w:rsidRPr="00C80B97">
        <w:rPr>
          <w:rFonts w:ascii="Arial" w:hAnsi="Arial" w:cs="Arial"/>
          <w:sz w:val="24"/>
          <w:szCs w:val="24"/>
        </w:rPr>
        <w:t>the Council’s Accounts;</w:t>
      </w:r>
    </w:p>
    <w:p w14:paraId="2B976442" w14:textId="77777777" w:rsidR="00041B50" w:rsidRPr="00C80B97" w:rsidRDefault="00041B50" w:rsidP="0032123A">
      <w:pPr>
        <w:pStyle w:val="ListParagraph"/>
        <w:spacing w:after="0" w:line="240" w:lineRule="auto"/>
        <w:ind w:left="1701" w:hanging="567"/>
        <w:rPr>
          <w:rFonts w:ascii="Arial" w:hAnsi="Arial" w:cs="Arial"/>
          <w:sz w:val="24"/>
          <w:szCs w:val="24"/>
        </w:rPr>
      </w:pPr>
    </w:p>
    <w:p w14:paraId="47543C3A" w14:textId="689C8958" w:rsidR="00DE412E" w:rsidRDefault="00DE412E" w:rsidP="008C2F9B">
      <w:pPr>
        <w:pStyle w:val="ListParagraph"/>
        <w:numPr>
          <w:ilvl w:val="0"/>
          <w:numId w:val="126"/>
        </w:numPr>
        <w:spacing w:after="0" w:line="240" w:lineRule="auto"/>
        <w:ind w:left="1701" w:hanging="567"/>
        <w:rPr>
          <w:rFonts w:ascii="Arial" w:hAnsi="Arial" w:cs="Arial"/>
          <w:sz w:val="24"/>
          <w:szCs w:val="24"/>
        </w:rPr>
      </w:pPr>
      <w:r w:rsidRPr="00C80B97">
        <w:rPr>
          <w:rFonts w:ascii="Arial" w:hAnsi="Arial" w:cs="Arial"/>
          <w:sz w:val="24"/>
          <w:szCs w:val="24"/>
        </w:rPr>
        <w:t>whether the Council has made proper arrangements for securing economy, efficiency, and effectiveness in its use of resources (value for money conclusion).</w:t>
      </w:r>
    </w:p>
    <w:p w14:paraId="65EA27D4" w14:textId="77777777" w:rsidR="00C80B97" w:rsidRPr="00C80B97" w:rsidRDefault="00C80B97" w:rsidP="004C5D34">
      <w:pPr>
        <w:spacing w:after="0" w:line="240" w:lineRule="auto"/>
        <w:ind w:left="1134"/>
        <w:rPr>
          <w:rFonts w:ascii="Arial" w:hAnsi="Arial" w:cs="Arial"/>
          <w:sz w:val="24"/>
          <w:szCs w:val="24"/>
        </w:rPr>
      </w:pPr>
    </w:p>
    <w:p w14:paraId="05974E12" w14:textId="4DAC295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w:t>
      </w:r>
      <w:r w:rsidR="00961A0D">
        <w:rPr>
          <w:rFonts w:ascii="Arial" w:hAnsi="Arial" w:cs="Arial"/>
          <w:sz w:val="24"/>
          <w:szCs w:val="24"/>
        </w:rPr>
        <w:t>’</w:t>
      </w:r>
      <w:r w:rsidRPr="003B2EC5">
        <w:rPr>
          <w:rFonts w:ascii="Arial" w:hAnsi="Arial" w:cs="Arial"/>
          <w:sz w:val="24"/>
          <w:szCs w:val="24"/>
        </w:rPr>
        <w:t>s external Auditor shall be appointed in accordance with the</w:t>
      </w:r>
      <w:r w:rsidRPr="003B2EC5">
        <w:rPr>
          <w:rFonts w:ascii="Arial" w:hAnsi="Arial" w:cs="Arial"/>
          <w:sz w:val="24"/>
          <w:szCs w:val="24"/>
        </w:rPr>
        <w:lastRenderedPageBreak/>
        <w:t xml:space="preserve"> Procurement Procedure Rules. </w:t>
      </w:r>
    </w:p>
    <w:p w14:paraId="1AADB7DD" w14:textId="77777777" w:rsidR="00C80B97" w:rsidRDefault="00C80B97" w:rsidP="004C5D34">
      <w:pPr>
        <w:spacing w:after="0" w:line="240" w:lineRule="auto"/>
        <w:ind w:left="1134"/>
        <w:rPr>
          <w:rFonts w:ascii="Arial" w:hAnsi="Arial" w:cs="Arial"/>
          <w:sz w:val="24"/>
          <w:szCs w:val="24"/>
        </w:rPr>
      </w:pPr>
    </w:p>
    <w:p w14:paraId="189AC994" w14:textId="7C0FCDE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CE0941" w:rsidRPr="003B2EC5">
        <w:rPr>
          <w:rFonts w:ascii="Arial" w:hAnsi="Arial" w:cs="Arial"/>
          <w:sz w:val="24"/>
          <w:szCs w:val="24"/>
        </w:rPr>
        <w:t>S</w:t>
      </w:r>
      <w:r w:rsidR="00CE0941">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 xml:space="preserve">facilitates the development of the annual audit plan, leads on any negotiations related to the annual audit fee and advises the Cabinet, Corporate Directors, and Heads of Service on their responsibilities in relation to external audit and issues arising from the Annual Audit Letter. </w:t>
      </w:r>
    </w:p>
    <w:p w14:paraId="080070B7" w14:textId="77777777" w:rsidR="00C80B97" w:rsidRDefault="00C80B97" w:rsidP="004C5D34">
      <w:pPr>
        <w:spacing w:after="0" w:line="240" w:lineRule="auto"/>
        <w:ind w:left="1134"/>
        <w:rPr>
          <w:rFonts w:ascii="Arial" w:hAnsi="Arial" w:cs="Arial"/>
          <w:sz w:val="24"/>
          <w:szCs w:val="24"/>
        </w:rPr>
      </w:pPr>
    </w:p>
    <w:p w14:paraId="4004A6F6" w14:textId="77777777" w:rsidR="00D81ECB"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are required to ensure that external auditors are given access at all reasonable times to premises, personnel, documents, and assets, and provided with information and explanations which the external auditors consider necessary for the purposes of their work.</w:t>
      </w:r>
    </w:p>
    <w:p w14:paraId="0533FFB9" w14:textId="0D85FDCB" w:rsidR="00DE412E" w:rsidRPr="003B2EC5" w:rsidRDefault="00DE412E" w:rsidP="004C5D34">
      <w:pPr>
        <w:spacing w:after="0" w:line="240" w:lineRule="auto"/>
        <w:ind w:left="1134"/>
        <w:rPr>
          <w:rFonts w:ascii="Arial" w:hAnsi="Arial" w:cs="Arial"/>
          <w:sz w:val="24"/>
          <w:szCs w:val="24"/>
        </w:rPr>
      </w:pPr>
    </w:p>
    <w:p w14:paraId="36E5FE3A" w14:textId="13F0DB80" w:rsidR="00DE412E" w:rsidRDefault="00DE412E" w:rsidP="004C5D34">
      <w:pPr>
        <w:spacing w:after="0" w:line="240" w:lineRule="auto"/>
        <w:ind w:left="1134"/>
        <w:rPr>
          <w:rFonts w:ascii="Arial" w:hAnsi="Arial" w:cs="Arial"/>
          <w:sz w:val="24"/>
          <w:szCs w:val="24"/>
        </w:rPr>
      </w:pPr>
      <w:r w:rsidRPr="5D13B872">
        <w:rPr>
          <w:rFonts w:ascii="Arial" w:hAnsi="Arial" w:cs="Arial"/>
          <w:sz w:val="24"/>
          <w:szCs w:val="24"/>
        </w:rPr>
        <w:t>Corporate Directors and Heads of Service are also required to consider and respond promptly to recommendations in audit reports, ensure that agreed actions arising from audit recommendations are carried out in a timely and efficient fashion and in line with the timescale agreed with the external auditor, and report on progress.</w:t>
      </w:r>
    </w:p>
    <w:p w14:paraId="20215E4C" w14:textId="434916A1" w:rsidR="5D13B872" w:rsidRDefault="5D13B872" w:rsidP="004C5D34">
      <w:pPr>
        <w:spacing w:after="0" w:line="240" w:lineRule="auto"/>
      </w:pPr>
    </w:p>
    <w:p w14:paraId="3056BC61" w14:textId="1803A565" w:rsidR="00DE412E" w:rsidRDefault="00DE412E" w:rsidP="004C5D34">
      <w:pPr>
        <w:spacing w:after="0" w:line="240" w:lineRule="auto"/>
        <w:ind w:left="1080" w:hanging="1080"/>
        <w:rPr>
          <w:rFonts w:ascii="Arial" w:eastAsia="Arial" w:hAnsi="Arial" w:cs="Arial"/>
          <w:b/>
          <w:bCs/>
          <w:sz w:val="24"/>
          <w:szCs w:val="24"/>
        </w:rPr>
      </w:pPr>
      <w:r w:rsidRPr="5D13B872">
        <w:rPr>
          <w:rFonts w:ascii="Arial" w:eastAsia="Arial" w:hAnsi="Arial" w:cs="Arial"/>
          <w:b/>
          <w:bCs/>
          <w:sz w:val="24"/>
          <w:szCs w:val="24"/>
        </w:rPr>
        <w:t>16.5.</w:t>
      </w:r>
      <w:r w:rsidR="00D81ECB" w:rsidRPr="5D13B872">
        <w:rPr>
          <w:rFonts w:ascii="Arial" w:eastAsia="Arial" w:hAnsi="Arial" w:cs="Arial"/>
          <w:b/>
          <w:bCs/>
          <w:sz w:val="24"/>
          <w:szCs w:val="24"/>
        </w:rPr>
        <w:t>8</w:t>
      </w:r>
      <w:r>
        <w:tab/>
      </w:r>
      <w:r w:rsidRPr="5D13B872">
        <w:rPr>
          <w:rFonts w:ascii="Arial" w:eastAsia="Arial" w:hAnsi="Arial" w:cs="Arial"/>
          <w:b/>
          <w:bCs/>
          <w:sz w:val="24"/>
          <w:szCs w:val="24"/>
        </w:rPr>
        <w:t>Preventing Fraud and Corruption</w:t>
      </w:r>
    </w:p>
    <w:p w14:paraId="5673A42A" w14:textId="77777777" w:rsidR="00D81ECB" w:rsidRPr="00961A0D" w:rsidRDefault="00D81ECB" w:rsidP="004C5D34">
      <w:pPr>
        <w:spacing w:after="0" w:line="240" w:lineRule="auto"/>
        <w:ind w:left="1134" w:hanging="1134"/>
        <w:rPr>
          <w:rFonts w:ascii="Arial" w:eastAsia="Arial" w:hAnsi="Arial" w:cs="Arial"/>
          <w:b/>
          <w:bCs/>
          <w:sz w:val="24"/>
          <w:szCs w:val="24"/>
        </w:rPr>
      </w:pPr>
    </w:p>
    <w:p w14:paraId="0A85AFC1" w14:textId="1FC92F48"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is responsible for substantial public funds and other assets and has a duty to demonstrate the highest standards of probity and stewardship in the day-to-day management of its affairs. It is therefore essential to develop and maintain an anti-fraud culture and to create a working climate in which all staff and elected members remain alert to the potential for fraudulent or corrupt behaviour against the Council from outside or inside the organisation and are aware of the mechanisms available for the confidential reporting and investigation of any reported instances.</w:t>
      </w:r>
    </w:p>
    <w:p w14:paraId="7E0C7B33" w14:textId="77777777" w:rsidR="00D81ECB" w:rsidRPr="003B2EC5" w:rsidRDefault="00D81ECB" w:rsidP="004C5D34">
      <w:pPr>
        <w:spacing w:after="0" w:line="240" w:lineRule="auto"/>
        <w:ind w:left="1134"/>
        <w:rPr>
          <w:rFonts w:ascii="Arial" w:hAnsi="Arial" w:cs="Arial"/>
          <w:sz w:val="24"/>
          <w:szCs w:val="24"/>
        </w:rPr>
      </w:pPr>
    </w:p>
    <w:p w14:paraId="45B442C6" w14:textId="3FDF50C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Responsibility for the prevention and detection of fraud and corruption rests with all Members and Officers. The key controls regarding the prevention of financial irregularities are that:</w:t>
      </w:r>
    </w:p>
    <w:p w14:paraId="2FC937F7" w14:textId="77777777" w:rsidR="00D81ECB" w:rsidRPr="003B2EC5" w:rsidRDefault="00D81ECB" w:rsidP="004C5D34">
      <w:pPr>
        <w:spacing w:after="0" w:line="240" w:lineRule="auto"/>
        <w:ind w:left="1134"/>
        <w:rPr>
          <w:rFonts w:ascii="Arial" w:hAnsi="Arial" w:cs="Arial"/>
          <w:sz w:val="24"/>
          <w:szCs w:val="24"/>
        </w:rPr>
      </w:pPr>
    </w:p>
    <w:p w14:paraId="2F728098" w14:textId="2B9838C9" w:rsidR="00DE412E" w:rsidRDefault="00DE412E" w:rsidP="008C2F9B">
      <w:pPr>
        <w:pStyle w:val="ListParagraph"/>
        <w:numPr>
          <w:ilvl w:val="0"/>
          <w:numId w:val="127"/>
        </w:numPr>
        <w:spacing w:after="0" w:line="240" w:lineRule="auto"/>
        <w:ind w:left="1701" w:hanging="567"/>
        <w:rPr>
          <w:rFonts w:ascii="Arial" w:hAnsi="Arial" w:cs="Arial"/>
          <w:sz w:val="24"/>
          <w:szCs w:val="24"/>
        </w:rPr>
      </w:pPr>
      <w:r w:rsidRPr="00D81ECB">
        <w:rPr>
          <w:rFonts w:ascii="Arial" w:hAnsi="Arial" w:cs="Arial"/>
          <w:sz w:val="24"/>
          <w:szCs w:val="24"/>
        </w:rPr>
        <w:t xml:space="preserve">the Council has an effective Anti-Fraud, Corruption and Dishonesty Policy, which shall be prepared by the </w:t>
      </w:r>
      <w:r w:rsidR="00CE0941" w:rsidRPr="003B2EC5">
        <w:rPr>
          <w:rFonts w:ascii="Arial" w:hAnsi="Arial" w:cs="Arial"/>
          <w:sz w:val="24"/>
          <w:szCs w:val="24"/>
        </w:rPr>
        <w:t>S</w:t>
      </w:r>
      <w:r w:rsidR="00CE0941">
        <w:rPr>
          <w:rFonts w:ascii="Arial" w:hAnsi="Arial" w:cs="Arial"/>
          <w:sz w:val="24"/>
          <w:szCs w:val="24"/>
        </w:rPr>
        <w:t>ection </w:t>
      </w:r>
      <w:r w:rsidRPr="00D81ECB">
        <w:rPr>
          <w:rFonts w:ascii="Arial" w:hAnsi="Arial" w:cs="Arial"/>
          <w:sz w:val="24"/>
          <w:szCs w:val="24"/>
        </w:rPr>
        <w:t>151 Officer</w:t>
      </w:r>
      <w:r w:rsidRPr="00D81ECB" w:rsidDel="00DD310A">
        <w:rPr>
          <w:rFonts w:ascii="Arial" w:hAnsi="Arial" w:cs="Arial"/>
          <w:sz w:val="24"/>
          <w:szCs w:val="24"/>
        </w:rPr>
        <w:t xml:space="preserve"> </w:t>
      </w:r>
      <w:r w:rsidRPr="00D81ECB">
        <w:rPr>
          <w:rFonts w:ascii="Arial" w:hAnsi="Arial" w:cs="Arial"/>
          <w:sz w:val="24"/>
          <w:szCs w:val="24"/>
        </w:rPr>
        <w:t>and maintains a culture that will not tolerate fraud or corruption;</w:t>
      </w:r>
    </w:p>
    <w:p w14:paraId="6DD53473" w14:textId="77777777" w:rsidR="00041B50" w:rsidRPr="00D81ECB" w:rsidRDefault="00041B50" w:rsidP="00205B05">
      <w:pPr>
        <w:pStyle w:val="ListParagraph"/>
        <w:spacing w:after="0" w:line="240" w:lineRule="auto"/>
        <w:ind w:left="1701" w:hanging="567"/>
        <w:rPr>
          <w:rFonts w:ascii="Arial" w:hAnsi="Arial" w:cs="Arial"/>
          <w:sz w:val="24"/>
          <w:szCs w:val="24"/>
        </w:rPr>
      </w:pPr>
    </w:p>
    <w:p w14:paraId="56BC18D1" w14:textId="274A0C33" w:rsidR="00DE412E" w:rsidRDefault="00DE412E" w:rsidP="008C2F9B">
      <w:pPr>
        <w:pStyle w:val="ListParagraph"/>
        <w:numPr>
          <w:ilvl w:val="0"/>
          <w:numId w:val="127"/>
        </w:numPr>
        <w:spacing w:after="0" w:line="240" w:lineRule="auto"/>
        <w:ind w:left="1701" w:hanging="567"/>
        <w:rPr>
          <w:rFonts w:ascii="Arial" w:hAnsi="Arial" w:cs="Arial"/>
          <w:sz w:val="24"/>
          <w:szCs w:val="24"/>
        </w:rPr>
      </w:pPr>
      <w:r w:rsidRPr="00D81ECB">
        <w:rPr>
          <w:rFonts w:ascii="Arial" w:hAnsi="Arial" w:cs="Arial"/>
          <w:sz w:val="24"/>
          <w:szCs w:val="24"/>
        </w:rPr>
        <w:t>internal control systems exist which minimise the risk of fraud and corruption occurring;</w:t>
      </w:r>
    </w:p>
    <w:p w14:paraId="734EA4AE" w14:textId="77777777" w:rsidR="00041B50" w:rsidRPr="00D81ECB" w:rsidRDefault="00041B50" w:rsidP="00205B05">
      <w:pPr>
        <w:pStyle w:val="ListParagraph"/>
        <w:spacing w:after="0" w:line="240" w:lineRule="auto"/>
        <w:ind w:left="1701" w:hanging="567"/>
        <w:rPr>
          <w:rFonts w:ascii="Arial" w:hAnsi="Arial" w:cs="Arial"/>
          <w:sz w:val="24"/>
          <w:szCs w:val="24"/>
        </w:rPr>
      </w:pPr>
    </w:p>
    <w:p w14:paraId="0910DC5A" w14:textId="1E4FFF54" w:rsidR="00DE412E" w:rsidRDefault="00DE412E" w:rsidP="008C2F9B">
      <w:pPr>
        <w:pStyle w:val="ListParagraph"/>
        <w:numPr>
          <w:ilvl w:val="0"/>
          <w:numId w:val="127"/>
        </w:numPr>
        <w:spacing w:after="0" w:line="240" w:lineRule="auto"/>
        <w:ind w:left="1701" w:hanging="567"/>
        <w:rPr>
          <w:rFonts w:ascii="Arial" w:hAnsi="Arial" w:cs="Arial"/>
          <w:sz w:val="24"/>
          <w:szCs w:val="24"/>
        </w:rPr>
      </w:pPr>
      <w:r w:rsidRPr="00D81ECB">
        <w:rPr>
          <w:rFonts w:ascii="Arial" w:hAnsi="Arial" w:cs="Arial"/>
          <w:sz w:val="24"/>
          <w:szCs w:val="24"/>
        </w:rPr>
        <w:t>all Members and Officers act with integrity and lead by example;</w:t>
      </w:r>
    </w:p>
    <w:p w14:paraId="54165DBE" w14:textId="77777777" w:rsidR="00041B50" w:rsidRPr="00D81ECB" w:rsidRDefault="00041B50" w:rsidP="00205B05">
      <w:pPr>
        <w:pStyle w:val="ListParagraph"/>
        <w:spacing w:after="0" w:line="240" w:lineRule="auto"/>
        <w:ind w:left="1701" w:hanging="567"/>
        <w:rPr>
          <w:rFonts w:ascii="Arial" w:hAnsi="Arial" w:cs="Arial"/>
          <w:sz w:val="24"/>
          <w:szCs w:val="24"/>
        </w:rPr>
      </w:pPr>
    </w:p>
    <w:p w14:paraId="66E214AD" w14:textId="51223CC4" w:rsidR="00DE412E" w:rsidRDefault="00DE412E" w:rsidP="008C2F9B">
      <w:pPr>
        <w:pStyle w:val="ListParagraph"/>
        <w:numPr>
          <w:ilvl w:val="0"/>
          <w:numId w:val="127"/>
        </w:numPr>
        <w:spacing w:after="0" w:line="240" w:lineRule="auto"/>
        <w:ind w:left="1701" w:hanging="567"/>
        <w:rPr>
          <w:rFonts w:ascii="Arial" w:hAnsi="Arial" w:cs="Arial"/>
          <w:sz w:val="24"/>
          <w:szCs w:val="24"/>
        </w:rPr>
      </w:pPr>
      <w:r w:rsidRPr="00D81ECB">
        <w:rPr>
          <w:rFonts w:ascii="Arial" w:hAnsi="Arial" w:cs="Arial"/>
          <w:sz w:val="24"/>
          <w:szCs w:val="24"/>
        </w:rPr>
        <w:t>senior managers are required to deal swiftly and firmly with those who defraud or attempt to defraud the Council or who are found to be corrupt;</w:t>
      </w:r>
    </w:p>
    <w:p w14:paraId="2DCC96E3" w14:textId="77777777" w:rsidR="00041B50" w:rsidRPr="00D81ECB" w:rsidRDefault="00041B50" w:rsidP="00205B05">
      <w:pPr>
        <w:pStyle w:val="ListParagraph"/>
        <w:spacing w:after="0" w:line="240" w:lineRule="auto"/>
        <w:ind w:left="1701" w:hanging="567"/>
        <w:rPr>
          <w:rFonts w:ascii="Arial" w:hAnsi="Arial" w:cs="Arial"/>
          <w:sz w:val="24"/>
          <w:szCs w:val="24"/>
        </w:rPr>
      </w:pPr>
    </w:p>
    <w:p w14:paraId="0A402298" w14:textId="7DEBB4E4" w:rsidR="00DE412E" w:rsidRPr="00D81ECB" w:rsidRDefault="00DE412E" w:rsidP="008C2F9B">
      <w:pPr>
        <w:pStyle w:val="ListParagraph"/>
        <w:numPr>
          <w:ilvl w:val="0"/>
          <w:numId w:val="127"/>
        </w:numPr>
        <w:spacing w:after="0" w:line="240" w:lineRule="auto"/>
        <w:ind w:left="1701" w:hanging="567"/>
        <w:rPr>
          <w:rFonts w:ascii="Arial" w:hAnsi="Arial" w:cs="Arial"/>
          <w:sz w:val="24"/>
          <w:szCs w:val="24"/>
        </w:rPr>
      </w:pPr>
      <w:r w:rsidRPr="00D81ECB">
        <w:rPr>
          <w:rFonts w:ascii="Arial" w:hAnsi="Arial" w:cs="Arial"/>
          <w:sz w:val="24"/>
          <w:szCs w:val="24"/>
        </w:rPr>
        <w:t xml:space="preserve">high standards of conduct are promoted amongst Members; </w:t>
      </w:r>
    </w:p>
    <w:p w14:paraId="5473838B" w14:textId="77777777" w:rsidR="00961A0D" w:rsidRDefault="00961A0D" w:rsidP="00205B05">
      <w:pPr>
        <w:pStyle w:val="ListParagraph"/>
        <w:spacing w:after="0" w:line="240" w:lineRule="auto"/>
        <w:ind w:left="1701" w:hanging="567"/>
        <w:rPr>
          <w:rFonts w:ascii="Arial" w:hAnsi="Arial" w:cs="Arial"/>
          <w:sz w:val="24"/>
          <w:szCs w:val="24"/>
        </w:rPr>
      </w:pPr>
    </w:p>
    <w:p w14:paraId="026AB6FD" w14:textId="2EB442CD" w:rsidR="00A729A9" w:rsidRDefault="00DE412E" w:rsidP="008C2F9B">
      <w:pPr>
        <w:pStyle w:val="ListParagraph"/>
        <w:numPr>
          <w:ilvl w:val="0"/>
          <w:numId w:val="127"/>
        </w:numPr>
        <w:spacing w:after="0" w:line="240" w:lineRule="auto"/>
        <w:ind w:left="1701" w:hanging="567"/>
        <w:rPr>
          <w:rFonts w:ascii="Arial" w:hAnsi="Arial" w:cs="Arial"/>
          <w:sz w:val="24"/>
          <w:szCs w:val="24"/>
        </w:rPr>
      </w:pPr>
      <w:r w:rsidRPr="00A729A9">
        <w:rPr>
          <w:rFonts w:ascii="Arial" w:hAnsi="Arial" w:cs="Arial"/>
          <w:sz w:val="24"/>
          <w:szCs w:val="24"/>
        </w:rPr>
        <w:t xml:space="preserve">a formal code of conduct is established and widely publicised and, as part of this, a register of interests is maintained; </w:t>
      </w:r>
    </w:p>
    <w:p w14:paraId="7A00A4F9" w14:textId="77777777" w:rsidR="00041B50" w:rsidRDefault="00041B50" w:rsidP="00205B05">
      <w:pPr>
        <w:pStyle w:val="ListParagraph"/>
        <w:spacing w:after="0" w:line="240" w:lineRule="auto"/>
        <w:ind w:left="1701" w:hanging="567"/>
        <w:rPr>
          <w:rFonts w:ascii="Arial" w:hAnsi="Arial" w:cs="Arial"/>
          <w:sz w:val="24"/>
          <w:szCs w:val="24"/>
        </w:rPr>
      </w:pPr>
    </w:p>
    <w:p w14:paraId="3356372C" w14:textId="3B3EF9C4" w:rsidR="00DE412E" w:rsidRPr="00A729A9" w:rsidRDefault="00DE412E" w:rsidP="008C2F9B">
      <w:pPr>
        <w:pStyle w:val="ListParagraph"/>
        <w:numPr>
          <w:ilvl w:val="0"/>
          <w:numId w:val="127"/>
        </w:numPr>
        <w:spacing w:after="0" w:line="240" w:lineRule="auto"/>
        <w:ind w:left="1701" w:hanging="567"/>
        <w:rPr>
          <w:rFonts w:ascii="Arial" w:hAnsi="Arial" w:cs="Arial"/>
          <w:sz w:val="24"/>
          <w:szCs w:val="24"/>
        </w:rPr>
      </w:pPr>
      <w:r w:rsidRPr="00A729A9">
        <w:rPr>
          <w:rFonts w:ascii="Arial" w:hAnsi="Arial" w:cs="Arial"/>
          <w:sz w:val="24"/>
          <w:szCs w:val="24"/>
        </w:rPr>
        <w:t xml:space="preserve">whistleblowing procedures and prevention of money </w:t>
      </w:r>
      <w:r w:rsidRPr="00A729A9">
        <w:rPr>
          <w:rFonts w:ascii="Arial" w:hAnsi="Arial" w:cs="Arial"/>
          <w:sz w:val="24"/>
          <w:szCs w:val="24"/>
        </w:rPr>
        <w:lastRenderedPageBreak/>
        <w:t xml:space="preserve">laundering procedures are in place and operate effectively; </w:t>
      </w:r>
    </w:p>
    <w:p w14:paraId="12C845D1" w14:textId="77777777" w:rsidR="00041B50" w:rsidRDefault="00041B50" w:rsidP="00205B05">
      <w:pPr>
        <w:pStyle w:val="ListParagraph"/>
        <w:spacing w:after="0" w:line="240" w:lineRule="auto"/>
        <w:ind w:left="1701" w:hanging="567"/>
        <w:rPr>
          <w:rFonts w:ascii="Arial" w:hAnsi="Arial" w:cs="Arial"/>
          <w:sz w:val="24"/>
          <w:szCs w:val="24"/>
        </w:rPr>
      </w:pPr>
    </w:p>
    <w:p w14:paraId="0D8F58F9" w14:textId="2CD5FC00" w:rsidR="00DE412E" w:rsidRDefault="00DE412E" w:rsidP="008C2F9B">
      <w:pPr>
        <w:pStyle w:val="ListParagraph"/>
        <w:numPr>
          <w:ilvl w:val="0"/>
          <w:numId w:val="127"/>
        </w:numPr>
        <w:spacing w:after="0" w:line="240" w:lineRule="auto"/>
        <w:ind w:left="1701" w:hanging="567"/>
        <w:rPr>
          <w:rFonts w:ascii="Arial" w:hAnsi="Arial" w:cs="Arial"/>
          <w:sz w:val="24"/>
          <w:szCs w:val="24"/>
        </w:rPr>
      </w:pPr>
      <w:r w:rsidRPr="003B2EC5">
        <w:rPr>
          <w:rFonts w:ascii="Arial" w:hAnsi="Arial" w:cs="Arial"/>
          <w:sz w:val="24"/>
          <w:szCs w:val="24"/>
        </w:rPr>
        <w:t>Legislation including the Public Interest Disclosure Act 1998 and the Freedom of Information Act is adhered to.</w:t>
      </w:r>
    </w:p>
    <w:p w14:paraId="229CC609" w14:textId="77777777" w:rsidR="00C2039C" w:rsidRPr="003B2EC5" w:rsidRDefault="00C2039C" w:rsidP="004C5D34">
      <w:pPr>
        <w:spacing w:after="0" w:line="240" w:lineRule="auto"/>
        <w:ind w:left="1134"/>
        <w:rPr>
          <w:rFonts w:ascii="Arial" w:hAnsi="Arial" w:cs="Arial"/>
          <w:sz w:val="24"/>
          <w:szCs w:val="24"/>
        </w:rPr>
      </w:pPr>
    </w:p>
    <w:p w14:paraId="4F54EE98"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Audit, Insurance and Fraud Manager is responsible for ensuring that effective procedures are in place to identify fraud and investigate promptly any suspected fraud, including cases of both internal fraud and external fraud. </w:t>
      </w:r>
    </w:p>
    <w:p w14:paraId="00CFA155" w14:textId="77777777" w:rsidR="00602B05" w:rsidRDefault="00602B05" w:rsidP="004C5D34">
      <w:pPr>
        <w:spacing w:after="0" w:line="240" w:lineRule="auto"/>
        <w:rPr>
          <w:rFonts w:ascii="Arial" w:hAnsi="Arial" w:cs="Arial"/>
          <w:sz w:val="24"/>
          <w:szCs w:val="24"/>
        </w:rPr>
      </w:pPr>
    </w:p>
    <w:p w14:paraId="08522885" w14:textId="58EC6AF2" w:rsidR="00DE412E" w:rsidRPr="00602B05" w:rsidRDefault="00DE412E" w:rsidP="004C5D34">
      <w:pPr>
        <w:spacing w:after="0" w:line="240" w:lineRule="auto"/>
        <w:ind w:left="1134" w:hanging="1134"/>
        <w:rPr>
          <w:rFonts w:ascii="Arial" w:hAnsi="Arial" w:cs="Arial"/>
          <w:b/>
          <w:bCs/>
          <w:sz w:val="24"/>
          <w:szCs w:val="24"/>
        </w:rPr>
      </w:pPr>
      <w:r w:rsidRPr="00602B05">
        <w:rPr>
          <w:rFonts w:ascii="Arial" w:hAnsi="Arial" w:cs="Arial"/>
          <w:b/>
          <w:bCs/>
          <w:sz w:val="24"/>
          <w:szCs w:val="24"/>
        </w:rPr>
        <w:t>16.5.</w:t>
      </w:r>
      <w:r w:rsidR="002A4FE2" w:rsidRPr="00602B05">
        <w:rPr>
          <w:rFonts w:ascii="Arial" w:hAnsi="Arial" w:cs="Arial"/>
          <w:b/>
          <w:bCs/>
          <w:sz w:val="24"/>
          <w:szCs w:val="24"/>
        </w:rPr>
        <w:t>9</w:t>
      </w:r>
      <w:r w:rsidRPr="00602B05">
        <w:rPr>
          <w:rFonts w:ascii="Arial" w:hAnsi="Arial" w:cs="Arial"/>
          <w:b/>
          <w:bCs/>
          <w:sz w:val="24"/>
          <w:szCs w:val="24"/>
        </w:rPr>
        <w:tab/>
        <w:t xml:space="preserve">Money Laundering </w:t>
      </w:r>
    </w:p>
    <w:p w14:paraId="14188FA2" w14:textId="77777777" w:rsidR="00C2039C" w:rsidRDefault="00C2039C" w:rsidP="004C5D34">
      <w:pPr>
        <w:spacing w:after="0" w:line="240" w:lineRule="auto"/>
        <w:ind w:left="1134"/>
        <w:rPr>
          <w:rFonts w:ascii="Arial" w:hAnsi="Arial" w:cs="Arial"/>
          <w:sz w:val="24"/>
          <w:szCs w:val="24"/>
        </w:rPr>
      </w:pPr>
    </w:p>
    <w:p w14:paraId="52E92DFD" w14:textId="27982D8F"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Money laundering involves the ‘cleaning’ of illegal proceeds in order to disguise their criminal origin. The proceeds of criminal activity, usually cash, are introduced into the financial system where they are laundered enabling them to leave the system appearing to come from a legitimate source. </w:t>
      </w:r>
    </w:p>
    <w:p w14:paraId="3313C86A" w14:textId="77777777" w:rsidR="00C2039C" w:rsidRDefault="00C2039C" w:rsidP="004C5D34">
      <w:pPr>
        <w:spacing w:after="0" w:line="240" w:lineRule="auto"/>
        <w:ind w:left="1134"/>
        <w:rPr>
          <w:rFonts w:ascii="Arial" w:hAnsi="Arial" w:cs="Arial"/>
          <w:sz w:val="24"/>
          <w:szCs w:val="24"/>
        </w:rPr>
      </w:pPr>
    </w:p>
    <w:p w14:paraId="56961B2D" w14:textId="48EFD03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could be subject to money laundering attempts when accepting payments by cash in relation to the payment of substantial bills. </w:t>
      </w:r>
    </w:p>
    <w:p w14:paraId="247D4932" w14:textId="77777777" w:rsidR="00C2039C" w:rsidRDefault="00C2039C" w:rsidP="004C5D34">
      <w:pPr>
        <w:spacing w:after="0" w:line="240" w:lineRule="auto"/>
        <w:ind w:left="1134"/>
        <w:rPr>
          <w:rFonts w:ascii="Arial" w:hAnsi="Arial" w:cs="Arial"/>
          <w:sz w:val="24"/>
          <w:szCs w:val="24"/>
        </w:rPr>
      </w:pPr>
    </w:p>
    <w:p w14:paraId="579D6623" w14:textId="75ACB89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FB30B1" w:rsidRPr="003B2EC5">
        <w:rPr>
          <w:rFonts w:ascii="Arial" w:hAnsi="Arial" w:cs="Arial"/>
          <w:sz w:val="24"/>
          <w:szCs w:val="24"/>
        </w:rPr>
        <w:t>S</w:t>
      </w:r>
      <w:r w:rsidR="00FB30B1">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 xml:space="preserve">is required to have a robust process in place and a programme of awareness raising and training for the detection of money laundering and the reporting of any suspicious related activity. </w:t>
      </w:r>
    </w:p>
    <w:p w14:paraId="1273C4A9" w14:textId="77777777" w:rsidR="00C2039C" w:rsidRDefault="00C2039C" w:rsidP="004C5D34">
      <w:pPr>
        <w:spacing w:after="0" w:line="240" w:lineRule="auto"/>
        <w:ind w:left="1134"/>
        <w:rPr>
          <w:rFonts w:ascii="Arial" w:hAnsi="Arial" w:cs="Arial"/>
          <w:sz w:val="24"/>
          <w:szCs w:val="24"/>
        </w:rPr>
      </w:pPr>
    </w:p>
    <w:p w14:paraId="4C642FEB" w14:textId="756DDAE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All Officers have a duty to report any suspicions to the Money Laundering Reporting Officer.</w:t>
      </w:r>
    </w:p>
    <w:p w14:paraId="4D7B4EAF" w14:textId="77777777" w:rsidR="00C2039C" w:rsidRDefault="00C2039C" w:rsidP="004C5D34">
      <w:pPr>
        <w:spacing w:after="0" w:line="240" w:lineRule="auto"/>
        <w:ind w:left="1134"/>
        <w:rPr>
          <w:rFonts w:ascii="Arial" w:hAnsi="Arial" w:cs="Arial"/>
          <w:sz w:val="24"/>
          <w:szCs w:val="24"/>
        </w:rPr>
      </w:pPr>
    </w:p>
    <w:p w14:paraId="3A8F3718" w14:textId="7E4C3ADE" w:rsidR="00DE412E" w:rsidRPr="003B2EC5" w:rsidRDefault="00DE412E" w:rsidP="00205B05">
      <w:pPr>
        <w:pStyle w:val="Heading2"/>
        <w:ind w:left="709" w:hanging="709"/>
      </w:pPr>
      <w:bookmarkStart w:id="410" w:name="_Toc239439036"/>
      <w:r w:rsidRPr="003B2EC5">
        <w:t>16.6</w:t>
      </w:r>
      <w:r w:rsidRPr="003B2EC5">
        <w:tab/>
        <w:t>Property and Resources</w:t>
      </w:r>
      <w:bookmarkEnd w:id="410"/>
    </w:p>
    <w:p w14:paraId="557B59B2" w14:textId="77777777" w:rsidR="00C2039C" w:rsidRDefault="00C2039C" w:rsidP="004C5D34">
      <w:pPr>
        <w:spacing w:after="0" w:line="240" w:lineRule="auto"/>
        <w:ind w:left="1134"/>
        <w:rPr>
          <w:rFonts w:ascii="Arial" w:hAnsi="Arial" w:cs="Arial"/>
          <w:sz w:val="24"/>
          <w:szCs w:val="24"/>
        </w:rPr>
      </w:pPr>
    </w:p>
    <w:p w14:paraId="23415CB3" w14:textId="0E86691E" w:rsidR="00DE412E" w:rsidRPr="003B2EC5" w:rsidRDefault="00DE412E" w:rsidP="00205B05">
      <w:pPr>
        <w:spacing w:after="0" w:line="240" w:lineRule="auto"/>
        <w:ind w:left="709"/>
        <w:rPr>
          <w:rFonts w:ascii="Arial" w:hAnsi="Arial" w:cs="Arial"/>
          <w:sz w:val="24"/>
          <w:szCs w:val="24"/>
        </w:rPr>
      </w:pPr>
      <w:r w:rsidRPr="003B2EC5">
        <w:rPr>
          <w:rFonts w:ascii="Arial" w:hAnsi="Arial" w:cs="Arial"/>
          <w:sz w:val="24"/>
          <w:szCs w:val="24"/>
        </w:rPr>
        <w:t xml:space="preserve">The Council shall have in place adequate arrangements for the disposal and management of its assets. </w:t>
      </w:r>
    </w:p>
    <w:p w14:paraId="2CC0847E" w14:textId="77777777" w:rsidR="00C2039C" w:rsidRDefault="00C2039C" w:rsidP="004C5D34">
      <w:pPr>
        <w:spacing w:after="0" w:line="240" w:lineRule="auto"/>
        <w:ind w:left="1134"/>
        <w:rPr>
          <w:rFonts w:ascii="Arial" w:hAnsi="Arial" w:cs="Arial"/>
          <w:sz w:val="24"/>
          <w:szCs w:val="24"/>
        </w:rPr>
      </w:pPr>
    </w:p>
    <w:p w14:paraId="1D8E15B9" w14:textId="3179E7DB" w:rsidR="00DE412E" w:rsidRPr="003B2EC5" w:rsidRDefault="00DE412E" w:rsidP="004C5D34">
      <w:pPr>
        <w:pStyle w:val="Heading2"/>
        <w:ind w:left="1134" w:hanging="1134"/>
      </w:pPr>
      <w:bookmarkStart w:id="411" w:name="_Toc239439037"/>
      <w:r w:rsidRPr="003B2EC5">
        <w:t>16.6.1</w:t>
      </w:r>
      <w:r w:rsidRPr="003B2EC5">
        <w:tab/>
        <w:t>Security and Control of Assets</w:t>
      </w:r>
      <w:bookmarkEnd w:id="411"/>
    </w:p>
    <w:p w14:paraId="579ADEFD" w14:textId="77777777" w:rsidR="00654126" w:rsidRDefault="00654126" w:rsidP="004C5D34">
      <w:pPr>
        <w:spacing w:after="0" w:line="240" w:lineRule="auto"/>
        <w:ind w:left="1134"/>
        <w:rPr>
          <w:rFonts w:ascii="Arial" w:hAnsi="Arial" w:cs="Arial"/>
          <w:sz w:val="24"/>
          <w:szCs w:val="24"/>
        </w:rPr>
      </w:pPr>
    </w:p>
    <w:p w14:paraId="6EE413C0" w14:textId="09614F09"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FB30B1" w:rsidRPr="003B2EC5">
        <w:rPr>
          <w:rFonts w:ascii="Arial" w:hAnsi="Arial" w:cs="Arial"/>
          <w:sz w:val="24"/>
          <w:szCs w:val="24"/>
        </w:rPr>
        <w:t>S</w:t>
      </w:r>
      <w:r w:rsidR="00FB30B1">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shall:</w:t>
      </w:r>
    </w:p>
    <w:p w14:paraId="337590F5" w14:textId="77777777" w:rsidR="00654126" w:rsidRPr="003B2EC5" w:rsidRDefault="00654126" w:rsidP="004C5D34">
      <w:pPr>
        <w:spacing w:after="0" w:line="240" w:lineRule="auto"/>
        <w:ind w:left="1134"/>
        <w:rPr>
          <w:rFonts w:ascii="Arial" w:hAnsi="Arial" w:cs="Arial"/>
          <w:sz w:val="24"/>
          <w:szCs w:val="24"/>
        </w:rPr>
      </w:pPr>
    </w:p>
    <w:p w14:paraId="3ED699C5" w14:textId="0FCE9823" w:rsidR="00DE412E" w:rsidRDefault="00DE412E" w:rsidP="008C2F9B">
      <w:pPr>
        <w:pStyle w:val="ListParagraph"/>
        <w:numPr>
          <w:ilvl w:val="0"/>
          <w:numId w:val="128"/>
        </w:numPr>
        <w:spacing w:after="0" w:line="240" w:lineRule="auto"/>
        <w:ind w:left="1701" w:hanging="567"/>
        <w:rPr>
          <w:rFonts w:ascii="Arial" w:hAnsi="Arial" w:cs="Arial"/>
          <w:sz w:val="24"/>
          <w:szCs w:val="24"/>
        </w:rPr>
      </w:pPr>
      <w:r w:rsidRPr="00654126">
        <w:rPr>
          <w:rFonts w:ascii="Arial" w:hAnsi="Arial" w:cs="Arial"/>
          <w:sz w:val="24"/>
          <w:szCs w:val="24"/>
        </w:rPr>
        <w:t>make adequate arrangements to maintain an asset register of all Council owned assets with a value in excess of £10,000 and ensure that where required, all assets are valued in accordance with the Code of Practice on Local Authority Accounting in the United Kingdom, or such standards as may supersede it; and</w:t>
      </w:r>
    </w:p>
    <w:p w14:paraId="4900DBC1" w14:textId="77777777" w:rsidR="00961A0D" w:rsidRPr="00654126" w:rsidRDefault="00961A0D" w:rsidP="00205B05">
      <w:pPr>
        <w:pStyle w:val="ListParagraph"/>
        <w:spacing w:after="0" w:line="240" w:lineRule="auto"/>
        <w:ind w:left="1701" w:hanging="567"/>
        <w:rPr>
          <w:rFonts w:ascii="Arial" w:hAnsi="Arial" w:cs="Arial"/>
          <w:sz w:val="24"/>
          <w:szCs w:val="24"/>
        </w:rPr>
      </w:pPr>
    </w:p>
    <w:p w14:paraId="49D5FF7F" w14:textId="40FB5028" w:rsidR="00DE412E" w:rsidRPr="00654126" w:rsidRDefault="00DE412E" w:rsidP="008C2F9B">
      <w:pPr>
        <w:pStyle w:val="ListParagraph"/>
        <w:numPr>
          <w:ilvl w:val="0"/>
          <w:numId w:val="128"/>
        </w:numPr>
        <w:spacing w:after="0" w:line="240" w:lineRule="auto"/>
        <w:ind w:left="1701" w:hanging="567"/>
        <w:rPr>
          <w:rFonts w:ascii="Arial" w:hAnsi="Arial" w:cs="Arial"/>
          <w:sz w:val="24"/>
          <w:szCs w:val="24"/>
        </w:rPr>
      </w:pPr>
      <w:r w:rsidRPr="00654126">
        <w:rPr>
          <w:rFonts w:ascii="Arial" w:hAnsi="Arial" w:cs="Arial"/>
          <w:sz w:val="24"/>
          <w:szCs w:val="24"/>
        </w:rPr>
        <w:t>issue guidelines for the disposal of assets: the land disposal procedure is contained within the Code of Governance.</w:t>
      </w:r>
    </w:p>
    <w:p w14:paraId="776C4FD3" w14:textId="77777777" w:rsidR="00654126" w:rsidRDefault="00654126" w:rsidP="004C5D34">
      <w:pPr>
        <w:spacing w:after="0" w:line="240" w:lineRule="auto"/>
        <w:ind w:left="1134"/>
        <w:rPr>
          <w:rFonts w:ascii="Arial" w:hAnsi="Arial" w:cs="Arial"/>
          <w:sz w:val="24"/>
          <w:szCs w:val="24"/>
        </w:rPr>
      </w:pPr>
    </w:p>
    <w:p w14:paraId="31B77850" w14:textId="4046CE7C"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must ensure that records and assets are properly maintained and securely held. They should also ensure that contingency plans for the security of assets and continuity of service in the event of disaster or system failure are in place. </w:t>
      </w:r>
    </w:p>
    <w:p w14:paraId="41379E24" w14:textId="77777777" w:rsidR="00654126" w:rsidRDefault="00654126" w:rsidP="004C5D34">
      <w:pPr>
        <w:spacing w:after="0" w:line="240" w:lineRule="auto"/>
        <w:ind w:left="1134"/>
        <w:rPr>
          <w:rFonts w:ascii="Arial" w:hAnsi="Arial" w:cs="Arial"/>
          <w:sz w:val="24"/>
          <w:szCs w:val="24"/>
        </w:rPr>
      </w:pPr>
    </w:p>
    <w:p w14:paraId="668F7259" w14:textId="113F3742"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Heads of Service are responsible for ensuring that all assets in their control are appropriately maintained and shall: </w:t>
      </w:r>
    </w:p>
    <w:p w14:paraId="4D0AB4E5" w14:textId="77777777" w:rsidR="00654126" w:rsidRDefault="00654126" w:rsidP="004C5D34">
      <w:pPr>
        <w:spacing w:after="0" w:line="240" w:lineRule="auto"/>
        <w:ind w:left="1134"/>
        <w:rPr>
          <w:rFonts w:ascii="Arial" w:hAnsi="Arial" w:cs="Arial"/>
          <w:sz w:val="24"/>
          <w:szCs w:val="24"/>
        </w:rPr>
      </w:pPr>
    </w:p>
    <w:p w14:paraId="28229FA5" w14:textId="6EA89C6A" w:rsidR="00DE412E" w:rsidRDefault="00DE412E" w:rsidP="008C2F9B">
      <w:pPr>
        <w:pStyle w:val="ListParagraph"/>
        <w:numPr>
          <w:ilvl w:val="0"/>
          <w:numId w:val="129"/>
        </w:numPr>
        <w:spacing w:after="0" w:line="240" w:lineRule="auto"/>
        <w:ind w:left="1701" w:hanging="567"/>
        <w:rPr>
          <w:rFonts w:ascii="Arial" w:hAnsi="Arial" w:cs="Arial"/>
          <w:sz w:val="24"/>
          <w:szCs w:val="24"/>
        </w:rPr>
      </w:pPr>
      <w:r w:rsidRPr="00654126">
        <w:rPr>
          <w:rFonts w:ascii="Arial" w:hAnsi="Arial" w:cs="Arial"/>
          <w:sz w:val="24"/>
          <w:szCs w:val="24"/>
        </w:rPr>
        <w:t>make adequate arrangem</w:t>
      </w:r>
      <w:r w:rsidRPr="00654126">
        <w:rPr>
          <w:rFonts w:ascii="Arial" w:hAnsi="Arial" w:cs="Arial"/>
          <w:sz w:val="24"/>
          <w:szCs w:val="24"/>
        </w:rPr>
        <w:lastRenderedPageBreak/>
        <w:t>ents to maintain a property database in a form agreed with the Corporate Director (Finance) for all properties, plant and machinery and moveable assets;</w:t>
      </w:r>
    </w:p>
    <w:p w14:paraId="439CC92A" w14:textId="77777777" w:rsidR="00BE4865" w:rsidRPr="00654126" w:rsidRDefault="00BE4865" w:rsidP="00205B05">
      <w:pPr>
        <w:pStyle w:val="ListParagraph"/>
        <w:spacing w:after="0" w:line="240" w:lineRule="auto"/>
        <w:ind w:left="1701" w:hanging="567"/>
        <w:rPr>
          <w:rFonts w:ascii="Arial" w:hAnsi="Arial" w:cs="Arial"/>
          <w:sz w:val="24"/>
          <w:szCs w:val="24"/>
        </w:rPr>
      </w:pPr>
    </w:p>
    <w:p w14:paraId="53533237" w14:textId="70DE3BB4" w:rsidR="00DE412E" w:rsidRDefault="00DE412E" w:rsidP="008C2F9B">
      <w:pPr>
        <w:pStyle w:val="ListParagraph"/>
        <w:numPr>
          <w:ilvl w:val="0"/>
          <w:numId w:val="129"/>
        </w:numPr>
        <w:spacing w:after="0" w:line="240" w:lineRule="auto"/>
        <w:ind w:left="1701" w:hanging="567"/>
        <w:rPr>
          <w:rFonts w:ascii="Arial" w:hAnsi="Arial" w:cs="Arial"/>
          <w:sz w:val="24"/>
          <w:szCs w:val="24"/>
        </w:rPr>
      </w:pPr>
      <w:r w:rsidRPr="00654126">
        <w:rPr>
          <w:rFonts w:ascii="Arial" w:hAnsi="Arial" w:cs="Arial"/>
          <w:sz w:val="24"/>
          <w:szCs w:val="24"/>
        </w:rPr>
        <w:t>ensure the security of all buildings and other assets, including cash, under their control;</w:t>
      </w:r>
    </w:p>
    <w:p w14:paraId="09EB4EB7" w14:textId="77777777" w:rsidR="00BE4865" w:rsidRDefault="00BE4865" w:rsidP="00205B05">
      <w:pPr>
        <w:pStyle w:val="ListParagraph"/>
        <w:spacing w:after="0" w:line="240" w:lineRule="auto"/>
        <w:ind w:left="1701" w:hanging="567"/>
        <w:rPr>
          <w:rFonts w:ascii="Arial" w:hAnsi="Arial" w:cs="Arial"/>
          <w:sz w:val="24"/>
          <w:szCs w:val="24"/>
        </w:rPr>
      </w:pPr>
    </w:p>
    <w:p w14:paraId="39BA4771" w14:textId="23376E51" w:rsidR="00DE412E" w:rsidRDefault="00DE412E" w:rsidP="008C2F9B">
      <w:pPr>
        <w:pStyle w:val="ListParagraph"/>
        <w:numPr>
          <w:ilvl w:val="0"/>
          <w:numId w:val="129"/>
        </w:numPr>
        <w:spacing w:after="0" w:line="240" w:lineRule="auto"/>
        <w:ind w:left="1701" w:hanging="567"/>
        <w:rPr>
          <w:rFonts w:ascii="Arial" w:hAnsi="Arial" w:cs="Arial"/>
          <w:sz w:val="24"/>
          <w:szCs w:val="24"/>
        </w:rPr>
      </w:pPr>
      <w:r w:rsidRPr="00654126">
        <w:rPr>
          <w:rFonts w:ascii="Arial" w:hAnsi="Arial" w:cs="Arial"/>
          <w:sz w:val="24"/>
          <w:szCs w:val="24"/>
        </w:rPr>
        <w:t>maintain inventories in a form determined by the Corporate Director (Finance);</w:t>
      </w:r>
    </w:p>
    <w:p w14:paraId="4932DA64" w14:textId="77777777" w:rsidR="00BE4865" w:rsidRPr="00654126" w:rsidRDefault="00BE4865" w:rsidP="00205B05">
      <w:pPr>
        <w:pStyle w:val="ListParagraph"/>
        <w:spacing w:after="0" w:line="240" w:lineRule="auto"/>
        <w:ind w:left="1701" w:hanging="567"/>
        <w:rPr>
          <w:rFonts w:ascii="Arial" w:hAnsi="Arial" w:cs="Arial"/>
          <w:sz w:val="24"/>
          <w:szCs w:val="24"/>
        </w:rPr>
      </w:pPr>
    </w:p>
    <w:p w14:paraId="3A537D43" w14:textId="76A7DA69" w:rsidR="00DE412E" w:rsidRPr="00654126" w:rsidRDefault="00DE412E" w:rsidP="008C2F9B">
      <w:pPr>
        <w:pStyle w:val="ListParagraph"/>
        <w:numPr>
          <w:ilvl w:val="0"/>
          <w:numId w:val="129"/>
        </w:numPr>
        <w:spacing w:after="0" w:line="240" w:lineRule="auto"/>
        <w:ind w:left="1701" w:hanging="567"/>
        <w:rPr>
          <w:rFonts w:ascii="Arial" w:hAnsi="Arial" w:cs="Arial"/>
          <w:sz w:val="24"/>
          <w:szCs w:val="24"/>
        </w:rPr>
      </w:pPr>
      <w:r w:rsidRPr="00654126">
        <w:rPr>
          <w:rFonts w:ascii="Arial" w:hAnsi="Arial" w:cs="Arial"/>
          <w:sz w:val="24"/>
          <w:szCs w:val="24"/>
        </w:rPr>
        <w:t>make arrangements with the Audit, Insurance and Fraud Manager to ensure that all items are appropriately insured against loss.</w:t>
      </w:r>
    </w:p>
    <w:p w14:paraId="514A2519" w14:textId="77777777" w:rsidR="00654126" w:rsidRDefault="00654126" w:rsidP="00205B05">
      <w:pPr>
        <w:spacing w:after="0" w:line="240" w:lineRule="auto"/>
        <w:ind w:left="1701" w:hanging="567"/>
        <w:rPr>
          <w:rFonts w:ascii="Arial" w:hAnsi="Arial" w:cs="Arial"/>
          <w:sz w:val="24"/>
          <w:szCs w:val="24"/>
        </w:rPr>
      </w:pPr>
    </w:p>
    <w:p w14:paraId="2FF94A8F" w14:textId="247E02FE"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All Council assets should be clearly identified and marked as property of the Council where appropriate. No Council asset should be subject to personal use by an Officer without prior authorisation by the relevant Corporate Director.</w:t>
      </w:r>
    </w:p>
    <w:p w14:paraId="34C1C039" w14:textId="77777777" w:rsidR="00654126" w:rsidRPr="003B2EC5" w:rsidRDefault="00654126" w:rsidP="004C5D34">
      <w:pPr>
        <w:spacing w:after="0" w:line="240" w:lineRule="auto"/>
        <w:ind w:left="1134"/>
        <w:rPr>
          <w:rFonts w:ascii="Arial" w:hAnsi="Arial" w:cs="Arial"/>
          <w:sz w:val="24"/>
          <w:szCs w:val="24"/>
        </w:rPr>
      </w:pPr>
    </w:p>
    <w:p w14:paraId="09AE13EA" w14:textId="77777777" w:rsidR="00DE412E" w:rsidRPr="003B2EC5" w:rsidRDefault="00DE412E" w:rsidP="004C5D34">
      <w:pPr>
        <w:pStyle w:val="Heading2"/>
        <w:ind w:left="1134" w:hanging="1134"/>
      </w:pPr>
      <w:bookmarkStart w:id="412" w:name="_Toc239439038"/>
      <w:r w:rsidRPr="003B2EC5">
        <w:t>16.6.2</w:t>
      </w:r>
      <w:r w:rsidRPr="003B2EC5">
        <w:tab/>
        <w:t>Property Transactions</w:t>
      </w:r>
      <w:bookmarkEnd w:id="412"/>
    </w:p>
    <w:p w14:paraId="1B6238FD" w14:textId="77777777" w:rsidR="00654126" w:rsidRDefault="00654126" w:rsidP="004C5D34">
      <w:pPr>
        <w:spacing w:after="0" w:line="240" w:lineRule="auto"/>
        <w:ind w:left="1134"/>
        <w:rPr>
          <w:rFonts w:ascii="Arial" w:hAnsi="Arial" w:cs="Arial"/>
          <w:sz w:val="24"/>
          <w:szCs w:val="24"/>
        </w:rPr>
      </w:pPr>
    </w:p>
    <w:p w14:paraId="763EA1D1" w14:textId="0D91AE0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In the course of its day-to-day business, the Council enters into a variety of property agreements, including (but not limited to):</w:t>
      </w:r>
    </w:p>
    <w:p w14:paraId="025B045D" w14:textId="77777777" w:rsidR="00654126" w:rsidRPr="003B2EC5" w:rsidRDefault="00654126" w:rsidP="004C5D34">
      <w:pPr>
        <w:spacing w:after="0" w:line="240" w:lineRule="auto"/>
        <w:ind w:left="1134" w:hanging="1134"/>
        <w:rPr>
          <w:rFonts w:ascii="Arial" w:hAnsi="Arial" w:cs="Arial"/>
          <w:sz w:val="24"/>
          <w:szCs w:val="24"/>
        </w:rPr>
      </w:pPr>
    </w:p>
    <w:p w14:paraId="5BD2B666" w14:textId="515547CB"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Freehold acquisitions and disposals; </w:t>
      </w:r>
    </w:p>
    <w:p w14:paraId="21184F00" w14:textId="77777777" w:rsidR="00BE4865" w:rsidRDefault="00BE4865" w:rsidP="00205B05">
      <w:pPr>
        <w:pStyle w:val="ListParagraph"/>
        <w:spacing w:after="0" w:line="240" w:lineRule="auto"/>
        <w:ind w:left="1701" w:hanging="567"/>
        <w:rPr>
          <w:rFonts w:ascii="Arial" w:hAnsi="Arial" w:cs="Arial"/>
          <w:sz w:val="24"/>
          <w:szCs w:val="24"/>
        </w:rPr>
      </w:pPr>
    </w:p>
    <w:p w14:paraId="3DAC616A" w14:textId="2564A4F0"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Long leasehold acquisitions and disposals; </w:t>
      </w:r>
    </w:p>
    <w:p w14:paraId="32ED6E84" w14:textId="77777777" w:rsidR="00BE4865" w:rsidRDefault="00BE4865" w:rsidP="00205B05">
      <w:pPr>
        <w:pStyle w:val="ListParagraph"/>
        <w:spacing w:after="0" w:line="240" w:lineRule="auto"/>
        <w:ind w:left="1701" w:hanging="567"/>
        <w:rPr>
          <w:rFonts w:ascii="Arial" w:hAnsi="Arial" w:cs="Arial"/>
          <w:sz w:val="24"/>
          <w:szCs w:val="24"/>
        </w:rPr>
      </w:pPr>
    </w:p>
    <w:p w14:paraId="1921EABD" w14:textId="3C9B753D"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Short leases as tenant and as landlord; </w:t>
      </w:r>
    </w:p>
    <w:p w14:paraId="258D43EE" w14:textId="77777777" w:rsidR="00BE4865" w:rsidRDefault="00BE4865" w:rsidP="00205B05">
      <w:pPr>
        <w:pStyle w:val="ListParagraph"/>
        <w:spacing w:after="0" w:line="240" w:lineRule="auto"/>
        <w:ind w:left="1701" w:hanging="567"/>
        <w:rPr>
          <w:rFonts w:ascii="Arial" w:hAnsi="Arial" w:cs="Arial"/>
          <w:sz w:val="24"/>
          <w:szCs w:val="24"/>
        </w:rPr>
      </w:pPr>
    </w:p>
    <w:p w14:paraId="45371639" w14:textId="59B5911F"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Entering into section 106 agreements as landowner; </w:t>
      </w:r>
    </w:p>
    <w:p w14:paraId="7018E884" w14:textId="77777777" w:rsidR="00BE4865" w:rsidRDefault="00BE4865" w:rsidP="00205B05">
      <w:pPr>
        <w:pStyle w:val="ListParagraph"/>
        <w:spacing w:after="0" w:line="240" w:lineRule="auto"/>
        <w:ind w:left="1701" w:hanging="567"/>
        <w:rPr>
          <w:rFonts w:ascii="Arial" w:hAnsi="Arial" w:cs="Arial"/>
          <w:sz w:val="24"/>
          <w:szCs w:val="24"/>
        </w:rPr>
      </w:pPr>
    </w:p>
    <w:p w14:paraId="6D5C6012" w14:textId="3773C9FE"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Release of covenants; </w:t>
      </w:r>
    </w:p>
    <w:p w14:paraId="515F4D6A" w14:textId="77777777" w:rsidR="00BE4865" w:rsidRDefault="00BE4865" w:rsidP="00205B05">
      <w:pPr>
        <w:pStyle w:val="ListParagraph"/>
        <w:spacing w:after="0" w:line="240" w:lineRule="auto"/>
        <w:ind w:left="1701" w:hanging="567"/>
        <w:rPr>
          <w:rFonts w:ascii="Arial" w:hAnsi="Arial" w:cs="Arial"/>
          <w:sz w:val="24"/>
          <w:szCs w:val="24"/>
        </w:rPr>
      </w:pPr>
    </w:p>
    <w:p w14:paraId="0BDE8ACD" w14:textId="069D0897"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Compulsory acquisitions and land compensation claims; </w:t>
      </w:r>
    </w:p>
    <w:p w14:paraId="6C46FBAE" w14:textId="77777777" w:rsidR="00BE4865" w:rsidRDefault="00BE4865" w:rsidP="00205B05">
      <w:pPr>
        <w:pStyle w:val="ListParagraph"/>
        <w:spacing w:after="0" w:line="240" w:lineRule="auto"/>
        <w:ind w:left="1701" w:hanging="567"/>
        <w:rPr>
          <w:rFonts w:ascii="Arial" w:hAnsi="Arial" w:cs="Arial"/>
          <w:sz w:val="24"/>
          <w:szCs w:val="24"/>
        </w:rPr>
      </w:pPr>
    </w:p>
    <w:p w14:paraId="737FA27A" w14:textId="5029BD10"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Taking and granting easements and Licences; </w:t>
      </w:r>
    </w:p>
    <w:p w14:paraId="74BA9338" w14:textId="77777777" w:rsidR="00BE4865" w:rsidRDefault="00BE4865" w:rsidP="00205B05">
      <w:pPr>
        <w:pStyle w:val="ListParagraph"/>
        <w:spacing w:after="0" w:line="240" w:lineRule="auto"/>
        <w:ind w:left="1701" w:hanging="567"/>
        <w:rPr>
          <w:rFonts w:ascii="Arial" w:hAnsi="Arial" w:cs="Arial"/>
          <w:sz w:val="24"/>
          <w:szCs w:val="24"/>
        </w:rPr>
      </w:pPr>
    </w:p>
    <w:p w14:paraId="02891185" w14:textId="7A323F7D"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Option Agreements; </w:t>
      </w:r>
    </w:p>
    <w:p w14:paraId="31CBFFB6" w14:textId="77777777" w:rsidR="00BE4865" w:rsidRDefault="00BE4865" w:rsidP="00205B05">
      <w:pPr>
        <w:pStyle w:val="ListParagraph"/>
        <w:spacing w:after="0" w:line="240" w:lineRule="auto"/>
        <w:ind w:left="1701" w:hanging="567"/>
        <w:rPr>
          <w:rFonts w:ascii="Arial" w:hAnsi="Arial" w:cs="Arial"/>
          <w:sz w:val="24"/>
          <w:szCs w:val="24"/>
        </w:rPr>
      </w:pPr>
    </w:p>
    <w:p w14:paraId="5F71BDB5" w14:textId="34AED271"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Assignments; and </w:t>
      </w:r>
    </w:p>
    <w:p w14:paraId="5EB3D1E1" w14:textId="77777777" w:rsidR="00BE4865" w:rsidRDefault="00BE4865" w:rsidP="00205B05">
      <w:pPr>
        <w:pStyle w:val="ListParagraph"/>
        <w:spacing w:after="0" w:line="240" w:lineRule="auto"/>
        <w:ind w:left="1701" w:hanging="567"/>
        <w:rPr>
          <w:rFonts w:ascii="Arial" w:hAnsi="Arial" w:cs="Arial"/>
          <w:sz w:val="24"/>
          <w:szCs w:val="24"/>
        </w:rPr>
      </w:pPr>
    </w:p>
    <w:p w14:paraId="2987B0E9" w14:textId="7A1DA79B" w:rsidR="00DE412E" w:rsidRPr="00654126" w:rsidRDefault="00DE412E" w:rsidP="008C2F9B">
      <w:pPr>
        <w:pStyle w:val="ListParagraph"/>
        <w:numPr>
          <w:ilvl w:val="0"/>
          <w:numId w:val="130"/>
        </w:numPr>
        <w:spacing w:after="0" w:line="240" w:lineRule="auto"/>
        <w:ind w:left="1701" w:hanging="567"/>
        <w:rPr>
          <w:rFonts w:ascii="Arial" w:hAnsi="Arial" w:cs="Arial"/>
          <w:sz w:val="24"/>
          <w:szCs w:val="24"/>
        </w:rPr>
      </w:pPr>
      <w:r w:rsidRPr="00654126">
        <w:rPr>
          <w:rFonts w:ascii="Arial" w:hAnsi="Arial" w:cs="Arial"/>
          <w:sz w:val="24"/>
          <w:szCs w:val="24"/>
        </w:rPr>
        <w:t xml:space="preserve">Lease surrenders and exit agreements (including dilapidations). </w:t>
      </w:r>
    </w:p>
    <w:p w14:paraId="6CE94366" w14:textId="77777777" w:rsidR="00654126" w:rsidRDefault="00654126" w:rsidP="00205B05">
      <w:pPr>
        <w:spacing w:after="0" w:line="240" w:lineRule="auto"/>
        <w:ind w:left="1701" w:hanging="567"/>
        <w:rPr>
          <w:rFonts w:ascii="Arial" w:hAnsi="Arial" w:cs="Arial"/>
          <w:sz w:val="24"/>
          <w:szCs w:val="24"/>
        </w:rPr>
      </w:pPr>
    </w:p>
    <w:p w14:paraId="559A9131" w14:textId="78C306D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Each of these transactions has a financial consequence for the Council. Approval is therefore required to authorise such property transactions for completion, and to declare properties surplus to the Council’s requirements.</w:t>
      </w:r>
    </w:p>
    <w:p w14:paraId="25C0E7A2" w14:textId="77777777" w:rsidR="00DE412E" w:rsidRDefault="00DE412E" w:rsidP="004C5D34">
      <w:pPr>
        <w:spacing w:after="0" w:line="240" w:lineRule="auto"/>
        <w:ind w:left="1134" w:hanging="1134"/>
        <w:rPr>
          <w:rFonts w:ascii="Arial" w:hAnsi="Arial" w:cs="Arial"/>
          <w:sz w:val="24"/>
          <w:szCs w:val="24"/>
        </w:rPr>
      </w:pPr>
    </w:p>
    <w:p w14:paraId="18584905" w14:textId="77777777" w:rsidR="008936EA" w:rsidRDefault="008936EA" w:rsidP="004C5D34">
      <w:pPr>
        <w:spacing w:after="0" w:line="240" w:lineRule="auto"/>
        <w:ind w:left="1134" w:hanging="1134"/>
        <w:rPr>
          <w:rFonts w:ascii="Arial" w:hAnsi="Arial" w:cs="Arial"/>
          <w:sz w:val="24"/>
          <w:szCs w:val="24"/>
        </w:rPr>
      </w:pPr>
    </w:p>
    <w:p w14:paraId="21B3E9E4" w14:textId="77777777" w:rsidR="008936EA" w:rsidRPr="003B2EC5" w:rsidRDefault="008936EA" w:rsidP="004C5D34">
      <w:pPr>
        <w:spacing w:after="0" w:line="240" w:lineRule="auto"/>
        <w:ind w:left="1134" w:hanging="1134"/>
        <w:rPr>
          <w:rFonts w:ascii="Arial" w:hAnsi="Arial" w:cs="Arial"/>
          <w:sz w:val="24"/>
          <w:szCs w:val="24"/>
        </w:rPr>
      </w:pPr>
    </w:p>
    <w:p w14:paraId="7482FBBA" w14:textId="6C0C7F3E" w:rsidR="00DE412E" w:rsidRPr="003B2EC5" w:rsidRDefault="00D902B6" w:rsidP="00205B05">
      <w:pPr>
        <w:pStyle w:val="Heading2"/>
        <w:ind w:left="1701" w:hanging="1701"/>
      </w:pPr>
      <w:bookmarkStart w:id="413" w:name="_Toc239439039"/>
      <w:r>
        <w:t>16.6.2.1</w:t>
      </w:r>
      <w:r w:rsidR="00350BDA">
        <w:tab/>
      </w:r>
      <w:r w:rsidR="00DE412E" w:rsidRPr="003B2EC5">
        <w:t>Long leasehold and freehold acquisition and disposals</w:t>
      </w:r>
      <w:bookmarkEnd w:id="413"/>
    </w:p>
    <w:p w14:paraId="150F5FB4" w14:textId="77777777" w:rsidR="00D902B6" w:rsidRDefault="00D902B6" w:rsidP="004C5D34">
      <w:pPr>
        <w:spacing w:after="0" w:line="240" w:lineRule="auto"/>
        <w:ind w:left="1134"/>
        <w:rPr>
          <w:rFonts w:ascii="Arial" w:hAnsi="Arial" w:cs="Arial"/>
          <w:sz w:val="24"/>
          <w:szCs w:val="24"/>
        </w:rPr>
      </w:pPr>
    </w:p>
    <w:p w14:paraId="60001284" w14:textId="59B52312" w:rsidR="00DE412E" w:rsidRDefault="00DE412E" w:rsidP="00205B05">
      <w:pPr>
        <w:spacing w:after="0" w:line="240" w:lineRule="auto"/>
        <w:ind w:left="1701"/>
        <w:rPr>
          <w:rFonts w:ascii="Arial" w:hAnsi="Arial" w:cs="Arial"/>
          <w:sz w:val="24"/>
          <w:szCs w:val="24"/>
        </w:rPr>
      </w:pPr>
      <w:r w:rsidRPr="003B2EC5">
        <w:rPr>
          <w:rFonts w:ascii="Arial" w:hAnsi="Arial" w:cs="Arial"/>
          <w:sz w:val="24"/>
          <w:szCs w:val="24"/>
        </w:rPr>
        <w:t>For long leasehold and freehold acquisitions and disposals authorisation must be obtained in accordance with the following thresholds:</w:t>
      </w:r>
    </w:p>
    <w:p w14:paraId="1DD78FFB" w14:textId="77777777" w:rsidR="00D902B6" w:rsidRPr="003B2EC5" w:rsidRDefault="00D902B6" w:rsidP="004C5D34">
      <w:pPr>
        <w:spacing w:after="0" w:line="240" w:lineRule="auto"/>
        <w:ind w:left="1134" w:hanging="1134"/>
        <w:rPr>
          <w:rFonts w:ascii="Arial" w:hAnsi="Arial" w:cs="Arial"/>
          <w:sz w:val="24"/>
          <w:szCs w:val="24"/>
        </w:rPr>
      </w:pPr>
    </w:p>
    <w:p w14:paraId="7DD34D35" w14:textId="49DBBFA4" w:rsidR="00DE412E" w:rsidRPr="00D902B6" w:rsidRDefault="00DE412E" w:rsidP="008C2F9B">
      <w:pPr>
        <w:pStyle w:val="ListParagraph"/>
        <w:numPr>
          <w:ilvl w:val="0"/>
          <w:numId w:val="131"/>
        </w:numPr>
        <w:spacing w:after="0" w:line="240" w:lineRule="auto"/>
        <w:ind w:left="2268" w:hanging="567"/>
        <w:rPr>
          <w:rFonts w:ascii="Arial" w:hAnsi="Arial" w:cs="Arial"/>
          <w:sz w:val="24"/>
          <w:szCs w:val="24"/>
        </w:rPr>
      </w:pPr>
      <w:r w:rsidRPr="00D902B6">
        <w:rPr>
          <w:rFonts w:ascii="Arial" w:hAnsi="Arial" w:cs="Arial"/>
          <w:sz w:val="24"/>
          <w:szCs w:val="24"/>
        </w:rPr>
        <w:t xml:space="preserve">Where the disposal is issued to reflect a decision taken by Cabinet then the expenditure may be authorised by the officer with delegated authority; </w:t>
      </w:r>
    </w:p>
    <w:p w14:paraId="379B4204" w14:textId="77777777" w:rsidR="00D902B6" w:rsidRDefault="00D902B6" w:rsidP="00205B05">
      <w:pPr>
        <w:pStyle w:val="ListParagraph"/>
        <w:spacing w:after="0" w:line="240" w:lineRule="auto"/>
        <w:ind w:left="2268" w:hanging="567"/>
        <w:rPr>
          <w:rFonts w:ascii="Arial" w:hAnsi="Arial" w:cs="Arial"/>
          <w:sz w:val="24"/>
          <w:szCs w:val="24"/>
        </w:rPr>
      </w:pPr>
    </w:p>
    <w:p w14:paraId="2E45E2BD" w14:textId="71BB4036" w:rsidR="00DE412E" w:rsidRPr="00D902B6" w:rsidRDefault="00DE412E" w:rsidP="008C2F9B">
      <w:pPr>
        <w:pStyle w:val="ListParagraph"/>
        <w:numPr>
          <w:ilvl w:val="0"/>
          <w:numId w:val="131"/>
        </w:numPr>
        <w:spacing w:after="0" w:line="240" w:lineRule="auto"/>
        <w:ind w:left="2268" w:hanging="567"/>
        <w:rPr>
          <w:rFonts w:ascii="Arial" w:hAnsi="Arial" w:cs="Arial"/>
          <w:sz w:val="24"/>
          <w:szCs w:val="24"/>
        </w:rPr>
      </w:pPr>
      <w:r w:rsidRPr="00D902B6">
        <w:rPr>
          <w:rFonts w:ascii="Arial" w:hAnsi="Arial" w:cs="Arial"/>
          <w:sz w:val="24"/>
          <w:szCs w:val="24"/>
        </w:rPr>
        <w:t>A disposal up to £50,000 must be authorised by the Head of Service;</w:t>
      </w:r>
    </w:p>
    <w:p w14:paraId="74462C92" w14:textId="77777777" w:rsidR="00D902B6" w:rsidRDefault="00D902B6" w:rsidP="00205B05">
      <w:pPr>
        <w:pStyle w:val="ListParagraph"/>
        <w:spacing w:after="0" w:line="240" w:lineRule="auto"/>
        <w:ind w:left="2268" w:hanging="567"/>
        <w:rPr>
          <w:rFonts w:ascii="Arial" w:hAnsi="Arial" w:cs="Arial"/>
          <w:sz w:val="24"/>
          <w:szCs w:val="24"/>
        </w:rPr>
      </w:pPr>
    </w:p>
    <w:p w14:paraId="4A18497F" w14:textId="46D6014F" w:rsidR="00DE412E" w:rsidRPr="00D902B6" w:rsidRDefault="00DE412E" w:rsidP="008C2F9B">
      <w:pPr>
        <w:pStyle w:val="ListParagraph"/>
        <w:numPr>
          <w:ilvl w:val="0"/>
          <w:numId w:val="131"/>
        </w:numPr>
        <w:spacing w:after="0" w:line="240" w:lineRule="auto"/>
        <w:ind w:left="2268" w:hanging="567"/>
        <w:rPr>
          <w:rFonts w:ascii="Arial" w:hAnsi="Arial" w:cs="Arial"/>
          <w:sz w:val="24"/>
          <w:szCs w:val="24"/>
        </w:rPr>
      </w:pPr>
      <w:r w:rsidRPr="00D902B6">
        <w:rPr>
          <w:rFonts w:ascii="Arial" w:hAnsi="Arial" w:cs="Arial"/>
          <w:sz w:val="24"/>
          <w:szCs w:val="24"/>
        </w:rPr>
        <w:t>A disposal between £50,000 and £100,000 must be authorised by the relevant Corporate Director;</w:t>
      </w:r>
    </w:p>
    <w:p w14:paraId="10E7AED8" w14:textId="77777777" w:rsidR="00D902B6" w:rsidRDefault="00D902B6" w:rsidP="00205B05">
      <w:pPr>
        <w:pStyle w:val="ListParagraph"/>
        <w:spacing w:after="0" w:line="240" w:lineRule="auto"/>
        <w:ind w:left="2268" w:hanging="567"/>
        <w:rPr>
          <w:rFonts w:ascii="Arial" w:hAnsi="Arial" w:cs="Arial"/>
          <w:sz w:val="24"/>
          <w:szCs w:val="24"/>
        </w:rPr>
      </w:pPr>
    </w:p>
    <w:p w14:paraId="20C86900" w14:textId="12B4E2C5" w:rsidR="00DE412E" w:rsidRPr="00D902B6" w:rsidRDefault="00DE412E" w:rsidP="008C2F9B">
      <w:pPr>
        <w:pStyle w:val="ListParagraph"/>
        <w:numPr>
          <w:ilvl w:val="0"/>
          <w:numId w:val="131"/>
        </w:numPr>
        <w:spacing w:after="0" w:line="240" w:lineRule="auto"/>
        <w:ind w:left="2268" w:hanging="567"/>
        <w:rPr>
          <w:rFonts w:ascii="Arial" w:hAnsi="Arial" w:cs="Arial"/>
          <w:sz w:val="24"/>
          <w:szCs w:val="24"/>
        </w:rPr>
      </w:pPr>
      <w:r w:rsidRPr="00D902B6">
        <w:rPr>
          <w:rFonts w:ascii="Arial" w:hAnsi="Arial" w:cs="Arial"/>
          <w:sz w:val="24"/>
          <w:szCs w:val="24"/>
        </w:rPr>
        <w:t xml:space="preserve">A disposal between £100,000 and £150,000 must be authorised by the </w:t>
      </w:r>
      <w:r w:rsidR="001D3712">
        <w:rPr>
          <w:rFonts w:ascii="Arial" w:hAnsi="Arial" w:cs="Arial"/>
          <w:sz w:val="24"/>
          <w:szCs w:val="24"/>
        </w:rPr>
        <w:t xml:space="preserve">one </w:t>
      </w:r>
      <w:r w:rsidRPr="00D902B6">
        <w:rPr>
          <w:rFonts w:ascii="Arial" w:hAnsi="Arial" w:cs="Arial"/>
          <w:sz w:val="24"/>
          <w:szCs w:val="24"/>
        </w:rPr>
        <w:t>relevant Cabinet Member; or</w:t>
      </w:r>
    </w:p>
    <w:p w14:paraId="4F2338B2" w14:textId="77777777" w:rsidR="00D902B6" w:rsidRDefault="00D902B6" w:rsidP="00205B05">
      <w:pPr>
        <w:pStyle w:val="ListParagraph"/>
        <w:spacing w:after="0" w:line="240" w:lineRule="auto"/>
        <w:ind w:left="2268" w:hanging="567"/>
        <w:rPr>
          <w:rFonts w:ascii="Arial" w:hAnsi="Arial" w:cs="Arial"/>
          <w:sz w:val="24"/>
          <w:szCs w:val="24"/>
        </w:rPr>
      </w:pPr>
    </w:p>
    <w:p w14:paraId="4370F300" w14:textId="232B4C84" w:rsidR="00DE412E" w:rsidRDefault="00DE412E" w:rsidP="008C2F9B">
      <w:pPr>
        <w:pStyle w:val="ListParagraph"/>
        <w:numPr>
          <w:ilvl w:val="0"/>
          <w:numId w:val="131"/>
        </w:numPr>
        <w:spacing w:after="0" w:line="240" w:lineRule="auto"/>
        <w:ind w:left="2268" w:hanging="567"/>
        <w:rPr>
          <w:rFonts w:ascii="Arial" w:hAnsi="Arial" w:cs="Arial"/>
          <w:sz w:val="24"/>
          <w:szCs w:val="24"/>
        </w:rPr>
      </w:pPr>
      <w:r w:rsidRPr="00D902B6">
        <w:rPr>
          <w:rFonts w:ascii="Arial" w:hAnsi="Arial" w:cs="Arial"/>
          <w:sz w:val="24"/>
          <w:szCs w:val="24"/>
        </w:rPr>
        <w:t>In other cases the expenditure must be authorised by Cabinet.</w:t>
      </w:r>
    </w:p>
    <w:p w14:paraId="7C2FBAC6" w14:textId="77777777" w:rsidR="00D902B6" w:rsidRPr="00D902B6" w:rsidRDefault="00D902B6" w:rsidP="004C5D34">
      <w:pPr>
        <w:pStyle w:val="ListParagraph"/>
        <w:spacing w:after="0" w:line="240" w:lineRule="auto"/>
        <w:ind w:left="1134" w:hanging="1134"/>
        <w:rPr>
          <w:rFonts w:ascii="Arial" w:hAnsi="Arial" w:cs="Arial"/>
          <w:sz w:val="24"/>
          <w:szCs w:val="24"/>
        </w:rPr>
      </w:pPr>
    </w:p>
    <w:p w14:paraId="5F272436" w14:textId="12B6F9D8" w:rsidR="00DE412E" w:rsidRPr="003B2EC5" w:rsidRDefault="009333B4" w:rsidP="00205B05">
      <w:pPr>
        <w:pStyle w:val="Heading2"/>
        <w:ind w:left="1701" w:hanging="1701"/>
      </w:pPr>
      <w:bookmarkStart w:id="414" w:name="_Toc239439040"/>
      <w:r>
        <w:t>16.6.2.2</w:t>
      </w:r>
      <w:r w:rsidR="00055E5D">
        <w:tab/>
      </w:r>
      <w:r w:rsidR="00DE412E" w:rsidRPr="003B2EC5">
        <w:t>All other Property Transactions</w:t>
      </w:r>
      <w:bookmarkEnd w:id="414"/>
    </w:p>
    <w:p w14:paraId="086ACCCE" w14:textId="77777777" w:rsidR="009333B4" w:rsidRDefault="009333B4" w:rsidP="004C5D34">
      <w:pPr>
        <w:spacing w:after="0" w:line="240" w:lineRule="auto"/>
        <w:ind w:left="1134"/>
        <w:rPr>
          <w:rFonts w:ascii="Arial" w:hAnsi="Arial" w:cs="Arial"/>
          <w:sz w:val="24"/>
          <w:szCs w:val="24"/>
        </w:rPr>
      </w:pPr>
    </w:p>
    <w:p w14:paraId="7BA503F4" w14:textId="6CFB86AF" w:rsidR="00DE412E" w:rsidRDefault="00DE412E" w:rsidP="00205B05">
      <w:pPr>
        <w:spacing w:after="0" w:line="240" w:lineRule="auto"/>
        <w:ind w:left="1701"/>
        <w:rPr>
          <w:rFonts w:ascii="Arial" w:hAnsi="Arial" w:cs="Arial"/>
          <w:sz w:val="24"/>
          <w:szCs w:val="24"/>
        </w:rPr>
      </w:pPr>
      <w:r w:rsidRPr="003B2EC5">
        <w:rPr>
          <w:rFonts w:ascii="Arial" w:hAnsi="Arial" w:cs="Arial"/>
          <w:sz w:val="24"/>
          <w:szCs w:val="24"/>
        </w:rPr>
        <w:t>For all other property agreements</w:t>
      </w:r>
      <w:r w:rsidRPr="003B2EC5">
        <w:rPr>
          <w:rFonts w:ascii="Arial" w:hAnsi="Arial" w:cs="Arial"/>
          <w:sz w:val="24"/>
          <w:szCs w:val="24"/>
        </w:rPr>
        <w:lastRenderedPageBreak/>
        <w:t>, the authorisation must be obtained in accordance with the following thresholds:</w:t>
      </w:r>
    </w:p>
    <w:p w14:paraId="7F00A8CC" w14:textId="77777777" w:rsidR="009333B4" w:rsidRPr="003B2EC5" w:rsidRDefault="009333B4" w:rsidP="004C5D34">
      <w:pPr>
        <w:spacing w:after="0" w:line="240" w:lineRule="auto"/>
        <w:ind w:left="1134"/>
        <w:rPr>
          <w:rFonts w:ascii="Arial" w:hAnsi="Arial" w:cs="Arial"/>
          <w:sz w:val="24"/>
          <w:szCs w:val="24"/>
        </w:rPr>
      </w:pPr>
    </w:p>
    <w:p w14:paraId="0495ADC4" w14:textId="366CBA23" w:rsidR="00DE412E" w:rsidRPr="009333B4" w:rsidRDefault="00DE412E" w:rsidP="008C2F9B">
      <w:pPr>
        <w:pStyle w:val="ListParagraph"/>
        <w:numPr>
          <w:ilvl w:val="0"/>
          <w:numId w:val="132"/>
        </w:numPr>
        <w:spacing w:after="0" w:line="240" w:lineRule="auto"/>
        <w:ind w:left="2268" w:hanging="567"/>
        <w:rPr>
          <w:rFonts w:ascii="Arial" w:hAnsi="Arial" w:cs="Arial"/>
          <w:sz w:val="24"/>
          <w:szCs w:val="24"/>
        </w:rPr>
      </w:pPr>
      <w:r w:rsidRPr="009333B4">
        <w:rPr>
          <w:rFonts w:ascii="Arial" w:hAnsi="Arial" w:cs="Arial"/>
          <w:sz w:val="24"/>
          <w:szCs w:val="24"/>
        </w:rPr>
        <w:t>Heads of Service value less than £100,000 per annum;</w:t>
      </w:r>
    </w:p>
    <w:p w14:paraId="4DDF3950" w14:textId="77777777" w:rsidR="009333B4" w:rsidRDefault="009333B4" w:rsidP="00205B05">
      <w:pPr>
        <w:pStyle w:val="ListParagraph"/>
        <w:spacing w:after="0" w:line="240" w:lineRule="auto"/>
        <w:ind w:left="2268" w:hanging="567"/>
        <w:rPr>
          <w:rFonts w:ascii="Arial" w:hAnsi="Arial" w:cs="Arial"/>
          <w:sz w:val="24"/>
          <w:szCs w:val="24"/>
        </w:rPr>
      </w:pPr>
    </w:p>
    <w:p w14:paraId="7D37F112" w14:textId="765C4C12" w:rsidR="00DE412E" w:rsidRPr="009333B4" w:rsidRDefault="00DE412E" w:rsidP="008C2F9B">
      <w:pPr>
        <w:pStyle w:val="ListParagraph"/>
        <w:numPr>
          <w:ilvl w:val="0"/>
          <w:numId w:val="132"/>
        </w:numPr>
        <w:spacing w:after="0" w:line="240" w:lineRule="auto"/>
        <w:ind w:left="2268" w:hanging="567"/>
        <w:rPr>
          <w:rFonts w:ascii="Arial" w:hAnsi="Arial" w:cs="Arial"/>
          <w:sz w:val="24"/>
          <w:szCs w:val="24"/>
        </w:rPr>
      </w:pPr>
      <w:r w:rsidRPr="009333B4">
        <w:rPr>
          <w:rFonts w:ascii="Arial" w:hAnsi="Arial" w:cs="Arial"/>
          <w:sz w:val="24"/>
          <w:szCs w:val="24"/>
        </w:rPr>
        <w:t>Relevant Corporate Director for a value between £100,000 and £150,000 per annum;</w:t>
      </w:r>
    </w:p>
    <w:p w14:paraId="1A663932" w14:textId="77777777" w:rsidR="009333B4" w:rsidRDefault="009333B4" w:rsidP="00205B05">
      <w:pPr>
        <w:pStyle w:val="ListParagraph"/>
        <w:spacing w:after="0" w:line="240" w:lineRule="auto"/>
        <w:ind w:left="2268" w:hanging="567"/>
        <w:rPr>
          <w:rFonts w:ascii="Arial" w:hAnsi="Arial" w:cs="Arial"/>
          <w:sz w:val="24"/>
          <w:szCs w:val="24"/>
        </w:rPr>
      </w:pPr>
    </w:p>
    <w:p w14:paraId="66283A92" w14:textId="07A685C3" w:rsidR="00DE412E" w:rsidRPr="009333B4" w:rsidRDefault="00DE412E" w:rsidP="008C2F9B">
      <w:pPr>
        <w:pStyle w:val="ListParagraph"/>
        <w:numPr>
          <w:ilvl w:val="0"/>
          <w:numId w:val="132"/>
        </w:numPr>
        <w:spacing w:after="0" w:line="240" w:lineRule="auto"/>
        <w:ind w:left="2268" w:hanging="567"/>
        <w:rPr>
          <w:rFonts w:ascii="Arial" w:hAnsi="Arial" w:cs="Arial"/>
          <w:sz w:val="24"/>
          <w:szCs w:val="24"/>
        </w:rPr>
      </w:pPr>
      <w:r w:rsidRPr="009333B4">
        <w:rPr>
          <w:rFonts w:ascii="Arial" w:hAnsi="Arial" w:cs="Arial"/>
          <w:sz w:val="24"/>
          <w:szCs w:val="24"/>
        </w:rPr>
        <w:t xml:space="preserve">Cabinet Member for Housing, Assets and Skills to authorise between £150,000 and £200,000 per annum; or </w:t>
      </w:r>
    </w:p>
    <w:p w14:paraId="2EADBE7D" w14:textId="77777777" w:rsidR="009333B4" w:rsidRDefault="009333B4" w:rsidP="00205B05">
      <w:pPr>
        <w:pStyle w:val="ListParagraph"/>
        <w:spacing w:after="0" w:line="240" w:lineRule="auto"/>
        <w:ind w:left="2268" w:hanging="567"/>
        <w:rPr>
          <w:rFonts w:ascii="Arial" w:hAnsi="Arial" w:cs="Arial"/>
          <w:sz w:val="24"/>
          <w:szCs w:val="24"/>
        </w:rPr>
      </w:pPr>
    </w:p>
    <w:p w14:paraId="305BD6C5" w14:textId="5EAD0536" w:rsidR="00DE412E" w:rsidRDefault="00DE412E" w:rsidP="008C2F9B">
      <w:pPr>
        <w:pStyle w:val="ListParagraph"/>
        <w:numPr>
          <w:ilvl w:val="0"/>
          <w:numId w:val="132"/>
        </w:numPr>
        <w:spacing w:after="0" w:line="240" w:lineRule="auto"/>
        <w:ind w:left="2268" w:hanging="567"/>
        <w:rPr>
          <w:rFonts w:ascii="Arial" w:hAnsi="Arial" w:cs="Arial"/>
          <w:sz w:val="24"/>
          <w:szCs w:val="24"/>
        </w:rPr>
      </w:pPr>
      <w:r w:rsidRPr="009333B4">
        <w:rPr>
          <w:rFonts w:ascii="Arial" w:hAnsi="Arial" w:cs="Arial"/>
          <w:sz w:val="24"/>
          <w:szCs w:val="24"/>
        </w:rPr>
        <w:t>Cabinet for transaction a value in excess of £200,000 per annum.</w:t>
      </w:r>
    </w:p>
    <w:p w14:paraId="131FD524" w14:textId="77777777" w:rsidR="009333B4" w:rsidRPr="009333B4" w:rsidRDefault="009333B4" w:rsidP="004C5D34">
      <w:pPr>
        <w:spacing w:after="0" w:line="240" w:lineRule="auto"/>
        <w:ind w:left="1134"/>
        <w:rPr>
          <w:rFonts w:ascii="Arial" w:hAnsi="Arial" w:cs="Arial"/>
          <w:sz w:val="24"/>
          <w:szCs w:val="24"/>
        </w:rPr>
      </w:pPr>
    </w:p>
    <w:p w14:paraId="4E4B1457" w14:textId="77777777" w:rsidR="00DE412E" w:rsidRPr="003B2EC5" w:rsidRDefault="00DE412E" w:rsidP="00205B05">
      <w:pPr>
        <w:spacing w:after="0" w:line="240" w:lineRule="auto"/>
        <w:ind w:left="1701"/>
        <w:rPr>
          <w:rFonts w:ascii="Arial" w:hAnsi="Arial" w:cs="Arial"/>
          <w:sz w:val="24"/>
          <w:szCs w:val="24"/>
        </w:rPr>
      </w:pPr>
      <w:r w:rsidRPr="003B2EC5">
        <w:rPr>
          <w:rFonts w:ascii="Arial" w:hAnsi="Arial" w:cs="Arial"/>
          <w:sz w:val="24"/>
          <w:szCs w:val="24"/>
        </w:rPr>
        <w:t xml:space="preserve">Once land and buildings have been declared surplus to requirements, the Corporate Director (Growth) will arrange for the disposal of these assets in accordance with the Council’s Land Disposal Procedure and only then when it is in the best interests of the Council and when best value is obtained. </w:t>
      </w:r>
    </w:p>
    <w:p w14:paraId="482128A7" w14:textId="77777777" w:rsidR="008776DA" w:rsidRDefault="008776DA" w:rsidP="00205B05">
      <w:pPr>
        <w:spacing w:after="0" w:line="240" w:lineRule="auto"/>
        <w:ind w:left="1701"/>
        <w:rPr>
          <w:rFonts w:ascii="Arial" w:hAnsi="Arial" w:cs="Arial"/>
          <w:sz w:val="24"/>
          <w:szCs w:val="24"/>
        </w:rPr>
      </w:pPr>
    </w:p>
    <w:p w14:paraId="3158201A" w14:textId="7FAAB7C4" w:rsidR="00DE412E" w:rsidRPr="003B2EC5" w:rsidRDefault="008776DA" w:rsidP="00205B05">
      <w:pPr>
        <w:pStyle w:val="Heading2"/>
        <w:ind w:left="1701" w:hanging="1701"/>
      </w:pPr>
      <w:bookmarkStart w:id="415" w:name="_Toc239439041"/>
      <w:r>
        <w:t>16.6.2.3</w:t>
      </w:r>
      <w:r w:rsidR="00055E5D">
        <w:tab/>
      </w:r>
      <w:r w:rsidR="00DE412E" w:rsidRPr="003B2EC5">
        <w:t>Disposal below Market/Book Value</w:t>
      </w:r>
      <w:bookmarkEnd w:id="415"/>
    </w:p>
    <w:p w14:paraId="4738A4C5" w14:textId="77777777" w:rsidR="008776DA" w:rsidRDefault="008776DA" w:rsidP="004C5D34">
      <w:pPr>
        <w:spacing w:after="0" w:line="240" w:lineRule="auto"/>
        <w:ind w:left="1134"/>
        <w:rPr>
          <w:rFonts w:ascii="Arial" w:hAnsi="Arial" w:cs="Arial"/>
          <w:sz w:val="24"/>
          <w:szCs w:val="24"/>
        </w:rPr>
      </w:pPr>
    </w:p>
    <w:p w14:paraId="1CD45EC3" w14:textId="05346CA5" w:rsidR="00DE412E" w:rsidRPr="003B2EC5" w:rsidRDefault="00DE412E" w:rsidP="00205B05">
      <w:pPr>
        <w:spacing w:after="0" w:line="240" w:lineRule="auto"/>
        <w:ind w:left="1701"/>
        <w:rPr>
          <w:rFonts w:ascii="Arial" w:hAnsi="Arial" w:cs="Arial"/>
          <w:sz w:val="24"/>
          <w:szCs w:val="24"/>
        </w:rPr>
      </w:pPr>
      <w:r w:rsidRPr="003B2EC5">
        <w:rPr>
          <w:rFonts w:ascii="Arial" w:hAnsi="Arial" w:cs="Arial"/>
          <w:sz w:val="24"/>
          <w:szCs w:val="24"/>
        </w:rPr>
        <w:t xml:space="preserve">The approval of the Cabinet Member for Resources and Performance must be obtained if it is proposed to dispose of the freehold (or a leasehold interest with at least seven years unexpired) in the whole of the Council’s interest in a property at a value which is below market value and/or the book value in the previous year’s Balance Sheet. </w:t>
      </w:r>
    </w:p>
    <w:p w14:paraId="5F2CEBAA" w14:textId="77777777" w:rsidR="008776DA" w:rsidRDefault="008776DA" w:rsidP="00205B05">
      <w:pPr>
        <w:spacing w:after="0" w:line="240" w:lineRule="auto"/>
        <w:ind w:left="1701"/>
        <w:rPr>
          <w:rFonts w:ascii="Arial" w:hAnsi="Arial" w:cs="Arial"/>
          <w:sz w:val="24"/>
          <w:szCs w:val="24"/>
        </w:rPr>
      </w:pPr>
    </w:p>
    <w:p w14:paraId="1A442619" w14:textId="6316078F" w:rsidR="00DE412E" w:rsidRDefault="00DE412E" w:rsidP="00205B05">
      <w:pPr>
        <w:spacing w:after="0" w:line="240" w:lineRule="auto"/>
        <w:ind w:left="1701"/>
        <w:rPr>
          <w:rFonts w:ascii="Arial" w:hAnsi="Arial" w:cs="Arial"/>
          <w:sz w:val="24"/>
          <w:szCs w:val="24"/>
        </w:rPr>
      </w:pPr>
      <w:r w:rsidRPr="003B2EC5">
        <w:rPr>
          <w:rFonts w:ascii="Arial" w:hAnsi="Arial" w:cs="Arial"/>
          <w:sz w:val="24"/>
          <w:szCs w:val="24"/>
        </w:rPr>
        <w:t xml:space="preserve">The approval of the Cabinet Member for Resources and Performance must also be obtained if the amount to be realised from the sale of part of an asset will reduce the book value of the remaining asset by more than is being realised. The proceeds from the sale of all land and buildings (subject to certain statutory limitations) will not be earmarked for use by a specific service but will be pooled and applied to finance future capital investment or for any other purpose permitted by Regulation. </w:t>
      </w:r>
    </w:p>
    <w:p w14:paraId="61D3CB68" w14:textId="77777777" w:rsidR="00AA136B" w:rsidRPr="003B2EC5" w:rsidRDefault="00AA136B" w:rsidP="004C5D34">
      <w:pPr>
        <w:spacing w:after="0" w:line="240" w:lineRule="auto"/>
        <w:ind w:left="1134"/>
        <w:rPr>
          <w:rFonts w:ascii="Arial" w:hAnsi="Arial" w:cs="Arial"/>
          <w:sz w:val="24"/>
          <w:szCs w:val="24"/>
        </w:rPr>
      </w:pPr>
    </w:p>
    <w:p w14:paraId="43765CF5" w14:textId="25FC8C3B" w:rsidR="00DE412E" w:rsidRPr="00602B05" w:rsidRDefault="00DE412E" w:rsidP="004C5D34">
      <w:pPr>
        <w:spacing w:after="0" w:line="240" w:lineRule="auto"/>
        <w:ind w:left="1134" w:hanging="1134"/>
        <w:rPr>
          <w:rFonts w:ascii="Arial" w:hAnsi="Arial" w:cs="Arial"/>
          <w:b/>
          <w:bCs/>
          <w:sz w:val="28"/>
          <w:szCs w:val="28"/>
        </w:rPr>
      </w:pPr>
      <w:r w:rsidRPr="00602B05">
        <w:rPr>
          <w:rFonts w:ascii="Arial" w:hAnsi="Arial" w:cs="Arial"/>
          <w:b/>
          <w:bCs/>
          <w:sz w:val="24"/>
          <w:szCs w:val="24"/>
        </w:rPr>
        <w:t>16.6.3</w:t>
      </w:r>
      <w:r w:rsidRPr="00602B05">
        <w:rPr>
          <w:rFonts w:ascii="Arial" w:hAnsi="Arial" w:cs="Arial"/>
          <w:b/>
          <w:bCs/>
          <w:sz w:val="24"/>
          <w:szCs w:val="24"/>
        </w:rPr>
        <w:tab/>
        <w:t xml:space="preserve">Disposal of Other </w:t>
      </w:r>
      <w:r w:rsidR="00634E15" w:rsidRPr="00602B05">
        <w:rPr>
          <w:rFonts w:ascii="Arial" w:hAnsi="Arial" w:cs="Arial"/>
          <w:b/>
          <w:bCs/>
          <w:sz w:val="24"/>
          <w:szCs w:val="24"/>
        </w:rPr>
        <w:t>Non</w:t>
      </w:r>
      <w:r w:rsidRPr="00602B05">
        <w:rPr>
          <w:rFonts w:ascii="Arial" w:hAnsi="Arial" w:cs="Arial"/>
          <w:b/>
          <w:bCs/>
          <w:sz w:val="24"/>
          <w:szCs w:val="24"/>
        </w:rPr>
        <w:t>-Property Assets</w:t>
      </w:r>
    </w:p>
    <w:p w14:paraId="566109D3" w14:textId="77777777" w:rsidR="008936EA" w:rsidRDefault="008936EA" w:rsidP="004C5D34">
      <w:pPr>
        <w:spacing w:after="0" w:line="240" w:lineRule="auto"/>
        <w:ind w:left="1134"/>
        <w:rPr>
          <w:rFonts w:ascii="Arial" w:hAnsi="Arial" w:cs="Arial"/>
          <w:sz w:val="24"/>
          <w:szCs w:val="24"/>
        </w:rPr>
      </w:pPr>
    </w:p>
    <w:p w14:paraId="2ED8EE9C" w14:textId="2B43780B"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From time to time there is a need to dispose of other assets owned by the Council that are not Property Assets. In these situations, the below approval is required:</w:t>
      </w:r>
    </w:p>
    <w:p w14:paraId="0CFEA223" w14:textId="77777777" w:rsidR="008776DA" w:rsidRDefault="008776DA" w:rsidP="004C5D34">
      <w:pPr>
        <w:spacing w:after="0" w:line="240" w:lineRule="auto"/>
        <w:ind w:left="1134"/>
        <w:rPr>
          <w:rFonts w:ascii="Arial" w:hAnsi="Arial" w:cs="Arial"/>
          <w:sz w:val="24"/>
          <w:szCs w:val="24"/>
        </w:rPr>
      </w:pPr>
    </w:p>
    <w:p w14:paraId="534694B6" w14:textId="1FAEB912" w:rsidR="00DE412E" w:rsidRPr="003B2EC5" w:rsidRDefault="00DE412E" w:rsidP="008C2F9B">
      <w:pPr>
        <w:pStyle w:val="ListParagraph"/>
        <w:numPr>
          <w:ilvl w:val="0"/>
          <w:numId w:val="133"/>
        </w:numPr>
        <w:spacing w:after="0" w:line="240" w:lineRule="auto"/>
        <w:ind w:left="1701" w:hanging="567"/>
        <w:rPr>
          <w:rFonts w:ascii="Arial" w:hAnsi="Arial" w:cs="Arial"/>
          <w:sz w:val="24"/>
          <w:szCs w:val="24"/>
        </w:rPr>
      </w:pPr>
      <w:r w:rsidRPr="003B2EC5">
        <w:rPr>
          <w:rFonts w:ascii="Arial" w:hAnsi="Arial" w:cs="Arial"/>
          <w:sz w:val="24"/>
          <w:szCs w:val="24"/>
        </w:rPr>
        <w:t>Heads of Service may:</w:t>
      </w:r>
    </w:p>
    <w:p w14:paraId="55C3F33E" w14:textId="77777777" w:rsidR="00DE412E" w:rsidRPr="008776DA" w:rsidRDefault="00DE412E" w:rsidP="004C5D34">
      <w:pPr>
        <w:spacing w:after="0" w:line="240" w:lineRule="auto"/>
        <w:ind w:left="1134"/>
        <w:rPr>
          <w:rFonts w:ascii="Arial" w:hAnsi="Arial" w:cs="Arial"/>
          <w:sz w:val="24"/>
          <w:szCs w:val="24"/>
        </w:rPr>
      </w:pPr>
    </w:p>
    <w:p w14:paraId="5957654B" w14:textId="0DFE54C7" w:rsidR="00DE412E" w:rsidRDefault="00DE412E" w:rsidP="008C2F9B">
      <w:pPr>
        <w:pStyle w:val="ListParagraph"/>
        <w:numPr>
          <w:ilvl w:val="0"/>
          <w:numId w:val="134"/>
        </w:numPr>
        <w:spacing w:after="0" w:line="240" w:lineRule="auto"/>
        <w:ind w:left="2268" w:hanging="567"/>
        <w:rPr>
          <w:rFonts w:ascii="Arial" w:hAnsi="Arial" w:cs="Arial"/>
          <w:sz w:val="24"/>
          <w:szCs w:val="24"/>
        </w:rPr>
      </w:pPr>
      <w:r w:rsidRPr="008776DA">
        <w:rPr>
          <w:rFonts w:ascii="Arial" w:hAnsi="Arial" w:cs="Arial"/>
          <w:sz w:val="24"/>
          <w:szCs w:val="24"/>
        </w:rPr>
        <w:t>dispose of non-property assets through sale, donation or scrapping up to a value of £10,000. They must assure themselves that the assets concerned are the property of the Council (rather than a leasing company) before disposing of them; and</w:t>
      </w:r>
    </w:p>
    <w:p w14:paraId="7134F83E" w14:textId="77777777" w:rsidR="00BE4865" w:rsidRPr="008776DA" w:rsidRDefault="00BE4865" w:rsidP="00205B05">
      <w:pPr>
        <w:pStyle w:val="ListParagraph"/>
        <w:spacing w:after="0" w:line="240" w:lineRule="auto"/>
        <w:ind w:left="2268" w:hanging="567"/>
        <w:rPr>
          <w:rFonts w:ascii="Arial" w:hAnsi="Arial" w:cs="Arial"/>
          <w:sz w:val="24"/>
          <w:szCs w:val="24"/>
        </w:rPr>
      </w:pPr>
    </w:p>
    <w:p w14:paraId="08D5CAF0" w14:textId="375119E0" w:rsidR="00DE412E" w:rsidRPr="008776DA" w:rsidRDefault="00DE412E" w:rsidP="008C2F9B">
      <w:pPr>
        <w:pStyle w:val="ListParagraph"/>
        <w:numPr>
          <w:ilvl w:val="0"/>
          <w:numId w:val="134"/>
        </w:numPr>
        <w:spacing w:after="0" w:line="240" w:lineRule="auto"/>
        <w:ind w:left="2268" w:hanging="567"/>
        <w:rPr>
          <w:rFonts w:ascii="Arial" w:hAnsi="Arial" w:cs="Arial"/>
          <w:sz w:val="24"/>
          <w:szCs w:val="24"/>
        </w:rPr>
      </w:pPr>
      <w:r w:rsidRPr="008776DA">
        <w:rPr>
          <w:rFonts w:ascii="Arial" w:hAnsi="Arial" w:cs="Arial"/>
          <w:sz w:val="24"/>
          <w:szCs w:val="24"/>
        </w:rPr>
        <w:t xml:space="preserve">ensure that value for money is obtained for every disposal and maintain adequate records demonstrating value for money, the reasons for the disposal, and that the assets are obsolete or surplus to requirements. </w:t>
      </w:r>
    </w:p>
    <w:p w14:paraId="0CD700C1" w14:textId="77777777" w:rsidR="00DE412E" w:rsidRPr="003B2EC5" w:rsidRDefault="00DE412E" w:rsidP="004C5D34">
      <w:pPr>
        <w:spacing w:after="0" w:line="240" w:lineRule="auto"/>
        <w:ind w:left="1134" w:hanging="1134"/>
        <w:rPr>
          <w:rFonts w:ascii="Arial" w:hAnsi="Arial" w:cs="Arial"/>
          <w:sz w:val="24"/>
          <w:szCs w:val="24"/>
        </w:rPr>
      </w:pPr>
    </w:p>
    <w:p w14:paraId="2F449BFE" w14:textId="77777777" w:rsidR="00DE412E" w:rsidRPr="003B2EC5" w:rsidRDefault="00DE412E" w:rsidP="008C2F9B">
      <w:pPr>
        <w:pStyle w:val="ListParagraph"/>
        <w:numPr>
          <w:ilvl w:val="0"/>
          <w:numId w:val="133"/>
        </w:numPr>
        <w:spacing w:after="0" w:line="240" w:lineRule="auto"/>
        <w:ind w:left="1701" w:hanging="567"/>
        <w:rPr>
          <w:rFonts w:ascii="Arial" w:hAnsi="Arial" w:cs="Arial"/>
          <w:sz w:val="24"/>
          <w:szCs w:val="24"/>
        </w:rPr>
      </w:pPr>
      <w:r w:rsidRPr="003B2EC5">
        <w:rPr>
          <w:rFonts w:ascii="Arial" w:hAnsi="Arial" w:cs="Arial"/>
          <w:sz w:val="24"/>
          <w:szCs w:val="24"/>
        </w:rPr>
        <w:t>Assets to be disposed of, with a value of between £10,000 and</w:t>
      </w:r>
      <w:r w:rsidRPr="003B2EC5">
        <w:rPr>
          <w:rFonts w:ascii="Arial" w:hAnsi="Arial" w:cs="Arial"/>
          <w:sz w:val="24"/>
          <w:szCs w:val="24"/>
        </w:rPr>
        <w:lastRenderedPageBreak/>
        <w:t xml:space="preserve"> £100,000 must be agreed with the appropriate Corporate Director, </w:t>
      </w:r>
    </w:p>
    <w:p w14:paraId="76213BBB" w14:textId="77777777" w:rsidR="00DE412E" w:rsidRPr="003B2EC5" w:rsidRDefault="00DE412E" w:rsidP="00205B05">
      <w:pPr>
        <w:pStyle w:val="ListParagraph"/>
        <w:spacing w:after="0" w:line="240" w:lineRule="auto"/>
        <w:ind w:left="1701" w:hanging="567"/>
        <w:rPr>
          <w:rFonts w:ascii="Arial" w:hAnsi="Arial" w:cs="Arial"/>
          <w:sz w:val="24"/>
          <w:szCs w:val="24"/>
        </w:rPr>
      </w:pPr>
    </w:p>
    <w:p w14:paraId="73FD7AAE" w14:textId="77777777" w:rsidR="00DE412E" w:rsidRPr="003B2EC5" w:rsidRDefault="00DE412E" w:rsidP="008C2F9B">
      <w:pPr>
        <w:pStyle w:val="ListParagraph"/>
        <w:numPr>
          <w:ilvl w:val="0"/>
          <w:numId w:val="133"/>
        </w:numPr>
        <w:spacing w:after="0" w:line="240" w:lineRule="auto"/>
        <w:ind w:left="1701" w:hanging="567"/>
        <w:rPr>
          <w:rFonts w:ascii="Arial" w:hAnsi="Arial" w:cs="Arial"/>
          <w:sz w:val="24"/>
          <w:szCs w:val="24"/>
        </w:rPr>
      </w:pPr>
      <w:r w:rsidRPr="003B2EC5">
        <w:rPr>
          <w:rFonts w:ascii="Arial" w:hAnsi="Arial" w:cs="Arial"/>
          <w:sz w:val="24"/>
          <w:szCs w:val="24"/>
        </w:rPr>
        <w:t xml:space="preserve">Assets to be disposed of, with a value of between £100,000 and £150,000 must be agreed with the appropriate Cabinet Member, and </w:t>
      </w:r>
    </w:p>
    <w:p w14:paraId="5E5847E4" w14:textId="77777777" w:rsidR="00DE412E" w:rsidRPr="003B2EC5" w:rsidRDefault="00DE412E" w:rsidP="00205B05">
      <w:pPr>
        <w:pStyle w:val="ListParagraph"/>
        <w:spacing w:after="0" w:line="240" w:lineRule="auto"/>
        <w:ind w:left="1701" w:hanging="567"/>
        <w:rPr>
          <w:rFonts w:ascii="Arial" w:hAnsi="Arial" w:cs="Arial"/>
          <w:sz w:val="24"/>
          <w:szCs w:val="24"/>
        </w:rPr>
      </w:pPr>
    </w:p>
    <w:p w14:paraId="7BCAD835" w14:textId="77777777" w:rsidR="00DE412E" w:rsidRPr="003B2EC5" w:rsidRDefault="00DE412E" w:rsidP="008C2F9B">
      <w:pPr>
        <w:pStyle w:val="ListParagraph"/>
        <w:numPr>
          <w:ilvl w:val="0"/>
          <w:numId w:val="133"/>
        </w:numPr>
        <w:spacing w:after="0" w:line="240" w:lineRule="auto"/>
        <w:ind w:left="1701" w:hanging="567"/>
        <w:rPr>
          <w:rFonts w:ascii="Arial" w:hAnsi="Arial" w:cs="Arial"/>
          <w:sz w:val="24"/>
          <w:szCs w:val="24"/>
        </w:rPr>
      </w:pPr>
      <w:r w:rsidRPr="003B2EC5">
        <w:rPr>
          <w:rFonts w:ascii="Arial" w:hAnsi="Arial" w:cs="Arial"/>
          <w:sz w:val="24"/>
          <w:szCs w:val="24"/>
        </w:rPr>
        <w:t>Assets to be disposed of with a value of over £150,000 must be agreed by the Cabinet.</w:t>
      </w:r>
    </w:p>
    <w:p w14:paraId="2FD5560D" w14:textId="77777777" w:rsidR="00DE412E" w:rsidRPr="003B2EC5" w:rsidRDefault="00DE412E" w:rsidP="004C5D34">
      <w:pPr>
        <w:spacing w:after="0" w:line="240" w:lineRule="auto"/>
        <w:ind w:left="1134"/>
        <w:rPr>
          <w:rFonts w:ascii="Arial" w:hAnsi="Arial" w:cs="Arial"/>
          <w:sz w:val="24"/>
          <w:szCs w:val="24"/>
        </w:rPr>
      </w:pPr>
    </w:p>
    <w:p w14:paraId="265300A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In all instances, any legal and environmental issues must be addressed when disposing any assets and advice from the Head of Governance on the appropriate method of disposal should be taken. </w:t>
      </w:r>
    </w:p>
    <w:p w14:paraId="5317A525" w14:textId="77777777" w:rsidR="00A474EC" w:rsidRDefault="00A474EC" w:rsidP="004C5D34">
      <w:pPr>
        <w:spacing w:after="0" w:line="240" w:lineRule="auto"/>
        <w:ind w:left="1134" w:hanging="1134"/>
        <w:rPr>
          <w:rFonts w:ascii="Arial" w:hAnsi="Arial" w:cs="Arial"/>
          <w:sz w:val="24"/>
          <w:szCs w:val="24"/>
        </w:rPr>
      </w:pPr>
    </w:p>
    <w:p w14:paraId="594D990E" w14:textId="5C6613EF" w:rsidR="00DE412E" w:rsidRPr="003B2EC5" w:rsidRDefault="00DE412E" w:rsidP="004C5D34">
      <w:pPr>
        <w:pStyle w:val="Heading2"/>
        <w:ind w:left="1134" w:hanging="1134"/>
      </w:pPr>
      <w:bookmarkStart w:id="416" w:name="_Toc239439042"/>
      <w:r w:rsidRPr="003B2EC5">
        <w:t>16.6.4</w:t>
      </w:r>
      <w:r w:rsidRPr="003B2EC5">
        <w:tab/>
        <w:t>Leasing</w:t>
      </w:r>
      <w:bookmarkEnd w:id="416"/>
      <w:r w:rsidRPr="003B2EC5">
        <w:t xml:space="preserve"> </w:t>
      </w:r>
    </w:p>
    <w:p w14:paraId="7939F8EB" w14:textId="77777777" w:rsidR="00A474EC" w:rsidRDefault="00A474EC" w:rsidP="004C5D34">
      <w:pPr>
        <w:spacing w:after="0" w:line="240" w:lineRule="auto"/>
        <w:ind w:left="1134"/>
        <w:rPr>
          <w:rFonts w:ascii="Arial" w:hAnsi="Arial" w:cs="Arial"/>
          <w:sz w:val="24"/>
          <w:szCs w:val="24"/>
        </w:rPr>
      </w:pPr>
    </w:p>
    <w:p w14:paraId="10F58E5F" w14:textId="1A4FD3A5"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FB30B1" w:rsidRPr="003B2EC5">
        <w:rPr>
          <w:rFonts w:ascii="Arial" w:hAnsi="Arial" w:cs="Arial"/>
          <w:sz w:val="24"/>
          <w:szCs w:val="24"/>
        </w:rPr>
        <w:t>S</w:t>
      </w:r>
      <w:r w:rsidR="00FB30B1">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shall be responsible for the evaluation and arrangement of all leasing (or similar) facilities. This excludes the short-term hiring of equipment for periods of less than 12 months.</w:t>
      </w:r>
    </w:p>
    <w:p w14:paraId="33BE6E66" w14:textId="77777777" w:rsidR="001B237A" w:rsidRPr="003B2EC5" w:rsidRDefault="001B237A" w:rsidP="004C5D34">
      <w:pPr>
        <w:spacing w:after="0" w:line="240" w:lineRule="auto"/>
        <w:ind w:left="1134"/>
        <w:rPr>
          <w:rFonts w:ascii="Arial" w:hAnsi="Arial" w:cs="Arial"/>
          <w:sz w:val="24"/>
          <w:szCs w:val="24"/>
        </w:rPr>
      </w:pPr>
    </w:p>
    <w:p w14:paraId="376395A6" w14:textId="4268C2BF"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All leasing arrangements shall be entered into by the Head of Governance after consultation with the </w:t>
      </w:r>
      <w:r w:rsidR="00FB30B1" w:rsidRPr="003B2EC5">
        <w:rPr>
          <w:rFonts w:ascii="Arial" w:hAnsi="Arial" w:cs="Arial"/>
          <w:sz w:val="24"/>
          <w:szCs w:val="24"/>
        </w:rPr>
        <w:t>S</w:t>
      </w:r>
      <w:r w:rsidR="00FB30B1">
        <w:rPr>
          <w:rFonts w:ascii="Arial" w:hAnsi="Arial" w:cs="Arial"/>
          <w:sz w:val="24"/>
          <w:szCs w:val="24"/>
        </w:rPr>
        <w:t>ection 1</w:t>
      </w:r>
      <w:r w:rsidRPr="003B2EC5">
        <w:rPr>
          <w:rFonts w:ascii="Arial" w:hAnsi="Arial" w:cs="Arial"/>
          <w:sz w:val="24"/>
          <w:szCs w:val="24"/>
        </w:rPr>
        <w:t>51 Officer</w:t>
      </w:r>
      <w:r w:rsidRPr="003B2EC5" w:rsidDel="00DD310A">
        <w:rPr>
          <w:rFonts w:ascii="Arial" w:hAnsi="Arial" w:cs="Arial"/>
          <w:sz w:val="24"/>
          <w:szCs w:val="24"/>
        </w:rPr>
        <w:t>, subject</w:t>
      </w:r>
      <w:r w:rsidRPr="003B2EC5">
        <w:rPr>
          <w:rFonts w:ascii="Arial" w:hAnsi="Arial" w:cs="Arial"/>
          <w:sz w:val="24"/>
          <w:szCs w:val="24"/>
        </w:rPr>
        <w:t xml:space="preserve"> to Procurement Procedure Rules.</w:t>
      </w:r>
    </w:p>
    <w:p w14:paraId="0FEA9C80" w14:textId="6DEA95A7" w:rsidR="00AA136B" w:rsidRDefault="00AA136B" w:rsidP="004C5D34">
      <w:pPr>
        <w:spacing w:after="0" w:line="240" w:lineRule="auto"/>
        <w:rPr>
          <w:rFonts w:ascii="Arial" w:hAnsi="Arial" w:cs="Arial"/>
          <w:sz w:val="24"/>
          <w:szCs w:val="24"/>
        </w:rPr>
      </w:pPr>
    </w:p>
    <w:p w14:paraId="0270D18F" w14:textId="637EBB76" w:rsidR="00DE412E" w:rsidRPr="003B2EC5" w:rsidRDefault="00DE412E" w:rsidP="004C5D34">
      <w:pPr>
        <w:pStyle w:val="Heading2"/>
        <w:ind w:left="1134" w:hanging="1134"/>
      </w:pPr>
      <w:bookmarkStart w:id="417" w:name="_Toc239439043"/>
      <w:r w:rsidRPr="003B2EC5">
        <w:t>16.6.5</w:t>
      </w:r>
      <w:r w:rsidRPr="003B2EC5">
        <w:tab/>
        <w:t>Inventories</w:t>
      </w:r>
      <w:bookmarkEnd w:id="417"/>
      <w:r w:rsidRPr="003B2EC5">
        <w:t xml:space="preserve"> </w:t>
      </w:r>
    </w:p>
    <w:p w14:paraId="4965434D" w14:textId="77777777" w:rsidR="00A474EC" w:rsidRDefault="00A474EC" w:rsidP="004C5D34">
      <w:pPr>
        <w:spacing w:after="0" w:line="240" w:lineRule="auto"/>
        <w:ind w:left="1134"/>
        <w:rPr>
          <w:rFonts w:ascii="Arial" w:hAnsi="Arial" w:cs="Arial"/>
          <w:sz w:val="24"/>
          <w:szCs w:val="24"/>
        </w:rPr>
      </w:pPr>
    </w:p>
    <w:p w14:paraId="3D23FCAB" w14:textId="4DCE87DD"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Heads of Service are responsible for:</w:t>
      </w:r>
    </w:p>
    <w:p w14:paraId="15EF253E" w14:textId="77777777" w:rsidR="002D56AF" w:rsidRPr="003B2EC5" w:rsidRDefault="002D56AF" w:rsidP="004C5D34">
      <w:pPr>
        <w:spacing w:after="0" w:line="240" w:lineRule="auto"/>
        <w:ind w:left="1134"/>
        <w:rPr>
          <w:rFonts w:ascii="Arial" w:hAnsi="Arial" w:cs="Arial"/>
          <w:sz w:val="24"/>
          <w:szCs w:val="24"/>
        </w:rPr>
      </w:pPr>
    </w:p>
    <w:p w14:paraId="28A0FBEC" w14:textId="2B9DFE72" w:rsidR="00DE412E" w:rsidRDefault="00DE412E" w:rsidP="008C2F9B">
      <w:pPr>
        <w:pStyle w:val="ListParagraph"/>
        <w:numPr>
          <w:ilvl w:val="0"/>
          <w:numId w:val="135"/>
        </w:numPr>
        <w:spacing w:after="0" w:line="240" w:lineRule="auto"/>
        <w:ind w:left="1701" w:hanging="567"/>
        <w:rPr>
          <w:rFonts w:ascii="Arial" w:hAnsi="Arial" w:cs="Arial"/>
          <w:sz w:val="24"/>
          <w:szCs w:val="24"/>
        </w:rPr>
      </w:pPr>
      <w:r w:rsidRPr="00A474EC">
        <w:rPr>
          <w:rFonts w:ascii="Arial" w:hAnsi="Arial" w:cs="Arial"/>
          <w:sz w:val="24"/>
          <w:szCs w:val="24"/>
        </w:rPr>
        <w:t>ensuring that stocks of goods and materials are held at a level appropriate to the business needs of the Council, and that stock levels are checked regularly and as a minimum as part of year end annual stocktake procedures;</w:t>
      </w:r>
    </w:p>
    <w:p w14:paraId="4A1A2645" w14:textId="77777777" w:rsidR="001B237A" w:rsidRPr="00A474EC" w:rsidRDefault="001B237A" w:rsidP="00205B05">
      <w:pPr>
        <w:pStyle w:val="ListParagraph"/>
        <w:spacing w:after="0" w:line="240" w:lineRule="auto"/>
        <w:ind w:left="1701" w:hanging="567"/>
        <w:rPr>
          <w:rFonts w:ascii="Arial" w:hAnsi="Arial" w:cs="Arial"/>
          <w:sz w:val="24"/>
          <w:szCs w:val="24"/>
        </w:rPr>
      </w:pPr>
    </w:p>
    <w:p w14:paraId="42ED685F" w14:textId="683B087E" w:rsidR="00DE412E" w:rsidRDefault="00DE412E" w:rsidP="008C2F9B">
      <w:pPr>
        <w:pStyle w:val="ListParagraph"/>
        <w:numPr>
          <w:ilvl w:val="0"/>
          <w:numId w:val="135"/>
        </w:numPr>
        <w:spacing w:after="0" w:line="240" w:lineRule="auto"/>
        <w:ind w:left="1701" w:hanging="567"/>
        <w:rPr>
          <w:rFonts w:ascii="Arial" w:hAnsi="Arial" w:cs="Arial"/>
          <w:sz w:val="24"/>
          <w:szCs w:val="24"/>
        </w:rPr>
      </w:pPr>
      <w:r w:rsidRPr="00A474EC">
        <w:rPr>
          <w:rFonts w:ascii="Arial" w:hAnsi="Arial" w:cs="Arial"/>
          <w:sz w:val="24"/>
          <w:szCs w:val="24"/>
        </w:rPr>
        <w:t>ensuring that adequate arrangements are in place for their care and custody;</w:t>
      </w:r>
    </w:p>
    <w:p w14:paraId="3DC80132" w14:textId="77777777" w:rsidR="001B237A" w:rsidRDefault="001B237A" w:rsidP="00205B05">
      <w:pPr>
        <w:pStyle w:val="ListParagraph"/>
        <w:spacing w:after="0" w:line="240" w:lineRule="auto"/>
        <w:ind w:left="1701" w:hanging="567"/>
        <w:rPr>
          <w:rFonts w:ascii="Arial" w:hAnsi="Arial" w:cs="Arial"/>
          <w:sz w:val="24"/>
          <w:szCs w:val="24"/>
        </w:rPr>
      </w:pPr>
    </w:p>
    <w:p w14:paraId="28C9E3F9" w14:textId="486AA1A5" w:rsidR="00DE412E" w:rsidRDefault="00DE412E" w:rsidP="008C2F9B">
      <w:pPr>
        <w:pStyle w:val="ListParagraph"/>
        <w:numPr>
          <w:ilvl w:val="0"/>
          <w:numId w:val="135"/>
        </w:numPr>
        <w:spacing w:after="0" w:line="240" w:lineRule="auto"/>
        <w:ind w:left="1701" w:hanging="567"/>
        <w:rPr>
          <w:rFonts w:ascii="Arial" w:hAnsi="Arial" w:cs="Arial"/>
          <w:sz w:val="24"/>
          <w:szCs w:val="24"/>
        </w:rPr>
      </w:pPr>
      <w:r w:rsidRPr="5D13B872">
        <w:rPr>
          <w:rFonts w:ascii="Arial" w:hAnsi="Arial" w:cs="Arial"/>
          <w:sz w:val="24"/>
          <w:szCs w:val="24"/>
        </w:rPr>
        <w:t>writing-off the value of obsolete stock in their service areas is in accordance with these procedures.</w:t>
      </w:r>
    </w:p>
    <w:p w14:paraId="7562F06E" w14:textId="77777777" w:rsidR="00AA136B" w:rsidRDefault="00AA136B" w:rsidP="004C5D34">
      <w:pPr>
        <w:spacing w:after="0" w:line="240" w:lineRule="auto"/>
        <w:ind w:left="1080" w:hanging="1080"/>
        <w:rPr>
          <w:rFonts w:ascii="Arial" w:eastAsia="Arial" w:hAnsi="Arial" w:cs="Arial"/>
          <w:b/>
          <w:bCs/>
          <w:sz w:val="24"/>
          <w:szCs w:val="24"/>
        </w:rPr>
      </w:pPr>
    </w:p>
    <w:p w14:paraId="643B8AAA" w14:textId="1115336F" w:rsidR="00DE412E" w:rsidRPr="003B2EC5" w:rsidRDefault="621CABB4" w:rsidP="004C5D34">
      <w:pPr>
        <w:spacing w:after="0" w:line="240" w:lineRule="auto"/>
        <w:ind w:left="1080" w:hanging="1080"/>
        <w:rPr>
          <w:rFonts w:ascii="Arial" w:eastAsia="Arial" w:hAnsi="Arial" w:cs="Arial"/>
          <w:b/>
          <w:bCs/>
          <w:sz w:val="24"/>
          <w:szCs w:val="24"/>
        </w:rPr>
      </w:pPr>
      <w:r w:rsidRPr="5D13B872">
        <w:rPr>
          <w:rFonts w:ascii="Arial" w:eastAsia="Arial" w:hAnsi="Arial" w:cs="Arial"/>
          <w:b/>
          <w:bCs/>
          <w:sz w:val="24"/>
          <w:szCs w:val="24"/>
        </w:rPr>
        <w:t>1</w:t>
      </w:r>
      <w:r w:rsidR="00DE412E" w:rsidRPr="5D13B872">
        <w:rPr>
          <w:rFonts w:ascii="Arial" w:eastAsia="Arial" w:hAnsi="Arial" w:cs="Arial"/>
          <w:b/>
          <w:bCs/>
          <w:sz w:val="24"/>
          <w:szCs w:val="24"/>
        </w:rPr>
        <w:t>6.6.6</w:t>
      </w:r>
      <w:r w:rsidR="00DE412E">
        <w:tab/>
      </w:r>
      <w:r w:rsidR="00DE412E" w:rsidRPr="5D13B872">
        <w:rPr>
          <w:rFonts w:ascii="Arial" w:eastAsia="Arial" w:hAnsi="Arial" w:cs="Arial"/>
          <w:b/>
          <w:bCs/>
          <w:sz w:val="24"/>
          <w:szCs w:val="24"/>
        </w:rPr>
        <w:t xml:space="preserve">Treasury Management </w:t>
      </w:r>
    </w:p>
    <w:p w14:paraId="19D9A19A" w14:textId="77777777" w:rsidR="002D56AF" w:rsidRDefault="002D56AF" w:rsidP="004C5D34">
      <w:pPr>
        <w:spacing w:after="0" w:line="240" w:lineRule="auto"/>
        <w:ind w:left="1134"/>
        <w:rPr>
          <w:rFonts w:ascii="Arial" w:eastAsia="Arial" w:hAnsi="Arial" w:cs="Arial"/>
          <w:b/>
          <w:bCs/>
          <w:sz w:val="24"/>
          <w:szCs w:val="24"/>
        </w:rPr>
      </w:pPr>
    </w:p>
    <w:p w14:paraId="5B439956" w14:textId="1A7ECB83"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Treasury management is an important aspect of the overall financial management of the Council. Treasury management activities are those associated with the management of the Council’s cash flows and its borrowing and investments. A fundamental aim is to effectively control the risks associated with these activities and to pursue best value, in so far as that is consistent with the effective management of risk. </w:t>
      </w:r>
    </w:p>
    <w:p w14:paraId="60B58EA0" w14:textId="77777777" w:rsidR="002D56AF" w:rsidRDefault="002D56AF" w:rsidP="004C5D34">
      <w:pPr>
        <w:spacing w:after="0" w:line="240" w:lineRule="auto"/>
        <w:ind w:left="1134"/>
        <w:rPr>
          <w:rFonts w:ascii="Arial" w:hAnsi="Arial" w:cs="Arial"/>
          <w:sz w:val="24"/>
          <w:szCs w:val="24"/>
        </w:rPr>
      </w:pPr>
    </w:p>
    <w:p w14:paraId="4B5E6291" w14:textId="4D195A99"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complies with the CIPFA Treasury Management in the Public Services: Code of Practice and Cross-sectoral Guidance Notes, and has approved: </w:t>
      </w:r>
    </w:p>
    <w:p w14:paraId="5A60ADBA" w14:textId="77777777" w:rsidR="002D56AF" w:rsidRDefault="002D56AF" w:rsidP="004C5D34">
      <w:pPr>
        <w:spacing w:after="0" w:line="240" w:lineRule="auto"/>
        <w:ind w:left="1134"/>
        <w:rPr>
          <w:rFonts w:ascii="Arial" w:hAnsi="Arial" w:cs="Arial"/>
          <w:sz w:val="24"/>
          <w:szCs w:val="24"/>
        </w:rPr>
      </w:pPr>
    </w:p>
    <w:p w14:paraId="7EF824D8" w14:textId="6597B6D3" w:rsidR="00DE412E" w:rsidRDefault="00DE412E" w:rsidP="008C2F9B">
      <w:pPr>
        <w:pStyle w:val="ListParagraph"/>
        <w:numPr>
          <w:ilvl w:val="0"/>
          <w:numId w:val="136"/>
        </w:numPr>
        <w:spacing w:after="0" w:line="240" w:lineRule="auto"/>
        <w:ind w:left="1701" w:hanging="567"/>
        <w:rPr>
          <w:rFonts w:ascii="Arial" w:hAnsi="Arial" w:cs="Arial"/>
          <w:sz w:val="24"/>
          <w:szCs w:val="24"/>
        </w:rPr>
      </w:pPr>
      <w:r w:rsidRPr="002D56AF">
        <w:rPr>
          <w:rFonts w:ascii="Arial" w:hAnsi="Arial" w:cs="Arial"/>
          <w:sz w:val="24"/>
          <w:szCs w:val="24"/>
        </w:rPr>
        <w:t>a</w:t>
      </w:r>
      <w:r w:rsidRPr="002D56AF">
        <w:rPr>
          <w:rFonts w:ascii="Arial" w:hAnsi="Arial" w:cs="Arial"/>
          <w:sz w:val="24"/>
          <w:szCs w:val="24"/>
        </w:rPr>
        <w:lastRenderedPageBreak/>
        <w:t xml:space="preserve"> Treasury Management Policy Statement, which sets out the policies and objectives of its treasury management activities; and</w:t>
      </w:r>
    </w:p>
    <w:p w14:paraId="604F58A5" w14:textId="77777777" w:rsidR="001B237A" w:rsidRPr="002D56AF" w:rsidRDefault="001B237A" w:rsidP="00205B05">
      <w:pPr>
        <w:pStyle w:val="ListParagraph"/>
        <w:spacing w:after="0" w:line="240" w:lineRule="auto"/>
        <w:ind w:left="1701" w:hanging="567"/>
        <w:rPr>
          <w:rFonts w:ascii="Arial" w:hAnsi="Arial" w:cs="Arial"/>
          <w:sz w:val="24"/>
          <w:szCs w:val="24"/>
        </w:rPr>
      </w:pPr>
    </w:p>
    <w:p w14:paraId="10AA8050" w14:textId="49BAE535" w:rsidR="00DE412E" w:rsidRPr="002D56AF" w:rsidRDefault="00DE412E" w:rsidP="008C2F9B">
      <w:pPr>
        <w:pStyle w:val="ListParagraph"/>
        <w:numPr>
          <w:ilvl w:val="0"/>
          <w:numId w:val="136"/>
        </w:numPr>
        <w:spacing w:after="0" w:line="240" w:lineRule="auto"/>
        <w:ind w:left="1701" w:hanging="567"/>
        <w:rPr>
          <w:rFonts w:ascii="Arial" w:hAnsi="Arial" w:cs="Arial"/>
          <w:sz w:val="24"/>
          <w:szCs w:val="24"/>
        </w:rPr>
      </w:pPr>
      <w:r w:rsidRPr="002D56AF">
        <w:rPr>
          <w:rFonts w:ascii="Arial" w:hAnsi="Arial" w:cs="Arial"/>
          <w:sz w:val="24"/>
          <w:szCs w:val="24"/>
        </w:rPr>
        <w:t>a series of treasury management practices (TMP’s) which set out the manner in which the Council will seek to achieve its policies and objectives for treasury management.</w:t>
      </w:r>
    </w:p>
    <w:p w14:paraId="6E7EF157" w14:textId="77777777" w:rsidR="002D56AF" w:rsidRDefault="002D56AF" w:rsidP="004C5D34">
      <w:pPr>
        <w:spacing w:after="0" w:line="240" w:lineRule="auto"/>
        <w:ind w:left="1134"/>
        <w:rPr>
          <w:rFonts w:ascii="Arial" w:hAnsi="Arial" w:cs="Arial"/>
          <w:sz w:val="24"/>
          <w:szCs w:val="24"/>
        </w:rPr>
      </w:pPr>
    </w:p>
    <w:p w14:paraId="78092AB1" w14:textId="7D91F108"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FB30B1" w:rsidRPr="003B2EC5">
        <w:rPr>
          <w:rFonts w:ascii="Arial" w:hAnsi="Arial" w:cs="Arial"/>
          <w:sz w:val="24"/>
          <w:szCs w:val="24"/>
        </w:rPr>
        <w:t>S</w:t>
      </w:r>
      <w:r w:rsidR="00FB30B1">
        <w:rPr>
          <w:rFonts w:ascii="Arial" w:hAnsi="Arial" w:cs="Arial"/>
          <w:sz w:val="24"/>
          <w:szCs w:val="24"/>
        </w:rPr>
        <w:t>ection </w:t>
      </w:r>
      <w:r w:rsidRPr="003B2EC5">
        <w:rPr>
          <w:rFonts w:ascii="Arial" w:hAnsi="Arial" w:cs="Arial"/>
          <w:sz w:val="24"/>
          <w:szCs w:val="24"/>
        </w:rPr>
        <w:t>151 Officer</w:t>
      </w:r>
      <w:r w:rsidRPr="003B2EC5" w:rsidDel="00DD310A">
        <w:rPr>
          <w:rFonts w:ascii="Arial" w:hAnsi="Arial" w:cs="Arial"/>
          <w:sz w:val="24"/>
          <w:szCs w:val="24"/>
        </w:rPr>
        <w:t xml:space="preserve"> </w:t>
      </w:r>
      <w:r w:rsidRPr="003B2EC5">
        <w:rPr>
          <w:rFonts w:ascii="Arial" w:hAnsi="Arial" w:cs="Arial"/>
          <w:sz w:val="24"/>
          <w:szCs w:val="24"/>
        </w:rPr>
        <w:t>is responsible for reporting to the Governance and Audit Committee, who will be responsible for reporting to Council at least three times each financial year on the activities of the treasury management operation and on the exercise of their delegated treasury management powers, including:</w:t>
      </w:r>
    </w:p>
    <w:p w14:paraId="1A0626AE" w14:textId="77777777" w:rsidR="002D56AF" w:rsidRPr="003B2EC5" w:rsidRDefault="002D56AF" w:rsidP="004C5D34">
      <w:pPr>
        <w:spacing w:after="0" w:line="240" w:lineRule="auto"/>
        <w:ind w:left="1134"/>
        <w:rPr>
          <w:rFonts w:ascii="Arial" w:hAnsi="Arial" w:cs="Arial"/>
          <w:sz w:val="24"/>
          <w:szCs w:val="24"/>
        </w:rPr>
      </w:pPr>
    </w:p>
    <w:p w14:paraId="12B7B9E5" w14:textId="5F08A554" w:rsidR="00DE412E" w:rsidRDefault="00DE412E" w:rsidP="008C2F9B">
      <w:pPr>
        <w:pStyle w:val="ListParagraph"/>
        <w:numPr>
          <w:ilvl w:val="0"/>
          <w:numId w:val="137"/>
        </w:numPr>
        <w:spacing w:after="0" w:line="240" w:lineRule="auto"/>
        <w:ind w:left="1701" w:hanging="567"/>
        <w:rPr>
          <w:rFonts w:ascii="Arial" w:hAnsi="Arial" w:cs="Arial"/>
          <w:sz w:val="24"/>
          <w:szCs w:val="24"/>
        </w:rPr>
      </w:pPr>
      <w:r w:rsidRPr="002D56AF">
        <w:rPr>
          <w:rFonts w:ascii="Arial" w:hAnsi="Arial" w:cs="Arial"/>
          <w:sz w:val="24"/>
          <w:szCs w:val="24"/>
        </w:rPr>
        <w:t>a proposed treasury management strategy for the coming financial year before the start of each financial year;</w:t>
      </w:r>
    </w:p>
    <w:p w14:paraId="58C0019F" w14:textId="77777777" w:rsidR="001B237A" w:rsidRPr="002D56AF" w:rsidRDefault="001B237A" w:rsidP="00205B05">
      <w:pPr>
        <w:pStyle w:val="ListParagraph"/>
        <w:spacing w:after="0" w:line="240" w:lineRule="auto"/>
        <w:ind w:left="1701" w:hanging="567"/>
        <w:rPr>
          <w:rFonts w:ascii="Arial" w:hAnsi="Arial" w:cs="Arial"/>
          <w:sz w:val="24"/>
          <w:szCs w:val="24"/>
        </w:rPr>
      </w:pPr>
    </w:p>
    <w:p w14:paraId="2D6347C1" w14:textId="590B0BA6" w:rsidR="00DE412E" w:rsidRDefault="00DE412E" w:rsidP="008C2F9B">
      <w:pPr>
        <w:pStyle w:val="ListParagraph"/>
        <w:numPr>
          <w:ilvl w:val="0"/>
          <w:numId w:val="137"/>
        </w:numPr>
        <w:spacing w:after="0" w:line="240" w:lineRule="auto"/>
        <w:ind w:left="1701" w:hanging="567"/>
        <w:rPr>
          <w:rFonts w:ascii="Arial" w:hAnsi="Arial" w:cs="Arial"/>
          <w:sz w:val="24"/>
          <w:szCs w:val="24"/>
        </w:rPr>
      </w:pPr>
      <w:r w:rsidRPr="002D56AF">
        <w:rPr>
          <w:rFonts w:ascii="Arial" w:hAnsi="Arial" w:cs="Arial"/>
          <w:sz w:val="24"/>
          <w:szCs w:val="24"/>
        </w:rPr>
        <w:t>a mid-year report.</w:t>
      </w:r>
    </w:p>
    <w:p w14:paraId="0FE9A839" w14:textId="77777777" w:rsidR="001B237A" w:rsidRDefault="001B237A" w:rsidP="00205B05">
      <w:pPr>
        <w:pStyle w:val="ListParagraph"/>
        <w:spacing w:after="0" w:line="240" w:lineRule="auto"/>
        <w:ind w:left="1701" w:hanging="567"/>
        <w:rPr>
          <w:rFonts w:ascii="Arial" w:hAnsi="Arial" w:cs="Arial"/>
          <w:sz w:val="24"/>
          <w:szCs w:val="24"/>
        </w:rPr>
      </w:pPr>
    </w:p>
    <w:p w14:paraId="54C48E7B" w14:textId="63821197" w:rsidR="00DE412E" w:rsidRDefault="00DE412E" w:rsidP="008C2F9B">
      <w:pPr>
        <w:pStyle w:val="ListParagraph"/>
        <w:numPr>
          <w:ilvl w:val="0"/>
          <w:numId w:val="137"/>
        </w:numPr>
        <w:spacing w:after="0" w:line="240" w:lineRule="auto"/>
        <w:ind w:left="1701" w:hanging="567"/>
        <w:rPr>
          <w:rFonts w:ascii="Arial" w:hAnsi="Arial" w:cs="Arial"/>
          <w:sz w:val="24"/>
          <w:szCs w:val="24"/>
        </w:rPr>
      </w:pPr>
      <w:r w:rsidRPr="002D56AF">
        <w:rPr>
          <w:rFonts w:ascii="Arial" w:hAnsi="Arial" w:cs="Arial"/>
          <w:sz w:val="24"/>
          <w:szCs w:val="24"/>
        </w:rPr>
        <w:t>an annual report on the treasury management activity following the end of the financial year</w:t>
      </w:r>
    </w:p>
    <w:p w14:paraId="4C03C340" w14:textId="77777777" w:rsidR="002D56AF" w:rsidRPr="002D56AF" w:rsidRDefault="002D56AF" w:rsidP="004C5D34">
      <w:pPr>
        <w:spacing w:after="0" w:line="240" w:lineRule="auto"/>
        <w:ind w:left="1134"/>
        <w:rPr>
          <w:rFonts w:ascii="Arial" w:hAnsi="Arial" w:cs="Arial"/>
          <w:sz w:val="24"/>
          <w:szCs w:val="24"/>
        </w:rPr>
      </w:pPr>
    </w:p>
    <w:p w14:paraId="139AD695" w14:textId="0473639C"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All investments of money, and borrowings undertaken, on behalf of the Council will be made in the name of the Council. The </w:t>
      </w:r>
      <w:r w:rsidR="00FB30B1" w:rsidRPr="003B2EC5">
        <w:rPr>
          <w:rFonts w:ascii="Arial" w:hAnsi="Arial" w:cs="Arial"/>
          <w:sz w:val="24"/>
          <w:szCs w:val="24"/>
        </w:rPr>
        <w:t>S</w:t>
      </w:r>
      <w:r w:rsidR="00FB30B1">
        <w:rPr>
          <w:rFonts w:ascii="Arial" w:hAnsi="Arial" w:cs="Arial"/>
          <w:sz w:val="24"/>
          <w:szCs w:val="24"/>
        </w:rPr>
        <w:t>ection </w:t>
      </w:r>
      <w:r w:rsidRPr="003B2EC5">
        <w:rPr>
          <w:rFonts w:ascii="Arial" w:hAnsi="Arial" w:cs="Arial"/>
          <w:sz w:val="24"/>
          <w:szCs w:val="24"/>
        </w:rPr>
        <w:t>151 Officer will maintain records of such transactions.</w:t>
      </w:r>
    </w:p>
    <w:p w14:paraId="22DE0A92" w14:textId="77777777" w:rsidR="00772702" w:rsidRPr="003B2EC5" w:rsidRDefault="00772702" w:rsidP="004C5D34">
      <w:pPr>
        <w:spacing w:after="0" w:line="240" w:lineRule="auto"/>
        <w:ind w:left="1134"/>
        <w:rPr>
          <w:rFonts w:ascii="Arial" w:hAnsi="Arial" w:cs="Arial"/>
          <w:sz w:val="24"/>
          <w:szCs w:val="24"/>
        </w:rPr>
      </w:pPr>
    </w:p>
    <w:p w14:paraId="3626DA10" w14:textId="77777777" w:rsidR="00DE412E" w:rsidRPr="003B2EC5" w:rsidRDefault="00DE412E" w:rsidP="004C5D34">
      <w:pPr>
        <w:pStyle w:val="Heading2"/>
        <w:ind w:left="1134" w:hanging="1134"/>
      </w:pPr>
      <w:bookmarkStart w:id="418" w:name="_Toc239439044"/>
      <w:r w:rsidRPr="003B2EC5">
        <w:t>16.6.7</w:t>
      </w:r>
      <w:r w:rsidRPr="003B2EC5">
        <w:tab/>
        <w:t>Staffing</w:t>
      </w:r>
      <w:bookmarkEnd w:id="418"/>
      <w:r w:rsidRPr="003B2EC5">
        <w:t xml:space="preserve"> </w:t>
      </w:r>
    </w:p>
    <w:p w14:paraId="53B5C7AC" w14:textId="77777777" w:rsidR="00772702" w:rsidRDefault="00772702" w:rsidP="004C5D34">
      <w:pPr>
        <w:spacing w:after="0" w:line="240" w:lineRule="auto"/>
        <w:ind w:left="1134"/>
        <w:rPr>
          <w:rFonts w:ascii="Arial" w:hAnsi="Arial" w:cs="Arial"/>
          <w:sz w:val="24"/>
          <w:szCs w:val="24"/>
        </w:rPr>
      </w:pPr>
    </w:p>
    <w:p w14:paraId="0B8859AE" w14:textId="0B122F8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Heads of Service will ensure the sufficiency of employee budgets and shall exercise adequate control over staffing costs including overtime, training, and temporary staff. </w:t>
      </w:r>
    </w:p>
    <w:p w14:paraId="1DBE9BB6" w14:textId="77777777" w:rsidR="00772702" w:rsidRDefault="00772702" w:rsidP="004C5D34">
      <w:pPr>
        <w:spacing w:after="0" w:line="240" w:lineRule="auto"/>
        <w:ind w:left="1134"/>
        <w:rPr>
          <w:rFonts w:ascii="Arial" w:hAnsi="Arial" w:cs="Arial"/>
          <w:sz w:val="24"/>
          <w:szCs w:val="24"/>
        </w:rPr>
      </w:pPr>
    </w:p>
    <w:p w14:paraId="08E50EBA" w14:textId="46D882C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Accurate and effective systems must be in place and the following procedures and regulations must be followed:</w:t>
      </w:r>
    </w:p>
    <w:p w14:paraId="5AA17FB7" w14:textId="77777777" w:rsidR="00772702" w:rsidRPr="003B2EC5" w:rsidRDefault="00772702" w:rsidP="004C5D34">
      <w:pPr>
        <w:spacing w:after="0" w:line="240" w:lineRule="auto"/>
        <w:ind w:left="1134"/>
        <w:rPr>
          <w:rFonts w:ascii="Arial" w:hAnsi="Arial" w:cs="Arial"/>
          <w:sz w:val="24"/>
          <w:szCs w:val="24"/>
        </w:rPr>
      </w:pPr>
    </w:p>
    <w:p w14:paraId="5672B6FB" w14:textId="11E7486F" w:rsidR="00DE412E" w:rsidRDefault="00DE412E" w:rsidP="008C2F9B">
      <w:pPr>
        <w:pStyle w:val="ListParagraph"/>
        <w:numPr>
          <w:ilvl w:val="0"/>
          <w:numId w:val="138"/>
        </w:numPr>
        <w:spacing w:after="0" w:line="240" w:lineRule="auto"/>
        <w:ind w:left="1701" w:hanging="567"/>
        <w:rPr>
          <w:rFonts w:ascii="Arial" w:hAnsi="Arial" w:cs="Arial"/>
          <w:sz w:val="24"/>
          <w:szCs w:val="24"/>
        </w:rPr>
      </w:pPr>
      <w:r w:rsidRPr="00772702">
        <w:rPr>
          <w:rFonts w:ascii="Arial" w:hAnsi="Arial" w:cs="Arial"/>
          <w:sz w:val="24"/>
          <w:szCs w:val="24"/>
        </w:rPr>
        <w:t>appointments are made in accordance with HR and payroll regulations;</w:t>
      </w:r>
    </w:p>
    <w:p w14:paraId="578CC37F" w14:textId="77777777" w:rsidR="001B237A" w:rsidRPr="00772702" w:rsidRDefault="001B237A" w:rsidP="00205B05">
      <w:pPr>
        <w:pStyle w:val="ListParagraph"/>
        <w:spacing w:after="0" w:line="240" w:lineRule="auto"/>
        <w:ind w:left="1701" w:hanging="567"/>
        <w:rPr>
          <w:rFonts w:ascii="Arial" w:hAnsi="Arial" w:cs="Arial"/>
          <w:sz w:val="24"/>
          <w:szCs w:val="24"/>
        </w:rPr>
      </w:pPr>
    </w:p>
    <w:p w14:paraId="09E2AAFB" w14:textId="170D13D7" w:rsidR="00DE412E" w:rsidRPr="00772702" w:rsidRDefault="00DE412E" w:rsidP="008C2F9B">
      <w:pPr>
        <w:pStyle w:val="ListParagraph"/>
        <w:numPr>
          <w:ilvl w:val="0"/>
          <w:numId w:val="138"/>
        </w:numPr>
        <w:spacing w:after="0" w:line="240" w:lineRule="auto"/>
        <w:ind w:left="1701" w:hanging="567"/>
        <w:rPr>
          <w:rFonts w:ascii="Arial" w:hAnsi="Arial" w:cs="Arial"/>
          <w:sz w:val="24"/>
          <w:szCs w:val="24"/>
        </w:rPr>
      </w:pPr>
      <w:r w:rsidRPr="00772702">
        <w:rPr>
          <w:rFonts w:ascii="Arial" w:hAnsi="Arial" w:cs="Arial"/>
          <w:sz w:val="24"/>
          <w:szCs w:val="24"/>
        </w:rPr>
        <w:t xml:space="preserve">appointments are in accordance with the approved establishment and grade for the post; </w:t>
      </w:r>
    </w:p>
    <w:p w14:paraId="579DA102" w14:textId="77777777" w:rsidR="001B237A" w:rsidRDefault="001B237A" w:rsidP="00205B05">
      <w:pPr>
        <w:pStyle w:val="ListParagraph"/>
        <w:spacing w:after="0" w:line="240" w:lineRule="auto"/>
        <w:ind w:left="1701" w:hanging="567"/>
        <w:rPr>
          <w:rFonts w:ascii="Arial" w:hAnsi="Arial" w:cs="Arial"/>
          <w:sz w:val="24"/>
          <w:szCs w:val="24"/>
        </w:rPr>
      </w:pPr>
    </w:p>
    <w:p w14:paraId="57C612F5" w14:textId="4E34B8AD" w:rsidR="00DE412E" w:rsidRPr="00772702" w:rsidRDefault="00DE412E" w:rsidP="008C2F9B">
      <w:pPr>
        <w:pStyle w:val="ListParagraph"/>
        <w:numPr>
          <w:ilvl w:val="0"/>
          <w:numId w:val="138"/>
        </w:numPr>
        <w:spacing w:after="0" w:line="240" w:lineRule="auto"/>
        <w:ind w:left="1701" w:hanging="567"/>
        <w:rPr>
          <w:rFonts w:ascii="Arial" w:hAnsi="Arial" w:cs="Arial"/>
          <w:sz w:val="24"/>
          <w:szCs w:val="24"/>
        </w:rPr>
      </w:pPr>
      <w:r w:rsidRPr="00772702">
        <w:rPr>
          <w:rFonts w:ascii="Arial" w:hAnsi="Arial" w:cs="Arial"/>
          <w:sz w:val="24"/>
          <w:szCs w:val="24"/>
        </w:rPr>
        <w:t xml:space="preserve">Payments are only authorised to bona fide employees and where there is a valid Entitlement; </w:t>
      </w:r>
    </w:p>
    <w:p w14:paraId="2E94E7AC" w14:textId="77777777" w:rsidR="001B237A" w:rsidRDefault="001B237A" w:rsidP="00205B05">
      <w:pPr>
        <w:pStyle w:val="ListParagraph"/>
        <w:spacing w:after="0" w:line="240" w:lineRule="auto"/>
        <w:ind w:left="1701" w:hanging="567"/>
        <w:rPr>
          <w:rFonts w:ascii="Arial" w:hAnsi="Arial" w:cs="Arial"/>
          <w:sz w:val="24"/>
          <w:szCs w:val="24"/>
        </w:rPr>
      </w:pPr>
    </w:p>
    <w:p w14:paraId="64D22E8C" w14:textId="5536B399" w:rsidR="00DE412E" w:rsidRPr="00772702" w:rsidRDefault="00DE412E" w:rsidP="008C2F9B">
      <w:pPr>
        <w:pStyle w:val="ListParagraph"/>
        <w:numPr>
          <w:ilvl w:val="0"/>
          <w:numId w:val="138"/>
        </w:numPr>
        <w:spacing w:after="0" w:line="240" w:lineRule="auto"/>
        <w:ind w:left="1701" w:hanging="567"/>
        <w:rPr>
          <w:rFonts w:ascii="Arial" w:hAnsi="Arial" w:cs="Arial"/>
          <w:sz w:val="24"/>
          <w:szCs w:val="24"/>
        </w:rPr>
      </w:pPr>
      <w:r w:rsidRPr="00772702">
        <w:rPr>
          <w:rFonts w:ascii="Arial" w:hAnsi="Arial" w:cs="Arial"/>
          <w:sz w:val="24"/>
          <w:szCs w:val="24"/>
        </w:rPr>
        <w:t xml:space="preserve">costs associated with early retirements, redundancy payments and other similar events must be met from within the employee budget of the service involved unless there exists a specific corporate provision for this purpose. </w:t>
      </w:r>
    </w:p>
    <w:p w14:paraId="1BF28F52" w14:textId="77777777" w:rsidR="00772702" w:rsidRDefault="00772702" w:rsidP="004C5D34">
      <w:pPr>
        <w:spacing w:after="0" w:line="240" w:lineRule="auto"/>
        <w:ind w:left="1134" w:hanging="1134"/>
        <w:rPr>
          <w:rFonts w:ascii="Arial" w:hAnsi="Arial" w:cs="Arial"/>
          <w:sz w:val="24"/>
          <w:szCs w:val="24"/>
        </w:rPr>
      </w:pPr>
    </w:p>
    <w:p w14:paraId="6E50A020" w14:textId="35A0E471" w:rsidR="00DE412E" w:rsidRPr="003B2EC5" w:rsidRDefault="00DE412E" w:rsidP="004C5D34">
      <w:pPr>
        <w:pStyle w:val="Heading2"/>
        <w:ind w:left="1134" w:hanging="1134"/>
      </w:pPr>
      <w:bookmarkStart w:id="419" w:name="_Toc239439045"/>
      <w:r w:rsidRPr="003B2EC5">
        <w:t>16.6.8</w:t>
      </w:r>
      <w:r w:rsidR="001B237A">
        <w:tab/>
      </w:r>
      <w:r w:rsidRPr="003B2EC5">
        <w:t>Use of Consultants</w:t>
      </w:r>
      <w:bookmarkEnd w:id="419"/>
      <w:r w:rsidRPr="003B2EC5">
        <w:t xml:space="preserve"> </w:t>
      </w:r>
    </w:p>
    <w:p w14:paraId="63BA65B2" w14:textId="77777777" w:rsidR="00772702" w:rsidRDefault="00772702" w:rsidP="004C5D34">
      <w:pPr>
        <w:spacing w:after="0" w:line="240" w:lineRule="auto"/>
        <w:ind w:left="1134"/>
        <w:rPr>
          <w:rFonts w:ascii="Arial" w:hAnsi="Arial" w:cs="Arial"/>
          <w:sz w:val="24"/>
          <w:szCs w:val="24"/>
        </w:rPr>
      </w:pPr>
    </w:p>
    <w:p w14:paraId="261BE1B7" w14:textId="3F776DC1"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must ensure that their Officers understand the distinction between employment and a contract for consultancy services. If a consultant is brought in to cover a vacant post or carry out a role similar to that of a member of staff, then it is likely that the Council will be required to treat them as employed for tax</w:t>
      </w:r>
      <w:r w:rsidRPr="003B2EC5">
        <w:rPr>
          <w:rFonts w:ascii="Arial" w:hAnsi="Arial" w:cs="Arial"/>
          <w:sz w:val="24"/>
          <w:szCs w:val="24"/>
        </w:rPr>
        <w:lastRenderedPageBreak/>
        <w:t xml:space="preserve"> purposes and pay them via the payroll. In these circumstances the Council’s recruitment policies should be applied. </w:t>
      </w:r>
    </w:p>
    <w:p w14:paraId="1C10789D" w14:textId="77777777" w:rsidR="00772702" w:rsidRDefault="00772702" w:rsidP="004C5D34">
      <w:pPr>
        <w:spacing w:after="0" w:line="240" w:lineRule="auto"/>
        <w:ind w:left="1134"/>
        <w:rPr>
          <w:rFonts w:ascii="Arial" w:hAnsi="Arial" w:cs="Arial"/>
          <w:sz w:val="24"/>
          <w:szCs w:val="24"/>
        </w:rPr>
      </w:pPr>
    </w:p>
    <w:p w14:paraId="16AEE726" w14:textId="00DC3CAD"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Where a consultant is required to carry out a project which has a clear start and end date and is described in a brief or specification, and where the consultant will be taking on the risk and providing their own premises, equipment and insurance etc., then it is likely that the work will be governed by a contract and the consultant will be paid via the Accounts Payable system through the raising of an official order and goods receipt. In these circumstances the Procurement Procedure Rules should be applied. The insurance requirements must be clear in the documentation supporting the contract and evidence that the policy is in place should be obtained from the consultant. </w:t>
      </w:r>
    </w:p>
    <w:p w14:paraId="14BBC29D" w14:textId="77777777" w:rsidR="00772702" w:rsidRDefault="00772702" w:rsidP="004C5D34">
      <w:pPr>
        <w:spacing w:after="0" w:line="240" w:lineRule="auto"/>
        <w:ind w:left="1134"/>
        <w:rPr>
          <w:rFonts w:ascii="Arial" w:hAnsi="Arial" w:cs="Arial"/>
          <w:sz w:val="24"/>
          <w:szCs w:val="24"/>
        </w:rPr>
      </w:pPr>
    </w:p>
    <w:p w14:paraId="4EE66316" w14:textId="3EEFE89E"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must ensure that where payments are to be made to consultants other than through the Council’s payroll system, that there is a clear justification for this and that there are no tax implications that may arise. </w:t>
      </w:r>
    </w:p>
    <w:p w14:paraId="7F760A20" w14:textId="77777777" w:rsidR="00772702" w:rsidRDefault="00772702" w:rsidP="004C5D34">
      <w:pPr>
        <w:spacing w:after="0" w:line="240" w:lineRule="auto"/>
        <w:ind w:left="1134"/>
        <w:rPr>
          <w:rFonts w:ascii="Arial" w:hAnsi="Arial" w:cs="Arial"/>
          <w:sz w:val="24"/>
          <w:szCs w:val="24"/>
        </w:rPr>
      </w:pPr>
    </w:p>
    <w:p w14:paraId="77742B5D" w14:textId="40F2880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should give careful consideration to the employment status of individuals employed on a self-employed consultant or subcontract basis. HMRC applies a tight definition for employee status, and in cases of doubt, advice should be sought from the Human Resources Manager</w:t>
      </w:r>
      <w:r w:rsidR="00772702">
        <w:rPr>
          <w:rFonts w:ascii="Arial" w:hAnsi="Arial" w:cs="Arial"/>
          <w:sz w:val="24"/>
          <w:szCs w:val="24"/>
        </w:rPr>
        <w:t>.</w:t>
      </w:r>
    </w:p>
    <w:p w14:paraId="5F01C2D3" w14:textId="2EACF06B" w:rsidR="00B3355D" w:rsidRDefault="00B3355D" w:rsidP="004C5D34">
      <w:pPr>
        <w:spacing w:after="0" w:line="240" w:lineRule="auto"/>
        <w:rPr>
          <w:rFonts w:ascii="Arial" w:hAnsi="Arial" w:cs="Arial"/>
          <w:sz w:val="24"/>
          <w:szCs w:val="24"/>
        </w:rPr>
      </w:pPr>
    </w:p>
    <w:p w14:paraId="3EB08FF6" w14:textId="77777777" w:rsidR="00DE412E" w:rsidRDefault="00DE412E" w:rsidP="00205B05">
      <w:pPr>
        <w:pStyle w:val="Heading2"/>
        <w:ind w:left="709" w:hanging="709"/>
      </w:pPr>
      <w:bookmarkStart w:id="420" w:name="_Toc239439046"/>
      <w:r w:rsidRPr="003B2EC5">
        <w:t xml:space="preserve">16.7 </w:t>
      </w:r>
      <w:r w:rsidRPr="003B2EC5">
        <w:tab/>
        <w:t>Financial Systems and Procedures</w:t>
      </w:r>
      <w:bookmarkEnd w:id="420"/>
    </w:p>
    <w:p w14:paraId="1F20A98A" w14:textId="77777777" w:rsidR="00772702" w:rsidRPr="00693982" w:rsidRDefault="00772702" w:rsidP="004C5D34">
      <w:pPr>
        <w:spacing w:after="0" w:line="240" w:lineRule="auto"/>
        <w:ind w:left="1134"/>
        <w:rPr>
          <w:rFonts w:ascii="Arial" w:hAnsi="Arial" w:cs="Arial"/>
          <w:sz w:val="24"/>
          <w:szCs w:val="24"/>
        </w:rPr>
      </w:pPr>
    </w:p>
    <w:p w14:paraId="168FAFE7" w14:textId="01B85243" w:rsidR="00DE412E" w:rsidRPr="003B2EC5" w:rsidRDefault="00DE412E" w:rsidP="00205B05">
      <w:pPr>
        <w:spacing w:after="0" w:line="240" w:lineRule="auto"/>
        <w:ind w:left="709"/>
        <w:rPr>
          <w:rFonts w:ascii="Arial" w:hAnsi="Arial" w:cs="Arial"/>
          <w:sz w:val="24"/>
          <w:szCs w:val="24"/>
        </w:rPr>
      </w:pPr>
      <w:r w:rsidRPr="5D13B872">
        <w:rPr>
          <w:rFonts w:ascii="Arial" w:hAnsi="Arial" w:cs="Arial"/>
          <w:sz w:val="24"/>
          <w:szCs w:val="24"/>
        </w:rPr>
        <w:t>The following paragraphs set out the Council</w:t>
      </w:r>
      <w:r w:rsidR="0014599E" w:rsidRPr="5D13B872">
        <w:rPr>
          <w:rFonts w:ascii="Arial" w:hAnsi="Arial" w:cs="Arial"/>
          <w:sz w:val="24"/>
          <w:szCs w:val="24"/>
        </w:rPr>
        <w:t>’</w:t>
      </w:r>
      <w:r w:rsidRPr="5D13B872">
        <w:rPr>
          <w:rFonts w:ascii="Arial" w:hAnsi="Arial" w:cs="Arial"/>
          <w:sz w:val="24"/>
          <w:szCs w:val="24"/>
        </w:rPr>
        <w:t xml:space="preserve">s routine financial business, its transactions, and procedures. </w:t>
      </w:r>
    </w:p>
    <w:p w14:paraId="0A0704E8" w14:textId="77777777" w:rsidR="00B3355D" w:rsidRDefault="00B3355D" w:rsidP="004C5D34">
      <w:pPr>
        <w:spacing w:after="0" w:line="240" w:lineRule="auto"/>
        <w:ind w:left="1080" w:hanging="1080"/>
        <w:rPr>
          <w:rFonts w:ascii="Arial" w:eastAsia="Arial" w:hAnsi="Arial" w:cs="Arial"/>
          <w:b/>
          <w:bCs/>
          <w:sz w:val="24"/>
          <w:szCs w:val="24"/>
        </w:rPr>
      </w:pPr>
    </w:p>
    <w:p w14:paraId="60BCC12D" w14:textId="4D9C8E2C" w:rsidR="00DE412E" w:rsidRPr="003B2EC5" w:rsidRDefault="00DE412E" w:rsidP="00205B05">
      <w:pPr>
        <w:spacing w:after="0" w:line="240" w:lineRule="auto"/>
        <w:ind w:left="1134" w:hanging="1134"/>
        <w:rPr>
          <w:rFonts w:ascii="Arial" w:eastAsia="Arial" w:hAnsi="Arial" w:cs="Arial"/>
          <w:b/>
          <w:bCs/>
          <w:sz w:val="24"/>
          <w:szCs w:val="24"/>
        </w:rPr>
      </w:pPr>
      <w:r w:rsidRPr="5D13B872">
        <w:rPr>
          <w:rFonts w:ascii="Arial" w:eastAsia="Arial" w:hAnsi="Arial" w:cs="Arial"/>
          <w:b/>
          <w:bCs/>
          <w:sz w:val="24"/>
          <w:szCs w:val="24"/>
        </w:rPr>
        <w:t>16.7.1</w:t>
      </w:r>
      <w:r>
        <w:tab/>
      </w:r>
      <w:r w:rsidRPr="5D13B872">
        <w:rPr>
          <w:rFonts w:ascii="Arial" w:eastAsia="Arial" w:hAnsi="Arial" w:cs="Arial"/>
          <w:b/>
          <w:bCs/>
          <w:sz w:val="24"/>
          <w:szCs w:val="24"/>
        </w:rPr>
        <w:t xml:space="preserve">General Responsibilities </w:t>
      </w:r>
    </w:p>
    <w:p w14:paraId="517D6D1E" w14:textId="77777777" w:rsidR="00FF369D" w:rsidRDefault="00FF369D" w:rsidP="004C5D34">
      <w:pPr>
        <w:spacing w:after="0" w:line="240" w:lineRule="auto"/>
        <w:ind w:left="1134" w:hanging="1134"/>
        <w:rPr>
          <w:rFonts w:ascii="Arial" w:eastAsia="Arial" w:hAnsi="Arial" w:cs="Arial"/>
          <w:b/>
          <w:bCs/>
          <w:sz w:val="24"/>
          <w:szCs w:val="24"/>
        </w:rPr>
      </w:pPr>
    </w:p>
    <w:p w14:paraId="444BC60C" w14:textId="4A79346B" w:rsidR="00DE412E" w:rsidRPr="003B2EC5" w:rsidRDefault="005C3501" w:rsidP="00205B05">
      <w:pPr>
        <w:pStyle w:val="Heading3"/>
        <w:ind w:left="1701" w:hanging="1701"/>
      </w:pPr>
      <w:r>
        <w:t>16.7.1.1</w:t>
      </w:r>
      <w:r w:rsidR="00B75F7F">
        <w:tab/>
      </w:r>
      <w:r w:rsidR="00DE412E" w:rsidRPr="003B2EC5">
        <w:t xml:space="preserve">The </w:t>
      </w:r>
      <w:r w:rsidR="004464C7" w:rsidRPr="003B2EC5">
        <w:rPr>
          <w:rFonts w:cs="Arial"/>
          <w:szCs w:val="24"/>
        </w:rPr>
        <w:t>S</w:t>
      </w:r>
      <w:r w:rsidR="004464C7">
        <w:rPr>
          <w:rFonts w:cs="Arial"/>
          <w:szCs w:val="24"/>
        </w:rPr>
        <w:t>ection 1</w:t>
      </w:r>
      <w:r w:rsidR="00DE412E" w:rsidRPr="003B2EC5">
        <w:t>51 Officer</w:t>
      </w:r>
      <w:r w:rsidR="00DE412E" w:rsidRPr="003B2EC5" w:rsidDel="009D2879">
        <w:t xml:space="preserve"> </w:t>
      </w:r>
      <w:r w:rsidR="00DE412E" w:rsidRPr="003B2EC5">
        <w:t xml:space="preserve">is responsible for: </w:t>
      </w:r>
    </w:p>
    <w:p w14:paraId="3AA6243A" w14:textId="77777777" w:rsidR="005C3501" w:rsidRDefault="005C3501" w:rsidP="004C5D34">
      <w:pPr>
        <w:spacing w:after="0" w:line="240" w:lineRule="auto"/>
        <w:ind w:left="1134" w:hanging="1134"/>
        <w:rPr>
          <w:rFonts w:ascii="Arial" w:hAnsi="Arial" w:cs="Arial"/>
          <w:sz w:val="24"/>
          <w:szCs w:val="24"/>
        </w:rPr>
      </w:pPr>
    </w:p>
    <w:p w14:paraId="29F98703" w14:textId="6419CC38" w:rsidR="00DE412E" w:rsidRDefault="00DE412E" w:rsidP="008C2F9B">
      <w:pPr>
        <w:pStyle w:val="ListParagraph"/>
        <w:numPr>
          <w:ilvl w:val="0"/>
          <w:numId w:val="139"/>
        </w:numPr>
        <w:spacing w:after="0" w:line="240" w:lineRule="auto"/>
        <w:ind w:left="2268" w:hanging="567"/>
        <w:rPr>
          <w:rFonts w:ascii="Arial" w:hAnsi="Arial" w:cs="Arial"/>
          <w:sz w:val="24"/>
          <w:szCs w:val="24"/>
        </w:rPr>
      </w:pPr>
      <w:r w:rsidRPr="005C3501">
        <w:rPr>
          <w:rFonts w:ascii="Arial" w:hAnsi="Arial" w:cs="Arial"/>
          <w:sz w:val="24"/>
          <w:szCs w:val="24"/>
        </w:rPr>
        <w:t>issuing advice, guidance and procedures for officers and others acting on behalf of the Council in relation to its financial affairs;</w:t>
      </w:r>
    </w:p>
    <w:p w14:paraId="747FE4D7" w14:textId="77777777" w:rsidR="001B237A" w:rsidRPr="005C3501" w:rsidRDefault="001B237A" w:rsidP="00205B05">
      <w:pPr>
        <w:pStyle w:val="ListParagraph"/>
        <w:spacing w:after="0" w:line="240" w:lineRule="auto"/>
        <w:ind w:left="2268" w:hanging="567"/>
        <w:rPr>
          <w:rFonts w:ascii="Arial" w:hAnsi="Arial" w:cs="Arial"/>
          <w:sz w:val="24"/>
          <w:szCs w:val="24"/>
        </w:rPr>
      </w:pPr>
    </w:p>
    <w:p w14:paraId="64BD50F5" w14:textId="4C63A93B" w:rsidR="00DE412E" w:rsidRPr="005C3501" w:rsidRDefault="00DE412E" w:rsidP="008C2F9B">
      <w:pPr>
        <w:pStyle w:val="ListParagraph"/>
        <w:numPr>
          <w:ilvl w:val="0"/>
          <w:numId w:val="139"/>
        </w:numPr>
        <w:spacing w:after="0" w:line="240" w:lineRule="auto"/>
        <w:ind w:left="2268" w:hanging="567"/>
        <w:rPr>
          <w:rFonts w:ascii="Arial" w:hAnsi="Arial" w:cs="Arial"/>
          <w:sz w:val="24"/>
          <w:szCs w:val="24"/>
        </w:rPr>
      </w:pPr>
      <w:r w:rsidRPr="005C3501">
        <w:rPr>
          <w:rFonts w:ascii="Arial" w:hAnsi="Arial" w:cs="Arial"/>
          <w:sz w:val="24"/>
          <w:szCs w:val="24"/>
        </w:rPr>
        <w:t xml:space="preserve">determining the accounting system, form of accounts and supporting financial records; </w:t>
      </w:r>
    </w:p>
    <w:p w14:paraId="31A2384A" w14:textId="77777777" w:rsidR="001B237A" w:rsidRDefault="001B237A" w:rsidP="00205B05">
      <w:pPr>
        <w:pStyle w:val="ListParagraph"/>
        <w:spacing w:after="0" w:line="240" w:lineRule="auto"/>
        <w:ind w:left="2268" w:hanging="567"/>
        <w:rPr>
          <w:rFonts w:ascii="Arial" w:hAnsi="Arial" w:cs="Arial"/>
          <w:sz w:val="24"/>
          <w:szCs w:val="24"/>
        </w:rPr>
      </w:pPr>
    </w:p>
    <w:p w14:paraId="4DD7C329" w14:textId="697B1359" w:rsidR="00DE412E" w:rsidRPr="005C3501" w:rsidRDefault="00DE412E" w:rsidP="008C2F9B">
      <w:pPr>
        <w:pStyle w:val="ListParagraph"/>
        <w:numPr>
          <w:ilvl w:val="0"/>
          <w:numId w:val="139"/>
        </w:numPr>
        <w:spacing w:after="0" w:line="240" w:lineRule="auto"/>
        <w:ind w:left="2268" w:hanging="567"/>
        <w:rPr>
          <w:rFonts w:ascii="Arial" w:hAnsi="Arial" w:cs="Arial"/>
          <w:sz w:val="24"/>
          <w:szCs w:val="24"/>
        </w:rPr>
      </w:pPr>
      <w:r w:rsidRPr="005C3501">
        <w:rPr>
          <w:rFonts w:ascii="Arial" w:hAnsi="Arial" w:cs="Arial"/>
          <w:sz w:val="24"/>
          <w:szCs w:val="24"/>
        </w:rPr>
        <w:t xml:space="preserve">establishing arrangements for the audit of the Council’s financial affairs; </w:t>
      </w:r>
    </w:p>
    <w:p w14:paraId="049B0E19" w14:textId="77777777" w:rsidR="001B237A" w:rsidRDefault="001B237A" w:rsidP="00205B05">
      <w:pPr>
        <w:pStyle w:val="ListParagraph"/>
        <w:spacing w:after="0" w:line="240" w:lineRule="auto"/>
        <w:ind w:left="2268" w:hanging="567"/>
        <w:rPr>
          <w:rFonts w:ascii="Arial" w:hAnsi="Arial" w:cs="Arial"/>
          <w:sz w:val="24"/>
          <w:szCs w:val="24"/>
        </w:rPr>
      </w:pPr>
    </w:p>
    <w:p w14:paraId="6966D4E8" w14:textId="37564B7F" w:rsidR="00DE412E" w:rsidRPr="005C3501" w:rsidRDefault="00DE412E" w:rsidP="008C2F9B">
      <w:pPr>
        <w:pStyle w:val="ListParagraph"/>
        <w:numPr>
          <w:ilvl w:val="0"/>
          <w:numId w:val="139"/>
        </w:numPr>
        <w:spacing w:after="0" w:line="240" w:lineRule="auto"/>
        <w:ind w:left="2268" w:hanging="567"/>
        <w:rPr>
          <w:rFonts w:ascii="Arial" w:hAnsi="Arial" w:cs="Arial"/>
          <w:sz w:val="24"/>
          <w:szCs w:val="24"/>
        </w:rPr>
      </w:pPr>
      <w:r w:rsidRPr="005C3501">
        <w:rPr>
          <w:rFonts w:ascii="Arial" w:hAnsi="Arial" w:cs="Arial"/>
          <w:sz w:val="24"/>
          <w:szCs w:val="24"/>
        </w:rPr>
        <w:t xml:space="preserve">approving any new financial systems to be introduced; </w:t>
      </w:r>
    </w:p>
    <w:p w14:paraId="6A2FC6B7" w14:textId="77777777" w:rsidR="001B237A" w:rsidRDefault="001B237A" w:rsidP="00205B05">
      <w:pPr>
        <w:pStyle w:val="ListParagraph"/>
        <w:spacing w:after="0" w:line="240" w:lineRule="auto"/>
        <w:ind w:left="2268" w:hanging="567"/>
        <w:rPr>
          <w:rFonts w:ascii="Arial" w:hAnsi="Arial" w:cs="Arial"/>
          <w:sz w:val="24"/>
          <w:szCs w:val="24"/>
        </w:rPr>
      </w:pPr>
    </w:p>
    <w:p w14:paraId="2902C065" w14:textId="4B788915" w:rsidR="00DE412E" w:rsidRPr="005C3501" w:rsidRDefault="00DE412E" w:rsidP="008C2F9B">
      <w:pPr>
        <w:pStyle w:val="ListParagraph"/>
        <w:numPr>
          <w:ilvl w:val="0"/>
          <w:numId w:val="139"/>
        </w:numPr>
        <w:spacing w:after="0" w:line="240" w:lineRule="auto"/>
        <w:ind w:left="2268" w:hanging="567"/>
        <w:rPr>
          <w:rFonts w:ascii="Arial" w:hAnsi="Arial" w:cs="Arial"/>
          <w:sz w:val="24"/>
          <w:szCs w:val="24"/>
        </w:rPr>
      </w:pPr>
      <w:r w:rsidRPr="005C3501">
        <w:rPr>
          <w:rFonts w:ascii="Arial" w:hAnsi="Arial" w:cs="Arial"/>
          <w:sz w:val="24"/>
          <w:szCs w:val="24"/>
        </w:rPr>
        <w:t xml:space="preserve">approving any changes to existing financial systems including the format of a feeder file and system of reconciliation of any financial information being fed into the core accounting systems. </w:t>
      </w:r>
    </w:p>
    <w:p w14:paraId="18E03191" w14:textId="77777777" w:rsidR="000C6EE5" w:rsidRDefault="000C6EE5" w:rsidP="004C5D34">
      <w:pPr>
        <w:spacing w:after="0" w:line="240" w:lineRule="auto"/>
        <w:ind w:left="1134" w:hanging="1134"/>
        <w:rPr>
          <w:rFonts w:ascii="Arial" w:hAnsi="Arial" w:cs="Arial"/>
          <w:sz w:val="24"/>
          <w:szCs w:val="24"/>
        </w:rPr>
      </w:pPr>
    </w:p>
    <w:p w14:paraId="699B9CAF" w14:textId="5C57856A" w:rsidR="00DE412E" w:rsidRPr="003B2EC5" w:rsidRDefault="000C6EE5" w:rsidP="00205B05">
      <w:pPr>
        <w:pStyle w:val="Heading3"/>
        <w:ind w:left="1701" w:hanging="1701"/>
      </w:pPr>
      <w:r>
        <w:t>16.7.1.2</w:t>
      </w:r>
      <w:r w:rsidR="005A2189">
        <w:tab/>
      </w:r>
      <w:r w:rsidR="00DE412E" w:rsidRPr="003B2EC5">
        <w:t>Corporate Directors and Heads of Service are r</w:t>
      </w:r>
      <w:r w:rsidR="00DE412E" w:rsidRPr="003B2EC5">
        <w:lastRenderedPageBreak/>
        <w:t>esponsible for:</w:t>
      </w:r>
    </w:p>
    <w:p w14:paraId="2AEC4665" w14:textId="77777777" w:rsidR="000C6EE5" w:rsidRDefault="000C6EE5" w:rsidP="004C5D34">
      <w:pPr>
        <w:spacing w:after="0" w:line="240" w:lineRule="auto"/>
        <w:ind w:left="1134" w:hanging="1134"/>
        <w:rPr>
          <w:rFonts w:ascii="Arial" w:hAnsi="Arial" w:cs="Arial"/>
          <w:sz w:val="24"/>
          <w:szCs w:val="24"/>
        </w:rPr>
      </w:pPr>
    </w:p>
    <w:p w14:paraId="11D6D60B" w14:textId="45E73D63" w:rsidR="00DE412E" w:rsidRDefault="00DE412E" w:rsidP="008C2F9B">
      <w:pPr>
        <w:pStyle w:val="ListParagraph"/>
        <w:numPr>
          <w:ilvl w:val="0"/>
          <w:numId w:val="140"/>
        </w:numPr>
        <w:spacing w:after="0" w:line="240" w:lineRule="auto"/>
        <w:ind w:left="2268" w:hanging="567"/>
        <w:rPr>
          <w:rFonts w:ascii="Arial" w:hAnsi="Arial" w:cs="Arial"/>
          <w:sz w:val="24"/>
          <w:szCs w:val="24"/>
        </w:rPr>
      </w:pPr>
      <w:r w:rsidRPr="000C6EE5">
        <w:rPr>
          <w:rFonts w:ascii="Arial" w:hAnsi="Arial" w:cs="Arial"/>
          <w:sz w:val="24"/>
          <w:szCs w:val="24"/>
        </w:rPr>
        <w:t>ensuring that accounting records are properly maintained and are held securely;</w:t>
      </w:r>
    </w:p>
    <w:p w14:paraId="2C733807" w14:textId="77777777" w:rsidR="001B237A" w:rsidRPr="000C6EE5" w:rsidRDefault="001B237A" w:rsidP="00205B05">
      <w:pPr>
        <w:pStyle w:val="ListParagraph"/>
        <w:spacing w:after="0" w:line="240" w:lineRule="auto"/>
        <w:ind w:left="2268" w:hanging="567"/>
        <w:rPr>
          <w:rFonts w:ascii="Arial" w:hAnsi="Arial" w:cs="Arial"/>
          <w:sz w:val="24"/>
          <w:szCs w:val="24"/>
        </w:rPr>
      </w:pPr>
    </w:p>
    <w:p w14:paraId="79DE301F" w14:textId="38DF47D4" w:rsidR="00DE412E" w:rsidRPr="000C6EE5" w:rsidRDefault="00DE412E" w:rsidP="008C2F9B">
      <w:pPr>
        <w:pStyle w:val="ListParagraph"/>
        <w:numPr>
          <w:ilvl w:val="0"/>
          <w:numId w:val="140"/>
        </w:numPr>
        <w:spacing w:after="0" w:line="240" w:lineRule="auto"/>
        <w:ind w:left="2268" w:hanging="567"/>
        <w:rPr>
          <w:rFonts w:ascii="Arial" w:hAnsi="Arial" w:cs="Arial"/>
          <w:sz w:val="24"/>
          <w:szCs w:val="24"/>
        </w:rPr>
      </w:pPr>
      <w:r w:rsidRPr="000C6EE5">
        <w:rPr>
          <w:rFonts w:ascii="Arial" w:hAnsi="Arial" w:cs="Arial"/>
          <w:sz w:val="24"/>
          <w:szCs w:val="24"/>
        </w:rPr>
        <w:t>maintaining a complete management trail for financial transactions;</w:t>
      </w:r>
    </w:p>
    <w:p w14:paraId="3D68CF4B" w14:textId="77777777" w:rsidR="001B237A" w:rsidRDefault="001B237A" w:rsidP="00205B05">
      <w:pPr>
        <w:pStyle w:val="ListParagraph"/>
        <w:spacing w:after="0" w:line="240" w:lineRule="auto"/>
        <w:ind w:left="2268" w:hanging="567"/>
        <w:rPr>
          <w:rFonts w:ascii="Arial" w:hAnsi="Arial" w:cs="Arial"/>
          <w:sz w:val="24"/>
          <w:szCs w:val="24"/>
        </w:rPr>
      </w:pPr>
    </w:p>
    <w:p w14:paraId="5BE90414" w14:textId="5B3939BC" w:rsidR="00DE412E" w:rsidRPr="000C6EE5" w:rsidRDefault="00DE412E" w:rsidP="008C2F9B">
      <w:pPr>
        <w:pStyle w:val="ListParagraph"/>
        <w:numPr>
          <w:ilvl w:val="0"/>
          <w:numId w:val="140"/>
        </w:numPr>
        <w:spacing w:after="0" w:line="240" w:lineRule="auto"/>
        <w:ind w:left="2268" w:hanging="567"/>
        <w:rPr>
          <w:rFonts w:ascii="Arial" w:hAnsi="Arial" w:cs="Arial"/>
          <w:sz w:val="24"/>
          <w:szCs w:val="24"/>
        </w:rPr>
      </w:pPr>
      <w:r w:rsidRPr="000C6EE5">
        <w:rPr>
          <w:rFonts w:ascii="Arial" w:hAnsi="Arial" w:cs="Arial"/>
          <w:sz w:val="24"/>
          <w:szCs w:val="24"/>
        </w:rPr>
        <w:t xml:space="preserve">ensuring that there is sufficient separation of duties to provide adequate internal control and minimise the risk of fraud or other malpractice; </w:t>
      </w:r>
    </w:p>
    <w:p w14:paraId="0D5296F2" w14:textId="77777777" w:rsidR="001B237A" w:rsidRDefault="001B237A" w:rsidP="00205B05">
      <w:pPr>
        <w:pStyle w:val="ListParagraph"/>
        <w:spacing w:after="0" w:line="240" w:lineRule="auto"/>
        <w:ind w:left="2268" w:hanging="567"/>
        <w:rPr>
          <w:rFonts w:ascii="Arial" w:hAnsi="Arial" w:cs="Arial"/>
          <w:sz w:val="24"/>
          <w:szCs w:val="24"/>
        </w:rPr>
      </w:pPr>
    </w:p>
    <w:p w14:paraId="154E65FC" w14:textId="78E53C98" w:rsidR="00DE412E" w:rsidRPr="000C6EE5" w:rsidRDefault="00DE412E" w:rsidP="008C2F9B">
      <w:pPr>
        <w:pStyle w:val="ListParagraph"/>
        <w:numPr>
          <w:ilvl w:val="0"/>
          <w:numId w:val="140"/>
        </w:numPr>
        <w:spacing w:after="0" w:line="240" w:lineRule="auto"/>
        <w:ind w:left="2268" w:hanging="567"/>
        <w:rPr>
          <w:rFonts w:ascii="Arial" w:hAnsi="Arial" w:cs="Arial"/>
          <w:sz w:val="24"/>
          <w:szCs w:val="24"/>
        </w:rPr>
      </w:pPr>
      <w:r w:rsidRPr="000C6EE5">
        <w:rPr>
          <w:rFonts w:ascii="Arial" w:hAnsi="Arial" w:cs="Arial"/>
          <w:sz w:val="24"/>
          <w:szCs w:val="24"/>
        </w:rPr>
        <w:t>maintaining documented and tested business continuity plans; and</w:t>
      </w:r>
    </w:p>
    <w:p w14:paraId="1B083947" w14:textId="77777777" w:rsidR="001B237A" w:rsidRDefault="001B237A" w:rsidP="00205B05">
      <w:pPr>
        <w:pStyle w:val="ListParagraph"/>
        <w:spacing w:after="0" w:line="240" w:lineRule="auto"/>
        <w:ind w:left="2268" w:hanging="567"/>
        <w:rPr>
          <w:rFonts w:ascii="Arial" w:hAnsi="Arial" w:cs="Arial"/>
          <w:sz w:val="24"/>
          <w:szCs w:val="24"/>
        </w:rPr>
      </w:pPr>
    </w:p>
    <w:p w14:paraId="7BAB2B8A" w14:textId="347581FB" w:rsidR="00DE412E" w:rsidRPr="000C6EE5" w:rsidRDefault="00DE412E" w:rsidP="008C2F9B">
      <w:pPr>
        <w:pStyle w:val="ListParagraph"/>
        <w:numPr>
          <w:ilvl w:val="0"/>
          <w:numId w:val="140"/>
        </w:numPr>
        <w:spacing w:after="0" w:line="240" w:lineRule="auto"/>
        <w:ind w:left="2268" w:hanging="567"/>
        <w:rPr>
          <w:rFonts w:ascii="Arial" w:hAnsi="Arial" w:cs="Arial"/>
          <w:sz w:val="24"/>
          <w:szCs w:val="24"/>
        </w:rPr>
      </w:pPr>
      <w:r w:rsidRPr="000C6EE5">
        <w:rPr>
          <w:rFonts w:ascii="Arial" w:hAnsi="Arial" w:cs="Arial"/>
          <w:sz w:val="24"/>
          <w:szCs w:val="24"/>
        </w:rPr>
        <w:t xml:space="preserve">documenting systems and procedures and ensuring staff are trained in operations. </w:t>
      </w:r>
    </w:p>
    <w:p w14:paraId="2A21D5F4" w14:textId="77777777" w:rsidR="006C0AAB" w:rsidRDefault="006C0AAB" w:rsidP="004C5D34">
      <w:pPr>
        <w:spacing w:after="0" w:line="240" w:lineRule="auto"/>
        <w:ind w:left="1134" w:hanging="1134"/>
        <w:rPr>
          <w:rFonts w:ascii="Arial" w:hAnsi="Arial" w:cs="Arial"/>
          <w:sz w:val="24"/>
          <w:szCs w:val="24"/>
        </w:rPr>
      </w:pPr>
    </w:p>
    <w:p w14:paraId="70B259C5" w14:textId="38F1AA5F" w:rsidR="00DE412E" w:rsidRPr="003B2EC5" w:rsidRDefault="00DE412E" w:rsidP="004C5D34">
      <w:pPr>
        <w:pStyle w:val="Heading2"/>
        <w:ind w:left="1134" w:hanging="1134"/>
      </w:pPr>
      <w:bookmarkStart w:id="421" w:name="_Toc239439047"/>
      <w:r w:rsidRPr="003B2EC5">
        <w:t>16.7.2</w:t>
      </w:r>
      <w:r w:rsidRPr="003B2EC5">
        <w:tab/>
        <w:t>Income</w:t>
      </w:r>
      <w:bookmarkEnd w:id="421"/>
      <w:r w:rsidRPr="003B2EC5">
        <w:t xml:space="preserve"> </w:t>
      </w:r>
    </w:p>
    <w:p w14:paraId="32A6EBAE" w14:textId="77777777" w:rsidR="004E48EA" w:rsidRDefault="004E48EA" w:rsidP="004C5D34">
      <w:pPr>
        <w:spacing w:after="0" w:line="240" w:lineRule="auto"/>
        <w:ind w:left="1134"/>
        <w:rPr>
          <w:rFonts w:ascii="Arial" w:hAnsi="Arial" w:cs="Arial"/>
          <w:sz w:val="24"/>
          <w:szCs w:val="24"/>
        </w:rPr>
      </w:pPr>
    </w:p>
    <w:p w14:paraId="052AD886" w14:textId="04AB173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collects substantial amounts of income (council tax, business rates, rents, service charges and fees and charges) and effective income collection systems are necessary to ensure that all income due is identified, collected, receipted, and banked properly, and that VAT is correctly accounted for.</w:t>
      </w:r>
    </w:p>
    <w:p w14:paraId="0B4FB758" w14:textId="77777777" w:rsidR="006932E2" w:rsidRPr="003B2EC5" w:rsidRDefault="006932E2" w:rsidP="004C5D34">
      <w:pPr>
        <w:spacing w:after="0" w:line="240" w:lineRule="auto"/>
        <w:ind w:left="1134"/>
        <w:rPr>
          <w:rFonts w:ascii="Arial" w:hAnsi="Arial" w:cs="Arial"/>
          <w:sz w:val="24"/>
          <w:szCs w:val="24"/>
        </w:rPr>
      </w:pPr>
    </w:p>
    <w:p w14:paraId="57C14D31" w14:textId="0D3A2A1A"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4464C7" w:rsidRPr="003B2EC5">
        <w:rPr>
          <w:rFonts w:ascii="Arial" w:hAnsi="Arial" w:cs="Arial"/>
          <w:sz w:val="24"/>
          <w:szCs w:val="24"/>
        </w:rPr>
        <w:t>S</w:t>
      </w:r>
      <w:r w:rsidR="004464C7">
        <w:rPr>
          <w:rFonts w:ascii="Arial" w:hAnsi="Arial" w:cs="Arial"/>
          <w:sz w:val="24"/>
          <w:szCs w:val="24"/>
        </w:rPr>
        <w:t>ection </w:t>
      </w:r>
      <w:r w:rsidRPr="003B2EC5">
        <w:rPr>
          <w:rFonts w:ascii="Arial" w:hAnsi="Arial" w:cs="Arial"/>
          <w:sz w:val="24"/>
          <w:szCs w:val="24"/>
        </w:rPr>
        <w:t>151 Officer</w:t>
      </w:r>
      <w:r w:rsidRPr="003B2EC5" w:rsidDel="009D2879">
        <w:rPr>
          <w:rFonts w:ascii="Arial" w:hAnsi="Arial" w:cs="Arial"/>
          <w:sz w:val="24"/>
          <w:szCs w:val="24"/>
        </w:rPr>
        <w:t xml:space="preserve"> </w:t>
      </w:r>
      <w:r w:rsidRPr="003B2EC5">
        <w:rPr>
          <w:rFonts w:ascii="Arial" w:hAnsi="Arial" w:cs="Arial"/>
          <w:sz w:val="24"/>
          <w:szCs w:val="24"/>
        </w:rPr>
        <w:t xml:space="preserve">will agree the arrangements for the collection of all income due to the Council and approve the procedures, systems, and documentation for its collection. In relation to the collection of income, the </w:t>
      </w:r>
      <w:r w:rsidR="004464C7" w:rsidRPr="003B2EC5">
        <w:rPr>
          <w:rFonts w:ascii="Arial" w:hAnsi="Arial" w:cs="Arial"/>
          <w:sz w:val="24"/>
          <w:szCs w:val="24"/>
        </w:rPr>
        <w:t>S</w:t>
      </w:r>
      <w:r w:rsidR="004464C7">
        <w:rPr>
          <w:rFonts w:ascii="Arial" w:hAnsi="Arial" w:cs="Arial"/>
          <w:sz w:val="24"/>
          <w:szCs w:val="24"/>
        </w:rPr>
        <w:t>ection </w:t>
      </w:r>
      <w:r w:rsidRPr="003B2EC5">
        <w:rPr>
          <w:rFonts w:ascii="Arial" w:hAnsi="Arial" w:cs="Arial"/>
          <w:sz w:val="24"/>
          <w:szCs w:val="24"/>
        </w:rPr>
        <w:t>151 Officer</w:t>
      </w:r>
      <w:r w:rsidRPr="003B2EC5" w:rsidDel="009D2879">
        <w:rPr>
          <w:rFonts w:ascii="Arial" w:hAnsi="Arial" w:cs="Arial"/>
          <w:sz w:val="24"/>
          <w:szCs w:val="24"/>
        </w:rPr>
        <w:t xml:space="preserve"> </w:t>
      </w:r>
      <w:r w:rsidRPr="003B2EC5">
        <w:rPr>
          <w:rFonts w:ascii="Arial" w:hAnsi="Arial" w:cs="Arial"/>
          <w:sz w:val="24"/>
          <w:szCs w:val="24"/>
        </w:rPr>
        <w:t xml:space="preserve">and Corporate Directors will ensure that: </w:t>
      </w:r>
    </w:p>
    <w:p w14:paraId="12C60C1C" w14:textId="77777777" w:rsidR="006932E2" w:rsidRDefault="006932E2" w:rsidP="004C5D34">
      <w:pPr>
        <w:spacing w:after="0" w:line="240" w:lineRule="auto"/>
        <w:ind w:left="1134" w:hanging="1134"/>
        <w:rPr>
          <w:rFonts w:ascii="Arial" w:hAnsi="Arial" w:cs="Arial"/>
          <w:sz w:val="24"/>
          <w:szCs w:val="24"/>
        </w:rPr>
      </w:pPr>
    </w:p>
    <w:p w14:paraId="2DBB39B4" w14:textId="0C39718E" w:rsidR="00DE412E"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All money received by, or on behalf of, the Council is paid fully and promptly into the appropriate Council bank account in the form in which it is received.</w:t>
      </w:r>
    </w:p>
    <w:p w14:paraId="3BAF489E" w14:textId="77777777" w:rsidR="001B237A" w:rsidRPr="00973F05" w:rsidRDefault="001B237A" w:rsidP="00205B05">
      <w:pPr>
        <w:pStyle w:val="ListParagraph"/>
        <w:spacing w:after="0" w:line="240" w:lineRule="auto"/>
        <w:ind w:left="1701" w:hanging="567"/>
        <w:rPr>
          <w:rFonts w:ascii="Arial" w:hAnsi="Arial" w:cs="Arial"/>
          <w:sz w:val="24"/>
          <w:szCs w:val="24"/>
        </w:rPr>
      </w:pPr>
    </w:p>
    <w:p w14:paraId="02A16D42" w14:textId="77777777"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Income is not used to cash personal cheques or other payments. </w:t>
      </w:r>
    </w:p>
    <w:p w14:paraId="6162FADD" w14:textId="77777777" w:rsidR="001B237A" w:rsidRDefault="001B237A" w:rsidP="00205B05">
      <w:pPr>
        <w:pStyle w:val="ListParagraph"/>
        <w:spacing w:after="0" w:line="240" w:lineRule="auto"/>
        <w:ind w:left="1701" w:hanging="567"/>
        <w:rPr>
          <w:rFonts w:ascii="Arial" w:hAnsi="Arial" w:cs="Arial"/>
          <w:sz w:val="24"/>
          <w:szCs w:val="24"/>
        </w:rPr>
      </w:pPr>
    </w:p>
    <w:p w14:paraId="05E93FAB" w14:textId="4E81B754"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Appropriate details are recorded onto paying-in slips to provide an audit trail. </w:t>
      </w:r>
    </w:p>
    <w:p w14:paraId="5F1625B0" w14:textId="77777777" w:rsidR="001B237A" w:rsidRDefault="001B237A" w:rsidP="00205B05">
      <w:pPr>
        <w:pStyle w:val="ListParagraph"/>
        <w:spacing w:after="0" w:line="240" w:lineRule="auto"/>
        <w:ind w:left="1701" w:hanging="567"/>
        <w:rPr>
          <w:rFonts w:ascii="Arial" w:hAnsi="Arial" w:cs="Arial"/>
          <w:sz w:val="24"/>
          <w:szCs w:val="24"/>
        </w:rPr>
      </w:pPr>
    </w:p>
    <w:p w14:paraId="603C298F" w14:textId="2D3ED8F6"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A record is kept of money received directly by employees of the Council. </w:t>
      </w:r>
    </w:p>
    <w:p w14:paraId="6BB6365F" w14:textId="77777777" w:rsidR="001B237A" w:rsidRDefault="001B237A" w:rsidP="00205B05">
      <w:pPr>
        <w:pStyle w:val="ListParagraph"/>
        <w:spacing w:after="0" w:line="240" w:lineRule="auto"/>
        <w:ind w:left="1701" w:hanging="567"/>
        <w:rPr>
          <w:rFonts w:ascii="Arial" w:hAnsi="Arial" w:cs="Arial"/>
          <w:sz w:val="24"/>
          <w:szCs w:val="24"/>
        </w:rPr>
      </w:pPr>
    </w:p>
    <w:p w14:paraId="7F134ABF" w14:textId="6FB0C659"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The receiving officer signs for the transfer of funds, and the transferor must retain a copy. </w:t>
      </w:r>
    </w:p>
    <w:p w14:paraId="5DCA13EB" w14:textId="77777777" w:rsidR="001B237A" w:rsidRDefault="001B237A" w:rsidP="00205B05">
      <w:pPr>
        <w:pStyle w:val="ListParagraph"/>
        <w:spacing w:after="0" w:line="240" w:lineRule="auto"/>
        <w:ind w:left="1701" w:hanging="567"/>
        <w:rPr>
          <w:rFonts w:ascii="Arial" w:hAnsi="Arial" w:cs="Arial"/>
          <w:sz w:val="24"/>
          <w:szCs w:val="24"/>
        </w:rPr>
      </w:pPr>
    </w:p>
    <w:p w14:paraId="22278351" w14:textId="4850C609"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Wherever possible, at least two employees are present when post is opened so that money received by post is properly identified and recorded; this requirement must be met where post regularly contains money. </w:t>
      </w:r>
    </w:p>
    <w:p w14:paraId="23756B1B" w14:textId="77777777" w:rsidR="001B237A" w:rsidRDefault="001B237A" w:rsidP="00205B05">
      <w:pPr>
        <w:pStyle w:val="ListParagraph"/>
        <w:spacing w:after="0" w:line="240" w:lineRule="auto"/>
        <w:ind w:left="1701" w:hanging="567"/>
        <w:rPr>
          <w:rFonts w:ascii="Arial" w:hAnsi="Arial" w:cs="Arial"/>
          <w:sz w:val="24"/>
          <w:szCs w:val="24"/>
        </w:rPr>
      </w:pPr>
    </w:p>
    <w:p w14:paraId="60E56CB3" w14:textId="2C6B179B"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Money collected and deposited is reconciled to the appropriate bank account on a regular basis.</w:t>
      </w:r>
    </w:p>
    <w:p w14:paraId="4897899D" w14:textId="77777777" w:rsidR="001B237A" w:rsidRDefault="001B237A" w:rsidP="00205B05">
      <w:pPr>
        <w:pStyle w:val="ListParagraph"/>
        <w:spacing w:after="0" w:line="240" w:lineRule="auto"/>
        <w:ind w:left="1701" w:hanging="567"/>
        <w:rPr>
          <w:rFonts w:ascii="Arial" w:hAnsi="Arial" w:cs="Arial"/>
          <w:sz w:val="24"/>
          <w:szCs w:val="24"/>
        </w:rPr>
      </w:pPr>
    </w:p>
    <w:p w14:paraId="5C880AA8" w14:textId="6A9A9D75"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The responsibility for cash collection is separated from that for identifying the amount due and that responsibility for reconciling the amount due is separated from handling </w:t>
      </w:r>
      <w:r w:rsidRPr="00973F05">
        <w:rPr>
          <w:rFonts w:ascii="Arial" w:hAnsi="Arial" w:cs="Arial"/>
          <w:sz w:val="24"/>
          <w:szCs w:val="24"/>
        </w:rPr>
        <w:lastRenderedPageBreak/>
        <w:t xml:space="preserve">of the amount received. </w:t>
      </w:r>
    </w:p>
    <w:p w14:paraId="74BEE8CB" w14:textId="77777777" w:rsidR="001B237A" w:rsidRDefault="001B237A" w:rsidP="00205B05">
      <w:pPr>
        <w:pStyle w:val="ListParagraph"/>
        <w:spacing w:after="0" w:line="240" w:lineRule="auto"/>
        <w:ind w:left="1701" w:hanging="567"/>
        <w:rPr>
          <w:rFonts w:ascii="Arial" w:hAnsi="Arial" w:cs="Arial"/>
          <w:sz w:val="24"/>
          <w:szCs w:val="24"/>
        </w:rPr>
      </w:pPr>
    </w:p>
    <w:p w14:paraId="6A0DC3FE" w14:textId="7B6F1042"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Income is only held on premises up to levels approved by the </w:t>
      </w:r>
      <w:r w:rsidR="004464C7" w:rsidRPr="003B2EC5">
        <w:rPr>
          <w:rFonts w:ascii="Arial" w:hAnsi="Arial" w:cs="Arial"/>
          <w:sz w:val="24"/>
          <w:szCs w:val="24"/>
        </w:rPr>
        <w:t>S</w:t>
      </w:r>
      <w:r w:rsidR="004464C7">
        <w:rPr>
          <w:rFonts w:ascii="Arial" w:hAnsi="Arial" w:cs="Arial"/>
          <w:sz w:val="24"/>
          <w:szCs w:val="24"/>
        </w:rPr>
        <w:t>ection </w:t>
      </w:r>
      <w:r w:rsidRPr="00973F05">
        <w:rPr>
          <w:rFonts w:ascii="Arial" w:hAnsi="Arial" w:cs="Arial"/>
          <w:sz w:val="24"/>
          <w:szCs w:val="24"/>
        </w:rPr>
        <w:t xml:space="preserve">151 Officer. All such income will be locked away to safeguard against loss or theft, and to ensure the security of cash handling. </w:t>
      </w:r>
    </w:p>
    <w:p w14:paraId="1CFA1A90" w14:textId="77777777" w:rsidR="001B237A" w:rsidRDefault="001B237A" w:rsidP="00205B05">
      <w:pPr>
        <w:pStyle w:val="ListParagraph"/>
        <w:spacing w:after="0" w:line="240" w:lineRule="auto"/>
        <w:ind w:left="1701" w:hanging="567"/>
        <w:rPr>
          <w:rFonts w:ascii="Arial" w:hAnsi="Arial" w:cs="Arial"/>
          <w:sz w:val="24"/>
          <w:szCs w:val="24"/>
        </w:rPr>
      </w:pPr>
    </w:p>
    <w:p w14:paraId="2D24D5DE" w14:textId="5AF5A64F" w:rsidR="00DE412E" w:rsidRPr="00973F05" w:rsidRDefault="00DE412E" w:rsidP="008C2F9B">
      <w:pPr>
        <w:pStyle w:val="ListParagraph"/>
        <w:numPr>
          <w:ilvl w:val="0"/>
          <w:numId w:val="141"/>
        </w:numPr>
        <w:spacing w:after="0" w:line="240" w:lineRule="auto"/>
        <w:ind w:left="1701" w:hanging="567"/>
        <w:rPr>
          <w:rFonts w:ascii="Arial" w:hAnsi="Arial" w:cs="Arial"/>
          <w:sz w:val="24"/>
          <w:szCs w:val="24"/>
        </w:rPr>
      </w:pPr>
      <w:r w:rsidRPr="00973F05">
        <w:rPr>
          <w:rFonts w:ascii="Arial" w:hAnsi="Arial" w:cs="Arial"/>
          <w:sz w:val="24"/>
          <w:szCs w:val="24"/>
        </w:rPr>
        <w:t xml:space="preserve">All appropriate income documents are retained and stored for the defined period in accordance with the Council’s Information Management policies and guidance. </w:t>
      </w:r>
    </w:p>
    <w:p w14:paraId="792D8361" w14:textId="77777777" w:rsidR="00DE412E" w:rsidRPr="003B2EC5" w:rsidRDefault="00DE412E" w:rsidP="004C5D34">
      <w:pPr>
        <w:spacing w:after="0" w:line="240" w:lineRule="auto"/>
        <w:ind w:left="1134" w:hanging="1134"/>
        <w:rPr>
          <w:rFonts w:ascii="Arial" w:hAnsi="Arial" w:cs="Arial"/>
          <w:sz w:val="24"/>
          <w:szCs w:val="24"/>
        </w:rPr>
      </w:pPr>
    </w:p>
    <w:p w14:paraId="6216295B" w14:textId="77777777" w:rsidR="00DE412E" w:rsidRPr="003B2EC5" w:rsidRDefault="00DE412E" w:rsidP="004C5D34">
      <w:pPr>
        <w:pStyle w:val="Heading2"/>
        <w:ind w:left="1134" w:hanging="1134"/>
      </w:pPr>
      <w:bookmarkStart w:id="422" w:name="_Toc239439048"/>
      <w:r w:rsidRPr="003B2EC5">
        <w:t>16.7.3</w:t>
      </w:r>
      <w:r w:rsidRPr="003B2EC5">
        <w:tab/>
        <w:t>Debt Recovery</w:t>
      </w:r>
      <w:bookmarkEnd w:id="422"/>
    </w:p>
    <w:p w14:paraId="3DD665A7" w14:textId="77777777" w:rsidR="00491DB3" w:rsidRDefault="00491DB3" w:rsidP="004C5D34">
      <w:pPr>
        <w:spacing w:after="0" w:line="240" w:lineRule="auto"/>
        <w:ind w:left="1134"/>
        <w:rPr>
          <w:rFonts w:ascii="Arial" w:hAnsi="Arial" w:cs="Arial"/>
          <w:sz w:val="24"/>
          <w:szCs w:val="24"/>
        </w:rPr>
      </w:pPr>
    </w:p>
    <w:p w14:paraId="073D717D" w14:textId="69B35A3A"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Amounts owed to the Council will be recorded by billing the customer in accordance with the Council’s Income Management framework. Corporate Directors and Heads of Service will ensure that a clear framework is in place within their service areas which defines who is empowered to raise a debt on the Council’s behalf. Once debts are raised, Corporate Directors and Heads of Service have a responsibility to assist the </w:t>
      </w:r>
      <w:r w:rsidR="004464C7" w:rsidRPr="003B2EC5">
        <w:rPr>
          <w:rFonts w:ascii="Arial" w:hAnsi="Arial" w:cs="Arial"/>
          <w:sz w:val="24"/>
          <w:szCs w:val="24"/>
        </w:rPr>
        <w:t>S</w:t>
      </w:r>
      <w:r w:rsidR="004464C7">
        <w:rPr>
          <w:rFonts w:ascii="Arial" w:hAnsi="Arial" w:cs="Arial"/>
          <w:sz w:val="24"/>
          <w:szCs w:val="24"/>
        </w:rPr>
        <w:t>ection </w:t>
      </w:r>
      <w:r w:rsidRPr="003B2EC5">
        <w:rPr>
          <w:rFonts w:ascii="Arial" w:hAnsi="Arial" w:cs="Arial"/>
          <w:sz w:val="24"/>
          <w:szCs w:val="24"/>
        </w:rPr>
        <w:t>151 Officer</w:t>
      </w:r>
      <w:r w:rsidRPr="003B2EC5" w:rsidDel="009D2879">
        <w:rPr>
          <w:rFonts w:ascii="Arial" w:hAnsi="Arial" w:cs="Arial"/>
          <w:sz w:val="24"/>
          <w:szCs w:val="24"/>
        </w:rPr>
        <w:t xml:space="preserve"> </w:t>
      </w:r>
      <w:r w:rsidRPr="003B2EC5">
        <w:rPr>
          <w:rFonts w:ascii="Arial" w:hAnsi="Arial" w:cs="Arial"/>
          <w:sz w:val="24"/>
          <w:szCs w:val="24"/>
        </w:rPr>
        <w:t>in collecting the debts that they have originated by providing any further information requested by the debtor, and in pursuing the matter on the Council’s behalf.</w:t>
      </w:r>
    </w:p>
    <w:p w14:paraId="45B5F4AB" w14:textId="77777777" w:rsidR="00491DB3" w:rsidRDefault="00491DB3" w:rsidP="004C5D34">
      <w:pPr>
        <w:spacing w:after="0" w:line="240" w:lineRule="auto"/>
        <w:ind w:left="1134"/>
        <w:rPr>
          <w:rFonts w:ascii="Arial" w:hAnsi="Arial" w:cs="Arial"/>
          <w:sz w:val="24"/>
          <w:szCs w:val="24"/>
        </w:rPr>
      </w:pPr>
    </w:p>
    <w:p w14:paraId="5B376B53" w14:textId="650681FF" w:rsidR="00DE412E" w:rsidRPr="003B2EC5" w:rsidRDefault="00DE412E" w:rsidP="004C5D34">
      <w:pPr>
        <w:pStyle w:val="Heading2"/>
        <w:ind w:left="1134" w:hanging="1134"/>
      </w:pPr>
      <w:bookmarkStart w:id="423" w:name="_Toc239439049"/>
      <w:r w:rsidRPr="003B2EC5">
        <w:t>16.7.4</w:t>
      </w:r>
      <w:r w:rsidRPr="003B2EC5">
        <w:tab/>
        <w:t>Writing-off Debts</w:t>
      </w:r>
      <w:bookmarkEnd w:id="423"/>
    </w:p>
    <w:p w14:paraId="4C6CC92B" w14:textId="77777777" w:rsidR="00491DB3" w:rsidRDefault="00491DB3" w:rsidP="004C5D34">
      <w:pPr>
        <w:spacing w:after="0" w:line="240" w:lineRule="auto"/>
        <w:ind w:left="1134"/>
        <w:rPr>
          <w:rFonts w:ascii="Arial" w:hAnsi="Arial" w:cs="Arial"/>
          <w:sz w:val="24"/>
          <w:szCs w:val="24"/>
        </w:rPr>
      </w:pPr>
    </w:p>
    <w:p w14:paraId="781D41B7" w14:textId="21AAB2C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will critically review outstanding debts on a regular basis, in conjunction with the Corporate Director (Support Service) and take prompt action to write off debts no longer deemed to be recoverable. No bona fide debt may be cancelled, other than by formal write off.</w:t>
      </w:r>
    </w:p>
    <w:p w14:paraId="3DC4CA9C" w14:textId="77777777" w:rsidR="00491DB3" w:rsidRPr="003B2EC5" w:rsidRDefault="00491DB3" w:rsidP="004C5D34">
      <w:pPr>
        <w:spacing w:after="0" w:line="240" w:lineRule="auto"/>
        <w:ind w:left="1134"/>
        <w:rPr>
          <w:rFonts w:ascii="Arial" w:hAnsi="Arial" w:cs="Arial"/>
          <w:sz w:val="24"/>
          <w:szCs w:val="24"/>
        </w:rPr>
      </w:pPr>
    </w:p>
    <w:p w14:paraId="3B6ABBDC" w14:textId="58A93E2A" w:rsidR="00ED424B" w:rsidRPr="00ED424B" w:rsidRDefault="00ED424B" w:rsidP="008C2F9B">
      <w:pPr>
        <w:pStyle w:val="ListParagraph"/>
        <w:numPr>
          <w:ilvl w:val="0"/>
          <w:numId w:val="142"/>
        </w:numPr>
        <w:spacing w:after="0" w:line="240" w:lineRule="auto"/>
        <w:ind w:left="1701" w:hanging="567"/>
        <w:rPr>
          <w:rFonts w:ascii="Arial" w:hAnsi="Arial" w:cs="Arial"/>
          <w:sz w:val="24"/>
          <w:szCs w:val="24"/>
        </w:rPr>
      </w:pPr>
      <w:r w:rsidRPr="003B2EC5">
        <w:rPr>
          <w:rFonts w:ascii="Arial" w:hAnsi="Arial" w:cs="Arial"/>
          <w:sz w:val="24"/>
          <w:szCs w:val="24"/>
        </w:rPr>
        <w:t>The Corporate Director (Support Services) shall</w:t>
      </w:r>
      <w:r>
        <w:rPr>
          <w:rFonts w:ascii="Arial" w:hAnsi="Arial" w:cs="Arial"/>
          <w:sz w:val="24"/>
          <w:szCs w:val="24"/>
        </w:rPr>
        <w:t xml:space="preserve"> </w:t>
      </w:r>
      <w:r w:rsidR="00DE412E" w:rsidRPr="00ED424B">
        <w:rPr>
          <w:rFonts w:ascii="Arial" w:hAnsi="Arial" w:cs="Arial"/>
          <w:sz w:val="24"/>
          <w:szCs w:val="24"/>
        </w:rPr>
        <w:t>authorise the write-off of individual bad debts up to £</w:t>
      </w:r>
      <w:r w:rsidRPr="00ED424B">
        <w:rPr>
          <w:rFonts w:ascii="Arial" w:hAnsi="Arial" w:cs="Arial"/>
          <w:sz w:val="24"/>
          <w:szCs w:val="24"/>
        </w:rPr>
        <w:t>100</w:t>
      </w:r>
      <w:r w:rsidR="00DE412E" w:rsidRPr="00ED424B">
        <w:rPr>
          <w:rFonts w:ascii="Arial" w:hAnsi="Arial" w:cs="Arial"/>
          <w:sz w:val="24"/>
          <w:szCs w:val="24"/>
        </w:rPr>
        <w:t>,000 where necessary. All requests for write</w:t>
      </w:r>
      <w:r w:rsidRPr="00ED424B">
        <w:rPr>
          <w:rFonts w:ascii="Arial" w:hAnsi="Arial" w:cs="Arial"/>
          <w:sz w:val="24"/>
          <w:szCs w:val="24"/>
        </w:rPr>
        <w:t>-</w:t>
      </w:r>
      <w:r w:rsidR="00DE412E" w:rsidRPr="00ED424B">
        <w:rPr>
          <w:rFonts w:ascii="Arial" w:hAnsi="Arial" w:cs="Arial"/>
          <w:sz w:val="24"/>
          <w:szCs w:val="24"/>
        </w:rPr>
        <w:t>off must be a</w:t>
      </w:r>
      <w:r w:rsidR="00DE412E" w:rsidRPr="00ED424B">
        <w:rPr>
          <w:rFonts w:ascii="Arial" w:hAnsi="Arial" w:cs="Arial"/>
          <w:sz w:val="24"/>
          <w:szCs w:val="24"/>
        </w:rPr>
        <w:lastRenderedPageBreak/>
        <w:t xml:space="preserve">ccompanied by a brief report giving the reasons for the request and supporting documentation. </w:t>
      </w:r>
    </w:p>
    <w:p w14:paraId="0FFFC9C8" w14:textId="77777777" w:rsidR="00ED424B" w:rsidRDefault="00ED424B" w:rsidP="004C5D34">
      <w:pPr>
        <w:pStyle w:val="ListParagraph"/>
        <w:spacing w:after="0" w:line="240" w:lineRule="auto"/>
        <w:ind w:left="1494"/>
        <w:rPr>
          <w:rFonts w:ascii="Arial" w:hAnsi="Arial" w:cs="Arial"/>
          <w:sz w:val="24"/>
          <w:szCs w:val="24"/>
        </w:rPr>
      </w:pPr>
    </w:p>
    <w:p w14:paraId="1CBD843D" w14:textId="3D41A85C" w:rsidR="00ED424B" w:rsidRDefault="00ED424B" w:rsidP="002226EF">
      <w:pPr>
        <w:pStyle w:val="ListParagraph"/>
        <w:spacing w:after="0" w:line="240" w:lineRule="auto"/>
        <w:ind w:left="1701"/>
        <w:rPr>
          <w:rFonts w:ascii="Arial" w:hAnsi="Arial" w:cs="Arial"/>
          <w:sz w:val="24"/>
          <w:szCs w:val="24"/>
        </w:rPr>
      </w:pPr>
      <w:r>
        <w:rPr>
          <w:rFonts w:ascii="Arial" w:hAnsi="Arial" w:cs="Arial"/>
          <w:sz w:val="24"/>
          <w:szCs w:val="24"/>
        </w:rPr>
        <w:t>The following posts have delegated authority to write-off debts on behalf of the Corporate Director (Support Services):</w:t>
      </w:r>
    </w:p>
    <w:p w14:paraId="3B39CCC8" w14:textId="77777777" w:rsidR="00AA136B" w:rsidRDefault="00AA136B" w:rsidP="004C5D34">
      <w:pPr>
        <w:pStyle w:val="ListParagraph"/>
        <w:spacing w:after="0" w:line="240" w:lineRule="auto"/>
        <w:ind w:left="1560"/>
        <w:rPr>
          <w:rFonts w:ascii="Arial" w:hAnsi="Arial" w:cs="Arial"/>
          <w:sz w:val="24"/>
          <w:szCs w:val="24"/>
        </w:rPr>
      </w:pPr>
    </w:p>
    <w:p w14:paraId="62030C90" w14:textId="3503D294" w:rsidR="00ED424B" w:rsidRDefault="00ED424B" w:rsidP="002226EF">
      <w:pPr>
        <w:pStyle w:val="ListParagraph"/>
        <w:spacing w:after="0" w:line="240" w:lineRule="auto"/>
        <w:ind w:left="2268" w:hanging="567"/>
        <w:rPr>
          <w:rFonts w:ascii="Arial" w:hAnsi="Arial" w:cs="Arial"/>
          <w:sz w:val="24"/>
          <w:szCs w:val="24"/>
        </w:rPr>
      </w:pPr>
      <w:r>
        <w:rPr>
          <w:rFonts w:ascii="Arial" w:hAnsi="Arial" w:cs="Arial"/>
          <w:sz w:val="24"/>
          <w:szCs w:val="24"/>
        </w:rPr>
        <w:t>i.</w:t>
      </w:r>
      <w:r>
        <w:rPr>
          <w:rFonts w:ascii="Arial" w:hAnsi="Arial" w:cs="Arial"/>
          <w:sz w:val="24"/>
          <w:szCs w:val="24"/>
        </w:rPr>
        <w:tab/>
        <w:t>The Revenues &amp; Recovery Manager – up to £5,000;</w:t>
      </w:r>
    </w:p>
    <w:p w14:paraId="35334BAC" w14:textId="77777777" w:rsidR="00AA136B" w:rsidRDefault="00AA136B" w:rsidP="002226EF">
      <w:pPr>
        <w:pStyle w:val="ListParagraph"/>
        <w:spacing w:after="0" w:line="240" w:lineRule="auto"/>
        <w:ind w:left="2268" w:hanging="567"/>
        <w:rPr>
          <w:rFonts w:ascii="Arial" w:hAnsi="Arial" w:cs="Arial"/>
          <w:sz w:val="24"/>
          <w:szCs w:val="24"/>
        </w:rPr>
      </w:pPr>
    </w:p>
    <w:p w14:paraId="25440CFF" w14:textId="3371F0E5" w:rsidR="00ED424B" w:rsidRDefault="00ED424B" w:rsidP="002226EF">
      <w:pPr>
        <w:pStyle w:val="ListParagraph"/>
        <w:spacing w:after="0" w:line="240" w:lineRule="auto"/>
        <w:ind w:left="2268" w:hanging="567"/>
        <w:rPr>
          <w:rFonts w:ascii="Arial" w:hAnsi="Arial" w:cs="Arial"/>
          <w:sz w:val="24"/>
          <w:szCs w:val="24"/>
        </w:rPr>
      </w:pPr>
      <w:r>
        <w:rPr>
          <w:rFonts w:ascii="Arial" w:hAnsi="Arial" w:cs="Arial"/>
          <w:sz w:val="24"/>
          <w:szCs w:val="24"/>
        </w:rPr>
        <w:t>ii.</w:t>
      </w:r>
      <w:r>
        <w:rPr>
          <w:rFonts w:ascii="Arial" w:hAnsi="Arial" w:cs="Arial"/>
          <w:sz w:val="24"/>
          <w:szCs w:val="24"/>
        </w:rPr>
        <w:tab/>
        <w:t>The Benefits Manager – up to £5,000;</w:t>
      </w:r>
    </w:p>
    <w:p w14:paraId="49F12292" w14:textId="77777777" w:rsidR="00AA136B" w:rsidRDefault="00AA136B" w:rsidP="002226EF">
      <w:pPr>
        <w:pStyle w:val="ListParagraph"/>
        <w:spacing w:after="0" w:line="240" w:lineRule="auto"/>
        <w:ind w:left="2268" w:hanging="567"/>
        <w:rPr>
          <w:rFonts w:ascii="Arial" w:hAnsi="Arial" w:cs="Arial"/>
          <w:sz w:val="24"/>
          <w:szCs w:val="24"/>
        </w:rPr>
      </w:pPr>
    </w:p>
    <w:p w14:paraId="4D0E486F" w14:textId="0BEACE18" w:rsidR="00ED424B" w:rsidRDefault="00ED424B" w:rsidP="002226EF">
      <w:pPr>
        <w:pStyle w:val="ListParagraph"/>
        <w:spacing w:after="0" w:line="240" w:lineRule="auto"/>
        <w:ind w:left="2268" w:hanging="567"/>
        <w:rPr>
          <w:rFonts w:ascii="Arial" w:hAnsi="Arial" w:cs="Arial"/>
          <w:sz w:val="24"/>
          <w:szCs w:val="24"/>
        </w:rPr>
      </w:pPr>
      <w:r>
        <w:rPr>
          <w:rFonts w:ascii="Arial" w:hAnsi="Arial" w:cs="Arial"/>
          <w:sz w:val="24"/>
          <w:szCs w:val="24"/>
        </w:rPr>
        <w:t>iii.</w:t>
      </w:r>
      <w:r>
        <w:rPr>
          <w:rFonts w:ascii="Arial" w:hAnsi="Arial" w:cs="Arial"/>
          <w:sz w:val="24"/>
          <w:szCs w:val="24"/>
        </w:rPr>
        <w:tab/>
        <w:t>The Revenues &amp; Benefits Manager – up to £25,000; and</w:t>
      </w:r>
    </w:p>
    <w:p w14:paraId="0F156197" w14:textId="77777777" w:rsidR="00AA136B" w:rsidRDefault="00AA136B" w:rsidP="002226EF">
      <w:pPr>
        <w:spacing w:after="0" w:line="240" w:lineRule="auto"/>
        <w:ind w:left="2268" w:hanging="567"/>
        <w:rPr>
          <w:rFonts w:ascii="Arial" w:hAnsi="Arial" w:cs="Arial"/>
          <w:sz w:val="24"/>
          <w:szCs w:val="24"/>
        </w:rPr>
      </w:pPr>
    </w:p>
    <w:p w14:paraId="0E7CEC93" w14:textId="42C80930" w:rsidR="00ED424B" w:rsidRPr="00ED424B" w:rsidRDefault="00ED424B" w:rsidP="002226EF">
      <w:pPr>
        <w:spacing w:after="0" w:line="240" w:lineRule="auto"/>
        <w:ind w:left="2268" w:hanging="567"/>
        <w:rPr>
          <w:rFonts w:ascii="Arial" w:hAnsi="Arial" w:cs="Arial"/>
          <w:sz w:val="24"/>
          <w:szCs w:val="24"/>
        </w:rPr>
      </w:pPr>
      <w:r>
        <w:rPr>
          <w:rFonts w:ascii="Arial" w:hAnsi="Arial" w:cs="Arial"/>
          <w:sz w:val="24"/>
          <w:szCs w:val="24"/>
        </w:rPr>
        <w:t>iv</w:t>
      </w:r>
      <w:r w:rsidRPr="00ED424B">
        <w:rPr>
          <w:rFonts w:ascii="Arial" w:hAnsi="Arial" w:cs="Arial"/>
          <w:sz w:val="24"/>
          <w:szCs w:val="24"/>
        </w:rPr>
        <w:t>.</w:t>
      </w:r>
      <w:r w:rsidRPr="00ED424B">
        <w:rPr>
          <w:rFonts w:ascii="Arial" w:hAnsi="Arial" w:cs="Arial"/>
          <w:sz w:val="24"/>
          <w:szCs w:val="24"/>
        </w:rPr>
        <w:tab/>
        <w:t>Head of Finance – up to £50,000.</w:t>
      </w:r>
    </w:p>
    <w:p w14:paraId="3C5BC977" w14:textId="77777777" w:rsidR="00ED424B" w:rsidRDefault="00ED424B" w:rsidP="004C5D34">
      <w:pPr>
        <w:pStyle w:val="ListParagraph"/>
        <w:spacing w:after="0" w:line="240" w:lineRule="auto"/>
        <w:ind w:left="1494"/>
        <w:rPr>
          <w:rFonts w:ascii="Arial" w:hAnsi="Arial" w:cs="Arial"/>
          <w:sz w:val="24"/>
          <w:szCs w:val="24"/>
        </w:rPr>
      </w:pPr>
    </w:p>
    <w:p w14:paraId="54E85234" w14:textId="6FC2B6DC" w:rsidR="00ED424B" w:rsidRDefault="00ED424B" w:rsidP="002226EF">
      <w:pPr>
        <w:pStyle w:val="ListParagraph"/>
        <w:spacing w:after="0" w:line="240" w:lineRule="auto"/>
        <w:ind w:left="1701" w:hanging="567"/>
        <w:rPr>
          <w:rFonts w:ascii="Arial" w:hAnsi="Arial" w:cs="Arial"/>
          <w:sz w:val="24"/>
          <w:szCs w:val="24"/>
        </w:rPr>
      </w:pPr>
      <w:r>
        <w:rPr>
          <w:rFonts w:ascii="Arial" w:hAnsi="Arial" w:cs="Arial"/>
          <w:sz w:val="24"/>
          <w:szCs w:val="24"/>
        </w:rPr>
        <w:t>(b)</w:t>
      </w:r>
      <w:r>
        <w:rPr>
          <w:rFonts w:ascii="Arial" w:hAnsi="Arial" w:cs="Arial"/>
          <w:sz w:val="24"/>
          <w:szCs w:val="24"/>
        </w:rPr>
        <w:tab/>
      </w:r>
      <w:r w:rsidR="00DE412E" w:rsidRPr="006C5A91">
        <w:rPr>
          <w:rFonts w:ascii="Arial" w:hAnsi="Arial" w:cs="Arial"/>
          <w:sz w:val="24"/>
          <w:szCs w:val="24"/>
        </w:rPr>
        <w:t>The relevant Cabinet Member shall authorise the write-off of individual bad debts over £</w:t>
      </w:r>
      <w:r>
        <w:rPr>
          <w:rFonts w:ascii="Arial" w:hAnsi="Arial" w:cs="Arial"/>
          <w:sz w:val="24"/>
          <w:szCs w:val="24"/>
        </w:rPr>
        <w:t>100</w:t>
      </w:r>
      <w:r w:rsidR="00DE412E" w:rsidRPr="006C5A91">
        <w:rPr>
          <w:rFonts w:ascii="Arial" w:hAnsi="Arial" w:cs="Arial"/>
          <w:sz w:val="24"/>
          <w:szCs w:val="24"/>
        </w:rPr>
        <w:t>,000 but under £</w:t>
      </w:r>
      <w:r>
        <w:rPr>
          <w:rFonts w:ascii="Arial" w:hAnsi="Arial" w:cs="Arial"/>
          <w:sz w:val="24"/>
          <w:szCs w:val="24"/>
        </w:rPr>
        <w:t>1</w:t>
      </w:r>
      <w:r w:rsidR="00DE412E" w:rsidRPr="006C5A91">
        <w:rPr>
          <w:rFonts w:ascii="Arial" w:hAnsi="Arial" w:cs="Arial"/>
          <w:sz w:val="24"/>
          <w:szCs w:val="24"/>
        </w:rPr>
        <w:t xml:space="preserve">50,000; </w:t>
      </w:r>
    </w:p>
    <w:p w14:paraId="5F37AA27" w14:textId="77777777" w:rsidR="00ED424B" w:rsidRDefault="00ED424B" w:rsidP="002226EF">
      <w:pPr>
        <w:pStyle w:val="ListParagraph"/>
        <w:spacing w:after="0" w:line="240" w:lineRule="auto"/>
        <w:ind w:left="1701" w:hanging="567"/>
        <w:rPr>
          <w:rFonts w:ascii="Arial" w:hAnsi="Arial" w:cs="Arial"/>
          <w:sz w:val="24"/>
          <w:szCs w:val="24"/>
        </w:rPr>
      </w:pPr>
    </w:p>
    <w:p w14:paraId="5D4A2090" w14:textId="4F31F158" w:rsidR="00ED424B" w:rsidRDefault="00ED424B" w:rsidP="002226EF">
      <w:pPr>
        <w:pStyle w:val="ListParagraph"/>
        <w:spacing w:after="0" w:line="240" w:lineRule="auto"/>
        <w:ind w:left="1701" w:hanging="567"/>
        <w:rPr>
          <w:rFonts w:ascii="Arial" w:hAnsi="Arial" w:cs="Arial"/>
          <w:sz w:val="24"/>
          <w:szCs w:val="24"/>
        </w:rPr>
      </w:pPr>
      <w:r>
        <w:rPr>
          <w:rFonts w:ascii="Arial" w:hAnsi="Arial" w:cs="Arial"/>
          <w:sz w:val="24"/>
          <w:szCs w:val="24"/>
        </w:rPr>
        <w:t>(c)</w:t>
      </w:r>
      <w:r>
        <w:rPr>
          <w:rFonts w:ascii="Arial" w:hAnsi="Arial" w:cs="Arial"/>
          <w:sz w:val="24"/>
          <w:szCs w:val="24"/>
        </w:rPr>
        <w:tab/>
      </w:r>
      <w:r w:rsidR="00DE412E" w:rsidRPr="006C5A91">
        <w:rPr>
          <w:rFonts w:ascii="Arial" w:hAnsi="Arial" w:cs="Arial"/>
          <w:sz w:val="24"/>
          <w:szCs w:val="24"/>
        </w:rPr>
        <w:t>Cabinet shall authorise the write-off of individual bad debts over £</w:t>
      </w:r>
      <w:r>
        <w:rPr>
          <w:rFonts w:ascii="Arial" w:hAnsi="Arial" w:cs="Arial"/>
          <w:sz w:val="24"/>
          <w:szCs w:val="24"/>
        </w:rPr>
        <w:t>1</w:t>
      </w:r>
      <w:r w:rsidR="00DE412E" w:rsidRPr="006C5A91">
        <w:rPr>
          <w:rFonts w:ascii="Arial" w:hAnsi="Arial" w:cs="Arial"/>
          <w:sz w:val="24"/>
          <w:szCs w:val="24"/>
        </w:rPr>
        <w:t>50,000 but under £</w:t>
      </w:r>
      <w:r>
        <w:rPr>
          <w:rFonts w:ascii="Arial" w:hAnsi="Arial" w:cs="Arial"/>
          <w:sz w:val="24"/>
          <w:szCs w:val="24"/>
        </w:rPr>
        <w:t>250</w:t>
      </w:r>
      <w:r w:rsidR="00DE412E" w:rsidRPr="007D2D79">
        <w:rPr>
          <w:rFonts w:ascii="Arial" w:hAnsi="Arial" w:cs="Arial"/>
          <w:sz w:val="24"/>
          <w:szCs w:val="24"/>
        </w:rPr>
        <w:t xml:space="preserve">,000; and </w:t>
      </w:r>
    </w:p>
    <w:p w14:paraId="7FCD8339" w14:textId="77777777" w:rsidR="00ED424B" w:rsidRDefault="00ED424B" w:rsidP="002226EF">
      <w:pPr>
        <w:pStyle w:val="ListParagraph"/>
        <w:spacing w:after="0" w:line="240" w:lineRule="auto"/>
        <w:ind w:left="1701" w:hanging="567"/>
        <w:rPr>
          <w:rFonts w:ascii="Arial" w:hAnsi="Arial" w:cs="Arial"/>
          <w:sz w:val="24"/>
          <w:szCs w:val="24"/>
        </w:rPr>
      </w:pPr>
    </w:p>
    <w:p w14:paraId="5E43C239" w14:textId="15326A1D" w:rsidR="00DE412E" w:rsidRPr="007D2D79" w:rsidRDefault="00ED424B" w:rsidP="002226EF">
      <w:pPr>
        <w:pStyle w:val="ListParagraph"/>
        <w:spacing w:after="0" w:line="240" w:lineRule="auto"/>
        <w:ind w:left="1701" w:hanging="567"/>
        <w:rPr>
          <w:rFonts w:ascii="Arial" w:hAnsi="Arial" w:cs="Arial"/>
          <w:sz w:val="24"/>
          <w:szCs w:val="24"/>
        </w:rPr>
      </w:pPr>
      <w:r>
        <w:rPr>
          <w:rFonts w:ascii="Arial" w:hAnsi="Arial" w:cs="Arial"/>
          <w:sz w:val="24"/>
          <w:szCs w:val="24"/>
        </w:rPr>
        <w:t>(d)</w:t>
      </w:r>
      <w:r>
        <w:rPr>
          <w:rFonts w:ascii="Arial" w:hAnsi="Arial" w:cs="Arial"/>
          <w:sz w:val="24"/>
          <w:szCs w:val="24"/>
        </w:rPr>
        <w:tab/>
      </w:r>
      <w:r w:rsidR="00DE412E" w:rsidRPr="00ED424B">
        <w:rPr>
          <w:rFonts w:ascii="Arial" w:hAnsi="Arial" w:cs="Arial"/>
          <w:sz w:val="24"/>
          <w:szCs w:val="24"/>
        </w:rPr>
        <w:t>Council shall authorise the write-off of individual bad debts £</w:t>
      </w:r>
      <w:r>
        <w:rPr>
          <w:rFonts w:ascii="Arial" w:hAnsi="Arial" w:cs="Arial"/>
          <w:sz w:val="24"/>
          <w:szCs w:val="24"/>
        </w:rPr>
        <w:t>250</w:t>
      </w:r>
      <w:r w:rsidR="00DE412E" w:rsidRPr="007D2D79">
        <w:rPr>
          <w:rFonts w:ascii="Arial" w:hAnsi="Arial" w:cs="Arial"/>
          <w:sz w:val="24"/>
          <w:szCs w:val="24"/>
        </w:rPr>
        <w:t>,000 and over;</w:t>
      </w:r>
    </w:p>
    <w:p w14:paraId="195E8616" w14:textId="77777777" w:rsidR="006C5A91" w:rsidRPr="006C5A91" w:rsidRDefault="006C5A91" w:rsidP="002226EF">
      <w:pPr>
        <w:pStyle w:val="ListParagraph"/>
        <w:spacing w:after="0" w:line="240" w:lineRule="auto"/>
        <w:ind w:left="1701" w:hanging="567"/>
        <w:rPr>
          <w:rFonts w:ascii="Arial" w:hAnsi="Arial" w:cs="Arial"/>
          <w:sz w:val="24"/>
          <w:szCs w:val="24"/>
        </w:rPr>
      </w:pPr>
    </w:p>
    <w:p w14:paraId="687EDB79" w14:textId="1E14DBBA" w:rsidR="00DE412E" w:rsidRPr="00ED424B" w:rsidRDefault="00ED424B" w:rsidP="002226EF">
      <w:pPr>
        <w:spacing w:after="0" w:line="240" w:lineRule="auto"/>
        <w:ind w:left="1701" w:hanging="567"/>
        <w:rPr>
          <w:rFonts w:ascii="Arial" w:hAnsi="Arial" w:cs="Arial"/>
          <w:sz w:val="24"/>
          <w:szCs w:val="24"/>
        </w:rPr>
      </w:pPr>
      <w:r>
        <w:rPr>
          <w:rFonts w:ascii="Arial" w:hAnsi="Arial" w:cs="Arial"/>
          <w:sz w:val="24"/>
          <w:szCs w:val="24"/>
        </w:rPr>
        <w:t>(e)</w:t>
      </w:r>
      <w:r>
        <w:rPr>
          <w:rFonts w:ascii="Arial" w:hAnsi="Arial" w:cs="Arial"/>
          <w:sz w:val="24"/>
          <w:szCs w:val="24"/>
        </w:rPr>
        <w:tab/>
      </w:r>
      <w:r w:rsidR="00DE412E" w:rsidRPr="00ED424B">
        <w:rPr>
          <w:rFonts w:ascii="Arial" w:hAnsi="Arial" w:cs="Arial"/>
          <w:sz w:val="24"/>
          <w:szCs w:val="24"/>
        </w:rPr>
        <w:t>The exception to the above authorisation requirements is that the Corporate Director (Support Services) has delegated authority to write-off debts for reason of bankruptcy, insolvency and ceased trading without limit;</w:t>
      </w:r>
    </w:p>
    <w:p w14:paraId="03AF2F64" w14:textId="77777777" w:rsidR="006C5A91" w:rsidRPr="006C5A91" w:rsidRDefault="006C5A91" w:rsidP="002226EF">
      <w:pPr>
        <w:pStyle w:val="ListParagraph"/>
        <w:spacing w:after="0" w:line="240" w:lineRule="auto"/>
        <w:ind w:left="1701" w:hanging="567"/>
        <w:rPr>
          <w:rFonts w:ascii="Arial" w:hAnsi="Arial" w:cs="Arial"/>
          <w:sz w:val="24"/>
          <w:szCs w:val="24"/>
        </w:rPr>
      </w:pPr>
    </w:p>
    <w:p w14:paraId="65B697D5" w14:textId="708A3DE3" w:rsidR="00DE412E" w:rsidRPr="006C5A91" w:rsidRDefault="00ED424B" w:rsidP="002226EF">
      <w:pPr>
        <w:pStyle w:val="ListParagraph"/>
        <w:spacing w:after="0" w:line="240" w:lineRule="auto"/>
        <w:ind w:left="1701" w:hanging="567"/>
        <w:rPr>
          <w:rFonts w:ascii="Arial" w:hAnsi="Arial" w:cs="Arial"/>
          <w:sz w:val="24"/>
          <w:szCs w:val="24"/>
        </w:rPr>
      </w:pPr>
      <w:r>
        <w:rPr>
          <w:rFonts w:ascii="Arial" w:hAnsi="Arial" w:cs="Arial"/>
          <w:sz w:val="24"/>
          <w:szCs w:val="24"/>
        </w:rPr>
        <w:t>(f)</w:t>
      </w:r>
      <w:r>
        <w:rPr>
          <w:rFonts w:ascii="Arial" w:hAnsi="Arial" w:cs="Arial"/>
          <w:sz w:val="24"/>
          <w:szCs w:val="24"/>
        </w:rPr>
        <w:tab/>
        <w:t xml:space="preserve">The Corporate Director (Support Services) shall </w:t>
      </w:r>
      <w:r w:rsidR="00DE412E" w:rsidRPr="006C5A91">
        <w:rPr>
          <w:rFonts w:ascii="Arial" w:hAnsi="Arial" w:cs="Arial"/>
          <w:sz w:val="24"/>
          <w:szCs w:val="24"/>
        </w:rPr>
        <w:t xml:space="preserve">ensure that a proper record of debts written-off is maintained and that proper accounting entries are made after write-off. </w:t>
      </w:r>
    </w:p>
    <w:p w14:paraId="47FA555B" w14:textId="77777777" w:rsidR="006C5A91" w:rsidRDefault="006C5A91" w:rsidP="004C5D34">
      <w:pPr>
        <w:spacing w:after="0" w:line="240" w:lineRule="auto"/>
        <w:ind w:left="1134"/>
        <w:rPr>
          <w:rFonts w:ascii="Arial" w:hAnsi="Arial" w:cs="Arial"/>
          <w:sz w:val="24"/>
          <w:szCs w:val="24"/>
        </w:rPr>
      </w:pPr>
    </w:p>
    <w:p w14:paraId="28EBAF48" w14:textId="4341A240"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Chief Officers shall submit a request to write off a debt and materials surplus to a department’s requirements, subject to the limits and approvals prescribed below. The Corporate Director (Support Services) shall issue procedures for the authorisation and recording of the debts to be written off.</w:t>
      </w:r>
    </w:p>
    <w:p w14:paraId="1FA127F5" w14:textId="77777777" w:rsidR="006C5A91" w:rsidRPr="003B2EC5" w:rsidRDefault="006C5A91" w:rsidP="004C5D34">
      <w:pPr>
        <w:spacing w:after="0" w:line="240" w:lineRule="auto"/>
        <w:ind w:left="1134"/>
        <w:rPr>
          <w:rFonts w:ascii="Arial" w:hAnsi="Arial" w:cs="Arial"/>
          <w:sz w:val="24"/>
          <w:szCs w:val="24"/>
        </w:rPr>
      </w:pPr>
    </w:p>
    <w:p w14:paraId="3281778C" w14:textId="77777777" w:rsidR="00DE412E" w:rsidRPr="003B2EC5" w:rsidRDefault="00DE412E" w:rsidP="004C5D34">
      <w:pPr>
        <w:pStyle w:val="Heading2"/>
        <w:ind w:left="1134" w:hanging="1134"/>
      </w:pPr>
      <w:bookmarkStart w:id="424" w:name="_Toc239439050"/>
      <w:r w:rsidRPr="003B2EC5">
        <w:t>16.7.5</w:t>
      </w:r>
      <w:r w:rsidRPr="003B2EC5">
        <w:tab/>
        <w:t>Credit Notes</w:t>
      </w:r>
      <w:bookmarkEnd w:id="424"/>
    </w:p>
    <w:p w14:paraId="0ACF7A07" w14:textId="77777777" w:rsidR="007745D4" w:rsidRDefault="007745D4" w:rsidP="004C5D34">
      <w:pPr>
        <w:spacing w:after="0" w:line="240" w:lineRule="auto"/>
        <w:ind w:left="1134"/>
        <w:rPr>
          <w:rFonts w:ascii="Arial" w:hAnsi="Arial" w:cs="Arial"/>
          <w:sz w:val="24"/>
          <w:szCs w:val="24"/>
        </w:rPr>
      </w:pPr>
    </w:p>
    <w:p w14:paraId="2BD40BCE" w14:textId="6673FD76"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 credit note to replace a debt can only be issued to correct a factual inaccuracy or administrative error in the calculation and/or billing of the original debt, and once it is confirmed that the debt is not payable. </w:t>
      </w:r>
    </w:p>
    <w:p w14:paraId="293A5EDA" w14:textId="77777777" w:rsidR="007745D4" w:rsidRDefault="007745D4" w:rsidP="004C5D34">
      <w:pPr>
        <w:spacing w:after="0" w:line="240" w:lineRule="auto"/>
        <w:ind w:left="1134"/>
        <w:rPr>
          <w:rFonts w:ascii="Arial" w:hAnsi="Arial" w:cs="Arial"/>
          <w:sz w:val="24"/>
          <w:szCs w:val="24"/>
        </w:rPr>
      </w:pPr>
    </w:p>
    <w:p w14:paraId="00D59E6E" w14:textId="001706B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Credit notes will not be issued:</w:t>
      </w:r>
    </w:p>
    <w:p w14:paraId="7A7B8F2E" w14:textId="77777777" w:rsidR="005A55C0" w:rsidRPr="003B2EC5" w:rsidRDefault="005A55C0" w:rsidP="004C5D34">
      <w:pPr>
        <w:spacing w:after="0" w:line="240" w:lineRule="auto"/>
        <w:ind w:left="1134"/>
        <w:rPr>
          <w:rFonts w:ascii="Arial" w:hAnsi="Arial" w:cs="Arial"/>
          <w:sz w:val="24"/>
          <w:szCs w:val="24"/>
        </w:rPr>
      </w:pPr>
    </w:p>
    <w:p w14:paraId="1E2B851B" w14:textId="634B36F2" w:rsidR="00DE412E" w:rsidRDefault="00DE412E" w:rsidP="008C2F9B">
      <w:pPr>
        <w:pStyle w:val="ListParagraph"/>
        <w:numPr>
          <w:ilvl w:val="0"/>
          <w:numId w:val="143"/>
        </w:numPr>
        <w:spacing w:after="0" w:line="240" w:lineRule="auto"/>
        <w:ind w:left="1701" w:hanging="567"/>
        <w:rPr>
          <w:rFonts w:ascii="Arial" w:hAnsi="Arial" w:cs="Arial"/>
          <w:sz w:val="24"/>
          <w:szCs w:val="24"/>
        </w:rPr>
      </w:pPr>
      <w:r w:rsidRPr="005A55C0">
        <w:rPr>
          <w:rFonts w:ascii="Arial" w:hAnsi="Arial" w:cs="Arial"/>
          <w:sz w:val="24"/>
          <w:szCs w:val="24"/>
        </w:rPr>
        <w:t>For irrecoverable debts, as the formal write off procedure should be followed.</w:t>
      </w:r>
    </w:p>
    <w:p w14:paraId="12C3CD08" w14:textId="77777777" w:rsidR="00F11BC5" w:rsidRPr="005A55C0" w:rsidRDefault="00F11BC5" w:rsidP="002226EF">
      <w:pPr>
        <w:pStyle w:val="ListParagraph"/>
        <w:spacing w:after="0" w:line="240" w:lineRule="auto"/>
        <w:ind w:left="1701" w:hanging="567"/>
        <w:rPr>
          <w:rFonts w:ascii="Arial" w:hAnsi="Arial" w:cs="Arial"/>
          <w:sz w:val="24"/>
          <w:szCs w:val="24"/>
        </w:rPr>
      </w:pPr>
    </w:p>
    <w:p w14:paraId="069E178F" w14:textId="5AA79956" w:rsidR="00DE412E" w:rsidRDefault="00DE412E" w:rsidP="008C2F9B">
      <w:pPr>
        <w:pStyle w:val="ListParagraph"/>
        <w:numPr>
          <w:ilvl w:val="0"/>
          <w:numId w:val="143"/>
        </w:numPr>
        <w:spacing w:after="0" w:line="240" w:lineRule="auto"/>
        <w:ind w:left="1701" w:hanging="567"/>
        <w:rPr>
          <w:rFonts w:ascii="Arial" w:hAnsi="Arial" w:cs="Arial"/>
          <w:sz w:val="24"/>
          <w:szCs w:val="24"/>
        </w:rPr>
      </w:pPr>
      <w:r w:rsidRPr="005A55C0">
        <w:rPr>
          <w:rFonts w:ascii="Arial" w:hAnsi="Arial" w:cs="Arial"/>
          <w:sz w:val="24"/>
          <w:szCs w:val="24"/>
        </w:rPr>
        <w:t>Where the debtor cannot afford to pay at that time</w:t>
      </w:r>
      <w:r w:rsidRPr="005A55C0">
        <w:rPr>
          <w:rFonts w:ascii="Arial" w:hAnsi="Arial" w:cs="Arial"/>
          <w:sz w:val="24"/>
          <w:szCs w:val="24"/>
        </w:rPr>
        <w:lastRenderedPageBreak/>
        <w:t>. The debt should remain, and revised payment terms agreed, as appropriate.</w:t>
      </w:r>
    </w:p>
    <w:p w14:paraId="5981B914" w14:textId="77777777" w:rsidR="00693982" w:rsidRPr="005A55C0" w:rsidRDefault="00693982" w:rsidP="002226EF">
      <w:pPr>
        <w:pStyle w:val="ListParagraph"/>
        <w:spacing w:after="0" w:line="240" w:lineRule="auto"/>
        <w:ind w:left="1701" w:hanging="567"/>
        <w:rPr>
          <w:rFonts w:ascii="Arial" w:hAnsi="Arial" w:cs="Arial"/>
          <w:sz w:val="24"/>
          <w:szCs w:val="24"/>
        </w:rPr>
      </w:pPr>
    </w:p>
    <w:p w14:paraId="79BED6DD" w14:textId="2B04ACAF" w:rsidR="005A55C0" w:rsidRPr="005A55C0" w:rsidRDefault="00DE412E" w:rsidP="008C2F9B">
      <w:pPr>
        <w:pStyle w:val="ListParagraph"/>
        <w:numPr>
          <w:ilvl w:val="0"/>
          <w:numId w:val="143"/>
        </w:numPr>
        <w:spacing w:after="0" w:line="240" w:lineRule="auto"/>
        <w:ind w:left="1701" w:hanging="567"/>
        <w:rPr>
          <w:rFonts w:ascii="Arial" w:hAnsi="Arial" w:cs="Arial"/>
          <w:sz w:val="24"/>
          <w:szCs w:val="24"/>
        </w:rPr>
      </w:pPr>
      <w:r w:rsidRPr="005A55C0">
        <w:rPr>
          <w:rFonts w:ascii="Arial" w:hAnsi="Arial" w:cs="Arial"/>
          <w:sz w:val="24"/>
          <w:szCs w:val="24"/>
        </w:rPr>
        <w:t>Where a debt is to be recovered through deductions from payments. In such instances, the deductions made should be offset against the debtor.</w:t>
      </w:r>
    </w:p>
    <w:p w14:paraId="79FA7125" w14:textId="2945DF09" w:rsidR="00DE412E" w:rsidRPr="003B2EC5" w:rsidRDefault="00DE412E" w:rsidP="004C5D34">
      <w:pPr>
        <w:spacing w:after="0" w:line="240" w:lineRule="auto"/>
        <w:ind w:left="1134"/>
        <w:rPr>
          <w:rFonts w:ascii="Arial" w:hAnsi="Arial" w:cs="Arial"/>
          <w:sz w:val="24"/>
          <w:szCs w:val="24"/>
        </w:rPr>
      </w:pPr>
    </w:p>
    <w:p w14:paraId="17D396BC"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Credit notes will be subject to the approval of a Corporate Director or Head of Service.</w:t>
      </w:r>
    </w:p>
    <w:p w14:paraId="05D53344" w14:textId="77777777" w:rsidR="005A55C0" w:rsidRPr="003B2EC5" w:rsidRDefault="005A55C0" w:rsidP="004C5D34">
      <w:pPr>
        <w:spacing w:after="0" w:line="240" w:lineRule="auto"/>
        <w:ind w:left="1134" w:hanging="1134"/>
        <w:rPr>
          <w:rFonts w:ascii="Arial" w:hAnsi="Arial" w:cs="Arial"/>
          <w:sz w:val="24"/>
          <w:szCs w:val="24"/>
        </w:rPr>
      </w:pPr>
    </w:p>
    <w:p w14:paraId="2B4A76F3" w14:textId="77777777" w:rsidR="00DE412E" w:rsidRDefault="00DE412E" w:rsidP="004C5D34">
      <w:pPr>
        <w:pStyle w:val="Heading2"/>
        <w:ind w:left="1134" w:hanging="1134"/>
      </w:pPr>
      <w:bookmarkStart w:id="425" w:name="_Toc239439051"/>
      <w:r w:rsidRPr="003B2EC5">
        <w:t>16.7.6</w:t>
      </w:r>
      <w:r w:rsidRPr="003B2EC5">
        <w:tab/>
        <w:t>Ordering and Paying for Goods and Services</w:t>
      </w:r>
      <w:bookmarkEnd w:id="425"/>
    </w:p>
    <w:p w14:paraId="2FD25BA9" w14:textId="77777777" w:rsidR="00F74AB9" w:rsidRPr="003B2EC5" w:rsidRDefault="00F74AB9" w:rsidP="004C5D34">
      <w:pPr>
        <w:spacing w:after="0" w:line="240" w:lineRule="auto"/>
        <w:ind w:left="1134"/>
        <w:rPr>
          <w:rFonts w:ascii="Arial" w:hAnsi="Arial" w:cs="Arial"/>
          <w:sz w:val="24"/>
          <w:szCs w:val="24"/>
        </w:rPr>
      </w:pPr>
    </w:p>
    <w:p w14:paraId="62C21B2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Council’s procedures are designed to ensure that services obtain value for money from their purchasing arrangements. These procedures should be read in conjunction with the Council’s Procurement Strategy and Procurement Procedure Rules.</w:t>
      </w:r>
    </w:p>
    <w:p w14:paraId="369D493B" w14:textId="77777777" w:rsidR="00F74AB9" w:rsidRDefault="00F74AB9" w:rsidP="004C5D34">
      <w:pPr>
        <w:spacing w:after="0" w:line="240" w:lineRule="auto"/>
        <w:ind w:left="1134"/>
        <w:rPr>
          <w:rFonts w:ascii="Arial" w:hAnsi="Arial" w:cs="Arial"/>
          <w:sz w:val="24"/>
          <w:szCs w:val="24"/>
        </w:rPr>
      </w:pPr>
    </w:p>
    <w:p w14:paraId="4B985699" w14:textId="5205766E"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Every Officer and Member must declare any links or personal interests that they may have with suppliers and/or contractors if they are engaged in contractual or purchasing decisions on behalf of the Council, in accordance with Member Code of Conduct and HR Policies. </w:t>
      </w:r>
    </w:p>
    <w:p w14:paraId="2E3F0499"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Purchase Orders must be raised on the eProcurement System for all works, goods, and services to be supplied to the Council, except for supplies of utilities, periodic payments such as rent or rates and petty cash purchases. </w:t>
      </w:r>
    </w:p>
    <w:p w14:paraId="201DDE90" w14:textId="77777777" w:rsidR="00F74AB9" w:rsidRDefault="00F74AB9" w:rsidP="004C5D34">
      <w:pPr>
        <w:spacing w:after="0" w:line="240" w:lineRule="auto"/>
        <w:ind w:left="1134"/>
        <w:rPr>
          <w:rFonts w:ascii="Arial" w:hAnsi="Arial" w:cs="Arial"/>
          <w:sz w:val="24"/>
          <w:szCs w:val="24"/>
        </w:rPr>
      </w:pPr>
    </w:p>
    <w:p w14:paraId="42A03354" w14:textId="6090EB62"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Commitments and accruals will be automatically recorded onto the Council’s Financial System through the approval of the purchase order. This ensures that the finance system gives a true picture of the amount of expenditure incurred and the balance remaining against each budget head.</w:t>
      </w:r>
    </w:p>
    <w:p w14:paraId="302BF82C" w14:textId="77777777" w:rsidR="00F11BC5" w:rsidRPr="003B2EC5" w:rsidRDefault="00F11BC5" w:rsidP="004C5D34">
      <w:pPr>
        <w:spacing w:after="0" w:line="240" w:lineRule="auto"/>
        <w:ind w:left="1134"/>
        <w:rPr>
          <w:rFonts w:ascii="Arial" w:hAnsi="Arial" w:cs="Arial"/>
          <w:sz w:val="24"/>
          <w:szCs w:val="24"/>
        </w:rPr>
      </w:pPr>
    </w:p>
    <w:p w14:paraId="16DDFDE0" w14:textId="34F00099"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Official orders must not be raised for any personal or private purchases, nor must personal or private use be made of Council contracts.</w:t>
      </w:r>
    </w:p>
    <w:p w14:paraId="03843509" w14:textId="77777777" w:rsidR="00F74AB9" w:rsidRPr="003B2EC5" w:rsidRDefault="00F74AB9" w:rsidP="004C5D34">
      <w:pPr>
        <w:spacing w:after="0" w:line="240" w:lineRule="auto"/>
        <w:ind w:left="1134"/>
        <w:rPr>
          <w:rFonts w:ascii="Arial" w:hAnsi="Arial" w:cs="Arial"/>
          <w:sz w:val="24"/>
          <w:szCs w:val="24"/>
        </w:rPr>
      </w:pPr>
    </w:p>
    <w:p w14:paraId="5D61447A" w14:textId="0B685AC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w:t>
      </w:r>
      <w:r w:rsidR="009C62EF" w:rsidRPr="009C62EF">
        <w:rPr>
          <w:rFonts w:ascii="Arial" w:hAnsi="Arial" w:cs="Arial"/>
          <w:sz w:val="24"/>
          <w:szCs w:val="24"/>
        </w:rPr>
        <w:t xml:space="preserve"> </w:t>
      </w:r>
      <w:r w:rsidR="009C62EF" w:rsidRPr="003B2EC5">
        <w:rPr>
          <w:rFonts w:ascii="Arial" w:hAnsi="Arial" w:cs="Arial"/>
          <w:sz w:val="24"/>
          <w:szCs w:val="24"/>
        </w:rPr>
        <w:t>S</w:t>
      </w:r>
      <w:r w:rsidR="009C62EF">
        <w:rPr>
          <w:rFonts w:ascii="Arial" w:hAnsi="Arial" w:cs="Arial"/>
          <w:sz w:val="24"/>
          <w:szCs w:val="24"/>
        </w:rPr>
        <w:t>ection </w:t>
      </w:r>
      <w:r w:rsidRPr="003B2EC5">
        <w:rPr>
          <w:rFonts w:ascii="Arial" w:hAnsi="Arial" w:cs="Arial"/>
          <w:sz w:val="24"/>
          <w:szCs w:val="24"/>
        </w:rPr>
        <w:t>151 Officer</w:t>
      </w:r>
      <w:r w:rsidRPr="003B2EC5" w:rsidDel="00735C38">
        <w:rPr>
          <w:rFonts w:ascii="Arial" w:hAnsi="Arial" w:cs="Arial"/>
          <w:sz w:val="24"/>
          <w:szCs w:val="24"/>
        </w:rPr>
        <w:t xml:space="preserve"> </w:t>
      </w:r>
      <w:r w:rsidRPr="003B2EC5">
        <w:rPr>
          <w:rFonts w:ascii="Arial" w:hAnsi="Arial" w:cs="Arial"/>
          <w:sz w:val="24"/>
          <w:szCs w:val="24"/>
        </w:rPr>
        <w:t>shall:</w:t>
      </w:r>
    </w:p>
    <w:p w14:paraId="64012BC8" w14:textId="77777777" w:rsidR="00F74AB9" w:rsidRPr="003B2EC5" w:rsidRDefault="00F74AB9" w:rsidP="004C5D34">
      <w:pPr>
        <w:spacing w:after="0" w:line="240" w:lineRule="auto"/>
        <w:ind w:left="1134"/>
        <w:rPr>
          <w:rFonts w:ascii="Arial" w:hAnsi="Arial" w:cs="Arial"/>
          <w:sz w:val="24"/>
          <w:szCs w:val="24"/>
        </w:rPr>
      </w:pPr>
    </w:p>
    <w:p w14:paraId="778CEECF" w14:textId="4E67A691" w:rsidR="00DE412E" w:rsidRDefault="00DE412E" w:rsidP="008C2F9B">
      <w:pPr>
        <w:pStyle w:val="ListParagraph"/>
        <w:numPr>
          <w:ilvl w:val="0"/>
          <w:numId w:val="144"/>
        </w:numPr>
        <w:spacing w:after="0" w:line="240" w:lineRule="auto"/>
        <w:ind w:left="1701" w:hanging="567"/>
        <w:rPr>
          <w:rFonts w:ascii="Arial" w:hAnsi="Arial" w:cs="Arial"/>
          <w:sz w:val="24"/>
          <w:szCs w:val="24"/>
        </w:rPr>
      </w:pPr>
      <w:r w:rsidRPr="00F74AB9">
        <w:rPr>
          <w:rFonts w:ascii="Arial" w:hAnsi="Arial" w:cs="Arial"/>
          <w:sz w:val="24"/>
          <w:szCs w:val="24"/>
        </w:rPr>
        <w:t xml:space="preserve">ensure that all systems for the ordering and payment of goods and services are sound and provide guidance on their </w:t>
      </w:r>
      <w:r w:rsidR="009C62EF" w:rsidRPr="00F74AB9">
        <w:rPr>
          <w:rFonts w:ascii="Arial" w:hAnsi="Arial" w:cs="Arial"/>
          <w:sz w:val="24"/>
          <w:szCs w:val="24"/>
        </w:rPr>
        <w:t>administration.</w:t>
      </w:r>
    </w:p>
    <w:p w14:paraId="1C2B2F40" w14:textId="77777777" w:rsidR="003108A8" w:rsidRPr="00F74AB9" w:rsidRDefault="003108A8" w:rsidP="00B95C6C">
      <w:pPr>
        <w:pStyle w:val="ListParagraph"/>
        <w:spacing w:after="0" w:line="240" w:lineRule="auto"/>
        <w:ind w:left="1701" w:hanging="567"/>
        <w:rPr>
          <w:rFonts w:ascii="Arial" w:hAnsi="Arial" w:cs="Arial"/>
          <w:sz w:val="24"/>
          <w:szCs w:val="24"/>
        </w:rPr>
      </w:pPr>
    </w:p>
    <w:p w14:paraId="74B26A04" w14:textId="091042B0" w:rsidR="00DE412E" w:rsidRPr="00F74AB9" w:rsidRDefault="00DE412E" w:rsidP="008C2F9B">
      <w:pPr>
        <w:pStyle w:val="ListParagraph"/>
        <w:numPr>
          <w:ilvl w:val="0"/>
          <w:numId w:val="144"/>
        </w:numPr>
        <w:spacing w:after="0" w:line="240" w:lineRule="auto"/>
        <w:ind w:left="1701" w:hanging="567"/>
        <w:rPr>
          <w:rFonts w:ascii="Arial" w:hAnsi="Arial" w:cs="Arial"/>
          <w:sz w:val="24"/>
          <w:szCs w:val="24"/>
        </w:rPr>
      </w:pPr>
      <w:r w:rsidRPr="00F74AB9">
        <w:rPr>
          <w:rFonts w:ascii="Arial" w:hAnsi="Arial" w:cs="Arial"/>
          <w:sz w:val="24"/>
          <w:szCs w:val="24"/>
        </w:rPr>
        <w:t xml:space="preserve">determine the form of official orders and associated terms and </w:t>
      </w:r>
      <w:r w:rsidR="009C62EF" w:rsidRPr="00F74AB9">
        <w:rPr>
          <w:rFonts w:ascii="Arial" w:hAnsi="Arial" w:cs="Arial"/>
          <w:sz w:val="24"/>
          <w:szCs w:val="24"/>
        </w:rPr>
        <w:t>conditions.</w:t>
      </w:r>
      <w:r w:rsidRPr="00F74AB9">
        <w:rPr>
          <w:rFonts w:ascii="Arial" w:hAnsi="Arial" w:cs="Arial"/>
          <w:sz w:val="24"/>
          <w:szCs w:val="24"/>
        </w:rPr>
        <w:t xml:space="preserve"> </w:t>
      </w:r>
    </w:p>
    <w:p w14:paraId="54C3D89E" w14:textId="77777777" w:rsidR="003108A8" w:rsidRDefault="003108A8" w:rsidP="00B95C6C">
      <w:pPr>
        <w:pStyle w:val="ListParagraph"/>
        <w:spacing w:after="0" w:line="240" w:lineRule="auto"/>
        <w:ind w:left="1701" w:hanging="567"/>
        <w:rPr>
          <w:rFonts w:ascii="Arial" w:hAnsi="Arial" w:cs="Arial"/>
          <w:sz w:val="24"/>
          <w:szCs w:val="24"/>
        </w:rPr>
      </w:pPr>
    </w:p>
    <w:p w14:paraId="7B9A0E2A" w14:textId="2125B29D" w:rsidR="00DE412E" w:rsidRPr="00F74AB9" w:rsidRDefault="00DE412E" w:rsidP="008C2F9B">
      <w:pPr>
        <w:pStyle w:val="ListParagraph"/>
        <w:numPr>
          <w:ilvl w:val="0"/>
          <w:numId w:val="144"/>
        </w:numPr>
        <w:spacing w:after="0" w:line="240" w:lineRule="auto"/>
        <w:ind w:left="1701" w:hanging="567"/>
        <w:rPr>
          <w:rFonts w:ascii="Arial" w:hAnsi="Arial" w:cs="Arial"/>
          <w:sz w:val="24"/>
          <w:szCs w:val="24"/>
        </w:rPr>
      </w:pPr>
      <w:r w:rsidRPr="00F74AB9">
        <w:rPr>
          <w:rFonts w:ascii="Arial" w:hAnsi="Arial" w:cs="Arial"/>
          <w:sz w:val="24"/>
          <w:szCs w:val="24"/>
        </w:rPr>
        <w:t xml:space="preserve">make payments from the Council’s official funds on the authorisation of the relevant Corporate Director or Head of Service that the expenditure has been duly incurred in accordance with Financial Procedure </w:t>
      </w:r>
      <w:r w:rsidR="009C62EF" w:rsidRPr="00F74AB9">
        <w:rPr>
          <w:rFonts w:ascii="Arial" w:hAnsi="Arial" w:cs="Arial"/>
          <w:sz w:val="24"/>
          <w:szCs w:val="24"/>
        </w:rPr>
        <w:t>Rules.</w:t>
      </w:r>
      <w:r w:rsidRPr="00F74AB9">
        <w:rPr>
          <w:rFonts w:ascii="Arial" w:hAnsi="Arial" w:cs="Arial"/>
          <w:sz w:val="24"/>
          <w:szCs w:val="24"/>
        </w:rPr>
        <w:t xml:space="preserve"> </w:t>
      </w:r>
    </w:p>
    <w:p w14:paraId="2FF7D4F4" w14:textId="77777777" w:rsidR="003108A8" w:rsidRDefault="003108A8" w:rsidP="00B95C6C">
      <w:pPr>
        <w:pStyle w:val="ListParagraph"/>
        <w:spacing w:after="0" w:line="240" w:lineRule="auto"/>
        <w:ind w:left="1701" w:hanging="567"/>
        <w:rPr>
          <w:rFonts w:ascii="Arial" w:hAnsi="Arial" w:cs="Arial"/>
          <w:sz w:val="24"/>
          <w:szCs w:val="24"/>
        </w:rPr>
      </w:pPr>
    </w:p>
    <w:p w14:paraId="601E650E" w14:textId="785A017B" w:rsidR="00DE412E" w:rsidRPr="00F74AB9" w:rsidRDefault="00DE412E" w:rsidP="008C2F9B">
      <w:pPr>
        <w:pStyle w:val="ListParagraph"/>
        <w:numPr>
          <w:ilvl w:val="0"/>
          <w:numId w:val="144"/>
        </w:numPr>
        <w:spacing w:after="0" w:line="240" w:lineRule="auto"/>
        <w:ind w:left="1701" w:hanging="567"/>
        <w:rPr>
          <w:rFonts w:ascii="Arial" w:hAnsi="Arial" w:cs="Arial"/>
          <w:sz w:val="24"/>
          <w:szCs w:val="24"/>
        </w:rPr>
      </w:pPr>
      <w:r w:rsidRPr="00F74AB9">
        <w:rPr>
          <w:rFonts w:ascii="Arial" w:hAnsi="Arial" w:cs="Arial"/>
          <w:sz w:val="24"/>
          <w:szCs w:val="24"/>
        </w:rPr>
        <w:t>make payments to contractors on the certificate of the appropriate Corporate Director or Head of Service.</w:t>
      </w:r>
    </w:p>
    <w:p w14:paraId="42BAB120" w14:textId="77777777" w:rsidR="00F74AB9" w:rsidRPr="003B2EC5" w:rsidRDefault="00F74AB9" w:rsidP="004C5D34">
      <w:pPr>
        <w:spacing w:after="0" w:line="240" w:lineRule="auto"/>
        <w:ind w:left="1134"/>
        <w:rPr>
          <w:rFonts w:ascii="Arial" w:hAnsi="Arial" w:cs="Arial"/>
          <w:sz w:val="24"/>
          <w:szCs w:val="24"/>
        </w:rPr>
      </w:pPr>
    </w:p>
    <w:p w14:paraId="0917B769" w14:textId="7BF89ECA"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w:t>
      </w:r>
      <w:r w:rsidRPr="003B2EC5">
        <w:rPr>
          <w:rFonts w:ascii="Arial" w:hAnsi="Arial" w:cs="Arial"/>
          <w:sz w:val="24"/>
          <w:szCs w:val="24"/>
        </w:rPr>
        <w:lastRenderedPageBreak/>
        <w:t xml:space="preserve"> Service shall:</w:t>
      </w:r>
    </w:p>
    <w:p w14:paraId="29723C92" w14:textId="77777777" w:rsidR="00991205" w:rsidRPr="003B2EC5" w:rsidRDefault="00991205" w:rsidP="004C5D34">
      <w:pPr>
        <w:spacing w:after="0" w:line="240" w:lineRule="auto"/>
        <w:ind w:left="1134"/>
        <w:rPr>
          <w:rFonts w:ascii="Arial" w:hAnsi="Arial" w:cs="Arial"/>
          <w:sz w:val="24"/>
          <w:szCs w:val="24"/>
        </w:rPr>
      </w:pPr>
    </w:p>
    <w:p w14:paraId="6DE3EB24" w14:textId="03C82629" w:rsidR="00DE412E" w:rsidRPr="00991205" w:rsidRDefault="00DE412E" w:rsidP="008C2F9B">
      <w:pPr>
        <w:pStyle w:val="ListParagraph"/>
        <w:numPr>
          <w:ilvl w:val="0"/>
          <w:numId w:val="145"/>
        </w:numPr>
        <w:spacing w:after="0" w:line="240" w:lineRule="auto"/>
        <w:ind w:left="1701" w:hanging="567"/>
        <w:rPr>
          <w:rFonts w:ascii="Arial" w:hAnsi="Arial" w:cs="Arial"/>
          <w:sz w:val="24"/>
          <w:szCs w:val="24"/>
        </w:rPr>
      </w:pPr>
      <w:r w:rsidRPr="00991205">
        <w:rPr>
          <w:rFonts w:ascii="Arial" w:hAnsi="Arial" w:cs="Arial"/>
          <w:sz w:val="24"/>
          <w:szCs w:val="24"/>
        </w:rPr>
        <w:t xml:space="preserve">ensure the receipt of best value from purchases by taking appropriate steps to obtain competitive prices for goods and services of the appropriate quality and by utilising corporate purchasing arrangements where they </w:t>
      </w:r>
      <w:r w:rsidR="009C62EF" w:rsidRPr="00991205">
        <w:rPr>
          <w:rFonts w:ascii="Arial" w:hAnsi="Arial" w:cs="Arial"/>
          <w:sz w:val="24"/>
          <w:szCs w:val="24"/>
        </w:rPr>
        <w:t>exist.</w:t>
      </w:r>
      <w:r w:rsidRPr="00991205">
        <w:rPr>
          <w:rFonts w:ascii="Arial" w:hAnsi="Arial" w:cs="Arial"/>
          <w:sz w:val="24"/>
          <w:szCs w:val="24"/>
        </w:rPr>
        <w:t xml:space="preserve"> </w:t>
      </w:r>
    </w:p>
    <w:p w14:paraId="1D8F45E1" w14:textId="77777777" w:rsidR="003108A8" w:rsidRDefault="003108A8" w:rsidP="00B95C6C">
      <w:pPr>
        <w:pStyle w:val="ListParagraph"/>
        <w:spacing w:after="0" w:line="240" w:lineRule="auto"/>
        <w:ind w:left="1701" w:hanging="567"/>
        <w:rPr>
          <w:rFonts w:ascii="Arial" w:hAnsi="Arial" w:cs="Arial"/>
          <w:sz w:val="24"/>
          <w:szCs w:val="24"/>
        </w:rPr>
      </w:pPr>
    </w:p>
    <w:p w14:paraId="5BC0C687" w14:textId="59BACF0E" w:rsidR="00DE412E" w:rsidRDefault="00DE412E" w:rsidP="008C2F9B">
      <w:pPr>
        <w:pStyle w:val="ListParagraph"/>
        <w:numPr>
          <w:ilvl w:val="0"/>
          <w:numId w:val="145"/>
        </w:numPr>
        <w:spacing w:after="0" w:line="240" w:lineRule="auto"/>
        <w:ind w:left="1701" w:hanging="567"/>
        <w:rPr>
          <w:rFonts w:ascii="Arial" w:hAnsi="Arial" w:cs="Arial"/>
          <w:sz w:val="24"/>
          <w:szCs w:val="24"/>
        </w:rPr>
      </w:pPr>
      <w:r w:rsidRPr="00991205">
        <w:rPr>
          <w:rFonts w:ascii="Arial" w:hAnsi="Arial" w:cs="Arial"/>
          <w:sz w:val="24"/>
          <w:szCs w:val="24"/>
        </w:rPr>
        <w:t xml:space="preserve">establish and maintain sound and efficient systems for the ordering, receipt, checking and payment of goods and services in a form approved by the </w:t>
      </w:r>
      <w:r w:rsidR="009C62EF" w:rsidRPr="003B2EC5">
        <w:rPr>
          <w:rFonts w:ascii="Arial" w:hAnsi="Arial" w:cs="Arial"/>
          <w:sz w:val="24"/>
          <w:szCs w:val="24"/>
        </w:rPr>
        <w:t>S</w:t>
      </w:r>
      <w:r w:rsidR="009C62EF">
        <w:rPr>
          <w:rFonts w:ascii="Arial" w:hAnsi="Arial" w:cs="Arial"/>
          <w:sz w:val="24"/>
          <w:szCs w:val="24"/>
        </w:rPr>
        <w:t>ection </w:t>
      </w:r>
      <w:r w:rsidRPr="00991205">
        <w:rPr>
          <w:rFonts w:ascii="Arial" w:hAnsi="Arial" w:cs="Arial"/>
          <w:sz w:val="24"/>
          <w:szCs w:val="24"/>
        </w:rPr>
        <w:t>151 Officer</w:t>
      </w:r>
      <w:r w:rsidRPr="00991205" w:rsidDel="00735C38">
        <w:rPr>
          <w:rFonts w:ascii="Arial" w:hAnsi="Arial" w:cs="Arial"/>
          <w:sz w:val="24"/>
          <w:szCs w:val="24"/>
        </w:rPr>
        <w:t xml:space="preserve"> </w:t>
      </w:r>
      <w:r w:rsidRPr="00991205">
        <w:rPr>
          <w:rFonts w:ascii="Arial" w:hAnsi="Arial" w:cs="Arial"/>
          <w:sz w:val="24"/>
          <w:szCs w:val="24"/>
        </w:rPr>
        <w:t xml:space="preserve">and which incorporate, as far as possible, separation of duties between the ordering, receiving and payment </w:t>
      </w:r>
      <w:r w:rsidR="009C62EF" w:rsidRPr="00991205">
        <w:rPr>
          <w:rFonts w:ascii="Arial" w:hAnsi="Arial" w:cs="Arial"/>
          <w:sz w:val="24"/>
          <w:szCs w:val="24"/>
        </w:rPr>
        <w:t>process.</w:t>
      </w:r>
    </w:p>
    <w:p w14:paraId="7FCD3C93" w14:textId="77777777" w:rsidR="00693982" w:rsidRPr="00991205" w:rsidRDefault="00693982" w:rsidP="00B95C6C">
      <w:pPr>
        <w:pStyle w:val="ListParagraph"/>
        <w:spacing w:after="0" w:line="240" w:lineRule="auto"/>
        <w:ind w:left="1701" w:hanging="567"/>
        <w:rPr>
          <w:rFonts w:ascii="Arial" w:hAnsi="Arial" w:cs="Arial"/>
          <w:sz w:val="24"/>
          <w:szCs w:val="24"/>
        </w:rPr>
      </w:pPr>
    </w:p>
    <w:p w14:paraId="0D8D0C07" w14:textId="3755B495" w:rsidR="00DE412E" w:rsidRPr="00991205" w:rsidRDefault="00DE412E" w:rsidP="008C2F9B">
      <w:pPr>
        <w:pStyle w:val="ListParagraph"/>
        <w:numPr>
          <w:ilvl w:val="0"/>
          <w:numId w:val="145"/>
        </w:numPr>
        <w:spacing w:after="0" w:line="240" w:lineRule="auto"/>
        <w:ind w:left="1701" w:hanging="567"/>
        <w:rPr>
          <w:rFonts w:ascii="Arial" w:hAnsi="Arial" w:cs="Arial"/>
          <w:sz w:val="24"/>
          <w:szCs w:val="24"/>
        </w:rPr>
      </w:pPr>
      <w:r w:rsidRPr="00991205">
        <w:rPr>
          <w:rFonts w:ascii="Arial" w:hAnsi="Arial" w:cs="Arial"/>
          <w:sz w:val="24"/>
          <w:szCs w:val="24"/>
        </w:rPr>
        <w:t xml:space="preserve">maintain an up-to date list of those officers authorised to authorise official orders and/or authorise payment and supply a copy of the list to the </w:t>
      </w:r>
      <w:r w:rsidR="009C62EF" w:rsidRPr="003B2EC5">
        <w:rPr>
          <w:rFonts w:ascii="Arial" w:hAnsi="Arial" w:cs="Arial"/>
          <w:sz w:val="24"/>
          <w:szCs w:val="24"/>
        </w:rPr>
        <w:t>S</w:t>
      </w:r>
      <w:r w:rsidR="009C62EF">
        <w:rPr>
          <w:rFonts w:ascii="Arial" w:hAnsi="Arial" w:cs="Arial"/>
          <w:sz w:val="24"/>
          <w:szCs w:val="24"/>
        </w:rPr>
        <w:t>ection </w:t>
      </w:r>
      <w:r w:rsidRPr="00991205">
        <w:rPr>
          <w:rFonts w:ascii="Arial" w:hAnsi="Arial" w:cs="Arial"/>
          <w:sz w:val="24"/>
          <w:szCs w:val="24"/>
        </w:rPr>
        <w:t>151 Officer</w:t>
      </w:r>
      <w:r w:rsidRPr="00991205" w:rsidDel="00735C38">
        <w:rPr>
          <w:rFonts w:ascii="Arial" w:hAnsi="Arial" w:cs="Arial"/>
          <w:sz w:val="24"/>
          <w:szCs w:val="24"/>
        </w:rPr>
        <w:t>. The</w:t>
      </w:r>
      <w:r w:rsidRPr="00991205">
        <w:rPr>
          <w:rFonts w:ascii="Arial" w:hAnsi="Arial" w:cs="Arial"/>
          <w:sz w:val="24"/>
          <w:szCs w:val="24"/>
        </w:rPr>
        <w:t xml:space="preserve"> list is to clearly show the financial limits of authority which apply to each officer together with specimen signatures and initials. </w:t>
      </w:r>
    </w:p>
    <w:p w14:paraId="548FE3AB" w14:textId="77777777" w:rsidR="003108A8" w:rsidRDefault="003108A8" w:rsidP="00B95C6C">
      <w:pPr>
        <w:pStyle w:val="ListParagraph"/>
        <w:spacing w:after="0" w:line="240" w:lineRule="auto"/>
        <w:ind w:left="1701" w:hanging="567"/>
        <w:rPr>
          <w:rFonts w:ascii="Arial" w:hAnsi="Arial" w:cs="Arial"/>
          <w:sz w:val="24"/>
          <w:szCs w:val="24"/>
        </w:rPr>
      </w:pPr>
    </w:p>
    <w:p w14:paraId="771319FE" w14:textId="664142FC" w:rsidR="00DE412E" w:rsidRPr="00991205" w:rsidRDefault="00DE412E" w:rsidP="008C2F9B">
      <w:pPr>
        <w:pStyle w:val="ListParagraph"/>
        <w:numPr>
          <w:ilvl w:val="0"/>
          <w:numId w:val="145"/>
        </w:numPr>
        <w:spacing w:after="0" w:line="240" w:lineRule="auto"/>
        <w:ind w:left="1701" w:hanging="567"/>
        <w:rPr>
          <w:rFonts w:ascii="Arial" w:hAnsi="Arial" w:cs="Arial"/>
          <w:sz w:val="24"/>
          <w:szCs w:val="24"/>
        </w:rPr>
      </w:pPr>
      <w:r w:rsidRPr="00991205">
        <w:rPr>
          <w:rFonts w:ascii="Arial" w:hAnsi="Arial" w:cs="Arial"/>
          <w:sz w:val="24"/>
          <w:szCs w:val="24"/>
        </w:rPr>
        <w:t xml:space="preserve">ensure that official orders are used for all goods and services except where the prior written approval of the </w:t>
      </w:r>
      <w:r w:rsidR="009C62EF" w:rsidRPr="003B2EC5">
        <w:rPr>
          <w:rFonts w:ascii="Arial" w:hAnsi="Arial" w:cs="Arial"/>
          <w:sz w:val="24"/>
          <w:szCs w:val="24"/>
        </w:rPr>
        <w:t>S</w:t>
      </w:r>
      <w:r w:rsidR="009C62EF">
        <w:rPr>
          <w:rFonts w:ascii="Arial" w:hAnsi="Arial" w:cs="Arial"/>
          <w:sz w:val="24"/>
          <w:szCs w:val="24"/>
        </w:rPr>
        <w:t>ection </w:t>
      </w:r>
      <w:r w:rsidRPr="00991205">
        <w:rPr>
          <w:rFonts w:ascii="Arial" w:hAnsi="Arial" w:cs="Arial"/>
          <w:sz w:val="24"/>
          <w:szCs w:val="24"/>
        </w:rPr>
        <w:t>151 Officer</w:t>
      </w:r>
      <w:r w:rsidRPr="00991205" w:rsidDel="00735C38">
        <w:rPr>
          <w:rFonts w:ascii="Arial" w:hAnsi="Arial" w:cs="Arial"/>
          <w:sz w:val="24"/>
          <w:szCs w:val="24"/>
        </w:rPr>
        <w:t xml:space="preserve"> </w:t>
      </w:r>
      <w:r w:rsidRPr="00991205">
        <w:rPr>
          <w:rFonts w:ascii="Arial" w:hAnsi="Arial" w:cs="Arial"/>
          <w:sz w:val="24"/>
          <w:szCs w:val="24"/>
        </w:rPr>
        <w:t xml:space="preserve">has been </w:t>
      </w:r>
      <w:r w:rsidR="009C62EF" w:rsidRPr="00991205">
        <w:rPr>
          <w:rFonts w:ascii="Arial" w:hAnsi="Arial" w:cs="Arial"/>
          <w:sz w:val="24"/>
          <w:szCs w:val="24"/>
        </w:rPr>
        <w:t>obtained.</w:t>
      </w:r>
      <w:r w:rsidRPr="00991205">
        <w:rPr>
          <w:rFonts w:ascii="Arial" w:hAnsi="Arial" w:cs="Arial"/>
          <w:sz w:val="24"/>
          <w:szCs w:val="24"/>
        </w:rPr>
        <w:t xml:space="preserve"> </w:t>
      </w:r>
    </w:p>
    <w:p w14:paraId="2E6C341B" w14:textId="77777777" w:rsidR="003108A8" w:rsidRDefault="003108A8" w:rsidP="00B95C6C">
      <w:pPr>
        <w:pStyle w:val="ListParagraph"/>
        <w:spacing w:after="0" w:line="240" w:lineRule="auto"/>
        <w:ind w:left="1701" w:hanging="567"/>
        <w:rPr>
          <w:rFonts w:ascii="Arial" w:hAnsi="Arial" w:cs="Arial"/>
          <w:sz w:val="24"/>
          <w:szCs w:val="24"/>
        </w:rPr>
      </w:pPr>
    </w:p>
    <w:p w14:paraId="32D920FB" w14:textId="2F1E09D6" w:rsidR="00DE412E" w:rsidRPr="00991205" w:rsidRDefault="00DE412E" w:rsidP="008C2F9B">
      <w:pPr>
        <w:pStyle w:val="ListParagraph"/>
        <w:numPr>
          <w:ilvl w:val="0"/>
          <w:numId w:val="145"/>
        </w:numPr>
        <w:spacing w:after="0" w:line="240" w:lineRule="auto"/>
        <w:ind w:left="1701" w:hanging="567"/>
        <w:rPr>
          <w:rFonts w:ascii="Arial" w:hAnsi="Arial" w:cs="Arial"/>
          <w:sz w:val="24"/>
          <w:szCs w:val="24"/>
        </w:rPr>
      </w:pPr>
      <w:r w:rsidRPr="00991205">
        <w:rPr>
          <w:rFonts w:ascii="Arial" w:hAnsi="Arial" w:cs="Arial"/>
          <w:sz w:val="24"/>
          <w:szCs w:val="24"/>
        </w:rPr>
        <w:t xml:space="preserve">Ensure that services provided, or goods received in part of fully in accordance with an official purchase order are recorded in the eProcurement system by means of entering a Goods Received Notice transaction; and </w:t>
      </w:r>
    </w:p>
    <w:p w14:paraId="0FBD23BA" w14:textId="77777777" w:rsidR="003108A8" w:rsidRDefault="003108A8" w:rsidP="00B95C6C">
      <w:pPr>
        <w:pStyle w:val="ListParagraph"/>
        <w:spacing w:after="0" w:line="240" w:lineRule="auto"/>
        <w:ind w:left="1701" w:hanging="567"/>
        <w:rPr>
          <w:rFonts w:ascii="Arial" w:hAnsi="Arial" w:cs="Arial"/>
          <w:sz w:val="24"/>
          <w:szCs w:val="24"/>
        </w:rPr>
      </w:pPr>
    </w:p>
    <w:p w14:paraId="4ED312D3" w14:textId="0817AFBA" w:rsidR="00DE412E" w:rsidRPr="00991205" w:rsidRDefault="00DE412E" w:rsidP="008C2F9B">
      <w:pPr>
        <w:pStyle w:val="ListParagraph"/>
        <w:numPr>
          <w:ilvl w:val="0"/>
          <w:numId w:val="145"/>
        </w:numPr>
        <w:spacing w:after="0" w:line="240" w:lineRule="auto"/>
        <w:ind w:left="1701" w:hanging="567"/>
        <w:rPr>
          <w:rFonts w:ascii="Arial" w:hAnsi="Arial" w:cs="Arial"/>
          <w:sz w:val="24"/>
          <w:szCs w:val="24"/>
        </w:rPr>
      </w:pPr>
      <w:r w:rsidRPr="00991205">
        <w:rPr>
          <w:rFonts w:ascii="Arial" w:hAnsi="Arial" w:cs="Arial"/>
          <w:sz w:val="24"/>
          <w:szCs w:val="24"/>
        </w:rPr>
        <w:t>ensure that payment is not made unless a proper VAT invoice has been received, checked, coded and certified for payment.</w:t>
      </w:r>
    </w:p>
    <w:p w14:paraId="1ADB75B0" w14:textId="77777777" w:rsidR="003108A8" w:rsidRDefault="003108A8" w:rsidP="004C5D34">
      <w:pPr>
        <w:pStyle w:val="ListParagraph"/>
        <w:spacing w:after="0" w:line="240" w:lineRule="auto"/>
        <w:ind w:left="1494"/>
        <w:rPr>
          <w:rFonts w:ascii="Arial" w:hAnsi="Arial" w:cs="Arial"/>
          <w:sz w:val="24"/>
          <w:szCs w:val="24"/>
        </w:rPr>
      </w:pPr>
    </w:p>
    <w:p w14:paraId="12861A19" w14:textId="6610500A" w:rsidR="00DE412E" w:rsidRPr="004B5E08" w:rsidRDefault="00DE412E" w:rsidP="004C5D34">
      <w:pPr>
        <w:spacing w:after="0" w:line="240" w:lineRule="auto"/>
        <w:ind w:left="1134"/>
        <w:rPr>
          <w:rFonts w:ascii="Arial" w:hAnsi="Arial" w:cs="Arial"/>
          <w:sz w:val="24"/>
          <w:szCs w:val="24"/>
        </w:rPr>
      </w:pPr>
      <w:r w:rsidRPr="004B5E08">
        <w:rPr>
          <w:rFonts w:ascii="Arial" w:hAnsi="Arial" w:cs="Arial"/>
          <w:sz w:val="24"/>
          <w:szCs w:val="24"/>
        </w:rPr>
        <w:t xml:space="preserve">Orders for work, goods and services must be authorised in accordance with the Procurement Procedure Rules and processes put in place as part of its financial management systems. </w:t>
      </w:r>
    </w:p>
    <w:p w14:paraId="3DE81311" w14:textId="4F4FB355" w:rsidR="00AA136B" w:rsidRDefault="00AA136B" w:rsidP="004C5D34">
      <w:pPr>
        <w:spacing w:after="0" w:line="240" w:lineRule="auto"/>
        <w:rPr>
          <w:rFonts w:ascii="Arial" w:hAnsi="Arial" w:cs="Arial"/>
          <w:sz w:val="24"/>
          <w:szCs w:val="24"/>
        </w:rPr>
      </w:pPr>
    </w:p>
    <w:p w14:paraId="3DA3E4B5" w14:textId="4B74C275" w:rsidR="00DE412E" w:rsidRPr="003B2EC5" w:rsidRDefault="00B86548" w:rsidP="004C5D34">
      <w:pPr>
        <w:pStyle w:val="Heading2"/>
        <w:ind w:left="1134" w:hanging="1134"/>
      </w:pPr>
      <w:bookmarkStart w:id="426" w:name="_Toc239439052"/>
      <w:r>
        <w:t>16.</w:t>
      </w:r>
      <w:r w:rsidR="00F927F9">
        <w:t>7.</w:t>
      </w:r>
      <w:r w:rsidR="005E177E">
        <w:t>7</w:t>
      </w:r>
      <w:r w:rsidR="004B5E08">
        <w:tab/>
      </w:r>
      <w:r w:rsidR="00DE412E" w:rsidRPr="003B2EC5">
        <w:t>Expenditure and Income</w:t>
      </w:r>
      <w:bookmarkEnd w:id="426"/>
    </w:p>
    <w:p w14:paraId="54B27476" w14:textId="77777777" w:rsidR="00F927F9" w:rsidRDefault="00F927F9" w:rsidP="004C5D34">
      <w:pPr>
        <w:spacing w:after="0" w:line="240" w:lineRule="auto"/>
        <w:ind w:left="1134"/>
        <w:rPr>
          <w:rFonts w:ascii="Arial" w:hAnsi="Arial" w:cs="Arial"/>
          <w:sz w:val="24"/>
          <w:szCs w:val="24"/>
        </w:rPr>
      </w:pPr>
    </w:p>
    <w:p w14:paraId="5389D35D" w14:textId="4C8342E2"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Expenditure for work, goods and services must be authorised in accordance with the Council’s Constitution and by someone of at least the seniority set out below:</w:t>
      </w:r>
    </w:p>
    <w:p w14:paraId="230AFD00" w14:textId="77777777" w:rsidR="0082188B" w:rsidRPr="003B2EC5" w:rsidRDefault="0082188B" w:rsidP="004C5D34">
      <w:pPr>
        <w:spacing w:after="0" w:line="240" w:lineRule="auto"/>
        <w:ind w:left="1134"/>
        <w:rPr>
          <w:rFonts w:ascii="Arial" w:hAnsi="Arial" w:cs="Arial"/>
          <w:sz w:val="24"/>
          <w:szCs w:val="24"/>
        </w:rPr>
      </w:pPr>
    </w:p>
    <w:p w14:paraId="697E67EE" w14:textId="703EA38C" w:rsidR="00DE412E" w:rsidRDefault="00DE412E" w:rsidP="008C2F9B">
      <w:pPr>
        <w:pStyle w:val="ListParagraph"/>
        <w:numPr>
          <w:ilvl w:val="0"/>
          <w:numId w:val="146"/>
        </w:numPr>
        <w:spacing w:after="0" w:line="240" w:lineRule="auto"/>
        <w:ind w:left="1701" w:hanging="567"/>
        <w:rPr>
          <w:rFonts w:ascii="Arial" w:hAnsi="Arial" w:cs="Arial"/>
          <w:sz w:val="24"/>
          <w:szCs w:val="24"/>
        </w:rPr>
      </w:pPr>
      <w:r w:rsidRPr="00B17B21">
        <w:rPr>
          <w:rFonts w:ascii="Arial" w:hAnsi="Arial" w:cs="Arial"/>
          <w:sz w:val="24"/>
          <w:szCs w:val="24"/>
        </w:rPr>
        <w:t>Where the expenditure is issued to reflect a procurement decision taken by Members then the expenditure may be authorised by the officer with delegated authority;</w:t>
      </w:r>
    </w:p>
    <w:p w14:paraId="7B2EE403" w14:textId="77777777" w:rsidR="003108A8" w:rsidRPr="00B17B21" w:rsidRDefault="003108A8" w:rsidP="00B95C6C">
      <w:pPr>
        <w:pStyle w:val="ListParagraph"/>
        <w:spacing w:after="0" w:line="240" w:lineRule="auto"/>
        <w:ind w:left="1701" w:hanging="567"/>
        <w:rPr>
          <w:rFonts w:ascii="Arial" w:hAnsi="Arial" w:cs="Arial"/>
          <w:sz w:val="24"/>
          <w:szCs w:val="24"/>
        </w:rPr>
      </w:pPr>
    </w:p>
    <w:p w14:paraId="31660ACD" w14:textId="0CEFA102" w:rsidR="00DE412E" w:rsidRPr="00B17B21" w:rsidRDefault="00DE412E" w:rsidP="008C2F9B">
      <w:pPr>
        <w:pStyle w:val="ListParagraph"/>
        <w:numPr>
          <w:ilvl w:val="0"/>
          <w:numId w:val="146"/>
        </w:numPr>
        <w:spacing w:after="0" w:line="240" w:lineRule="auto"/>
        <w:ind w:left="1701" w:hanging="567"/>
        <w:rPr>
          <w:rFonts w:ascii="Arial" w:hAnsi="Arial" w:cs="Arial"/>
          <w:sz w:val="24"/>
          <w:szCs w:val="24"/>
        </w:rPr>
      </w:pPr>
      <w:r w:rsidRPr="00B17B21">
        <w:rPr>
          <w:rFonts w:ascii="Arial" w:hAnsi="Arial" w:cs="Arial"/>
          <w:sz w:val="24"/>
          <w:szCs w:val="24"/>
        </w:rPr>
        <w:t>An expenditure up to £100,000 may be aut</w:t>
      </w:r>
      <w:r w:rsidRPr="00B17B21">
        <w:rPr>
          <w:rFonts w:ascii="Arial" w:hAnsi="Arial" w:cs="Arial"/>
          <w:sz w:val="24"/>
          <w:szCs w:val="24"/>
        </w:rPr>
        <w:lastRenderedPageBreak/>
        <w:t>horised by the Head of Service;</w:t>
      </w:r>
    </w:p>
    <w:p w14:paraId="5E4C0FEC" w14:textId="77777777" w:rsidR="003108A8" w:rsidRDefault="003108A8" w:rsidP="00B95C6C">
      <w:pPr>
        <w:pStyle w:val="ListParagraph"/>
        <w:spacing w:after="0" w:line="240" w:lineRule="auto"/>
        <w:ind w:left="1701" w:hanging="567"/>
        <w:rPr>
          <w:rFonts w:ascii="Arial" w:hAnsi="Arial" w:cs="Arial"/>
          <w:sz w:val="24"/>
          <w:szCs w:val="24"/>
        </w:rPr>
      </w:pPr>
    </w:p>
    <w:p w14:paraId="32B91F2F" w14:textId="50EE3AA1" w:rsidR="00DE412E" w:rsidRPr="00B17B21" w:rsidRDefault="00DE412E" w:rsidP="008C2F9B">
      <w:pPr>
        <w:pStyle w:val="ListParagraph"/>
        <w:numPr>
          <w:ilvl w:val="0"/>
          <w:numId w:val="146"/>
        </w:numPr>
        <w:spacing w:after="0" w:line="240" w:lineRule="auto"/>
        <w:ind w:left="1701" w:hanging="567"/>
        <w:rPr>
          <w:rFonts w:ascii="Arial" w:hAnsi="Arial" w:cs="Arial"/>
          <w:sz w:val="24"/>
          <w:szCs w:val="24"/>
        </w:rPr>
      </w:pPr>
      <w:r w:rsidRPr="00B17B21">
        <w:rPr>
          <w:rFonts w:ascii="Arial" w:hAnsi="Arial" w:cs="Arial"/>
          <w:sz w:val="24"/>
          <w:szCs w:val="24"/>
        </w:rPr>
        <w:t>An expenditure between £100,000 and £200,000 must be authorised by the relevant Corporate Director;</w:t>
      </w:r>
    </w:p>
    <w:p w14:paraId="08841995" w14:textId="77777777" w:rsidR="003108A8" w:rsidRDefault="003108A8" w:rsidP="00B95C6C">
      <w:pPr>
        <w:pStyle w:val="ListParagraph"/>
        <w:spacing w:after="0" w:line="240" w:lineRule="auto"/>
        <w:ind w:left="1701" w:hanging="567"/>
        <w:rPr>
          <w:rFonts w:ascii="Arial" w:hAnsi="Arial" w:cs="Arial"/>
          <w:sz w:val="24"/>
          <w:szCs w:val="24"/>
        </w:rPr>
      </w:pPr>
    </w:p>
    <w:p w14:paraId="02EE1735" w14:textId="270BBDFB" w:rsidR="00DE412E" w:rsidRPr="00B17B21" w:rsidRDefault="00DE412E" w:rsidP="008C2F9B">
      <w:pPr>
        <w:pStyle w:val="ListParagraph"/>
        <w:numPr>
          <w:ilvl w:val="0"/>
          <w:numId w:val="146"/>
        </w:numPr>
        <w:spacing w:after="0" w:line="240" w:lineRule="auto"/>
        <w:ind w:left="1701" w:hanging="567"/>
        <w:rPr>
          <w:rFonts w:ascii="Arial" w:hAnsi="Arial" w:cs="Arial"/>
          <w:sz w:val="24"/>
          <w:szCs w:val="24"/>
        </w:rPr>
      </w:pPr>
      <w:r w:rsidRPr="00B17B21">
        <w:rPr>
          <w:rFonts w:ascii="Arial" w:hAnsi="Arial" w:cs="Arial"/>
          <w:sz w:val="24"/>
          <w:szCs w:val="24"/>
        </w:rPr>
        <w:t>Where the expenditure will have effect for more than a year and/or have a value of between £200,000 and £250,000, then the expenditure must be authorised by the relevant Cabinet Member; or</w:t>
      </w:r>
    </w:p>
    <w:p w14:paraId="08088CFE" w14:textId="77777777" w:rsidR="003108A8" w:rsidRDefault="003108A8" w:rsidP="00B95C6C">
      <w:pPr>
        <w:pStyle w:val="ListParagraph"/>
        <w:spacing w:after="0" w:line="240" w:lineRule="auto"/>
        <w:ind w:left="1701" w:hanging="567"/>
        <w:rPr>
          <w:rFonts w:ascii="Arial" w:hAnsi="Arial" w:cs="Arial"/>
          <w:sz w:val="24"/>
          <w:szCs w:val="24"/>
        </w:rPr>
      </w:pPr>
    </w:p>
    <w:p w14:paraId="02FD0A86" w14:textId="4ED622F9" w:rsidR="00DE412E" w:rsidRPr="00B17B21" w:rsidRDefault="00DE412E" w:rsidP="008C2F9B">
      <w:pPr>
        <w:pStyle w:val="ListParagraph"/>
        <w:numPr>
          <w:ilvl w:val="0"/>
          <w:numId w:val="146"/>
        </w:numPr>
        <w:spacing w:after="0" w:line="240" w:lineRule="auto"/>
        <w:ind w:left="1701" w:hanging="567"/>
        <w:rPr>
          <w:rFonts w:ascii="Arial" w:hAnsi="Arial" w:cs="Arial"/>
          <w:sz w:val="24"/>
          <w:szCs w:val="24"/>
        </w:rPr>
      </w:pPr>
      <w:r w:rsidRPr="00B17B21">
        <w:rPr>
          <w:rFonts w:ascii="Arial" w:hAnsi="Arial" w:cs="Arial"/>
          <w:sz w:val="24"/>
          <w:szCs w:val="24"/>
        </w:rPr>
        <w:t>In other cases, the expenditure must be authorised by Cabinet.</w:t>
      </w:r>
    </w:p>
    <w:p w14:paraId="08FF555C" w14:textId="77777777" w:rsidR="00B17B21" w:rsidRDefault="00B17B21" w:rsidP="004C5D34">
      <w:pPr>
        <w:spacing w:after="0" w:line="240" w:lineRule="auto"/>
        <w:ind w:left="1134"/>
        <w:rPr>
          <w:rFonts w:ascii="Arial" w:hAnsi="Arial" w:cs="Arial"/>
          <w:sz w:val="24"/>
          <w:szCs w:val="24"/>
        </w:rPr>
      </w:pPr>
    </w:p>
    <w:p w14:paraId="408967FC" w14:textId="2960A8E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All spend undertaken against those schemes which have in place an annual programme of works, such as the Council</w:t>
      </w:r>
      <w:r w:rsidR="0014599E">
        <w:rPr>
          <w:rFonts w:ascii="Arial" w:hAnsi="Arial" w:cs="Arial"/>
          <w:sz w:val="24"/>
          <w:szCs w:val="24"/>
        </w:rPr>
        <w:t>’</w:t>
      </w:r>
      <w:r w:rsidRPr="003B2EC5">
        <w:rPr>
          <w:rFonts w:ascii="Arial" w:hAnsi="Arial" w:cs="Arial"/>
          <w:sz w:val="24"/>
          <w:szCs w:val="24"/>
        </w:rPr>
        <w:t>s Asset Maintenance Programme, vehicle Maintenance Programme or Playground Maintenance Programme, and for which the Council have approved the annual budget allocation associated with that programme of works, do not need to obtain further approval.</w:t>
      </w:r>
    </w:p>
    <w:p w14:paraId="71CBECC6" w14:textId="77777777" w:rsidR="00A3433C" w:rsidRDefault="00A3433C" w:rsidP="004C5D34">
      <w:pPr>
        <w:spacing w:after="0" w:line="240" w:lineRule="auto"/>
        <w:rPr>
          <w:rFonts w:ascii="Arial" w:hAnsi="Arial" w:cs="Arial"/>
          <w:sz w:val="24"/>
          <w:szCs w:val="24"/>
        </w:rPr>
      </w:pPr>
    </w:p>
    <w:p w14:paraId="47422B3E" w14:textId="03BE65C3" w:rsidR="00A3433C" w:rsidRDefault="00A3433C" w:rsidP="004C5D34">
      <w:pPr>
        <w:pStyle w:val="Heading2"/>
        <w:ind w:left="1134" w:hanging="1134"/>
      </w:pPr>
      <w:bookmarkStart w:id="427" w:name="_Toc239439053"/>
      <w:r w:rsidRPr="00A3433C">
        <w:t>16.7.8</w:t>
      </w:r>
      <w:r w:rsidRPr="00A3433C">
        <w:tab/>
        <w:t>Climate Change Reserve Fund</w:t>
      </w:r>
      <w:bookmarkEnd w:id="427"/>
    </w:p>
    <w:p w14:paraId="16D2723F" w14:textId="77777777" w:rsidR="00A3433C" w:rsidRDefault="00A3433C" w:rsidP="004C5D34">
      <w:pPr>
        <w:spacing w:after="0" w:line="240" w:lineRule="auto"/>
        <w:rPr>
          <w:rFonts w:ascii="Arial" w:hAnsi="Arial" w:cs="Arial"/>
          <w:sz w:val="24"/>
          <w:szCs w:val="24"/>
        </w:rPr>
      </w:pPr>
    </w:p>
    <w:p w14:paraId="74898AC2" w14:textId="703A0E9F" w:rsidR="0085683B" w:rsidRDefault="0085683B" w:rsidP="004C5D34">
      <w:pPr>
        <w:spacing w:after="0" w:line="240" w:lineRule="auto"/>
        <w:ind w:left="1134"/>
        <w:rPr>
          <w:rFonts w:ascii="Arial" w:hAnsi="Arial" w:cs="Arial"/>
          <w:sz w:val="24"/>
          <w:szCs w:val="24"/>
        </w:rPr>
      </w:pPr>
      <w:r>
        <w:rPr>
          <w:rFonts w:ascii="Arial" w:hAnsi="Arial" w:cs="Arial"/>
          <w:sz w:val="24"/>
          <w:szCs w:val="24"/>
        </w:rPr>
        <w:t>On 20</w:t>
      </w:r>
      <w:r w:rsidRPr="0085683B">
        <w:rPr>
          <w:rFonts w:ascii="Arial" w:hAnsi="Arial" w:cs="Arial"/>
          <w:sz w:val="24"/>
          <w:szCs w:val="24"/>
          <w:vertAlign w:val="superscript"/>
        </w:rPr>
        <w:t>th</w:t>
      </w:r>
      <w:r>
        <w:rPr>
          <w:rFonts w:ascii="Arial" w:hAnsi="Arial" w:cs="Arial"/>
          <w:sz w:val="24"/>
          <w:szCs w:val="24"/>
        </w:rPr>
        <w:t xml:space="preserve"> September 2021, Council set up a Climate Change Reserve Fund.  Expenditure from this Fund is </w:t>
      </w:r>
      <w:r w:rsidR="002D4DB2">
        <w:rPr>
          <w:rFonts w:ascii="Arial" w:hAnsi="Arial" w:cs="Arial"/>
          <w:sz w:val="24"/>
          <w:szCs w:val="24"/>
        </w:rPr>
        <w:t xml:space="preserve">authorised </w:t>
      </w:r>
      <w:r w:rsidR="00C8568C">
        <w:rPr>
          <w:rFonts w:ascii="Arial" w:hAnsi="Arial" w:cs="Arial"/>
          <w:sz w:val="24"/>
          <w:szCs w:val="24"/>
        </w:rPr>
        <w:t xml:space="preserve">in accordance with this </w:t>
      </w:r>
      <w:r w:rsidR="002D4DB2">
        <w:rPr>
          <w:rFonts w:ascii="Arial" w:hAnsi="Arial" w:cs="Arial"/>
          <w:sz w:val="24"/>
          <w:szCs w:val="24"/>
        </w:rPr>
        <w:t>provision:</w:t>
      </w:r>
    </w:p>
    <w:p w14:paraId="6EFB850A" w14:textId="77777777" w:rsidR="002D4DB2" w:rsidRDefault="002D4DB2" w:rsidP="004C5D34">
      <w:pPr>
        <w:spacing w:after="0" w:line="240" w:lineRule="auto"/>
        <w:ind w:left="1134"/>
        <w:rPr>
          <w:rFonts w:ascii="Arial" w:hAnsi="Arial" w:cs="Arial"/>
          <w:sz w:val="24"/>
          <w:szCs w:val="24"/>
        </w:rPr>
      </w:pPr>
    </w:p>
    <w:tbl>
      <w:tblPr>
        <w:tblStyle w:val="TableGrid"/>
        <w:tblW w:w="0" w:type="auto"/>
        <w:tblInd w:w="1134" w:type="dxa"/>
        <w:tblLook w:val="04A0" w:firstRow="1" w:lastRow="0" w:firstColumn="1" w:lastColumn="0" w:noHBand="0" w:noVBand="1"/>
      </w:tblPr>
      <w:tblGrid>
        <w:gridCol w:w="2830"/>
        <w:gridCol w:w="5100"/>
      </w:tblGrid>
      <w:tr w:rsidR="002D4DB2" w14:paraId="47552E34" w14:textId="77777777" w:rsidTr="002D4DB2">
        <w:tc>
          <w:tcPr>
            <w:tcW w:w="2830" w:type="dxa"/>
          </w:tcPr>
          <w:p w14:paraId="21A3AC68" w14:textId="32B0A4EE" w:rsidR="002D4DB2" w:rsidRPr="002D4DB2" w:rsidRDefault="002D4DB2" w:rsidP="004C5D34">
            <w:pPr>
              <w:rPr>
                <w:rFonts w:ascii="Arial" w:hAnsi="Arial" w:cs="Arial"/>
                <w:sz w:val="24"/>
                <w:szCs w:val="24"/>
              </w:rPr>
            </w:pPr>
            <w:r w:rsidRPr="002D4DB2">
              <w:rPr>
                <w:rFonts w:ascii="Arial" w:hAnsi="Arial" w:cs="Arial"/>
                <w:sz w:val="24"/>
                <w:szCs w:val="24"/>
              </w:rPr>
              <w:t>Value:</w:t>
            </w:r>
          </w:p>
          <w:p w14:paraId="197F963B" w14:textId="77777777" w:rsidR="002D4DB2" w:rsidRPr="002D4DB2" w:rsidRDefault="002D4DB2" w:rsidP="004C5D34">
            <w:pPr>
              <w:rPr>
                <w:rFonts w:ascii="Arial" w:hAnsi="Arial" w:cs="Arial"/>
                <w:sz w:val="24"/>
                <w:szCs w:val="24"/>
              </w:rPr>
            </w:pPr>
          </w:p>
        </w:tc>
        <w:tc>
          <w:tcPr>
            <w:tcW w:w="5100" w:type="dxa"/>
          </w:tcPr>
          <w:p w14:paraId="4EB315B9" w14:textId="2E3523DA" w:rsidR="002D4DB2" w:rsidRPr="002D4DB2" w:rsidRDefault="002D4DB2" w:rsidP="004C5D34">
            <w:pPr>
              <w:rPr>
                <w:rFonts w:ascii="Arial" w:hAnsi="Arial" w:cs="Arial"/>
                <w:sz w:val="24"/>
                <w:szCs w:val="24"/>
              </w:rPr>
            </w:pPr>
            <w:r w:rsidRPr="002D4DB2">
              <w:rPr>
                <w:rFonts w:ascii="Arial" w:hAnsi="Arial" w:cs="Arial"/>
                <w:sz w:val="24"/>
                <w:szCs w:val="24"/>
              </w:rPr>
              <w:t xml:space="preserve">Approver </w:t>
            </w:r>
          </w:p>
        </w:tc>
      </w:tr>
      <w:tr w:rsidR="002D4DB2" w14:paraId="40243005" w14:textId="77777777" w:rsidTr="002D4DB2">
        <w:tc>
          <w:tcPr>
            <w:tcW w:w="2830" w:type="dxa"/>
          </w:tcPr>
          <w:p w14:paraId="29DA4C1F" w14:textId="2CB8F4E1" w:rsidR="002D4DB2" w:rsidRPr="002D4DB2" w:rsidRDefault="002D4DB2" w:rsidP="004C5D34">
            <w:pPr>
              <w:rPr>
                <w:rFonts w:ascii="Arial" w:hAnsi="Arial" w:cs="Arial"/>
                <w:sz w:val="24"/>
                <w:szCs w:val="24"/>
              </w:rPr>
            </w:pPr>
            <w:r>
              <w:rPr>
                <w:rFonts w:ascii="Arial" w:hAnsi="Arial" w:cs="Arial"/>
                <w:sz w:val="24"/>
                <w:szCs w:val="24"/>
              </w:rPr>
              <w:t xml:space="preserve">Up to </w:t>
            </w:r>
            <w:r w:rsidRPr="002D4DB2">
              <w:rPr>
                <w:rFonts w:ascii="Arial" w:hAnsi="Arial" w:cs="Arial"/>
                <w:sz w:val="24"/>
                <w:szCs w:val="24"/>
              </w:rPr>
              <w:t>£25,000</w:t>
            </w:r>
          </w:p>
        </w:tc>
        <w:tc>
          <w:tcPr>
            <w:tcW w:w="5100" w:type="dxa"/>
          </w:tcPr>
          <w:p w14:paraId="36A702D3" w14:textId="3B2A5DF0" w:rsidR="002D4DB2" w:rsidRPr="002D4DB2" w:rsidRDefault="002D4DB2" w:rsidP="004C5D34">
            <w:pPr>
              <w:rPr>
                <w:rFonts w:ascii="Arial" w:hAnsi="Arial" w:cs="Arial"/>
                <w:sz w:val="24"/>
                <w:szCs w:val="24"/>
              </w:rPr>
            </w:pPr>
            <w:r w:rsidRPr="002D4DB2">
              <w:rPr>
                <w:rFonts w:ascii="Arial" w:hAnsi="Arial" w:cs="Arial"/>
                <w:sz w:val="24"/>
                <w:szCs w:val="24"/>
              </w:rPr>
              <w:t>Corporate Director</w:t>
            </w:r>
          </w:p>
        </w:tc>
      </w:tr>
      <w:tr w:rsidR="002D4DB2" w14:paraId="7758515E" w14:textId="77777777" w:rsidTr="002D4DB2">
        <w:tc>
          <w:tcPr>
            <w:tcW w:w="2830" w:type="dxa"/>
          </w:tcPr>
          <w:p w14:paraId="475301B7" w14:textId="26D5E0A1" w:rsidR="002D4DB2" w:rsidRPr="002D4DB2" w:rsidRDefault="002D4DB2" w:rsidP="004C5D34">
            <w:pPr>
              <w:rPr>
                <w:rFonts w:ascii="Arial" w:hAnsi="Arial" w:cs="Arial"/>
                <w:sz w:val="24"/>
                <w:szCs w:val="24"/>
              </w:rPr>
            </w:pPr>
            <w:r w:rsidRPr="002D4DB2">
              <w:rPr>
                <w:rFonts w:ascii="Arial" w:hAnsi="Arial" w:cs="Arial"/>
                <w:sz w:val="24"/>
                <w:szCs w:val="24"/>
              </w:rPr>
              <w:t>£25,000 and £100,000</w:t>
            </w:r>
          </w:p>
        </w:tc>
        <w:tc>
          <w:tcPr>
            <w:tcW w:w="5100" w:type="dxa"/>
          </w:tcPr>
          <w:p w14:paraId="56759169" w14:textId="4E972B9C" w:rsidR="002D4DB2" w:rsidRPr="002D4DB2" w:rsidRDefault="002D4DB2" w:rsidP="004C5D34">
            <w:pPr>
              <w:rPr>
                <w:rFonts w:ascii="Arial" w:hAnsi="Arial" w:cs="Arial"/>
                <w:sz w:val="24"/>
                <w:szCs w:val="24"/>
              </w:rPr>
            </w:pPr>
            <w:r w:rsidRPr="002D4DB2">
              <w:rPr>
                <w:rFonts w:ascii="Arial" w:hAnsi="Arial" w:cs="Arial"/>
                <w:sz w:val="24"/>
                <w:szCs w:val="24"/>
              </w:rPr>
              <w:t>Cabinet Member for Environment in consultation with S151 Officer</w:t>
            </w:r>
          </w:p>
        </w:tc>
      </w:tr>
      <w:tr w:rsidR="002D4DB2" w14:paraId="1E315132" w14:textId="77777777" w:rsidTr="002D4DB2">
        <w:tc>
          <w:tcPr>
            <w:tcW w:w="2830" w:type="dxa"/>
          </w:tcPr>
          <w:p w14:paraId="12367664" w14:textId="437D3730" w:rsidR="002D4DB2" w:rsidRPr="002D4DB2" w:rsidRDefault="002D4DB2" w:rsidP="004C5D34">
            <w:pPr>
              <w:rPr>
                <w:rFonts w:ascii="Arial" w:hAnsi="Arial" w:cs="Arial"/>
                <w:sz w:val="24"/>
                <w:szCs w:val="24"/>
              </w:rPr>
            </w:pPr>
            <w:r w:rsidRPr="002D4DB2">
              <w:rPr>
                <w:rFonts w:ascii="Arial" w:hAnsi="Arial" w:cs="Arial"/>
                <w:sz w:val="24"/>
                <w:szCs w:val="24"/>
              </w:rPr>
              <w:t>£100,000 and £250,000</w:t>
            </w:r>
          </w:p>
        </w:tc>
        <w:tc>
          <w:tcPr>
            <w:tcW w:w="5100" w:type="dxa"/>
          </w:tcPr>
          <w:p w14:paraId="4E689BE4" w14:textId="725C4308" w:rsidR="002D4DB2" w:rsidRPr="002D4DB2" w:rsidRDefault="002D4DB2" w:rsidP="004C5D34">
            <w:pPr>
              <w:rPr>
                <w:rFonts w:ascii="Arial" w:hAnsi="Arial" w:cs="Arial"/>
                <w:sz w:val="24"/>
                <w:szCs w:val="24"/>
              </w:rPr>
            </w:pPr>
            <w:r w:rsidRPr="002D4DB2">
              <w:rPr>
                <w:rFonts w:ascii="Arial" w:hAnsi="Arial" w:cs="Arial"/>
                <w:sz w:val="24"/>
                <w:szCs w:val="24"/>
              </w:rPr>
              <w:t>Cabinet</w:t>
            </w:r>
          </w:p>
        </w:tc>
      </w:tr>
      <w:tr w:rsidR="002D4DB2" w14:paraId="78AC367C" w14:textId="77777777" w:rsidTr="002D4DB2">
        <w:tc>
          <w:tcPr>
            <w:tcW w:w="2830" w:type="dxa"/>
          </w:tcPr>
          <w:p w14:paraId="21BD1311" w14:textId="019CDBE6" w:rsidR="002D4DB2" w:rsidRPr="002D4DB2" w:rsidRDefault="002D4DB2" w:rsidP="004C5D34">
            <w:pPr>
              <w:rPr>
                <w:rFonts w:ascii="Arial" w:hAnsi="Arial" w:cs="Arial"/>
                <w:sz w:val="24"/>
                <w:szCs w:val="24"/>
              </w:rPr>
            </w:pPr>
            <w:r w:rsidRPr="002D4DB2">
              <w:rPr>
                <w:rFonts w:ascii="Arial" w:hAnsi="Arial" w:cs="Arial"/>
                <w:sz w:val="24"/>
                <w:szCs w:val="24"/>
              </w:rPr>
              <w:t>Over £250,000</w:t>
            </w:r>
          </w:p>
        </w:tc>
        <w:tc>
          <w:tcPr>
            <w:tcW w:w="5100" w:type="dxa"/>
          </w:tcPr>
          <w:p w14:paraId="6D91425F" w14:textId="66C920B1" w:rsidR="002D4DB2" w:rsidRPr="002D4DB2" w:rsidRDefault="002D4DB2" w:rsidP="004C5D34">
            <w:pPr>
              <w:rPr>
                <w:rFonts w:ascii="Arial" w:hAnsi="Arial" w:cs="Arial"/>
                <w:sz w:val="24"/>
                <w:szCs w:val="24"/>
              </w:rPr>
            </w:pPr>
            <w:r w:rsidRPr="002D4DB2">
              <w:rPr>
                <w:rFonts w:ascii="Arial" w:hAnsi="Arial" w:cs="Arial"/>
                <w:sz w:val="24"/>
                <w:szCs w:val="24"/>
              </w:rPr>
              <w:t>Full Council</w:t>
            </w:r>
          </w:p>
        </w:tc>
      </w:tr>
    </w:tbl>
    <w:p w14:paraId="3FE3E858" w14:textId="77777777" w:rsidR="008936EA" w:rsidRDefault="008936EA" w:rsidP="004C5D34">
      <w:pPr>
        <w:pStyle w:val="Heading2"/>
        <w:ind w:left="1134" w:hanging="1134"/>
      </w:pPr>
      <w:bookmarkStart w:id="428" w:name="_Toc239439054"/>
    </w:p>
    <w:p w14:paraId="00B1DF44" w14:textId="77777777" w:rsidR="008936EA" w:rsidRDefault="008936EA" w:rsidP="004C5D34">
      <w:pPr>
        <w:pStyle w:val="Heading2"/>
        <w:ind w:left="1134" w:hanging="1134"/>
      </w:pPr>
    </w:p>
    <w:p w14:paraId="72670CF3" w14:textId="49814E9E" w:rsidR="00DE412E" w:rsidRPr="003B2EC5" w:rsidRDefault="00DE412E" w:rsidP="004C5D34">
      <w:pPr>
        <w:pStyle w:val="Heading2"/>
        <w:ind w:left="1134" w:hanging="1134"/>
      </w:pPr>
      <w:r w:rsidRPr="003B2EC5">
        <w:t>16.7.</w:t>
      </w:r>
      <w:r w:rsidR="00A3433C">
        <w:t>9</w:t>
      </w:r>
      <w:r w:rsidRPr="003B2EC5">
        <w:tab/>
        <w:t>Imprest and Petty Cash Accounts</w:t>
      </w:r>
      <w:bookmarkEnd w:id="428"/>
    </w:p>
    <w:p w14:paraId="742DF5AD" w14:textId="77777777" w:rsidR="00A61781" w:rsidRDefault="00A61781" w:rsidP="004C5D34">
      <w:pPr>
        <w:spacing w:after="0" w:line="240" w:lineRule="auto"/>
        <w:ind w:left="1134"/>
        <w:rPr>
          <w:rFonts w:ascii="Arial" w:hAnsi="Arial" w:cs="Arial"/>
          <w:sz w:val="24"/>
          <w:szCs w:val="24"/>
        </w:rPr>
      </w:pPr>
    </w:p>
    <w:p w14:paraId="7668B9BD" w14:textId="2236EB5B"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An imprest or petty cash account must only be used where it is not appropriate to use a purchase order for the goods or services in question. It is the responsibility of Corporate Directors and Heads of Service to ensure that systems are in place to monitor and control this.</w:t>
      </w:r>
    </w:p>
    <w:p w14:paraId="1B8409E4" w14:textId="77777777" w:rsidR="00A61781" w:rsidRPr="003B2EC5" w:rsidRDefault="00A61781" w:rsidP="004C5D34">
      <w:pPr>
        <w:spacing w:after="0" w:line="240" w:lineRule="auto"/>
        <w:ind w:left="1134"/>
        <w:rPr>
          <w:rFonts w:ascii="Arial" w:hAnsi="Arial" w:cs="Arial"/>
          <w:sz w:val="24"/>
          <w:szCs w:val="24"/>
        </w:rPr>
      </w:pPr>
    </w:p>
    <w:p w14:paraId="2AAA846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Imprest and petty cash accounts can facilitate very minor items of expenditure where it would not be cost effective to use a purchase order. </w:t>
      </w:r>
    </w:p>
    <w:p w14:paraId="6AA6C0F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Imprest and petty cash accounts must not be used to reimburse employee expenses which will be made through Payroll. </w:t>
      </w:r>
    </w:p>
    <w:p w14:paraId="3DC1E93B" w14:textId="77777777" w:rsidR="00A61781" w:rsidRDefault="00A61781" w:rsidP="004C5D34">
      <w:pPr>
        <w:spacing w:after="0" w:line="240" w:lineRule="auto"/>
        <w:ind w:left="1134"/>
        <w:rPr>
          <w:rFonts w:ascii="Arial" w:hAnsi="Arial" w:cs="Arial"/>
          <w:sz w:val="24"/>
          <w:szCs w:val="24"/>
        </w:rPr>
      </w:pPr>
    </w:p>
    <w:p w14:paraId="4C3131E7" w14:textId="12C58951" w:rsidR="00EF25AF"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has a single petty cash account operated by Cashiers Service. There are a number of imprest holders across the Council. The establishment of and procedures for the operation of imprest accounts must be approved by the</w:t>
      </w:r>
      <w:r w:rsidR="00704D61" w:rsidRPr="00704D61">
        <w:rPr>
          <w:rFonts w:ascii="Arial" w:hAnsi="Arial" w:cs="Arial"/>
          <w:sz w:val="24"/>
          <w:szCs w:val="24"/>
        </w:rPr>
        <w:t xml:space="preserve"> </w:t>
      </w:r>
      <w:r w:rsidR="00704D61" w:rsidRPr="003B2EC5">
        <w:rPr>
          <w:rFonts w:ascii="Arial" w:hAnsi="Arial" w:cs="Arial"/>
          <w:sz w:val="24"/>
          <w:szCs w:val="24"/>
        </w:rPr>
        <w:t>S</w:t>
      </w:r>
      <w:r w:rsidR="00704D61">
        <w:rPr>
          <w:rFonts w:ascii="Arial" w:hAnsi="Arial" w:cs="Arial"/>
          <w:sz w:val="24"/>
          <w:szCs w:val="24"/>
        </w:rPr>
        <w:t>ection </w:t>
      </w:r>
      <w:r w:rsidRPr="003B2EC5">
        <w:rPr>
          <w:rFonts w:ascii="Arial" w:hAnsi="Arial" w:cs="Arial"/>
          <w:sz w:val="24"/>
          <w:szCs w:val="24"/>
        </w:rPr>
        <w:t>151 Officer</w:t>
      </w:r>
      <w:r w:rsidR="00EF25AF">
        <w:rPr>
          <w:rFonts w:ascii="Arial" w:hAnsi="Arial" w:cs="Arial"/>
          <w:sz w:val="24"/>
          <w:szCs w:val="24"/>
        </w:rPr>
        <w:t>.</w:t>
      </w:r>
    </w:p>
    <w:p w14:paraId="379FB204" w14:textId="77777777" w:rsidR="00EF25AF" w:rsidRDefault="00EF25AF" w:rsidP="004C5D34">
      <w:pPr>
        <w:spacing w:after="0" w:line="240" w:lineRule="auto"/>
        <w:ind w:left="1134"/>
        <w:rPr>
          <w:rFonts w:ascii="Arial" w:hAnsi="Arial" w:cs="Arial"/>
          <w:sz w:val="24"/>
          <w:szCs w:val="24"/>
        </w:rPr>
      </w:pPr>
    </w:p>
    <w:p w14:paraId="135D8B7C" w14:textId="165435C6"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Officers must complete an official petty cash voucher to draw cash from petty cash or an imprest account. Supporting documentation must be attached including VAT receipts and the voucher should be authorised to confirm that the expenditure is reasonable and there is sufficient budget provision to cover the expenditure. </w:t>
      </w:r>
    </w:p>
    <w:p w14:paraId="4BD17AD6" w14:textId="77777777" w:rsidR="00EF25AF" w:rsidRDefault="00EF25AF" w:rsidP="004C5D34">
      <w:pPr>
        <w:spacing w:after="0" w:line="240" w:lineRule="auto"/>
        <w:ind w:left="1134"/>
        <w:rPr>
          <w:rFonts w:ascii="Arial" w:hAnsi="Arial" w:cs="Arial"/>
          <w:sz w:val="24"/>
          <w:szCs w:val="24"/>
        </w:rPr>
      </w:pPr>
    </w:p>
    <w:p w14:paraId="06BCC25B" w14:textId="69EBF21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Impre</w:t>
      </w:r>
      <w:r w:rsidRPr="003B2EC5">
        <w:rPr>
          <w:rFonts w:ascii="Arial" w:hAnsi="Arial" w:cs="Arial"/>
          <w:sz w:val="24"/>
          <w:szCs w:val="24"/>
        </w:rPr>
        <w:lastRenderedPageBreak/>
        <w:t>st holders must reconcile their accounts monthly or prior to seeking reimbursement. Imprest holders should seek reimbursement from the main petty cash account through Cashiers Service using the standard documentation and attaching supporting information. A certificate of value must be completed once a year and the cash/receipts must be produced on demand.</w:t>
      </w:r>
    </w:p>
    <w:p w14:paraId="4407FB49" w14:textId="77777777" w:rsidR="002A3F11" w:rsidRPr="003B2EC5" w:rsidRDefault="002A3F11" w:rsidP="004C5D34">
      <w:pPr>
        <w:spacing w:after="0" w:line="240" w:lineRule="auto"/>
        <w:ind w:left="1134"/>
        <w:rPr>
          <w:rFonts w:ascii="Arial" w:hAnsi="Arial" w:cs="Arial"/>
          <w:sz w:val="24"/>
          <w:szCs w:val="24"/>
        </w:rPr>
      </w:pPr>
    </w:p>
    <w:p w14:paraId="1278DA47" w14:textId="3E623D48" w:rsidR="00DE412E" w:rsidRDefault="00DE412E" w:rsidP="004C5D34">
      <w:pPr>
        <w:spacing w:after="0" w:line="240" w:lineRule="auto"/>
        <w:ind w:left="1134"/>
        <w:rPr>
          <w:rFonts w:ascii="Arial" w:hAnsi="Arial" w:cs="Arial"/>
          <w:sz w:val="24"/>
          <w:szCs w:val="24"/>
        </w:rPr>
      </w:pPr>
      <w:r w:rsidRPr="5D13B872">
        <w:rPr>
          <w:rFonts w:ascii="Arial" w:hAnsi="Arial" w:cs="Arial"/>
          <w:sz w:val="24"/>
          <w:szCs w:val="24"/>
        </w:rPr>
        <w:t>Imprest accounts must never be used to cash personal cheques or to make personal loans and the only payments into the account should be the reimbursement of the float and change relating to purchases where an advance may have been made on an exceptional basis.</w:t>
      </w:r>
    </w:p>
    <w:p w14:paraId="5FC1900D" w14:textId="05FBA9C0" w:rsidR="5D13B872" w:rsidRDefault="5D13B872" w:rsidP="004C5D34">
      <w:pPr>
        <w:spacing w:after="0" w:line="240" w:lineRule="auto"/>
      </w:pPr>
    </w:p>
    <w:p w14:paraId="415A98A1" w14:textId="4EFD012C" w:rsidR="00DE412E" w:rsidRPr="003B2EC5" w:rsidRDefault="00DE412E" w:rsidP="004C5D34">
      <w:pPr>
        <w:spacing w:after="0" w:line="240" w:lineRule="auto"/>
        <w:ind w:left="1080" w:hanging="1080"/>
        <w:rPr>
          <w:rFonts w:ascii="Arial" w:eastAsia="Arial" w:hAnsi="Arial" w:cs="Arial"/>
          <w:b/>
          <w:bCs/>
          <w:sz w:val="24"/>
          <w:szCs w:val="24"/>
        </w:rPr>
      </w:pPr>
      <w:r w:rsidRPr="5D13B872">
        <w:rPr>
          <w:rFonts w:ascii="Arial" w:eastAsia="Arial" w:hAnsi="Arial" w:cs="Arial"/>
          <w:b/>
          <w:bCs/>
          <w:sz w:val="24"/>
          <w:szCs w:val="24"/>
        </w:rPr>
        <w:t>16.7.</w:t>
      </w:r>
      <w:r w:rsidR="00A3433C">
        <w:rPr>
          <w:rFonts w:ascii="Arial" w:eastAsia="Arial" w:hAnsi="Arial" w:cs="Arial"/>
          <w:b/>
          <w:bCs/>
          <w:sz w:val="24"/>
          <w:szCs w:val="24"/>
        </w:rPr>
        <w:t>10</w:t>
      </w:r>
      <w:r>
        <w:tab/>
      </w:r>
      <w:r w:rsidRPr="5D13B872">
        <w:rPr>
          <w:rFonts w:ascii="Arial" w:eastAsia="Arial" w:hAnsi="Arial" w:cs="Arial"/>
          <w:b/>
          <w:bCs/>
          <w:sz w:val="24"/>
          <w:szCs w:val="24"/>
        </w:rPr>
        <w:t xml:space="preserve">Bank Accounts </w:t>
      </w:r>
    </w:p>
    <w:p w14:paraId="22C87B1D" w14:textId="77777777" w:rsidR="00EF25AF" w:rsidRDefault="00EF25AF" w:rsidP="004C5D34">
      <w:pPr>
        <w:spacing w:after="0" w:line="240" w:lineRule="auto"/>
        <w:ind w:left="1134"/>
        <w:rPr>
          <w:rFonts w:ascii="Arial" w:eastAsia="Arial" w:hAnsi="Arial" w:cs="Arial"/>
          <w:b/>
          <w:bCs/>
          <w:sz w:val="24"/>
          <w:szCs w:val="24"/>
        </w:rPr>
      </w:pPr>
    </w:p>
    <w:p w14:paraId="4B9E333A" w14:textId="2406CE11"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Corporate Director (Support Services) jointly with the </w:t>
      </w:r>
      <w:r w:rsidR="00704D61" w:rsidRPr="003B2EC5">
        <w:rPr>
          <w:rFonts w:ascii="Arial" w:hAnsi="Arial" w:cs="Arial"/>
          <w:sz w:val="24"/>
          <w:szCs w:val="24"/>
        </w:rPr>
        <w:t>S</w:t>
      </w:r>
      <w:r w:rsidR="00704D61">
        <w:rPr>
          <w:rFonts w:ascii="Arial" w:hAnsi="Arial" w:cs="Arial"/>
          <w:sz w:val="24"/>
          <w:szCs w:val="24"/>
        </w:rPr>
        <w:t>ection </w:t>
      </w:r>
      <w:r w:rsidRPr="003B2EC5">
        <w:rPr>
          <w:rFonts w:ascii="Arial" w:hAnsi="Arial" w:cs="Arial"/>
          <w:sz w:val="24"/>
          <w:szCs w:val="24"/>
        </w:rPr>
        <w:t xml:space="preserve">151 Officer shall maintain and operate such bank accounts as they consider necessary. No bank account may be opened or closed except on the prior approval of the Corporate Director (Support Services) jointly with the </w:t>
      </w:r>
      <w:r w:rsidR="00704D61" w:rsidRPr="003B2EC5">
        <w:rPr>
          <w:rFonts w:ascii="Arial" w:hAnsi="Arial" w:cs="Arial"/>
          <w:sz w:val="24"/>
          <w:szCs w:val="24"/>
        </w:rPr>
        <w:t>S</w:t>
      </w:r>
      <w:r w:rsidR="00704D61">
        <w:rPr>
          <w:rFonts w:ascii="Arial" w:hAnsi="Arial" w:cs="Arial"/>
          <w:sz w:val="24"/>
          <w:szCs w:val="24"/>
        </w:rPr>
        <w:t>ection </w:t>
      </w:r>
      <w:r w:rsidRPr="003B2EC5">
        <w:rPr>
          <w:rFonts w:ascii="Arial" w:hAnsi="Arial" w:cs="Arial"/>
          <w:sz w:val="24"/>
          <w:szCs w:val="24"/>
        </w:rPr>
        <w:t>151 Officer</w:t>
      </w:r>
      <w:r w:rsidR="00196E6F">
        <w:rPr>
          <w:rFonts w:ascii="Arial" w:hAnsi="Arial" w:cs="Arial"/>
          <w:sz w:val="24"/>
          <w:szCs w:val="24"/>
        </w:rPr>
        <w:t xml:space="preserve">. </w:t>
      </w:r>
      <w:r w:rsidRPr="003B2EC5" w:rsidDel="002F355B">
        <w:rPr>
          <w:rFonts w:ascii="Arial" w:hAnsi="Arial" w:cs="Arial"/>
          <w:sz w:val="24"/>
          <w:szCs w:val="24"/>
        </w:rPr>
        <w:t xml:space="preserve"> </w:t>
      </w:r>
      <w:r w:rsidRPr="003B2EC5">
        <w:rPr>
          <w:rFonts w:ascii="Arial" w:hAnsi="Arial" w:cs="Arial"/>
          <w:sz w:val="24"/>
          <w:szCs w:val="24"/>
        </w:rPr>
        <w:t>The Head of Finance is responsible for managing the banking contract and the day-to-day administration and reconciliation of accounts.</w:t>
      </w:r>
    </w:p>
    <w:p w14:paraId="3633D7F7" w14:textId="77777777" w:rsidR="00EF25AF" w:rsidRPr="003B2EC5" w:rsidRDefault="00EF25AF" w:rsidP="004C5D34">
      <w:pPr>
        <w:spacing w:after="0" w:line="240" w:lineRule="auto"/>
        <w:ind w:left="1134"/>
        <w:rPr>
          <w:rFonts w:ascii="Arial" w:hAnsi="Arial" w:cs="Arial"/>
          <w:sz w:val="24"/>
          <w:szCs w:val="24"/>
        </w:rPr>
      </w:pPr>
    </w:p>
    <w:p w14:paraId="0F2010A4" w14:textId="60269A4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Officers must not open accounts in the name of the Council, Members or Officers unless they are acting on the instructions of the Corporate Director (Support Services) jointly with the </w:t>
      </w:r>
      <w:r w:rsidR="00704D61" w:rsidRPr="003B2EC5">
        <w:rPr>
          <w:rFonts w:ascii="Arial" w:hAnsi="Arial" w:cs="Arial"/>
          <w:sz w:val="24"/>
          <w:szCs w:val="24"/>
        </w:rPr>
        <w:t>S</w:t>
      </w:r>
      <w:r w:rsidR="00704D61">
        <w:rPr>
          <w:rFonts w:ascii="Arial" w:hAnsi="Arial" w:cs="Arial"/>
          <w:sz w:val="24"/>
          <w:szCs w:val="24"/>
        </w:rPr>
        <w:t>ection </w:t>
      </w:r>
      <w:r w:rsidRPr="003B2EC5">
        <w:rPr>
          <w:rFonts w:ascii="Arial" w:hAnsi="Arial" w:cs="Arial"/>
          <w:sz w:val="24"/>
          <w:szCs w:val="24"/>
        </w:rPr>
        <w:t>151 Officer</w:t>
      </w:r>
      <w:r w:rsidRPr="003B2EC5" w:rsidDel="002F355B">
        <w:rPr>
          <w:rFonts w:ascii="Arial" w:hAnsi="Arial" w:cs="Arial"/>
          <w:sz w:val="24"/>
          <w:szCs w:val="24"/>
        </w:rPr>
        <w:t xml:space="preserve"> </w:t>
      </w:r>
      <w:r w:rsidRPr="003B2EC5">
        <w:rPr>
          <w:rFonts w:ascii="Arial" w:hAnsi="Arial" w:cs="Arial"/>
          <w:sz w:val="24"/>
          <w:szCs w:val="24"/>
        </w:rPr>
        <w:t>Opening an unauthorised bank account is a disciplinary offence.</w:t>
      </w:r>
    </w:p>
    <w:p w14:paraId="4D2DE8BE" w14:textId="77777777" w:rsidR="00196E6F" w:rsidRPr="003B2EC5" w:rsidRDefault="00196E6F" w:rsidP="004C5D34">
      <w:pPr>
        <w:spacing w:after="0" w:line="240" w:lineRule="auto"/>
        <w:ind w:left="1134" w:hanging="1134"/>
        <w:rPr>
          <w:rFonts w:ascii="Arial" w:hAnsi="Arial" w:cs="Arial"/>
          <w:sz w:val="24"/>
          <w:szCs w:val="24"/>
        </w:rPr>
      </w:pPr>
    </w:p>
    <w:p w14:paraId="5C2B0B83" w14:textId="628A7922" w:rsidR="00DE412E" w:rsidRPr="003B2EC5" w:rsidRDefault="00DE412E" w:rsidP="004C5D34">
      <w:pPr>
        <w:pStyle w:val="Heading2"/>
        <w:ind w:left="1134" w:hanging="1134"/>
      </w:pPr>
      <w:bookmarkStart w:id="429" w:name="_Toc239439055"/>
      <w:r w:rsidRPr="003B2EC5">
        <w:t>16.7.</w:t>
      </w:r>
      <w:r w:rsidR="005E177E">
        <w:t>1</w:t>
      </w:r>
      <w:r w:rsidR="00A3433C">
        <w:t>1</w:t>
      </w:r>
      <w:r w:rsidRPr="003B2EC5">
        <w:tab/>
        <w:t>Payments to Councillors and Employees</w:t>
      </w:r>
      <w:bookmarkEnd w:id="429"/>
      <w:r w:rsidRPr="003B2EC5">
        <w:t xml:space="preserve"> </w:t>
      </w:r>
    </w:p>
    <w:p w14:paraId="09E55F27" w14:textId="77777777" w:rsidR="00196E6F" w:rsidRDefault="00196E6F" w:rsidP="004C5D34">
      <w:pPr>
        <w:spacing w:after="0" w:line="240" w:lineRule="auto"/>
        <w:ind w:left="1134"/>
        <w:rPr>
          <w:rFonts w:ascii="Arial" w:hAnsi="Arial" w:cs="Arial"/>
          <w:sz w:val="24"/>
          <w:szCs w:val="24"/>
        </w:rPr>
      </w:pPr>
    </w:p>
    <w:p w14:paraId="7A6599AC" w14:textId="3F80165D"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Staff costs are the largest item of expenditure for most services. It is therefore important that payments are accurate, timely, and made only where they are due for services to the Council, and that payments accord with an individual’s conditions of employment. It is also important that all payments are accurately and completely </w:t>
      </w:r>
      <w:r w:rsidRPr="003B2EC5">
        <w:rPr>
          <w:rFonts w:ascii="Arial" w:hAnsi="Arial" w:cs="Arial"/>
          <w:sz w:val="24"/>
          <w:szCs w:val="24"/>
        </w:rPr>
        <w:lastRenderedPageBreak/>
        <w:t>recorded and accounted for, and that Members’ allowances are authorised in accordance with the scheme adopted by the Council.</w:t>
      </w:r>
    </w:p>
    <w:p w14:paraId="409F782A" w14:textId="77777777" w:rsidR="00196E6F" w:rsidRPr="003B2EC5" w:rsidRDefault="00196E6F" w:rsidP="004C5D34">
      <w:pPr>
        <w:spacing w:after="0" w:line="240" w:lineRule="auto"/>
        <w:ind w:left="1134"/>
        <w:rPr>
          <w:rFonts w:ascii="Arial" w:hAnsi="Arial" w:cs="Arial"/>
          <w:sz w:val="24"/>
          <w:szCs w:val="24"/>
        </w:rPr>
      </w:pPr>
    </w:p>
    <w:p w14:paraId="26C549B5" w14:textId="40D1B1B5"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Corporate Director (Support Services) is responsible for all payments of salaries and wages and expenses to staff, including payments for overtime, honoraria etc. and submission of tax returns to HM Revenue and Customs by their due date for the above. The Corporate Director (Support Services) is also responsible for the timely provision of information, and the maintenance of sound financial controls to meet the responsibilities in connection with taxation issues arising from payments to employees.</w:t>
      </w:r>
    </w:p>
    <w:p w14:paraId="2BF59B20" w14:textId="77777777" w:rsidR="00196E6F" w:rsidRPr="003B2EC5" w:rsidRDefault="00196E6F" w:rsidP="004C5D34">
      <w:pPr>
        <w:spacing w:after="0" w:line="240" w:lineRule="auto"/>
        <w:ind w:left="1134"/>
        <w:rPr>
          <w:rFonts w:ascii="Arial" w:hAnsi="Arial" w:cs="Arial"/>
          <w:sz w:val="24"/>
          <w:szCs w:val="24"/>
        </w:rPr>
      </w:pPr>
    </w:p>
    <w:p w14:paraId="79A95FB8" w14:textId="38A6671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Corporate Director (Support Services) shall:</w:t>
      </w:r>
    </w:p>
    <w:p w14:paraId="00EFA770" w14:textId="77777777" w:rsidR="00302C14" w:rsidRPr="003B2EC5" w:rsidRDefault="00302C14" w:rsidP="004C5D34">
      <w:pPr>
        <w:spacing w:after="0" w:line="240" w:lineRule="auto"/>
        <w:ind w:left="1134"/>
        <w:rPr>
          <w:rFonts w:ascii="Arial" w:hAnsi="Arial" w:cs="Arial"/>
          <w:sz w:val="24"/>
          <w:szCs w:val="24"/>
        </w:rPr>
      </w:pPr>
    </w:p>
    <w:p w14:paraId="71CA142C" w14:textId="4B159A47" w:rsidR="00DE412E" w:rsidRDefault="00DE412E" w:rsidP="008C2F9B">
      <w:pPr>
        <w:pStyle w:val="ListParagraph"/>
        <w:numPr>
          <w:ilvl w:val="0"/>
          <w:numId w:val="147"/>
        </w:numPr>
        <w:spacing w:after="0" w:line="240" w:lineRule="auto"/>
        <w:ind w:left="1701" w:hanging="567"/>
        <w:rPr>
          <w:rFonts w:ascii="Arial" w:hAnsi="Arial" w:cs="Arial"/>
          <w:sz w:val="24"/>
          <w:szCs w:val="24"/>
        </w:rPr>
      </w:pPr>
      <w:r w:rsidRPr="00302C14">
        <w:rPr>
          <w:rFonts w:ascii="Arial" w:hAnsi="Arial" w:cs="Arial"/>
          <w:sz w:val="24"/>
          <w:szCs w:val="24"/>
        </w:rPr>
        <w:t>arrange and control secure and reliable payment of salaries, wages, compensation, other emoluments, expenses and allowances;</w:t>
      </w:r>
    </w:p>
    <w:p w14:paraId="3EEB889B" w14:textId="77777777" w:rsidR="003108A8" w:rsidRPr="00302C14" w:rsidRDefault="003108A8" w:rsidP="00B95C6C">
      <w:pPr>
        <w:pStyle w:val="ListParagraph"/>
        <w:spacing w:after="0" w:line="240" w:lineRule="auto"/>
        <w:ind w:left="1701" w:hanging="567"/>
        <w:rPr>
          <w:rFonts w:ascii="Arial" w:hAnsi="Arial" w:cs="Arial"/>
          <w:sz w:val="24"/>
          <w:szCs w:val="24"/>
        </w:rPr>
      </w:pPr>
    </w:p>
    <w:p w14:paraId="7074BF69" w14:textId="48BC1BA3" w:rsidR="00DE412E" w:rsidRPr="00302C14" w:rsidRDefault="00DE412E" w:rsidP="008C2F9B">
      <w:pPr>
        <w:pStyle w:val="ListParagraph"/>
        <w:numPr>
          <w:ilvl w:val="0"/>
          <w:numId w:val="147"/>
        </w:numPr>
        <w:spacing w:after="0" w:line="240" w:lineRule="auto"/>
        <w:ind w:left="1701" w:hanging="567"/>
        <w:rPr>
          <w:rFonts w:ascii="Arial" w:hAnsi="Arial" w:cs="Arial"/>
          <w:sz w:val="24"/>
          <w:szCs w:val="24"/>
        </w:rPr>
      </w:pPr>
      <w:r w:rsidRPr="00302C14">
        <w:rPr>
          <w:rFonts w:ascii="Arial" w:hAnsi="Arial" w:cs="Arial"/>
          <w:sz w:val="24"/>
          <w:szCs w:val="24"/>
        </w:rPr>
        <w:t xml:space="preserve">record and make arrangements for the accurate and timely payment of tax, superannuation, and other deductions to the collecting authority; </w:t>
      </w:r>
    </w:p>
    <w:p w14:paraId="14649084" w14:textId="77777777" w:rsidR="003108A8" w:rsidRDefault="003108A8" w:rsidP="00B95C6C">
      <w:pPr>
        <w:pStyle w:val="ListParagraph"/>
        <w:spacing w:after="0" w:line="240" w:lineRule="auto"/>
        <w:ind w:left="1701" w:hanging="567"/>
        <w:rPr>
          <w:rFonts w:ascii="Arial" w:hAnsi="Arial" w:cs="Arial"/>
          <w:sz w:val="24"/>
          <w:szCs w:val="24"/>
        </w:rPr>
      </w:pPr>
    </w:p>
    <w:p w14:paraId="49E020D8" w14:textId="6CE47B8C" w:rsidR="00DE412E" w:rsidRPr="00302C14" w:rsidRDefault="00DE412E" w:rsidP="008C2F9B">
      <w:pPr>
        <w:pStyle w:val="ListParagraph"/>
        <w:numPr>
          <w:ilvl w:val="0"/>
          <w:numId w:val="147"/>
        </w:numPr>
        <w:spacing w:after="0" w:line="240" w:lineRule="auto"/>
        <w:ind w:left="1701" w:hanging="567"/>
        <w:rPr>
          <w:rFonts w:ascii="Arial" w:hAnsi="Arial" w:cs="Arial"/>
          <w:sz w:val="24"/>
          <w:szCs w:val="24"/>
        </w:rPr>
      </w:pPr>
      <w:r w:rsidRPr="00302C14">
        <w:rPr>
          <w:rFonts w:ascii="Arial" w:hAnsi="Arial" w:cs="Arial"/>
          <w:sz w:val="24"/>
          <w:szCs w:val="24"/>
        </w:rPr>
        <w:t>ensure provision of accounting records of all transactions.</w:t>
      </w:r>
    </w:p>
    <w:p w14:paraId="18168E66" w14:textId="77777777" w:rsidR="00302C14" w:rsidRDefault="00302C14" w:rsidP="004C5D34">
      <w:pPr>
        <w:spacing w:after="0" w:line="240" w:lineRule="auto"/>
        <w:ind w:left="1134"/>
        <w:rPr>
          <w:rFonts w:ascii="Arial" w:hAnsi="Arial" w:cs="Arial"/>
          <w:sz w:val="24"/>
          <w:szCs w:val="24"/>
        </w:rPr>
      </w:pPr>
    </w:p>
    <w:p w14:paraId="3658E87E" w14:textId="04F7236C"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shall: </w:t>
      </w:r>
    </w:p>
    <w:p w14:paraId="2D52F55D" w14:textId="77777777" w:rsidR="00302C14" w:rsidRDefault="00302C14" w:rsidP="004C5D34">
      <w:pPr>
        <w:spacing w:after="0" w:line="240" w:lineRule="auto"/>
        <w:ind w:left="1134"/>
        <w:rPr>
          <w:rFonts w:ascii="Arial" w:hAnsi="Arial" w:cs="Arial"/>
          <w:sz w:val="24"/>
          <w:szCs w:val="24"/>
        </w:rPr>
      </w:pPr>
    </w:p>
    <w:p w14:paraId="0BDC0471" w14:textId="4FEEC7AA" w:rsidR="00DE412E" w:rsidRPr="001A68C2" w:rsidRDefault="00DE412E" w:rsidP="008C2F9B">
      <w:pPr>
        <w:pStyle w:val="ListParagraph"/>
        <w:numPr>
          <w:ilvl w:val="0"/>
          <w:numId w:val="148"/>
        </w:numPr>
        <w:spacing w:after="0" w:line="240" w:lineRule="auto"/>
        <w:ind w:left="1701" w:hanging="567"/>
        <w:rPr>
          <w:rFonts w:ascii="Arial" w:hAnsi="Arial" w:cs="Arial"/>
          <w:sz w:val="24"/>
          <w:szCs w:val="24"/>
        </w:rPr>
      </w:pPr>
      <w:r w:rsidRPr="001A68C2">
        <w:rPr>
          <w:rFonts w:ascii="Arial" w:hAnsi="Arial" w:cs="Arial"/>
          <w:sz w:val="24"/>
          <w:szCs w:val="24"/>
        </w:rPr>
        <w:t xml:space="preserve">ensure appointments are made in accordance with the regulations of the Council and approved establishments, grades and scales of pay and that budget provision is available; </w:t>
      </w:r>
    </w:p>
    <w:p w14:paraId="78969675" w14:textId="77777777" w:rsidR="003108A8" w:rsidRDefault="003108A8" w:rsidP="00B95C6C">
      <w:pPr>
        <w:pStyle w:val="ListParagraph"/>
        <w:spacing w:after="0" w:line="240" w:lineRule="auto"/>
        <w:ind w:left="1701" w:hanging="567"/>
        <w:rPr>
          <w:rFonts w:ascii="Arial" w:hAnsi="Arial" w:cs="Arial"/>
          <w:sz w:val="24"/>
          <w:szCs w:val="24"/>
        </w:rPr>
      </w:pPr>
    </w:p>
    <w:p w14:paraId="12A30E4A" w14:textId="7108C5BB" w:rsidR="00DE412E" w:rsidRPr="001A68C2" w:rsidRDefault="00DE412E" w:rsidP="008C2F9B">
      <w:pPr>
        <w:pStyle w:val="ListParagraph"/>
        <w:numPr>
          <w:ilvl w:val="0"/>
          <w:numId w:val="148"/>
        </w:numPr>
        <w:spacing w:after="0" w:line="240" w:lineRule="auto"/>
        <w:ind w:left="1701" w:hanging="567"/>
        <w:rPr>
          <w:rFonts w:ascii="Arial" w:hAnsi="Arial" w:cs="Arial"/>
          <w:sz w:val="24"/>
          <w:szCs w:val="24"/>
        </w:rPr>
      </w:pPr>
      <w:r w:rsidRPr="001A68C2">
        <w:rPr>
          <w:rFonts w:ascii="Arial" w:hAnsi="Arial" w:cs="Arial"/>
          <w:sz w:val="24"/>
          <w:szCs w:val="24"/>
        </w:rPr>
        <w:t xml:space="preserve">promptly notify the Human Resources Manager of all appointments, terminations or variations which may affect the pay of an employee, in the form determined by the Human Resources Manager; </w:t>
      </w:r>
    </w:p>
    <w:p w14:paraId="434F1528" w14:textId="77777777" w:rsidR="003108A8" w:rsidRDefault="003108A8" w:rsidP="00B95C6C">
      <w:pPr>
        <w:pStyle w:val="ListParagraph"/>
        <w:spacing w:after="0" w:line="240" w:lineRule="auto"/>
        <w:ind w:left="1701" w:hanging="567"/>
        <w:rPr>
          <w:rFonts w:ascii="Arial" w:hAnsi="Arial" w:cs="Arial"/>
          <w:sz w:val="24"/>
          <w:szCs w:val="24"/>
        </w:rPr>
      </w:pPr>
    </w:p>
    <w:p w14:paraId="1467D8F2" w14:textId="44170CB3" w:rsidR="00DE412E" w:rsidRPr="001A68C2" w:rsidRDefault="00DE412E" w:rsidP="008C2F9B">
      <w:pPr>
        <w:pStyle w:val="ListParagraph"/>
        <w:numPr>
          <w:ilvl w:val="0"/>
          <w:numId w:val="148"/>
        </w:numPr>
        <w:spacing w:after="0" w:line="240" w:lineRule="auto"/>
        <w:ind w:left="1701" w:hanging="567"/>
        <w:rPr>
          <w:rFonts w:ascii="Arial" w:hAnsi="Arial" w:cs="Arial"/>
          <w:sz w:val="24"/>
          <w:szCs w:val="24"/>
        </w:rPr>
      </w:pPr>
      <w:r w:rsidRPr="001A68C2">
        <w:rPr>
          <w:rFonts w:ascii="Arial" w:hAnsi="Arial" w:cs="Arial"/>
          <w:sz w:val="24"/>
          <w:szCs w:val="24"/>
        </w:rPr>
        <w:t xml:space="preserve">maintain an up-to date list of those officers authorised to sign records and returns relating to payments to employees and Councillors and supply a copy of the list to the Human Resources Manager and the Corporate Director (Support Services). The list is to clearly show the financial limits of authority which apply to each officer together with specimen signatures and initials; </w:t>
      </w:r>
    </w:p>
    <w:p w14:paraId="212C3F40" w14:textId="77777777" w:rsidR="003108A8" w:rsidRDefault="003108A8" w:rsidP="00B95C6C">
      <w:pPr>
        <w:pStyle w:val="ListParagraph"/>
        <w:spacing w:after="0" w:line="240" w:lineRule="auto"/>
        <w:ind w:left="1701" w:hanging="567"/>
        <w:rPr>
          <w:rFonts w:ascii="Arial" w:hAnsi="Arial" w:cs="Arial"/>
          <w:sz w:val="24"/>
          <w:szCs w:val="24"/>
        </w:rPr>
      </w:pPr>
    </w:p>
    <w:p w14:paraId="6EFA67E5" w14:textId="4BEB691C" w:rsidR="00DE412E" w:rsidRPr="001A68C2" w:rsidRDefault="00DE412E" w:rsidP="008C2F9B">
      <w:pPr>
        <w:pStyle w:val="ListParagraph"/>
        <w:numPr>
          <w:ilvl w:val="0"/>
          <w:numId w:val="148"/>
        </w:numPr>
        <w:spacing w:after="0" w:line="240" w:lineRule="auto"/>
        <w:ind w:left="1701" w:hanging="567"/>
        <w:rPr>
          <w:rFonts w:ascii="Arial" w:hAnsi="Arial" w:cs="Arial"/>
          <w:sz w:val="24"/>
          <w:szCs w:val="24"/>
        </w:rPr>
      </w:pPr>
      <w:r w:rsidRPr="001A68C2">
        <w:rPr>
          <w:rFonts w:ascii="Arial" w:hAnsi="Arial" w:cs="Arial"/>
          <w:sz w:val="24"/>
          <w:szCs w:val="24"/>
        </w:rPr>
        <w:t xml:space="preserve">ensure that all payments to employees and Councillors, including all casual and temporary staff, are processed only through the payroll system. </w:t>
      </w:r>
    </w:p>
    <w:p w14:paraId="2F5F2762" w14:textId="77777777" w:rsidR="001A68C2" w:rsidRDefault="001A68C2" w:rsidP="004C5D34">
      <w:pPr>
        <w:spacing w:after="0" w:line="240" w:lineRule="auto"/>
        <w:ind w:left="1134" w:hanging="1134"/>
        <w:rPr>
          <w:rFonts w:ascii="Arial" w:hAnsi="Arial" w:cs="Arial"/>
          <w:sz w:val="24"/>
          <w:szCs w:val="24"/>
        </w:rPr>
      </w:pPr>
    </w:p>
    <w:p w14:paraId="1770ADEF" w14:textId="7BC11266" w:rsidR="00DE412E" w:rsidRPr="003B2EC5" w:rsidRDefault="00DE412E" w:rsidP="004C5D34">
      <w:pPr>
        <w:pStyle w:val="Heading2"/>
        <w:ind w:left="1134" w:hanging="1134"/>
      </w:pPr>
      <w:bookmarkStart w:id="430" w:name="_Toc239439056"/>
      <w:r w:rsidRPr="003B2EC5">
        <w:t>16.7.1</w:t>
      </w:r>
      <w:r w:rsidR="00A3433C">
        <w:lastRenderedPageBreak/>
        <w:t>2</w:t>
      </w:r>
      <w:r w:rsidR="00E172C3">
        <w:tab/>
      </w:r>
      <w:r w:rsidRPr="003B2EC5">
        <w:t>Taxation</w:t>
      </w:r>
      <w:bookmarkEnd w:id="430"/>
    </w:p>
    <w:p w14:paraId="0202D953" w14:textId="77777777" w:rsidR="001A68C2" w:rsidRDefault="001A68C2" w:rsidP="004C5D34">
      <w:pPr>
        <w:spacing w:after="0" w:line="240" w:lineRule="auto"/>
        <w:ind w:left="1134"/>
        <w:rPr>
          <w:rFonts w:ascii="Arial" w:hAnsi="Arial" w:cs="Arial"/>
          <w:sz w:val="24"/>
          <w:szCs w:val="24"/>
        </w:rPr>
      </w:pPr>
    </w:p>
    <w:p w14:paraId="58CD7979" w14:textId="38735B4F"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704D61" w:rsidRPr="003B2EC5">
        <w:rPr>
          <w:rFonts w:ascii="Arial" w:hAnsi="Arial" w:cs="Arial"/>
          <w:sz w:val="24"/>
          <w:szCs w:val="24"/>
        </w:rPr>
        <w:t>S</w:t>
      </w:r>
      <w:r w:rsidR="00704D61">
        <w:rPr>
          <w:rFonts w:ascii="Arial" w:hAnsi="Arial" w:cs="Arial"/>
          <w:sz w:val="24"/>
          <w:szCs w:val="24"/>
        </w:rPr>
        <w:t>ection </w:t>
      </w:r>
      <w:r w:rsidRPr="003B2EC5">
        <w:rPr>
          <w:rFonts w:ascii="Arial" w:hAnsi="Arial" w:cs="Arial"/>
          <w:sz w:val="24"/>
          <w:szCs w:val="24"/>
        </w:rPr>
        <w:t>151 Officer</w:t>
      </w:r>
      <w:r w:rsidRPr="003B2EC5" w:rsidDel="00BD0B90">
        <w:rPr>
          <w:rFonts w:ascii="Arial" w:hAnsi="Arial" w:cs="Arial"/>
          <w:sz w:val="24"/>
          <w:szCs w:val="24"/>
        </w:rPr>
        <w:t xml:space="preserve"> </w:t>
      </w:r>
      <w:r w:rsidRPr="003B2EC5">
        <w:rPr>
          <w:rFonts w:ascii="Arial" w:hAnsi="Arial" w:cs="Arial"/>
          <w:sz w:val="24"/>
          <w:szCs w:val="24"/>
        </w:rPr>
        <w:t>is responsible for providing information to HMRC in relation to the Construction Industry Tax Deduction Scheme as required and advising Corporate Directors and Heads of Service of their responsibilities under the scheme.</w:t>
      </w:r>
    </w:p>
    <w:p w14:paraId="2C3302F5" w14:textId="77777777" w:rsidR="001A68C2" w:rsidRPr="003B2EC5" w:rsidRDefault="001A68C2" w:rsidP="004C5D34">
      <w:pPr>
        <w:spacing w:after="0" w:line="240" w:lineRule="auto"/>
        <w:ind w:left="1134"/>
        <w:rPr>
          <w:rFonts w:ascii="Arial" w:hAnsi="Arial" w:cs="Arial"/>
          <w:sz w:val="24"/>
          <w:szCs w:val="24"/>
        </w:rPr>
      </w:pPr>
    </w:p>
    <w:p w14:paraId="5DB9F404"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are responsible for ensuring that the appropriate controls and procedures are operated within the service area in relation to taxation issues. </w:t>
      </w:r>
    </w:p>
    <w:p w14:paraId="2DB6E473" w14:textId="77777777" w:rsidR="001A68C2" w:rsidRDefault="001A68C2" w:rsidP="004C5D34">
      <w:pPr>
        <w:spacing w:after="0" w:line="240" w:lineRule="auto"/>
        <w:ind w:left="1134"/>
        <w:rPr>
          <w:rFonts w:ascii="Arial" w:hAnsi="Arial" w:cs="Arial"/>
          <w:sz w:val="24"/>
          <w:szCs w:val="24"/>
        </w:rPr>
      </w:pPr>
    </w:p>
    <w:p w14:paraId="41D32E38" w14:textId="4CC7149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704D61" w:rsidRPr="003B2EC5">
        <w:rPr>
          <w:rFonts w:ascii="Arial" w:hAnsi="Arial" w:cs="Arial"/>
          <w:sz w:val="24"/>
          <w:szCs w:val="24"/>
        </w:rPr>
        <w:t>S</w:t>
      </w:r>
      <w:r w:rsidR="00704D61">
        <w:rPr>
          <w:rFonts w:ascii="Arial" w:hAnsi="Arial" w:cs="Arial"/>
          <w:sz w:val="24"/>
          <w:szCs w:val="24"/>
        </w:rPr>
        <w:t>ection </w:t>
      </w:r>
      <w:r w:rsidRPr="003B2EC5">
        <w:rPr>
          <w:rFonts w:ascii="Arial" w:hAnsi="Arial" w:cs="Arial"/>
          <w:sz w:val="24"/>
          <w:szCs w:val="24"/>
        </w:rPr>
        <w:t>151 Officer</w:t>
      </w:r>
      <w:r w:rsidRPr="003B2EC5" w:rsidDel="00BD0B90">
        <w:rPr>
          <w:rFonts w:ascii="Arial" w:hAnsi="Arial" w:cs="Arial"/>
          <w:sz w:val="24"/>
          <w:szCs w:val="24"/>
        </w:rPr>
        <w:t xml:space="preserve"> </w:t>
      </w:r>
      <w:r w:rsidRPr="003B2EC5">
        <w:rPr>
          <w:rFonts w:ascii="Arial" w:hAnsi="Arial" w:cs="Arial"/>
          <w:sz w:val="24"/>
          <w:szCs w:val="24"/>
        </w:rPr>
        <w:t>is responsible for completing the monthly return of VAT (inputs and outputs) to HMRC.</w:t>
      </w:r>
    </w:p>
    <w:p w14:paraId="71D292F1" w14:textId="77777777" w:rsidR="001A68C2" w:rsidRPr="003B2EC5" w:rsidRDefault="001A68C2" w:rsidP="004C5D34">
      <w:pPr>
        <w:spacing w:after="0" w:line="240" w:lineRule="auto"/>
        <w:ind w:left="1134"/>
        <w:rPr>
          <w:rFonts w:ascii="Arial" w:hAnsi="Arial" w:cs="Arial"/>
          <w:sz w:val="24"/>
          <w:szCs w:val="24"/>
        </w:rPr>
      </w:pPr>
    </w:p>
    <w:p w14:paraId="5DA10258" w14:textId="4BA6CA9E" w:rsidR="00DE412E" w:rsidRPr="003B2EC5" w:rsidRDefault="00DE412E" w:rsidP="004C5D34">
      <w:pPr>
        <w:pStyle w:val="Heading2"/>
        <w:ind w:left="1134" w:hanging="1134"/>
      </w:pPr>
      <w:bookmarkStart w:id="431" w:name="_Toc239439057"/>
      <w:r w:rsidRPr="003B2EC5">
        <w:t>16.7.1</w:t>
      </w:r>
      <w:r w:rsidR="00A3433C">
        <w:t>3</w:t>
      </w:r>
      <w:r w:rsidR="00E172C3">
        <w:tab/>
      </w:r>
      <w:r w:rsidRPr="003B2EC5">
        <w:t>Trading Accounts and Business Units</w:t>
      </w:r>
      <w:bookmarkEnd w:id="431"/>
    </w:p>
    <w:p w14:paraId="3351A8AD" w14:textId="77777777" w:rsidR="001A68C2" w:rsidRDefault="001A68C2" w:rsidP="004C5D34">
      <w:pPr>
        <w:spacing w:after="0" w:line="240" w:lineRule="auto"/>
        <w:ind w:left="1134"/>
        <w:rPr>
          <w:rFonts w:ascii="Arial" w:hAnsi="Arial" w:cs="Arial"/>
          <w:sz w:val="24"/>
          <w:szCs w:val="24"/>
        </w:rPr>
      </w:pPr>
    </w:p>
    <w:p w14:paraId="04E3C84F" w14:textId="2BB91756"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In some areas the Council may operate a trading account. This means that the costs and income from charges relating to the service are ring-fenced in the accounts. Any surplus or deficit is added to a reserve each year. The </w:t>
      </w:r>
      <w:r w:rsidR="00704D61" w:rsidRPr="003B2EC5">
        <w:rPr>
          <w:rFonts w:ascii="Arial" w:hAnsi="Arial" w:cs="Arial"/>
          <w:sz w:val="24"/>
          <w:szCs w:val="24"/>
        </w:rPr>
        <w:t>S</w:t>
      </w:r>
      <w:r w:rsidR="00704D61">
        <w:rPr>
          <w:rFonts w:ascii="Arial" w:hAnsi="Arial" w:cs="Arial"/>
          <w:sz w:val="24"/>
          <w:szCs w:val="24"/>
        </w:rPr>
        <w:t>ection </w:t>
      </w:r>
      <w:r w:rsidRPr="003B2EC5">
        <w:rPr>
          <w:rFonts w:ascii="Arial" w:hAnsi="Arial" w:cs="Arial"/>
          <w:sz w:val="24"/>
          <w:szCs w:val="24"/>
        </w:rPr>
        <w:t>151 Officer</w:t>
      </w:r>
      <w:r w:rsidRPr="003B2EC5" w:rsidDel="00BD0B90">
        <w:rPr>
          <w:rFonts w:ascii="Arial" w:hAnsi="Arial" w:cs="Arial"/>
          <w:sz w:val="24"/>
          <w:szCs w:val="24"/>
        </w:rPr>
        <w:t xml:space="preserve"> </w:t>
      </w:r>
      <w:r w:rsidRPr="003B2EC5">
        <w:rPr>
          <w:rFonts w:ascii="Arial" w:hAnsi="Arial" w:cs="Arial"/>
          <w:sz w:val="24"/>
          <w:szCs w:val="24"/>
        </w:rPr>
        <w:t>is responsible for ensuring that trading accounts are treated properly in the Council’s accounts.</w:t>
      </w:r>
    </w:p>
    <w:p w14:paraId="5CB18156" w14:textId="77777777" w:rsidR="003108A8" w:rsidRPr="003B2EC5" w:rsidRDefault="003108A8" w:rsidP="004C5D34">
      <w:pPr>
        <w:spacing w:after="0" w:line="240" w:lineRule="auto"/>
        <w:ind w:left="1134"/>
        <w:rPr>
          <w:rFonts w:ascii="Arial" w:hAnsi="Arial" w:cs="Arial"/>
          <w:sz w:val="24"/>
          <w:szCs w:val="24"/>
        </w:rPr>
      </w:pPr>
    </w:p>
    <w:p w14:paraId="3188261D"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are responsible for ensuring that, in line with the Local Government Act 2003, charges are set to recover costs without building up significant surpluses, and that any changes in take up of the service which could result in a deficit are reported at an early stage. All charges must be reviewed on a regular basis and annually as a minimum as part of integrated service and financial planning. </w:t>
      </w:r>
    </w:p>
    <w:p w14:paraId="5ABC2AA6" w14:textId="77777777" w:rsidR="003108A8" w:rsidRDefault="003108A8" w:rsidP="004C5D34">
      <w:pPr>
        <w:spacing w:after="0" w:line="240" w:lineRule="auto"/>
        <w:ind w:left="1134"/>
        <w:rPr>
          <w:rFonts w:ascii="Arial" w:hAnsi="Arial" w:cs="Arial"/>
          <w:sz w:val="24"/>
          <w:szCs w:val="24"/>
        </w:rPr>
      </w:pPr>
    </w:p>
    <w:p w14:paraId="4F2AEED7" w14:textId="59DA3B22" w:rsidR="00DE412E" w:rsidRDefault="00DE412E" w:rsidP="004C5D34">
      <w:pPr>
        <w:spacing w:after="0" w:line="240" w:lineRule="auto"/>
        <w:ind w:left="1134"/>
        <w:rPr>
          <w:rFonts w:ascii="Arial" w:hAnsi="Arial" w:cs="Arial"/>
          <w:sz w:val="24"/>
          <w:szCs w:val="24"/>
        </w:rPr>
      </w:pPr>
      <w:r w:rsidRPr="5D13B872">
        <w:rPr>
          <w:rFonts w:ascii="Arial" w:hAnsi="Arial" w:cs="Arial"/>
          <w:sz w:val="24"/>
          <w:szCs w:val="24"/>
        </w:rPr>
        <w:t xml:space="preserve">The </w:t>
      </w:r>
      <w:r w:rsidR="00704D61" w:rsidRPr="5D13B872">
        <w:rPr>
          <w:rFonts w:ascii="Arial" w:hAnsi="Arial" w:cs="Arial"/>
          <w:sz w:val="24"/>
          <w:szCs w:val="24"/>
        </w:rPr>
        <w:t>Section </w:t>
      </w:r>
      <w:r w:rsidRPr="5D13B872">
        <w:rPr>
          <w:rFonts w:ascii="Arial" w:hAnsi="Arial" w:cs="Arial"/>
          <w:sz w:val="24"/>
          <w:szCs w:val="24"/>
        </w:rPr>
        <w:t>151 Officer shall determine the need for the establishment and operation of trading accounts and business units</w:t>
      </w:r>
      <w:r w:rsidR="003108A8" w:rsidRPr="5D13B872">
        <w:rPr>
          <w:rFonts w:ascii="Arial" w:hAnsi="Arial" w:cs="Arial"/>
          <w:sz w:val="24"/>
          <w:szCs w:val="24"/>
        </w:rPr>
        <w:t>.</w:t>
      </w:r>
    </w:p>
    <w:p w14:paraId="6166E5DA" w14:textId="5C7F1D48" w:rsidR="5D13B872" w:rsidRDefault="5D13B872" w:rsidP="004C5D34">
      <w:pPr>
        <w:spacing w:after="0" w:line="240" w:lineRule="auto"/>
      </w:pPr>
    </w:p>
    <w:p w14:paraId="3D1992CF" w14:textId="233C322B" w:rsidR="00DE412E" w:rsidRPr="003B2EC5" w:rsidRDefault="00DE412E" w:rsidP="004C5D34">
      <w:pPr>
        <w:spacing w:after="0" w:line="240" w:lineRule="auto"/>
        <w:ind w:left="1080" w:hanging="1080"/>
        <w:rPr>
          <w:rFonts w:ascii="Arial" w:eastAsia="Arial" w:hAnsi="Arial" w:cs="Arial"/>
          <w:b/>
          <w:bCs/>
          <w:sz w:val="24"/>
          <w:szCs w:val="24"/>
        </w:rPr>
      </w:pPr>
      <w:r w:rsidRPr="5D13B872">
        <w:rPr>
          <w:rFonts w:ascii="Arial" w:eastAsia="Arial" w:hAnsi="Arial" w:cs="Arial"/>
          <w:b/>
          <w:bCs/>
          <w:sz w:val="24"/>
          <w:szCs w:val="24"/>
        </w:rPr>
        <w:t>16.7.1</w:t>
      </w:r>
      <w:r w:rsidR="00A3433C">
        <w:rPr>
          <w:rFonts w:ascii="Arial" w:eastAsia="Arial" w:hAnsi="Arial" w:cs="Arial"/>
          <w:b/>
          <w:bCs/>
          <w:sz w:val="24"/>
          <w:szCs w:val="24"/>
        </w:rPr>
        <w:t>4</w:t>
      </w:r>
      <w:r>
        <w:tab/>
      </w:r>
      <w:r w:rsidRPr="5D13B872">
        <w:rPr>
          <w:rFonts w:ascii="Arial" w:eastAsia="Arial" w:hAnsi="Arial" w:cs="Arial"/>
          <w:b/>
          <w:bCs/>
          <w:sz w:val="24"/>
          <w:szCs w:val="24"/>
        </w:rPr>
        <w:t>Retention of Documents</w:t>
      </w:r>
    </w:p>
    <w:p w14:paraId="3B827E2A" w14:textId="77777777" w:rsidR="003108A8" w:rsidRDefault="003108A8" w:rsidP="004C5D34">
      <w:pPr>
        <w:spacing w:after="0" w:line="240" w:lineRule="auto"/>
        <w:ind w:left="1134"/>
        <w:rPr>
          <w:rFonts w:ascii="Arial" w:eastAsia="Arial" w:hAnsi="Arial" w:cs="Arial"/>
          <w:b/>
          <w:bCs/>
          <w:sz w:val="24"/>
          <w:szCs w:val="24"/>
        </w:rPr>
      </w:pPr>
    </w:p>
    <w:p w14:paraId="1921EDD6" w14:textId="76986403"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shall be responsible for ensuring that records are carefully and systematically filed and retained for inspection by the Monitoring Officer, </w:t>
      </w:r>
      <w:r w:rsidR="00C95576" w:rsidRPr="003B2EC5">
        <w:rPr>
          <w:rFonts w:ascii="Arial" w:hAnsi="Arial" w:cs="Arial"/>
          <w:sz w:val="24"/>
          <w:szCs w:val="24"/>
        </w:rPr>
        <w:t>S</w:t>
      </w:r>
      <w:r w:rsidR="00C95576">
        <w:rPr>
          <w:rFonts w:ascii="Arial" w:hAnsi="Arial" w:cs="Arial"/>
          <w:sz w:val="24"/>
          <w:szCs w:val="24"/>
        </w:rPr>
        <w:t>ection </w:t>
      </w:r>
      <w:r w:rsidRPr="003B2EC5">
        <w:rPr>
          <w:rFonts w:ascii="Arial" w:hAnsi="Arial" w:cs="Arial"/>
          <w:sz w:val="24"/>
          <w:szCs w:val="24"/>
        </w:rPr>
        <w:t>151 Officer</w:t>
      </w:r>
      <w:r w:rsidRPr="003B2EC5" w:rsidDel="00BD0B90">
        <w:rPr>
          <w:rFonts w:ascii="Arial" w:hAnsi="Arial" w:cs="Arial"/>
          <w:sz w:val="24"/>
          <w:szCs w:val="24"/>
        </w:rPr>
        <w:t xml:space="preserve"> </w:t>
      </w:r>
      <w:r w:rsidRPr="003B2EC5">
        <w:rPr>
          <w:rFonts w:ascii="Arial" w:hAnsi="Arial" w:cs="Arial"/>
          <w:sz w:val="24"/>
          <w:szCs w:val="24"/>
        </w:rPr>
        <w:t>or internal or external audit and agencies such as HM Revenue and Customs.</w:t>
      </w:r>
    </w:p>
    <w:p w14:paraId="72CE4F3A" w14:textId="77777777" w:rsidR="003108A8" w:rsidRPr="003B2EC5" w:rsidRDefault="003108A8" w:rsidP="004C5D34">
      <w:pPr>
        <w:spacing w:after="0" w:line="240" w:lineRule="auto"/>
        <w:ind w:left="1134"/>
        <w:rPr>
          <w:rFonts w:ascii="Arial" w:hAnsi="Arial" w:cs="Arial"/>
          <w:sz w:val="24"/>
          <w:szCs w:val="24"/>
        </w:rPr>
      </w:pPr>
    </w:p>
    <w:p w14:paraId="45ADEE07" w14:textId="7342FF5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advised minimum periods for the retention of financial records are set out below:</w:t>
      </w:r>
    </w:p>
    <w:p w14:paraId="03C3C1C4" w14:textId="77777777" w:rsidR="003108A8" w:rsidRPr="003B2EC5" w:rsidRDefault="003108A8" w:rsidP="004C5D34">
      <w:pPr>
        <w:spacing w:after="0" w:line="240" w:lineRule="auto"/>
        <w:ind w:left="1134"/>
        <w:rPr>
          <w:rFonts w:ascii="Arial" w:hAnsi="Arial" w:cs="Arial"/>
          <w:sz w:val="24"/>
          <w:szCs w:val="24"/>
        </w:rPr>
      </w:pPr>
    </w:p>
    <w:p w14:paraId="3C9160BA" w14:textId="42B0FE0C" w:rsidR="00DE412E" w:rsidRPr="003108A8" w:rsidRDefault="00DE412E" w:rsidP="008C2F9B">
      <w:pPr>
        <w:pStyle w:val="ListParagraph"/>
        <w:numPr>
          <w:ilvl w:val="0"/>
          <w:numId w:val="149"/>
        </w:numPr>
        <w:spacing w:after="0" w:line="240" w:lineRule="auto"/>
        <w:ind w:left="1701" w:hanging="567"/>
        <w:rPr>
          <w:rFonts w:ascii="Arial" w:hAnsi="Arial" w:cs="Arial"/>
          <w:sz w:val="24"/>
          <w:szCs w:val="24"/>
        </w:rPr>
      </w:pPr>
      <w:r w:rsidRPr="003108A8">
        <w:rPr>
          <w:rFonts w:ascii="Arial" w:hAnsi="Arial" w:cs="Arial"/>
          <w:sz w:val="24"/>
          <w:szCs w:val="24"/>
        </w:rPr>
        <w:t>mortgages, bonds, stocks and other holdings, insurance, contracts, pension information and transfer values should be held indefinitely;</w:t>
      </w:r>
    </w:p>
    <w:p w14:paraId="31A13401" w14:textId="77777777" w:rsidR="003108A8" w:rsidRDefault="003108A8" w:rsidP="00B95C6C">
      <w:pPr>
        <w:pStyle w:val="ListParagraph"/>
        <w:spacing w:after="0" w:line="240" w:lineRule="auto"/>
        <w:ind w:left="1701" w:hanging="567"/>
        <w:rPr>
          <w:rFonts w:ascii="Arial" w:hAnsi="Arial" w:cs="Arial"/>
          <w:sz w:val="24"/>
          <w:szCs w:val="24"/>
        </w:rPr>
      </w:pPr>
    </w:p>
    <w:p w14:paraId="3038A5C6" w14:textId="07ED31EE" w:rsidR="00DE412E" w:rsidRPr="003108A8" w:rsidRDefault="00DE412E" w:rsidP="008C2F9B">
      <w:pPr>
        <w:pStyle w:val="ListParagraph"/>
        <w:numPr>
          <w:ilvl w:val="0"/>
          <w:numId w:val="149"/>
        </w:numPr>
        <w:spacing w:after="0" w:line="240" w:lineRule="auto"/>
        <w:ind w:left="1701" w:hanging="567"/>
        <w:rPr>
          <w:rFonts w:ascii="Arial" w:hAnsi="Arial" w:cs="Arial"/>
          <w:sz w:val="24"/>
          <w:szCs w:val="24"/>
        </w:rPr>
      </w:pPr>
      <w:r w:rsidRPr="003108A8">
        <w:rPr>
          <w:rFonts w:ascii="Arial" w:hAnsi="Arial" w:cs="Arial"/>
          <w:sz w:val="24"/>
          <w:szCs w:val="24"/>
        </w:rPr>
        <w:t>other contract documents inclu</w:t>
      </w:r>
      <w:r w:rsidRPr="003108A8">
        <w:rPr>
          <w:rFonts w:ascii="Arial" w:hAnsi="Arial" w:cs="Arial"/>
          <w:sz w:val="24"/>
          <w:szCs w:val="24"/>
        </w:rPr>
        <w:lastRenderedPageBreak/>
        <w:t xml:space="preserve">ding the final account where the contract is under seal should be retained for 12 years; and </w:t>
      </w:r>
    </w:p>
    <w:p w14:paraId="226A8015" w14:textId="77777777" w:rsidR="003108A8" w:rsidRDefault="003108A8" w:rsidP="00B95C6C">
      <w:pPr>
        <w:pStyle w:val="ListParagraph"/>
        <w:spacing w:after="0" w:line="240" w:lineRule="auto"/>
        <w:ind w:left="1701" w:hanging="567"/>
        <w:rPr>
          <w:rFonts w:ascii="Arial" w:hAnsi="Arial" w:cs="Arial"/>
          <w:sz w:val="24"/>
          <w:szCs w:val="24"/>
        </w:rPr>
      </w:pPr>
    </w:p>
    <w:p w14:paraId="083C6D7B" w14:textId="1054DB37" w:rsidR="00DE412E" w:rsidRDefault="00DE412E" w:rsidP="008C2F9B">
      <w:pPr>
        <w:pStyle w:val="ListParagraph"/>
        <w:numPr>
          <w:ilvl w:val="0"/>
          <w:numId w:val="149"/>
        </w:numPr>
        <w:spacing w:after="0" w:line="240" w:lineRule="auto"/>
        <w:ind w:left="1701" w:hanging="567"/>
        <w:rPr>
          <w:rFonts w:ascii="Arial" w:hAnsi="Arial" w:cs="Arial"/>
          <w:sz w:val="24"/>
          <w:szCs w:val="24"/>
        </w:rPr>
      </w:pPr>
      <w:r w:rsidRPr="003108A8">
        <w:rPr>
          <w:rFonts w:ascii="Arial" w:hAnsi="Arial" w:cs="Arial"/>
          <w:sz w:val="24"/>
          <w:szCs w:val="24"/>
        </w:rPr>
        <w:t>The majority of accounting records should be retained for a period of 6 years following audit.</w:t>
      </w:r>
    </w:p>
    <w:p w14:paraId="7534B848" w14:textId="77777777" w:rsidR="003108A8" w:rsidRPr="003108A8" w:rsidRDefault="003108A8" w:rsidP="004C5D34">
      <w:pPr>
        <w:pStyle w:val="ListParagraph"/>
        <w:spacing w:after="0" w:line="240" w:lineRule="auto"/>
        <w:ind w:left="1134" w:hanging="1134"/>
        <w:rPr>
          <w:rFonts w:ascii="Arial" w:hAnsi="Arial" w:cs="Arial"/>
          <w:sz w:val="24"/>
          <w:szCs w:val="24"/>
        </w:rPr>
      </w:pPr>
    </w:p>
    <w:p w14:paraId="1140C547" w14:textId="77777777" w:rsidR="00DE412E" w:rsidRPr="003B2EC5" w:rsidRDefault="00DE412E" w:rsidP="00B95C6C">
      <w:pPr>
        <w:pStyle w:val="Heading2"/>
        <w:ind w:left="709" w:hanging="709"/>
      </w:pPr>
      <w:bookmarkStart w:id="432" w:name="_Toc239439058"/>
      <w:r w:rsidRPr="003B2EC5">
        <w:t>16.8</w:t>
      </w:r>
      <w:r w:rsidRPr="003B2EC5">
        <w:tab/>
      </w:r>
      <w:r w:rsidRPr="003108A8">
        <w:t>Partnerships</w:t>
      </w:r>
      <w:r w:rsidRPr="003B2EC5">
        <w:t xml:space="preserve"> and External Funding</w:t>
      </w:r>
      <w:bookmarkEnd w:id="432"/>
    </w:p>
    <w:p w14:paraId="73CB1379" w14:textId="77777777" w:rsidR="003108A8" w:rsidRDefault="003108A8" w:rsidP="004C5D34">
      <w:pPr>
        <w:spacing w:after="0" w:line="240" w:lineRule="auto"/>
        <w:ind w:left="1134"/>
        <w:rPr>
          <w:rFonts w:ascii="Arial" w:hAnsi="Arial" w:cs="Arial"/>
          <w:sz w:val="24"/>
          <w:szCs w:val="24"/>
        </w:rPr>
      </w:pPr>
    </w:p>
    <w:p w14:paraId="7CDCF41B" w14:textId="1FD61AB3" w:rsidR="00DE412E" w:rsidRPr="003B2EC5" w:rsidRDefault="00DE412E" w:rsidP="00B95C6C">
      <w:pPr>
        <w:spacing w:after="0" w:line="240" w:lineRule="auto"/>
        <w:ind w:left="709"/>
        <w:rPr>
          <w:rFonts w:ascii="Arial" w:hAnsi="Arial" w:cs="Arial"/>
          <w:sz w:val="24"/>
          <w:szCs w:val="24"/>
        </w:rPr>
      </w:pPr>
      <w:r w:rsidRPr="003B2EC5">
        <w:rPr>
          <w:rFonts w:ascii="Arial" w:hAnsi="Arial" w:cs="Arial"/>
          <w:sz w:val="24"/>
          <w:szCs w:val="24"/>
        </w:rPr>
        <w:t>Partnerships are likely to play a key role in delivering community strategies and helping to promote and improve the wellbeing of the area.</w:t>
      </w:r>
    </w:p>
    <w:p w14:paraId="4EBD7CFB" w14:textId="77777777" w:rsidR="000626BD" w:rsidRDefault="000626BD" w:rsidP="004C5D34">
      <w:pPr>
        <w:spacing w:after="0" w:line="240" w:lineRule="auto"/>
        <w:ind w:left="1134"/>
        <w:rPr>
          <w:rFonts w:ascii="Arial" w:hAnsi="Arial" w:cs="Arial"/>
          <w:sz w:val="24"/>
          <w:szCs w:val="24"/>
        </w:rPr>
      </w:pPr>
    </w:p>
    <w:p w14:paraId="438D9C4E" w14:textId="5BEDD97D" w:rsidR="00DE412E" w:rsidRPr="003B2EC5" w:rsidRDefault="00DE412E" w:rsidP="004C5D34">
      <w:pPr>
        <w:pStyle w:val="Heading2"/>
        <w:ind w:left="1134" w:hanging="1134"/>
      </w:pPr>
      <w:bookmarkStart w:id="433" w:name="_Toc239439059"/>
      <w:r w:rsidRPr="003B2EC5">
        <w:t>16.8.1</w:t>
      </w:r>
      <w:r w:rsidRPr="003B2EC5">
        <w:tab/>
        <w:t>Partnerships</w:t>
      </w:r>
      <w:bookmarkEnd w:id="433"/>
    </w:p>
    <w:p w14:paraId="6E78C4A2" w14:textId="77777777" w:rsidR="000626BD" w:rsidRDefault="000626BD" w:rsidP="004C5D34">
      <w:pPr>
        <w:spacing w:after="0" w:line="240" w:lineRule="auto"/>
        <w:ind w:left="1134"/>
        <w:rPr>
          <w:rFonts w:ascii="Arial" w:hAnsi="Arial" w:cs="Arial"/>
          <w:sz w:val="24"/>
          <w:szCs w:val="24"/>
        </w:rPr>
      </w:pPr>
    </w:p>
    <w:p w14:paraId="2AB236C7" w14:textId="2A1C72D0"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Council provides a distinctive leadership role for the community and brings together the contributions of the various stakeholders. It must also act to achieve the promotion or improvement of the economic, social or environmental well-being of the District.</w:t>
      </w:r>
    </w:p>
    <w:p w14:paraId="203DE0C4" w14:textId="77777777" w:rsidR="000626BD" w:rsidRPr="003B2EC5" w:rsidRDefault="000626BD" w:rsidP="004C5D34">
      <w:pPr>
        <w:spacing w:after="0" w:line="240" w:lineRule="auto"/>
        <w:ind w:left="1134"/>
        <w:rPr>
          <w:rFonts w:ascii="Arial" w:hAnsi="Arial" w:cs="Arial"/>
          <w:sz w:val="24"/>
          <w:szCs w:val="24"/>
        </w:rPr>
      </w:pPr>
    </w:p>
    <w:p w14:paraId="11EC2CFD" w14:textId="00E486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Cabinet is responsible for approving delegations, including frameworks for partnerships.</w:t>
      </w:r>
    </w:p>
    <w:p w14:paraId="604C40A0" w14:textId="77777777" w:rsidR="000626BD" w:rsidRPr="003B2EC5" w:rsidRDefault="000626BD" w:rsidP="004C5D34">
      <w:pPr>
        <w:spacing w:after="0" w:line="240" w:lineRule="auto"/>
        <w:ind w:left="1134"/>
        <w:rPr>
          <w:rFonts w:ascii="Arial" w:hAnsi="Arial" w:cs="Arial"/>
          <w:sz w:val="24"/>
          <w:szCs w:val="24"/>
        </w:rPr>
      </w:pPr>
    </w:p>
    <w:p w14:paraId="2C869E55" w14:textId="67FB6F82"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w:t>
      </w:r>
      <w:r w:rsidR="00C95576" w:rsidRPr="003B2EC5">
        <w:rPr>
          <w:rFonts w:ascii="Arial" w:hAnsi="Arial" w:cs="Arial"/>
          <w:sz w:val="24"/>
          <w:szCs w:val="24"/>
        </w:rPr>
        <w:t>S</w:t>
      </w:r>
      <w:r w:rsidR="00C95576">
        <w:rPr>
          <w:rFonts w:ascii="Arial" w:hAnsi="Arial" w:cs="Arial"/>
          <w:sz w:val="24"/>
          <w:szCs w:val="24"/>
        </w:rPr>
        <w:t>ection </w:t>
      </w:r>
      <w:r w:rsidRPr="003B2EC5">
        <w:rPr>
          <w:rFonts w:ascii="Arial" w:hAnsi="Arial" w:cs="Arial"/>
          <w:sz w:val="24"/>
          <w:szCs w:val="24"/>
        </w:rPr>
        <w:t>151 Officer must ensure that the accounting arrangements to be adopted relating to partnerships and joint ventures are proper. They must also consider the overall corporate governance arrangements and legal issues when arranging contracts with external bodies. They must ensure that the risks have been fully appraised before agreements are entered into with external bodies.</w:t>
      </w:r>
    </w:p>
    <w:p w14:paraId="194FD662" w14:textId="77777777" w:rsidR="000626BD" w:rsidRDefault="000626BD" w:rsidP="004C5D34">
      <w:pPr>
        <w:spacing w:after="0" w:line="240" w:lineRule="auto"/>
        <w:ind w:left="1134"/>
        <w:rPr>
          <w:rFonts w:ascii="Arial" w:hAnsi="Arial" w:cs="Arial"/>
          <w:sz w:val="24"/>
          <w:szCs w:val="24"/>
        </w:rPr>
      </w:pPr>
    </w:p>
    <w:p w14:paraId="4374F41A" w14:textId="26E030AA"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must ensure that the full implications of any partnership are explored, and that Finance and Legal officers are consulted at an early stage. The issues to be addressed include:</w:t>
      </w:r>
    </w:p>
    <w:p w14:paraId="7F5C52D5" w14:textId="77777777" w:rsidR="000626BD" w:rsidRPr="003B2EC5" w:rsidRDefault="000626BD" w:rsidP="004C5D34">
      <w:pPr>
        <w:spacing w:after="0" w:line="240" w:lineRule="auto"/>
        <w:ind w:left="1134"/>
        <w:rPr>
          <w:rFonts w:ascii="Arial" w:hAnsi="Arial" w:cs="Arial"/>
          <w:sz w:val="24"/>
          <w:szCs w:val="24"/>
        </w:rPr>
      </w:pPr>
    </w:p>
    <w:p w14:paraId="78C55F63" w14:textId="60AA8447" w:rsidR="00DE412E"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Is a partnership the best vehicle for achieving the desired outcome?</w:t>
      </w:r>
    </w:p>
    <w:p w14:paraId="34E481C6" w14:textId="77777777" w:rsidR="00ED31DB" w:rsidRPr="000626BD" w:rsidRDefault="00ED31DB" w:rsidP="00B95C6C">
      <w:pPr>
        <w:pStyle w:val="ListParagraph"/>
        <w:spacing w:after="0" w:line="240" w:lineRule="auto"/>
        <w:ind w:left="1701" w:hanging="567"/>
        <w:rPr>
          <w:rFonts w:ascii="Arial" w:hAnsi="Arial" w:cs="Arial"/>
          <w:sz w:val="24"/>
          <w:szCs w:val="24"/>
        </w:rPr>
      </w:pPr>
    </w:p>
    <w:p w14:paraId="46E93FEB" w14:textId="5608FB3F"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What are the objectives of the partnership and are they consistent with the Council’s priorities? </w:t>
      </w:r>
    </w:p>
    <w:p w14:paraId="424619A5" w14:textId="77777777" w:rsidR="00ED31DB" w:rsidRDefault="00ED31DB" w:rsidP="00B95C6C">
      <w:pPr>
        <w:pStyle w:val="ListParagraph"/>
        <w:spacing w:after="0" w:line="240" w:lineRule="auto"/>
        <w:ind w:left="1701" w:hanging="567"/>
        <w:rPr>
          <w:rFonts w:ascii="Arial" w:hAnsi="Arial" w:cs="Arial"/>
          <w:sz w:val="24"/>
          <w:szCs w:val="24"/>
        </w:rPr>
      </w:pPr>
    </w:p>
    <w:p w14:paraId="7D45E406" w14:textId="3D535DE6"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What is the legal status of the partnership and how will it be governed? </w:t>
      </w:r>
    </w:p>
    <w:p w14:paraId="7BF6B444" w14:textId="77777777" w:rsidR="00ED31DB" w:rsidRDefault="00ED31DB" w:rsidP="00B95C6C">
      <w:pPr>
        <w:pStyle w:val="ListParagraph"/>
        <w:spacing w:after="0" w:line="240" w:lineRule="auto"/>
        <w:ind w:left="1701" w:hanging="567"/>
        <w:rPr>
          <w:rFonts w:ascii="Arial" w:hAnsi="Arial" w:cs="Arial"/>
          <w:sz w:val="24"/>
          <w:szCs w:val="24"/>
        </w:rPr>
      </w:pPr>
    </w:p>
    <w:p w14:paraId="7D49A938" w14:textId="1652A7A9"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What is the liability of the Council and the other partners? </w:t>
      </w:r>
    </w:p>
    <w:p w14:paraId="2506149E" w14:textId="77777777" w:rsidR="00ED31DB" w:rsidRDefault="00ED31DB" w:rsidP="00B95C6C">
      <w:pPr>
        <w:pStyle w:val="ListParagraph"/>
        <w:spacing w:after="0" w:line="240" w:lineRule="auto"/>
        <w:ind w:left="1701" w:hanging="567"/>
        <w:rPr>
          <w:rFonts w:ascii="Arial" w:hAnsi="Arial" w:cs="Arial"/>
          <w:sz w:val="24"/>
          <w:szCs w:val="24"/>
        </w:rPr>
      </w:pPr>
    </w:p>
    <w:p w14:paraId="0DEDD10B" w14:textId="426E858C"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Are the roles and responsibilities clear? </w:t>
      </w:r>
    </w:p>
    <w:p w14:paraId="5A53FE58" w14:textId="77777777" w:rsidR="00ED31DB" w:rsidRDefault="00ED31DB" w:rsidP="00B95C6C">
      <w:pPr>
        <w:pStyle w:val="ListParagraph"/>
        <w:spacing w:after="0" w:line="240" w:lineRule="auto"/>
        <w:ind w:left="1701" w:hanging="567"/>
        <w:rPr>
          <w:rFonts w:ascii="Arial" w:hAnsi="Arial" w:cs="Arial"/>
          <w:sz w:val="24"/>
          <w:szCs w:val="24"/>
        </w:rPr>
      </w:pPr>
    </w:p>
    <w:p w14:paraId="777944AC" w14:textId="7551B32F"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What are the risks and how will they be managed and monitored? </w:t>
      </w:r>
    </w:p>
    <w:p w14:paraId="44272A93" w14:textId="77777777" w:rsidR="00ED31DB" w:rsidRDefault="00ED31DB" w:rsidP="00B95C6C">
      <w:pPr>
        <w:pStyle w:val="ListParagraph"/>
        <w:spacing w:after="0" w:line="240" w:lineRule="auto"/>
        <w:ind w:left="1701" w:hanging="567"/>
        <w:rPr>
          <w:rFonts w:ascii="Arial" w:hAnsi="Arial" w:cs="Arial"/>
          <w:sz w:val="24"/>
          <w:szCs w:val="24"/>
        </w:rPr>
      </w:pPr>
    </w:p>
    <w:p w14:paraId="024C64BD" w14:textId="635161F0"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How will the performance of the partnership be monitored and how will success be measured? </w:t>
      </w:r>
    </w:p>
    <w:p w14:paraId="66DE53B6" w14:textId="77777777" w:rsidR="00ED31DB" w:rsidRDefault="00ED31DB" w:rsidP="00B95C6C">
      <w:pPr>
        <w:pStyle w:val="ListParagraph"/>
        <w:spacing w:after="0" w:line="240" w:lineRule="auto"/>
        <w:ind w:left="1701" w:hanging="567"/>
        <w:rPr>
          <w:rFonts w:ascii="Arial" w:hAnsi="Arial" w:cs="Arial"/>
          <w:sz w:val="24"/>
          <w:szCs w:val="24"/>
        </w:rPr>
      </w:pPr>
    </w:p>
    <w:p w14:paraId="47C149A7" w14:textId="2D9922F1"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How will the partnership be funded and who is responsible for the financial management, accounts and audit arrangements? </w:t>
      </w:r>
    </w:p>
    <w:p w14:paraId="449C1B00" w14:textId="77777777" w:rsidR="00ED31DB" w:rsidRDefault="00ED31DB" w:rsidP="00B95C6C">
      <w:pPr>
        <w:pStyle w:val="ListParagraph"/>
        <w:spacing w:after="0" w:line="240" w:lineRule="auto"/>
        <w:ind w:left="1701" w:hanging="567"/>
        <w:rPr>
          <w:rFonts w:ascii="Arial" w:hAnsi="Arial" w:cs="Arial"/>
          <w:sz w:val="24"/>
          <w:szCs w:val="24"/>
        </w:rPr>
      </w:pPr>
    </w:p>
    <w:p w14:paraId="5D335ED7" w14:textId="7A3E56FD"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Are there any taxation issues? </w:t>
      </w:r>
    </w:p>
    <w:p w14:paraId="1A8E11C8" w14:textId="77777777" w:rsidR="00ED31DB" w:rsidRDefault="00ED31DB" w:rsidP="00B95C6C">
      <w:pPr>
        <w:pStyle w:val="ListParagraph"/>
        <w:spacing w:after="0" w:line="240" w:lineRule="auto"/>
        <w:ind w:left="1701" w:hanging="567"/>
        <w:rPr>
          <w:rFonts w:ascii="Arial" w:hAnsi="Arial" w:cs="Arial"/>
          <w:sz w:val="24"/>
          <w:szCs w:val="24"/>
        </w:rPr>
      </w:pPr>
    </w:p>
    <w:p w14:paraId="3A217FCD" w14:textId="5F008E4A" w:rsidR="00ED31DB"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Is there a robust business case?</w:t>
      </w:r>
    </w:p>
    <w:p w14:paraId="52791D61" w14:textId="77777777" w:rsidR="00ED31DB" w:rsidRPr="00ED31DB" w:rsidRDefault="00ED31DB" w:rsidP="00B95C6C">
      <w:pPr>
        <w:pStyle w:val="ListParagraph"/>
        <w:spacing w:after="0" w:line="240" w:lineRule="auto"/>
        <w:ind w:left="1701" w:hanging="567"/>
        <w:rPr>
          <w:rFonts w:ascii="Arial" w:hAnsi="Arial" w:cs="Arial"/>
          <w:sz w:val="24"/>
          <w:szCs w:val="24"/>
        </w:rPr>
      </w:pPr>
    </w:p>
    <w:p w14:paraId="6815E1F8" w14:textId="574CD8AE" w:rsidR="00DE412E" w:rsidRPr="000626BD"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 xml:space="preserve">How will goods and services required by the partnership be procured? </w:t>
      </w:r>
    </w:p>
    <w:p w14:paraId="54202451" w14:textId="77777777" w:rsidR="00ED31DB" w:rsidRDefault="00ED31DB" w:rsidP="00B95C6C">
      <w:pPr>
        <w:pStyle w:val="ListParagraph"/>
        <w:spacing w:after="0" w:line="240" w:lineRule="auto"/>
        <w:ind w:left="1701" w:hanging="567"/>
        <w:rPr>
          <w:rFonts w:ascii="Arial" w:hAnsi="Arial" w:cs="Arial"/>
          <w:sz w:val="24"/>
          <w:szCs w:val="24"/>
        </w:rPr>
      </w:pPr>
    </w:p>
    <w:p w14:paraId="2A8AE187" w14:textId="6CDF7889" w:rsidR="00DE412E" w:rsidRDefault="00DE412E" w:rsidP="008C2F9B">
      <w:pPr>
        <w:pStyle w:val="ListParagraph"/>
        <w:numPr>
          <w:ilvl w:val="0"/>
          <w:numId w:val="150"/>
        </w:numPr>
        <w:spacing w:after="0" w:line="240" w:lineRule="auto"/>
        <w:ind w:left="1701" w:hanging="567"/>
        <w:rPr>
          <w:rFonts w:ascii="Arial" w:hAnsi="Arial" w:cs="Arial"/>
          <w:sz w:val="24"/>
          <w:szCs w:val="24"/>
        </w:rPr>
      </w:pPr>
      <w:r w:rsidRPr="000626BD">
        <w:rPr>
          <w:rFonts w:ascii="Arial" w:hAnsi="Arial" w:cs="Arial"/>
          <w:sz w:val="24"/>
          <w:szCs w:val="24"/>
        </w:rPr>
        <w:t>What are the resource implications in terms of staff, premises</w:t>
      </w:r>
      <w:r w:rsidRPr="000626BD">
        <w:rPr>
          <w:rFonts w:ascii="Arial" w:hAnsi="Arial" w:cs="Arial"/>
          <w:sz w:val="24"/>
          <w:szCs w:val="24"/>
        </w:rPr>
        <w:lastRenderedPageBreak/>
        <w:t xml:space="preserve"> etc.?</w:t>
      </w:r>
    </w:p>
    <w:p w14:paraId="4E6659E8" w14:textId="77777777" w:rsidR="00ED31DB" w:rsidRPr="00ED31DB" w:rsidRDefault="00ED31DB" w:rsidP="004C5D34">
      <w:pPr>
        <w:spacing w:after="0" w:line="240" w:lineRule="auto"/>
        <w:ind w:left="1134"/>
        <w:rPr>
          <w:rFonts w:ascii="Arial" w:hAnsi="Arial" w:cs="Arial"/>
          <w:sz w:val="24"/>
          <w:szCs w:val="24"/>
        </w:rPr>
      </w:pPr>
    </w:p>
    <w:p w14:paraId="2CFACA3E"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are responsible for securing all appropriate approvals before any commitment or agreement is entered into.</w:t>
      </w:r>
    </w:p>
    <w:p w14:paraId="6C476C15" w14:textId="77777777" w:rsidR="002A3F11" w:rsidRPr="003B2EC5" w:rsidRDefault="002A3F11" w:rsidP="004C5D34">
      <w:pPr>
        <w:spacing w:after="0" w:line="240" w:lineRule="auto"/>
        <w:ind w:left="1134"/>
        <w:rPr>
          <w:rFonts w:ascii="Arial" w:hAnsi="Arial" w:cs="Arial"/>
          <w:sz w:val="24"/>
          <w:szCs w:val="24"/>
        </w:rPr>
      </w:pPr>
    </w:p>
    <w:p w14:paraId="2C2D69F7" w14:textId="1EA0C4D9"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 partnership arrangement must not be used as a means of avoiding the procurement rules.</w:t>
      </w:r>
    </w:p>
    <w:p w14:paraId="2CF71F84" w14:textId="77777777" w:rsidR="00ED31DB" w:rsidRPr="003B2EC5" w:rsidRDefault="00ED31DB" w:rsidP="004C5D34">
      <w:pPr>
        <w:spacing w:after="0" w:line="240" w:lineRule="auto"/>
        <w:ind w:left="1134"/>
        <w:rPr>
          <w:rFonts w:ascii="Arial" w:hAnsi="Arial" w:cs="Arial"/>
          <w:sz w:val="24"/>
          <w:szCs w:val="24"/>
        </w:rPr>
      </w:pPr>
    </w:p>
    <w:p w14:paraId="65470078" w14:textId="77777777" w:rsidR="00DE412E" w:rsidRPr="003B2EC5" w:rsidRDefault="00DE412E" w:rsidP="004C5D34">
      <w:pPr>
        <w:pStyle w:val="Heading2"/>
        <w:ind w:left="1134" w:hanging="1134"/>
      </w:pPr>
      <w:bookmarkStart w:id="434" w:name="_Toc239439060"/>
      <w:r w:rsidRPr="003B2EC5">
        <w:t>16.8.2</w:t>
      </w:r>
      <w:r w:rsidRPr="003B2EC5">
        <w:tab/>
        <w:t>External Funding</w:t>
      </w:r>
      <w:bookmarkEnd w:id="434"/>
    </w:p>
    <w:p w14:paraId="3A4CA3AC" w14:textId="77777777" w:rsidR="00ED31DB" w:rsidRDefault="00ED31DB" w:rsidP="004C5D34">
      <w:pPr>
        <w:spacing w:after="0" w:line="240" w:lineRule="auto"/>
        <w:ind w:left="1134"/>
        <w:rPr>
          <w:rFonts w:ascii="Arial" w:hAnsi="Arial" w:cs="Arial"/>
          <w:sz w:val="24"/>
          <w:szCs w:val="24"/>
        </w:rPr>
      </w:pPr>
    </w:p>
    <w:p w14:paraId="6FE9F054" w14:textId="2FBE804C"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bids for funds from a number of UK and European programmes. Each funding regime is subject to rules and regulations and the process for submitting applications and drawing down funding varies. </w:t>
      </w:r>
    </w:p>
    <w:p w14:paraId="2D21E8C8" w14:textId="77777777" w:rsidR="00ED31DB" w:rsidRDefault="00ED31DB" w:rsidP="004C5D34">
      <w:pPr>
        <w:spacing w:after="0" w:line="240" w:lineRule="auto"/>
        <w:ind w:left="1134"/>
        <w:rPr>
          <w:rFonts w:ascii="Arial" w:hAnsi="Arial" w:cs="Arial"/>
          <w:sz w:val="24"/>
          <w:szCs w:val="24"/>
        </w:rPr>
      </w:pPr>
    </w:p>
    <w:p w14:paraId="7CB5C691" w14:textId="292FE2F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It is important to ensure that key conditions of funding and any statutory requirements are complied with and that the responsibilities of the Council are clearly understood. Corporate Directors and Heads of Service should: </w:t>
      </w:r>
    </w:p>
    <w:p w14:paraId="0306A943" w14:textId="77777777" w:rsidR="00A26413" w:rsidRDefault="00A26413" w:rsidP="004C5D34">
      <w:pPr>
        <w:spacing w:after="0" w:line="240" w:lineRule="auto"/>
        <w:ind w:left="1134"/>
        <w:rPr>
          <w:rFonts w:ascii="Arial" w:hAnsi="Arial" w:cs="Arial"/>
          <w:sz w:val="24"/>
          <w:szCs w:val="24"/>
        </w:rPr>
      </w:pPr>
    </w:p>
    <w:p w14:paraId="3D35A546" w14:textId="77777777" w:rsid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ensure that all applications for funding are consistent with the Council’s priorities and approve them in principle before detailed work commences;</w:t>
      </w:r>
    </w:p>
    <w:p w14:paraId="648F92D9" w14:textId="7C7073D8" w:rsidR="00DE412E" w:rsidRPr="001A1A7D" w:rsidRDefault="00DE412E" w:rsidP="00B95C6C">
      <w:pPr>
        <w:pStyle w:val="ListParagraph"/>
        <w:spacing w:after="0" w:line="240" w:lineRule="auto"/>
        <w:ind w:left="1701" w:hanging="567"/>
        <w:rPr>
          <w:rFonts w:ascii="Arial" w:hAnsi="Arial" w:cs="Arial"/>
          <w:sz w:val="24"/>
          <w:szCs w:val="24"/>
        </w:rPr>
      </w:pPr>
    </w:p>
    <w:p w14:paraId="73017781" w14:textId="0922AC97"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 xml:space="preserve">ensure that the Council’s project management framework is applied and that a project initiation document (PID) is completed where appropriate; </w:t>
      </w:r>
    </w:p>
    <w:p w14:paraId="2B6333A8" w14:textId="77777777" w:rsidR="001A1A7D" w:rsidRDefault="001A1A7D" w:rsidP="00B95C6C">
      <w:pPr>
        <w:pStyle w:val="ListParagraph"/>
        <w:spacing w:after="0" w:line="240" w:lineRule="auto"/>
        <w:ind w:left="1701" w:hanging="567"/>
        <w:rPr>
          <w:rFonts w:ascii="Arial" w:hAnsi="Arial" w:cs="Arial"/>
          <w:sz w:val="24"/>
          <w:szCs w:val="24"/>
        </w:rPr>
      </w:pPr>
    </w:p>
    <w:p w14:paraId="1A52868D" w14:textId="4E12340A"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 xml:space="preserve">consult with Financial Services when preparing applications to ensure that full costs are identified including any match funding required, and ongoing commitments are taken into account; </w:t>
      </w:r>
    </w:p>
    <w:p w14:paraId="7760F633" w14:textId="77777777" w:rsidR="001A1A7D" w:rsidRDefault="001A1A7D" w:rsidP="00B95C6C">
      <w:pPr>
        <w:pStyle w:val="ListParagraph"/>
        <w:spacing w:after="0" w:line="240" w:lineRule="auto"/>
        <w:ind w:left="1701" w:hanging="567"/>
        <w:rPr>
          <w:rFonts w:ascii="Arial" w:hAnsi="Arial" w:cs="Arial"/>
          <w:sz w:val="24"/>
          <w:szCs w:val="24"/>
        </w:rPr>
      </w:pPr>
    </w:p>
    <w:p w14:paraId="6B009E45" w14:textId="088A73E0"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 xml:space="preserve">ensure that the application is signed off by the </w:t>
      </w:r>
      <w:r w:rsidR="00496FC1" w:rsidRPr="003B2EC5">
        <w:rPr>
          <w:rFonts w:ascii="Arial" w:hAnsi="Arial" w:cs="Arial"/>
          <w:sz w:val="24"/>
          <w:szCs w:val="24"/>
        </w:rPr>
        <w:t>S</w:t>
      </w:r>
      <w:r w:rsidR="00496FC1">
        <w:rPr>
          <w:rFonts w:ascii="Arial" w:hAnsi="Arial" w:cs="Arial"/>
          <w:sz w:val="24"/>
          <w:szCs w:val="24"/>
        </w:rPr>
        <w:t>ection </w:t>
      </w:r>
      <w:r w:rsidRPr="001A1A7D">
        <w:rPr>
          <w:rFonts w:ascii="Arial" w:hAnsi="Arial" w:cs="Arial"/>
          <w:sz w:val="24"/>
          <w:szCs w:val="24"/>
        </w:rPr>
        <w:t xml:space="preserve">151 Officer or an appropriate Officer in the Service; </w:t>
      </w:r>
    </w:p>
    <w:p w14:paraId="5966F838" w14:textId="77777777" w:rsidR="001A1A7D" w:rsidRDefault="001A1A7D" w:rsidP="00B95C6C">
      <w:pPr>
        <w:pStyle w:val="ListParagraph"/>
        <w:spacing w:after="0" w:line="240" w:lineRule="auto"/>
        <w:ind w:left="1701" w:hanging="567"/>
        <w:rPr>
          <w:rFonts w:ascii="Arial" w:hAnsi="Arial" w:cs="Arial"/>
          <w:sz w:val="24"/>
          <w:szCs w:val="24"/>
        </w:rPr>
      </w:pPr>
    </w:p>
    <w:p w14:paraId="11C4AF1C" w14:textId="5DD1EC66"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 xml:space="preserve">where applications are successful, ensure that the expenditure and income budgets are amended as necessary; </w:t>
      </w:r>
    </w:p>
    <w:p w14:paraId="58FB6EB8" w14:textId="77777777" w:rsidR="001A1A7D" w:rsidRDefault="001A1A7D" w:rsidP="00B95C6C">
      <w:pPr>
        <w:pStyle w:val="ListParagraph"/>
        <w:spacing w:after="0" w:line="240" w:lineRule="auto"/>
        <w:ind w:left="1701" w:hanging="567"/>
        <w:rPr>
          <w:rFonts w:ascii="Arial" w:hAnsi="Arial" w:cs="Arial"/>
          <w:sz w:val="24"/>
          <w:szCs w:val="24"/>
        </w:rPr>
      </w:pPr>
    </w:p>
    <w:p w14:paraId="417E8A55" w14:textId="5E4D5D26"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Where third party funding is received, all decisions relating to its expenditure shall be taken in accordance with the expenditure thresholds set out in these Financial Procedure Rules and the Constitution,</w:t>
      </w:r>
    </w:p>
    <w:p w14:paraId="087AC561" w14:textId="77777777" w:rsidR="001A1A7D" w:rsidRDefault="001A1A7D" w:rsidP="00B95C6C">
      <w:pPr>
        <w:pStyle w:val="ListParagraph"/>
        <w:spacing w:after="0" w:line="240" w:lineRule="auto"/>
        <w:ind w:left="1701" w:hanging="567"/>
        <w:rPr>
          <w:rFonts w:ascii="Arial" w:hAnsi="Arial" w:cs="Arial"/>
          <w:sz w:val="24"/>
          <w:szCs w:val="24"/>
        </w:rPr>
      </w:pPr>
    </w:p>
    <w:p w14:paraId="2E8DAB75" w14:textId="40D3629C"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 xml:space="preserve">ensure that the rules and regulations for the particular funding stream are complied with at application stage and throughout the life of the project; </w:t>
      </w:r>
    </w:p>
    <w:p w14:paraId="465790D1" w14:textId="77777777" w:rsidR="001A1A7D" w:rsidRDefault="001A1A7D" w:rsidP="00B95C6C">
      <w:pPr>
        <w:pStyle w:val="ListParagraph"/>
        <w:spacing w:after="0" w:line="240" w:lineRule="auto"/>
        <w:ind w:left="1701" w:hanging="567"/>
        <w:rPr>
          <w:rFonts w:ascii="Arial" w:hAnsi="Arial" w:cs="Arial"/>
          <w:sz w:val="24"/>
          <w:szCs w:val="24"/>
        </w:rPr>
      </w:pPr>
    </w:p>
    <w:p w14:paraId="0BF77369" w14:textId="68F2D162"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 xml:space="preserve">ensure that all requirements relating to the delivery of outputs and spend are met in line with the approved bid or project plan; </w:t>
      </w:r>
    </w:p>
    <w:p w14:paraId="5712921C" w14:textId="77777777" w:rsidR="001A1A7D" w:rsidRDefault="001A1A7D" w:rsidP="00B95C6C">
      <w:pPr>
        <w:pStyle w:val="ListParagraph"/>
        <w:spacing w:after="0" w:line="240" w:lineRule="auto"/>
        <w:ind w:left="1701" w:hanging="567"/>
        <w:rPr>
          <w:rFonts w:ascii="Arial" w:hAnsi="Arial" w:cs="Arial"/>
          <w:sz w:val="24"/>
          <w:szCs w:val="24"/>
        </w:rPr>
      </w:pPr>
    </w:p>
    <w:p w14:paraId="2F1336B2" w14:textId="285B7134" w:rsidR="00DE412E" w:rsidRPr="001A1A7D"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ensure that all funding notified by external bodies is claimed, received and properly recorded in the Counci</w:t>
      </w:r>
      <w:r w:rsidRPr="001A1A7D">
        <w:rPr>
          <w:rFonts w:ascii="Arial" w:hAnsi="Arial" w:cs="Arial"/>
          <w:sz w:val="24"/>
          <w:szCs w:val="24"/>
        </w:rPr>
        <w:lastRenderedPageBreak/>
        <w:t>l ’s accounts; and</w:t>
      </w:r>
    </w:p>
    <w:p w14:paraId="6BD97F98" w14:textId="77777777" w:rsidR="001A1A7D" w:rsidRDefault="001A1A7D" w:rsidP="00B95C6C">
      <w:pPr>
        <w:pStyle w:val="ListParagraph"/>
        <w:spacing w:after="0" w:line="240" w:lineRule="auto"/>
        <w:ind w:left="1701" w:hanging="567"/>
        <w:rPr>
          <w:rFonts w:ascii="Arial" w:hAnsi="Arial" w:cs="Arial"/>
          <w:sz w:val="24"/>
          <w:szCs w:val="24"/>
        </w:rPr>
      </w:pPr>
    </w:p>
    <w:p w14:paraId="45253C9B" w14:textId="2801FBED" w:rsidR="00DE412E" w:rsidRDefault="00DE412E" w:rsidP="008C2F9B">
      <w:pPr>
        <w:pStyle w:val="ListParagraph"/>
        <w:numPr>
          <w:ilvl w:val="0"/>
          <w:numId w:val="151"/>
        </w:numPr>
        <w:spacing w:after="0" w:line="240" w:lineRule="auto"/>
        <w:ind w:left="1701" w:hanging="567"/>
        <w:rPr>
          <w:rFonts w:ascii="Arial" w:hAnsi="Arial" w:cs="Arial"/>
          <w:sz w:val="24"/>
          <w:szCs w:val="24"/>
        </w:rPr>
      </w:pPr>
      <w:r w:rsidRPr="001A1A7D">
        <w:rPr>
          <w:rFonts w:ascii="Arial" w:hAnsi="Arial" w:cs="Arial"/>
          <w:sz w:val="24"/>
          <w:szCs w:val="24"/>
        </w:rPr>
        <w:t xml:space="preserve">check the audit requirements and notify the </w:t>
      </w:r>
      <w:r w:rsidR="00496FC1" w:rsidRPr="003B2EC5">
        <w:rPr>
          <w:rFonts w:ascii="Arial" w:hAnsi="Arial" w:cs="Arial"/>
          <w:sz w:val="24"/>
          <w:szCs w:val="24"/>
        </w:rPr>
        <w:t>S</w:t>
      </w:r>
      <w:r w:rsidR="00496FC1">
        <w:rPr>
          <w:rFonts w:ascii="Arial" w:hAnsi="Arial" w:cs="Arial"/>
          <w:sz w:val="24"/>
          <w:szCs w:val="24"/>
        </w:rPr>
        <w:t>ection </w:t>
      </w:r>
      <w:r w:rsidRPr="001A1A7D">
        <w:rPr>
          <w:rFonts w:ascii="Arial" w:hAnsi="Arial" w:cs="Arial"/>
          <w:sz w:val="24"/>
          <w:szCs w:val="24"/>
        </w:rPr>
        <w:t>151 Officer of any claims that must be audited by the Council’s external auditor.</w:t>
      </w:r>
    </w:p>
    <w:p w14:paraId="5030DA87" w14:textId="77777777" w:rsidR="001A1A7D" w:rsidRPr="001A1A7D" w:rsidRDefault="001A1A7D" w:rsidP="004C5D34">
      <w:pPr>
        <w:pStyle w:val="ListParagraph"/>
        <w:spacing w:after="0" w:line="240" w:lineRule="auto"/>
        <w:ind w:left="1494"/>
        <w:rPr>
          <w:rFonts w:ascii="Arial" w:hAnsi="Arial" w:cs="Arial"/>
          <w:sz w:val="24"/>
          <w:szCs w:val="24"/>
        </w:rPr>
      </w:pPr>
    </w:p>
    <w:p w14:paraId="4092D4E9" w14:textId="77777777" w:rsidR="00DE412E" w:rsidRPr="003B2EC5" w:rsidRDefault="00DE412E" w:rsidP="004C5D34">
      <w:pPr>
        <w:pStyle w:val="Heading2"/>
        <w:ind w:left="1134" w:hanging="1134"/>
      </w:pPr>
      <w:bookmarkStart w:id="435" w:name="_Toc239439061"/>
      <w:r w:rsidRPr="003B2EC5">
        <w:t>16.8.3</w:t>
      </w:r>
      <w:r w:rsidRPr="003B2EC5">
        <w:tab/>
        <w:t>Work for Third Parties</w:t>
      </w:r>
      <w:bookmarkEnd w:id="435"/>
    </w:p>
    <w:p w14:paraId="458DD7AB" w14:textId="77777777" w:rsidR="001A1A7D" w:rsidRDefault="001A1A7D" w:rsidP="004C5D34">
      <w:pPr>
        <w:spacing w:after="0" w:line="240" w:lineRule="auto"/>
        <w:ind w:left="1134"/>
        <w:rPr>
          <w:rFonts w:ascii="Arial" w:hAnsi="Arial" w:cs="Arial"/>
          <w:sz w:val="24"/>
          <w:szCs w:val="24"/>
        </w:rPr>
      </w:pPr>
    </w:p>
    <w:p w14:paraId="5BFEB6E0" w14:textId="6D9796D5"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must ensure that work undertaken for third parties is approved in accordance with the financial limits imposed for expenditure and is covered by a suitable contract or agreement so that the responsibilities of each party are clear.</w:t>
      </w:r>
    </w:p>
    <w:p w14:paraId="013C775E" w14:textId="77777777" w:rsidR="001A1A7D" w:rsidRPr="003B2EC5" w:rsidRDefault="001A1A7D" w:rsidP="004C5D34">
      <w:pPr>
        <w:spacing w:after="0" w:line="240" w:lineRule="auto"/>
        <w:ind w:left="1134"/>
        <w:rPr>
          <w:rFonts w:ascii="Arial" w:hAnsi="Arial" w:cs="Arial"/>
          <w:sz w:val="24"/>
          <w:szCs w:val="24"/>
        </w:rPr>
      </w:pPr>
    </w:p>
    <w:p w14:paraId="55BA8D1C" w14:textId="07BC096C"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Financial and legal advice should be sought at an early stage. This will ensure that the Council only carries out work that is within its legal powers, and that financial issues such as insurance and taxation are properly considered.</w:t>
      </w:r>
    </w:p>
    <w:p w14:paraId="5CD8D300" w14:textId="77777777" w:rsidR="001A1A7D" w:rsidRPr="003B2EC5" w:rsidRDefault="001A1A7D" w:rsidP="004C5D34">
      <w:pPr>
        <w:spacing w:after="0" w:line="240" w:lineRule="auto"/>
        <w:ind w:left="1134"/>
        <w:rPr>
          <w:rFonts w:ascii="Arial" w:hAnsi="Arial" w:cs="Arial"/>
          <w:sz w:val="24"/>
          <w:szCs w:val="24"/>
        </w:rPr>
      </w:pPr>
    </w:p>
    <w:p w14:paraId="70C44DED" w14:textId="05239BE4"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Corporate Directors and Heads of Service must ensure that:</w:t>
      </w:r>
    </w:p>
    <w:p w14:paraId="6987C336" w14:textId="77777777" w:rsidR="001A1A7D" w:rsidRPr="003B2EC5" w:rsidRDefault="001A1A7D" w:rsidP="004C5D34">
      <w:pPr>
        <w:spacing w:after="0" w:line="240" w:lineRule="auto"/>
        <w:ind w:left="1134"/>
        <w:rPr>
          <w:rFonts w:ascii="Arial" w:hAnsi="Arial" w:cs="Arial"/>
          <w:sz w:val="24"/>
          <w:szCs w:val="24"/>
        </w:rPr>
      </w:pPr>
    </w:p>
    <w:p w14:paraId="35EE665F" w14:textId="3F2A36A2" w:rsidR="00DE412E" w:rsidRDefault="00DE412E" w:rsidP="008C2F9B">
      <w:pPr>
        <w:pStyle w:val="ListParagraph"/>
        <w:numPr>
          <w:ilvl w:val="0"/>
          <w:numId w:val="152"/>
        </w:numPr>
        <w:spacing w:after="0" w:line="240" w:lineRule="auto"/>
        <w:ind w:left="1701" w:hanging="567"/>
        <w:rPr>
          <w:rFonts w:ascii="Arial" w:hAnsi="Arial" w:cs="Arial"/>
          <w:sz w:val="24"/>
          <w:szCs w:val="24"/>
        </w:rPr>
      </w:pPr>
      <w:r w:rsidRPr="00526C52">
        <w:rPr>
          <w:rFonts w:ascii="Arial" w:hAnsi="Arial" w:cs="Arial"/>
          <w:sz w:val="24"/>
          <w:szCs w:val="24"/>
        </w:rPr>
        <w:t>the Council is not put at unnecessary risk from bad debts</w:t>
      </w:r>
    </w:p>
    <w:p w14:paraId="05246C76" w14:textId="77777777" w:rsidR="00526C52" w:rsidRPr="00526C52" w:rsidRDefault="00526C52" w:rsidP="00B95C6C">
      <w:pPr>
        <w:pStyle w:val="ListParagraph"/>
        <w:spacing w:after="0" w:line="240" w:lineRule="auto"/>
        <w:ind w:left="1701" w:hanging="567"/>
        <w:rPr>
          <w:rFonts w:ascii="Arial" w:hAnsi="Arial" w:cs="Arial"/>
          <w:sz w:val="24"/>
          <w:szCs w:val="24"/>
        </w:rPr>
      </w:pPr>
    </w:p>
    <w:p w14:paraId="15DA2C4C" w14:textId="124D5033" w:rsidR="00DE412E" w:rsidRDefault="00DE412E" w:rsidP="008C2F9B">
      <w:pPr>
        <w:pStyle w:val="ListParagraph"/>
        <w:numPr>
          <w:ilvl w:val="0"/>
          <w:numId w:val="152"/>
        </w:numPr>
        <w:spacing w:after="0" w:line="240" w:lineRule="auto"/>
        <w:ind w:left="1701" w:hanging="567"/>
        <w:rPr>
          <w:rFonts w:ascii="Arial" w:hAnsi="Arial" w:cs="Arial"/>
          <w:sz w:val="24"/>
          <w:szCs w:val="24"/>
        </w:rPr>
      </w:pPr>
      <w:r w:rsidRPr="00526C52">
        <w:rPr>
          <w:rFonts w:ascii="Arial" w:hAnsi="Arial" w:cs="Arial"/>
          <w:sz w:val="24"/>
          <w:szCs w:val="24"/>
        </w:rPr>
        <w:t>contracts are not subsidised by the Council</w:t>
      </w:r>
    </w:p>
    <w:p w14:paraId="79212658" w14:textId="77777777" w:rsidR="00526C52" w:rsidRPr="00526C52" w:rsidRDefault="00526C52" w:rsidP="00B95C6C">
      <w:pPr>
        <w:spacing w:after="0" w:line="240" w:lineRule="auto"/>
        <w:ind w:left="1701" w:hanging="567"/>
        <w:rPr>
          <w:rFonts w:ascii="Arial" w:hAnsi="Arial" w:cs="Arial"/>
          <w:sz w:val="24"/>
          <w:szCs w:val="24"/>
        </w:rPr>
      </w:pPr>
    </w:p>
    <w:p w14:paraId="3B9D76ED" w14:textId="6B6AC7F9"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Corporate Directors and Heads of Service must provide appropriate information to the </w:t>
      </w:r>
      <w:r w:rsidR="000F2EE1" w:rsidRPr="003B2EC5">
        <w:rPr>
          <w:rFonts w:ascii="Arial" w:hAnsi="Arial" w:cs="Arial"/>
          <w:sz w:val="24"/>
          <w:szCs w:val="24"/>
        </w:rPr>
        <w:t>S</w:t>
      </w:r>
      <w:r w:rsidR="000F2EE1">
        <w:rPr>
          <w:rFonts w:ascii="Arial" w:hAnsi="Arial" w:cs="Arial"/>
          <w:sz w:val="24"/>
          <w:szCs w:val="24"/>
        </w:rPr>
        <w:t>ection </w:t>
      </w:r>
      <w:r w:rsidRPr="003B2EC5">
        <w:rPr>
          <w:rFonts w:ascii="Arial" w:hAnsi="Arial" w:cs="Arial"/>
          <w:sz w:val="24"/>
          <w:szCs w:val="24"/>
        </w:rPr>
        <w:t>151 Officer</w:t>
      </w:r>
      <w:r w:rsidRPr="003B2EC5" w:rsidDel="00BD0B90">
        <w:rPr>
          <w:rFonts w:ascii="Arial" w:hAnsi="Arial" w:cs="Arial"/>
          <w:sz w:val="24"/>
          <w:szCs w:val="24"/>
        </w:rPr>
        <w:t xml:space="preserve"> </w:t>
      </w:r>
      <w:r w:rsidRPr="003B2EC5">
        <w:rPr>
          <w:rFonts w:ascii="Arial" w:hAnsi="Arial" w:cs="Arial"/>
          <w:sz w:val="24"/>
          <w:szCs w:val="24"/>
        </w:rPr>
        <w:t xml:space="preserve">to enable a note to be entered into the Statement of Accounts where necessary. </w:t>
      </w:r>
      <w:bookmarkEnd w:id="371"/>
      <w:r w:rsidRPr="003B2EC5">
        <w:rPr>
          <w:rFonts w:ascii="Arial" w:hAnsi="Arial" w:cs="Arial"/>
          <w:sz w:val="24"/>
          <w:szCs w:val="24"/>
        </w:rPr>
        <w:br w:type="page"/>
      </w:r>
    </w:p>
    <w:p w14:paraId="22E83F29" w14:textId="77777777" w:rsidR="00DE412E" w:rsidRPr="003B2EC5" w:rsidRDefault="00DE412E" w:rsidP="00B2483D">
      <w:pPr>
        <w:pStyle w:val="Heading1"/>
        <w:ind w:left="709" w:hanging="709"/>
      </w:pPr>
      <w:bookmarkStart w:id="436" w:name="_Toc239439062"/>
      <w:r w:rsidRPr="003B2EC5">
        <w:t>17.</w:t>
      </w:r>
      <w:r w:rsidRPr="003B2EC5">
        <w:tab/>
      </w:r>
      <w:r w:rsidRPr="00ED12FE">
        <w:t>Overview and Scrutiny Procedure Rules</w:t>
      </w:r>
      <w:bookmarkEnd w:id="436"/>
    </w:p>
    <w:p w14:paraId="42CBD24C" w14:textId="77777777" w:rsidR="00DE412E" w:rsidRPr="003B2EC5" w:rsidRDefault="00DE412E" w:rsidP="004C5D34">
      <w:pPr>
        <w:spacing w:after="0" w:line="240" w:lineRule="auto"/>
        <w:ind w:left="1134" w:hanging="1134"/>
        <w:rPr>
          <w:rFonts w:ascii="Arial" w:hAnsi="Arial" w:cs="Arial"/>
          <w:sz w:val="24"/>
          <w:szCs w:val="24"/>
        </w:rPr>
      </w:pPr>
    </w:p>
    <w:p w14:paraId="204F959D" w14:textId="551558F2" w:rsidR="00DE412E" w:rsidRPr="003B2EC5" w:rsidRDefault="008D2EF6" w:rsidP="00B2483D">
      <w:pPr>
        <w:pStyle w:val="Heading2"/>
        <w:ind w:left="709" w:hanging="709"/>
      </w:pPr>
      <w:bookmarkStart w:id="437" w:name="1._The_arrangements_for_Scrutiny"/>
      <w:bookmarkStart w:id="438" w:name="_bookmark92"/>
      <w:bookmarkStart w:id="439" w:name="_Toc239439063"/>
      <w:bookmarkEnd w:id="437"/>
      <w:bookmarkEnd w:id="438"/>
      <w:r>
        <w:t>17.1</w:t>
      </w:r>
      <w:r>
        <w:tab/>
      </w:r>
      <w:r w:rsidR="00DE412E" w:rsidRPr="003B2EC5">
        <w:t>Introduction</w:t>
      </w:r>
      <w:bookmarkEnd w:id="439"/>
    </w:p>
    <w:p w14:paraId="282B6002" w14:textId="77777777" w:rsidR="00DE412E" w:rsidRPr="003B2EC5" w:rsidRDefault="00DE412E" w:rsidP="004C5D34">
      <w:pPr>
        <w:spacing w:after="0" w:line="240" w:lineRule="auto"/>
        <w:ind w:left="1134"/>
        <w:rPr>
          <w:rFonts w:ascii="Arial" w:hAnsi="Arial" w:cs="Arial"/>
          <w:sz w:val="24"/>
          <w:szCs w:val="24"/>
        </w:rPr>
      </w:pPr>
    </w:p>
    <w:p w14:paraId="230EFA81" w14:textId="3F3DC54A"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Overview and Scrutiny arrangement play an important role in securing the efficient delivery of public services and drives improvements within the Council. Through the legislative powers the Scrutiny Committee are responsible for scrutinising decisions the Cabinet is planning to take and those that it has already taken, thereby holding the Cabinet to account for its decisions and its actions. The Scrutiny Committees carry out the scrutiny function on behalf of the Council. </w:t>
      </w:r>
    </w:p>
    <w:p w14:paraId="10ACEF2C" w14:textId="77777777" w:rsidR="00DE412E" w:rsidRPr="003B2EC5" w:rsidRDefault="00DE412E" w:rsidP="004C5D34">
      <w:pPr>
        <w:spacing w:after="0" w:line="240" w:lineRule="auto"/>
        <w:ind w:left="1134" w:hanging="1134"/>
        <w:rPr>
          <w:rFonts w:ascii="Arial" w:hAnsi="Arial" w:cs="Arial"/>
          <w:sz w:val="24"/>
          <w:szCs w:val="24"/>
        </w:rPr>
      </w:pPr>
    </w:p>
    <w:p w14:paraId="55602953" w14:textId="2F020EB6" w:rsidR="00DE412E" w:rsidRPr="003B2EC5" w:rsidRDefault="008D2EF6" w:rsidP="00B2483D">
      <w:pPr>
        <w:pStyle w:val="Heading2"/>
        <w:ind w:left="709" w:hanging="709"/>
      </w:pPr>
      <w:bookmarkStart w:id="440" w:name="_Toc239439064"/>
      <w:r>
        <w:t>17.2</w:t>
      </w:r>
      <w:r w:rsidR="004C670B">
        <w:tab/>
      </w:r>
      <w:r w:rsidR="00DE412E" w:rsidRPr="003B2EC5">
        <w:t>The Scrutiny Arrangements</w:t>
      </w:r>
      <w:bookmarkEnd w:id="440"/>
    </w:p>
    <w:p w14:paraId="3CE16716" w14:textId="77777777" w:rsidR="004C670B" w:rsidRDefault="004C670B" w:rsidP="004C5D34">
      <w:pPr>
        <w:spacing w:after="0" w:line="240" w:lineRule="auto"/>
        <w:ind w:left="1134"/>
        <w:rPr>
          <w:rFonts w:ascii="Arial" w:hAnsi="Arial" w:cs="Arial"/>
          <w:sz w:val="24"/>
          <w:szCs w:val="24"/>
        </w:rPr>
      </w:pPr>
    </w:p>
    <w:p w14:paraId="651E33C9" w14:textId="50B7F93D"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Council will have in place the Scrutiny arrangements as set out in Article 9 of this Constitution. The Scrutiny Committees may appoint sub-committees usually known as Task and Finish Groups, and establish their </w:t>
      </w:r>
      <w:r w:rsidRPr="003B2EC5">
        <w:rPr>
          <w:rFonts w:ascii="Arial" w:hAnsi="Arial" w:cs="Arial"/>
          <w:sz w:val="24"/>
          <w:szCs w:val="24"/>
        </w:rPr>
        <w:lastRenderedPageBreak/>
        <w:t>membership, reference to the Scrutiny Committee will (unless otherwise stated) include reference to the Task and Finish Group. The Scrutiny Committee may be appointed for a fixed period or to undertake a specific task, on the expiry of which they shall cease to exist.</w:t>
      </w:r>
    </w:p>
    <w:p w14:paraId="52B58FAB" w14:textId="77777777" w:rsidR="00DE412E" w:rsidRPr="003B2EC5" w:rsidRDefault="00DE412E" w:rsidP="004C5D34">
      <w:pPr>
        <w:spacing w:after="0" w:line="240" w:lineRule="auto"/>
        <w:ind w:left="1134" w:hanging="1134"/>
        <w:rPr>
          <w:rFonts w:ascii="Arial" w:hAnsi="Arial" w:cs="Arial"/>
          <w:sz w:val="24"/>
          <w:szCs w:val="24"/>
        </w:rPr>
      </w:pPr>
    </w:p>
    <w:p w14:paraId="1A55714F" w14:textId="7D03DDE1" w:rsidR="00DE412E" w:rsidRPr="003B2EC5" w:rsidRDefault="004C670B" w:rsidP="00B2483D">
      <w:pPr>
        <w:pStyle w:val="Heading2"/>
        <w:ind w:left="709" w:hanging="709"/>
      </w:pPr>
      <w:bookmarkStart w:id="441" w:name="2._Who_may_sit_on_Scrutiny"/>
      <w:bookmarkStart w:id="442" w:name="_bookmark93"/>
      <w:bookmarkStart w:id="443" w:name="_Toc239439065"/>
      <w:bookmarkEnd w:id="441"/>
      <w:bookmarkEnd w:id="442"/>
      <w:r>
        <w:t>17.3</w:t>
      </w:r>
      <w:r>
        <w:tab/>
      </w:r>
      <w:r w:rsidR="00DE412E" w:rsidRPr="003B2EC5">
        <w:t>Meetings of the Scrutiny Committees</w:t>
      </w:r>
      <w:bookmarkEnd w:id="443"/>
    </w:p>
    <w:p w14:paraId="5AE8A389" w14:textId="77777777" w:rsidR="00DE412E" w:rsidRPr="003B2EC5" w:rsidRDefault="00DE412E" w:rsidP="004C5D34">
      <w:pPr>
        <w:spacing w:after="0" w:line="240" w:lineRule="auto"/>
        <w:ind w:left="1134"/>
        <w:rPr>
          <w:rFonts w:ascii="Arial" w:hAnsi="Arial" w:cs="Arial"/>
          <w:sz w:val="24"/>
          <w:szCs w:val="24"/>
        </w:rPr>
      </w:pPr>
    </w:p>
    <w:p w14:paraId="29D6B5AF"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In addition to the Ordinary meetings scheduled at the start of the municipal year, Extraordinary meetings may be called from time to time as and when appropriate. Extraordinary meetings may be called by:</w:t>
      </w:r>
    </w:p>
    <w:p w14:paraId="2D04B82B" w14:textId="77777777" w:rsidR="00DE412E" w:rsidRPr="003B2EC5" w:rsidRDefault="00DE412E" w:rsidP="004C5D34">
      <w:pPr>
        <w:spacing w:after="0" w:line="240" w:lineRule="auto"/>
        <w:ind w:left="1134" w:hanging="1134"/>
        <w:rPr>
          <w:rFonts w:ascii="Arial" w:hAnsi="Arial" w:cs="Arial"/>
          <w:sz w:val="24"/>
          <w:szCs w:val="24"/>
        </w:rPr>
      </w:pPr>
    </w:p>
    <w:p w14:paraId="291A08F0" w14:textId="577090CB" w:rsidR="00DE412E" w:rsidRDefault="00DE412E" w:rsidP="008C2F9B">
      <w:pPr>
        <w:pStyle w:val="ListParagraph"/>
        <w:numPr>
          <w:ilvl w:val="0"/>
          <w:numId w:val="153"/>
        </w:numPr>
        <w:spacing w:after="0" w:line="240" w:lineRule="auto"/>
        <w:ind w:left="1276" w:hanging="567"/>
        <w:rPr>
          <w:rFonts w:ascii="Arial" w:hAnsi="Arial" w:cs="Arial"/>
          <w:sz w:val="24"/>
          <w:szCs w:val="24"/>
        </w:rPr>
      </w:pPr>
      <w:r w:rsidRPr="004C670B">
        <w:rPr>
          <w:rFonts w:ascii="Arial" w:hAnsi="Arial" w:cs="Arial"/>
          <w:sz w:val="24"/>
          <w:szCs w:val="24"/>
        </w:rPr>
        <w:t>the Chairmen of the relevant Scrutiny Committee;</w:t>
      </w:r>
    </w:p>
    <w:p w14:paraId="1C2B7ABB" w14:textId="77777777" w:rsidR="004C670B" w:rsidRPr="004C670B" w:rsidRDefault="004C670B" w:rsidP="00B2483D">
      <w:pPr>
        <w:pStyle w:val="ListParagraph"/>
        <w:spacing w:after="0" w:line="240" w:lineRule="auto"/>
        <w:ind w:left="1276" w:hanging="567"/>
        <w:rPr>
          <w:rFonts w:ascii="Arial" w:hAnsi="Arial" w:cs="Arial"/>
          <w:sz w:val="24"/>
          <w:szCs w:val="24"/>
        </w:rPr>
      </w:pPr>
    </w:p>
    <w:p w14:paraId="66D5A551" w14:textId="23D098D4" w:rsidR="00DE412E" w:rsidRPr="004C670B" w:rsidRDefault="00DE412E" w:rsidP="008C2F9B">
      <w:pPr>
        <w:pStyle w:val="ListParagraph"/>
        <w:numPr>
          <w:ilvl w:val="0"/>
          <w:numId w:val="153"/>
        </w:numPr>
        <w:spacing w:after="0" w:line="240" w:lineRule="auto"/>
        <w:ind w:left="1276" w:hanging="567"/>
        <w:rPr>
          <w:rFonts w:ascii="Arial" w:hAnsi="Arial" w:cs="Arial"/>
          <w:sz w:val="24"/>
          <w:szCs w:val="24"/>
        </w:rPr>
      </w:pPr>
      <w:r w:rsidRPr="004C670B">
        <w:rPr>
          <w:rFonts w:ascii="Arial" w:hAnsi="Arial" w:cs="Arial"/>
          <w:sz w:val="24"/>
          <w:szCs w:val="24"/>
        </w:rPr>
        <w:t xml:space="preserve">any 5 members of the relevant Scrutiny Committee or </w:t>
      </w:r>
    </w:p>
    <w:p w14:paraId="421C869C" w14:textId="77777777" w:rsidR="004C670B" w:rsidRDefault="004C670B" w:rsidP="00B2483D">
      <w:pPr>
        <w:pStyle w:val="ListParagraph"/>
        <w:spacing w:after="0" w:line="240" w:lineRule="auto"/>
        <w:ind w:left="1276" w:hanging="567"/>
        <w:rPr>
          <w:rFonts w:ascii="Arial" w:hAnsi="Arial" w:cs="Arial"/>
          <w:sz w:val="24"/>
          <w:szCs w:val="24"/>
        </w:rPr>
      </w:pPr>
    </w:p>
    <w:p w14:paraId="2D34153B" w14:textId="21222CB9" w:rsidR="00DE412E" w:rsidRPr="004C670B" w:rsidRDefault="00DE412E" w:rsidP="008C2F9B">
      <w:pPr>
        <w:pStyle w:val="ListParagraph"/>
        <w:numPr>
          <w:ilvl w:val="0"/>
          <w:numId w:val="153"/>
        </w:numPr>
        <w:spacing w:after="0" w:line="240" w:lineRule="auto"/>
        <w:ind w:left="1276" w:hanging="567"/>
        <w:rPr>
          <w:rFonts w:ascii="Arial" w:hAnsi="Arial" w:cs="Arial"/>
          <w:sz w:val="24"/>
          <w:szCs w:val="24"/>
        </w:rPr>
      </w:pPr>
      <w:r w:rsidRPr="004C670B">
        <w:rPr>
          <w:rFonts w:ascii="Arial" w:hAnsi="Arial" w:cs="Arial"/>
          <w:sz w:val="24"/>
          <w:szCs w:val="24"/>
        </w:rPr>
        <w:t xml:space="preserve">the </w:t>
      </w:r>
      <w:r w:rsidR="004C670B" w:rsidRPr="004C670B">
        <w:rPr>
          <w:rFonts w:ascii="Arial" w:hAnsi="Arial" w:cs="Arial"/>
          <w:sz w:val="24"/>
          <w:szCs w:val="24"/>
        </w:rPr>
        <w:t xml:space="preserve">Proper Officer </w:t>
      </w:r>
      <w:r w:rsidRPr="004C670B">
        <w:rPr>
          <w:rFonts w:ascii="Arial" w:hAnsi="Arial" w:cs="Arial"/>
          <w:sz w:val="24"/>
          <w:szCs w:val="24"/>
        </w:rPr>
        <w:t>if they consider it necessary or appropriate.</w:t>
      </w:r>
    </w:p>
    <w:p w14:paraId="421F3520" w14:textId="77777777" w:rsidR="00DE412E" w:rsidRPr="003B2EC5" w:rsidRDefault="00DE412E" w:rsidP="004C5D34">
      <w:pPr>
        <w:spacing w:after="0" w:line="240" w:lineRule="auto"/>
        <w:ind w:left="1134" w:hanging="1134"/>
        <w:rPr>
          <w:rFonts w:ascii="Arial" w:hAnsi="Arial" w:cs="Arial"/>
          <w:sz w:val="24"/>
          <w:szCs w:val="24"/>
        </w:rPr>
      </w:pPr>
    </w:p>
    <w:p w14:paraId="4245EB69" w14:textId="05D005D4" w:rsidR="00DE412E" w:rsidRPr="003B2EC5" w:rsidRDefault="004C670B" w:rsidP="00B2483D">
      <w:pPr>
        <w:pStyle w:val="Heading2"/>
        <w:ind w:left="709" w:hanging="709"/>
      </w:pPr>
      <w:bookmarkStart w:id="444" w:name="_Toc239439066"/>
      <w:r>
        <w:t>17.4</w:t>
      </w:r>
      <w:r>
        <w:tab/>
      </w:r>
      <w:r w:rsidR="00DE412E" w:rsidRPr="003B2EC5">
        <w:t>Membership</w:t>
      </w:r>
      <w:bookmarkEnd w:id="444"/>
    </w:p>
    <w:p w14:paraId="0F64EC5F" w14:textId="77777777" w:rsidR="00DE412E" w:rsidRPr="003B2EC5" w:rsidRDefault="00DE412E" w:rsidP="004C5D34">
      <w:pPr>
        <w:spacing w:after="0" w:line="240" w:lineRule="auto"/>
        <w:ind w:left="1134"/>
        <w:rPr>
          <w:rFonts w:ascii="Arial" w:hAnsi="Arial" w:cs="Arial"/>
          <w:sz w:val="24"/>
          <w:szCs w:val="24"/>
        </w:rPr>
      </w:pPr>
    </w:p>
    <w:p w14:paraId="2DCCA818"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All Members are eligible to be members of a Scrutiny Committee, subject to the number of places available and the political proportionality rules. </w:t>
      </w:r>
    </w:p>
    <w:p w14:paraId="1F59614F" w14:textId="77777777" w:rsidR="00DE412E" w:rsidRPr="003B2EC5" w:rsidRDefault="00DE412E" w:rsidP="004C5D34">
      <w:pPr>
        <w:spacing w:after="0" w:line="240" w:lineRule="auto"/>
        <w:ind w:left="1134"/>
        <w:rPr>
          <w:rFonts w:ascii="Arial" w:hAnsi="Arial" w:cs="Arial"/>
          <w:sz w:val="24"/>
          <w:szCs w:val="24"/>
        </w:rPr>
      </w:pPr>
    </w:p>
    <w:p w14:paraId="42F6DD34" w14:textId="77777777" w:rsidR="00DE412E" w:rsidRPr="009545B0" w:rsidRDefault="00DE412E" w:rsidP="008C2F9B">
      <w:pPr>
        <w:pStyle w:val="ListParagraph"/>
        <w:numPr>
          <w:ilvl w:val="0"/>
          <w:numId w:val="154"/>
        </w:numPr>
        <w:spacing w:after="0" w:line="240" w:lineRule="auto"/>
        <w:ind w:left="1276" w:hanging="567"/>
        <w:rPr>
          <w:rFonts w:ascii="Arial" w:hAnsi="Arial" w:cs="Arial"/>
          <w:sz w:val="24"/>
          <w:szCs w:val="24"/>
        </w:rPr>
      </w:pPr>
      <w:r w:rsidRPr="009545B0">
        <w:rPr>
          <w:rFonts w:ascii="Arial" w:hAnsi="Arial" w:cs="Arial"/>
          <w:sz w:val="24"/>
          <w:szCs w:val="24"/>
        </w:rPr>
        <w:t>No Member may be involved in scrutinising a decision in which they have been directly involved in making.</w:t>
      </w:r>
    </w:p>
    <w:p w14:paraId="1390F500" w14:textId="77777777" w:rsidR="00DE412E" w:rsidRPr="003B2EC5" w:rsidRDefault="00DE412E" w:rsidP="00B2483D">
      <w:pPr>
        <w:pStyle w:val="ListParagraph"/>
        <w:spacing w:after="0" w:line="240" w:lineRule="auto"/>
        <w:ind w:left="1276" w:hanging="567"/>
        <w:rPr>
          <w:rFonts w:ascii="Arial" w:hAnsi="Arial" w:cs="Arial"/>
          <w:sz w:val="24"/>
          <w:szCs w:val="24"/>
        </w:rPr>
      </w:pPr>
    </w:p>
    <w:p w14:paraId="3B13C410" w14:textId="77777777" w:rsidR="00DE412E" w:rsidRPr="009545B0" w:rsidRDefault="00DE412E" w:rsidP="008C2F9B">
      <w:pPr>
        <w:pStyle w:val="ListParagraph"/>
        <w:numPr>
          <w:ilvl w:val="0"/>
          <w:numId w:val="154"/>
        </w:numPr>
        <w:spacing w:after="0" w:line="240" w:lineRule="auto"/>
        <w:ind w:left="1276" w:hanging="567"/>
        <w:rPr>
          <w:rFonts w:ascii="Arial" w:hAnsi="Arial" w:cs="Arial"/>
          <w:sz w:val="24"/>
          <w:szCs w:val="24"/>
        </w:rPr>
      </w:pPr>
      <w:r w:rsidRPr="009545B0">
        <w:rPr>
          <w:rFonts w:ascii="Arial" w:hAnsi="Arial" w:cs="Arial"/>
          <w:sz w:val="24"/>
          <w:szCs w:val="24"/>
        </w:rPr>
        <w:t xml:space="preserve">Cabinet Members are not entitled to be a member of a Scrutiny Committee or its Task and Finish Group. </w:t>
      </w:r>
    </w:p>
    <w:p w14:paraId="00556319" w14:textId="77777777" w:rsidR="00DE412E" w:rsidRPr="003B2EC5" w:rsidRDefault="00DE412E" w:rsidP="00B2483D">
      <w:pPr>
        <w:pStyle w:val="ListParagraph"/>
        <w:spacing w:after="0" w:line="240" w:lineRule="auto"/>
        <w:ind w:left="1276" w:hanging="567"/>
        <w:rPr>
          <w:rFonts w:ascii="Arial" w:hAnsi="Arial" w:cs="Arial"/>
          <w:sz w:val="24"/>
          <w:szCs w:val="24"/>
        </w:rPr>
      </w:pPr>
    </w:p>
    <w:p w14:paraId="66C75BEB" w14:textId="77777777" w:rsidR="00DE412E" w:rsidRPr="009545B0" w:rsidRDefault="00DE412E" w:rsidP="008C2F9B">
      <w:pPr>
        <w:pStyle w:val="ListParagraph"/>
        <w:numPr>
          <w:ilvl w:val="0"/>
          <w:numId w:val="154"/>
        </w:numPr>
        <w:spacing w:after="0" w:line="240" w:lineRule="auto"/>
        <w:ind w:left="1276" w:hanging="567"/>
        <w:rPr>
          <w:rFonts w:ascii="Arial" w:hAnsi="Arial" w:cs="Arial"/>
          <w:sz w:val="24"/>
          <w:szCs w:val="24"/>
        </w:rPr>
      </w:pPr>
      <w:r w:rsidRPr="009545B0">
        <w:rPr>
          <w:rFonts w:ascii="Arial" w:hAnsi="Arial" w:cs="Arial"/>
          <w:sz w:val="24"/>
          <w:szCs w:val="24"/>
        </w:rPr>
        <w:t>A Deputy Cabinet Member may not be involved in scrutinising a decision undertaken by that Cabinet Member.</w:t>
      </w:r>
    </w:p>
    <w:p w14:paraId="091E3C2A" w14:textId="77777777" w:rsidR="00DE412E" w:rsidRPr="003B2EC5" w:rsidRDefault="00DE412E" w:rsidP="00B2483D">
      <w:pPr>
        <w:pStyle w:val="ListParagraph"/>
        <w:spacing w:after="0" w:line="240" w:lineRule="auto"/>
        <w:ind w:left="1276" w:hanging="567"/>
        <w:rPr>
          <w:rFonts w:ascii="Arial" w:hAnsi="Arial" w:cs="Arial"/>
          <w:sz w:val="24"/>
          <w:szCs w:val="24"/>
        </w:rPr>
      </w:pPr>
    </w:p>
    <w:p w14:paraId="67F6C76F" w14:textId="77777777" w:rsidR="00DE412E" w:rsidRPr="009545B0" w:rsidRDefault="00DE412E" w:rsidP="008C2F9B">
      <w:pPr>
        <w:pStyle w:val="ListParagraph"/>
        <w:numPr>
          <w:ilvl w:val="0"/>
          <w:numId w:val="154"/>
        </w:numPr>
        <w:spacing w:after="0" w:line="240" w:lineRule="auto"/>
        <w:ind w:left="1276" w:hanging="567"/>
        <w:rPr>
          <w:rFonts w:ascii="Arial" w:hAnsi="Arial" w:cs="Arial"/>
          <w:sz w:val="24"/>
          <w:szCs w:val="24"/>
        </w:rPr>
      </w:pPr>
      <w:r w:rsidRPr="009545B0">
        <w:rPr>
          <w:rFonts w:ascii="Arial" w:hAnsi="Arial" w:cs="Arial"/>
          <w:sz w:val="24"/>
          <w:szCs w:val="24"/>
        </w:rPr>
        <w:t>The Task and Finish Group may consist of any Councillors of the Council, subject to paragraph 17.4, who are not a member of the Scrutiny Committee and will hold voting rights on any question which falls to be determined at the meeting of the Task and Finish Group.</w:t>
      </w:r>
    </w:p>
    <w:p w14:paraId="014DE5AA" w14:textId="77777777" w:rsidR="00DE412E" w:rsidRPr="003B2EC5" w:rsidRDefault="00DE412E" w:rsidP="004C5D34">
      <w:pPr>
        <w:spacing w:after="0" w:line="240" w:lineRule="auto"/>
        <w:ind w:left="1134"/>
        <w:rPr>
          <w:rFonts w:ascii="Arial" w:hAnsi="Arial" w:cs="Arial"/>
          <w:sz w:val="24"/>
          <w:szCs w:val="24"/>
        </w:rPr>
      </w:pPr>
    </w:p>
    <w:p w14:paraId="2470534C"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Substitutes will be permitted provided they are in accordance with the provisions set out above and the Council Procedure Rules and should wherever possible be named for the duration of the review being undertaken by the Scrutiny Committee.</w:t>
      </w:r>
    </w:p>
    <w:p w14:paraId="0438485B" w14:textId="77777777" w:rsidR="00DE412E" w:rsidRPr="003B2EC5" w:rsidRDefault="00DE412E" w:rsidP="004C5D34">
      <w:pPr>
        <w:spacing w:after="0" w:line="240" w:lineRule="auto"/>
        <w:ind w:left="1134" w:hanging="1134"/>
        <w:rPr>
          <w:rFonts w:ascii="Arial" w:hAnsi="Arial" w:cs="Arial"/>
          <w:sz w:val="24"/>
          <w:szCs w:val="24"/>
        </w:rPr>
      </w:pPr>
    </w:p>
    <w:p w14:paraId="7E3C7D72" w14:textId="50D7014D" w:rsidR="00DE412E" w:rsidRPr="003B2EC5" w:rsidRDefault="00CE3B91" w:rsidP="00B2483D">
      <w:pPr>
        <w:pStyle w:val="Heading2"/>
        <w:ind w:left="709" w:hanging="709"/>
      </w:pPr>
      <w:bookmarkStart w:id="445" w:name="3._Chairman"/>
      <w:bookmarkStart w:id="446" w:name="_bookmark94"/>
      <w:bookmarkStart w:id="447" w:name="_Toc239439067"/>
      <w:bookmarkEnd w:id="445"/>
      <w:bookmarkEnd w:id="446"/>
      <w:r>
        <w:t>17.5</w:t>
      </w:r>
      <w:r>
        <w:tab/>
      </w:r>
      <w:r w:rsidR="00DE412E" w:rsidRPr="003B2EC5">
        <w:t>Co-opted Members</w:t>
      </w:r>
      <w:bookmarkEnd w:id="447"/>
    </w:p>
    <w:p w14:paraId="71A57150" w14:textId="77777777" w:rsidR="00DE412E" w:rsidRPr="003B2EC5" w:rsidRDefault="00DE412E" w:rsidP="004C5D34">
      <w:pPr>
        <w:spacing w:after="0" w:line="240" w:lineRule="auto"/>
        <w:ind w:left="1134"/>
        <w:rPr>
          <w:rFonts w:ascii="Arial" w:hAnsi="Arial" w:cs="Arial"/>
          <w:sz w:val="24"/>
          <w:szCs w:val="24"/>
        </w:rPr>
      </w:pPr>
    </w:p>
    <w:p w14:paraId="72F90C0F"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Scrutiny Committees shall be entitled to recommend to the Council the appointment of additional third-party individuals who are not Members of the Council, as a result of their expertise they will bring to the Scrutiny Committee in the consideration of their review. Such individuals will be known as ‘Co-opted Members’ and will be entitled to participate in the review but will not hold voting rights on any question which falls to be determined at a meeting of the Scrutiny Committee. </w:t>
      </w:r>
    </w:p>
    <w:p w14:paraId="5750A158" w14:textId="77777777" w:rsidR="00DE412E" w:rsidRPr="003B2EC5" w:rsidRDefault="00DE412E" w:rsidP="004C5D34">
      <w:pPr>
        <w:spacing w:after="0" w:line="240" w:lineRule="auto"/>
        <w:ind w:left="1134" w:hanging="1134"/>
        <w:rPr>
          <w:rFonts w:ascii="Arial" w:hAnsi="Arial" w:cs="Arial"/>
          <w:sz w:val="24"/>
          <w:szCs w:val="24"/>
        </w:rPr>
      </w:pPr>
    </w:p>
    <w:p w14:paraId="4B4A9D96" w14:textId="18E53686" w:rsidR="00DE412E" w:rsidRPr="003B2EC5" w:rsidRDefault="00CE3B91" w:rsidP="00B2483D">
      <w:pPr>
        <w:pStyle w:val="Heading2"/>
        <w:ind w:left="709" w:hanging="709"/>
      </w:pPr>
      <w:bookmarkStart w:id="448" w:name="_Toc239439068"/>
      <w:r>
        <w:t>17.6</w:t>
      </w:r>
      <w:r>
        <w:tab/>
      </w:r>
      <w:r w:rsidR="00DE412E" w:rsidRPr="003B2EC5">
        <w:t>Chairman</w:t>
      </w:r>
      <w:bookmarkEnd w:id="448"/>
    </w:p>
    <w:p w14:paraId="088C5D8F" w14:textId="77777777" w:rsidR="00DE412E" w:rsidRPr="003B2EC5" w:rsidRDefault="00DE412E" w:rsidP="004C5D34">
      <w:pPr>
        <w:spacing w:after="0" w:line="240" w:lineRule="auto"/>
        <w:ind w:left="1134"/>
        <w:rPr>
          <w:rFonts w:ascii="Arial" w:hAnsi="Arial" w:cs="Arial"/>
          <w:sz w:val="24"/>
          <w:szCs w:val="24"/>
        </w:rPr>
      </w:pPr>
    </w:p>
    <w:p w14:paraId="0BEDF72B"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Chairman of each of the Scrutiny Committees will be appointed at the Annual Meeting of the Council.</w:t>
      </w:r>
    </w:p>
    <w:p w14:paraId="432FD349" w14:textId="77777777" w:rsidR="00DE412E" w:rsidRPr="003B2EC5" w:rsidRDefault="00DE412E" w:rsidP="00B2483D">
      <w:pPr>
        <w:spacing w:after="0" w:line="240" w:lineRule="auto"/>
        <w:ind w:left="709"/>
        <w:rPr>
          <w:rFonts w:ascii="Arial" w:hAnsi="Arial" w:cs="Arial"/>
          <w:sz w:val="24"/>
          <w:szCs w:val="24"/>
        </w:rPr>
      </w:pPr>
    </w:p>
    <w:p w14:paraId="1CC966DF"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Chairman of the Corporate Scrutiny Committee should not be a member of the Majority Group, unless there are no such other persons available. </w:t>
      </w:r>
    </w:p>
    <w:p w14:paraId="757C3A32" w14:textId="77777777" w:rsidR="00DE412E" w:rsidRPr="003B2EC5" w:rsidRDefault="00DE412E" w:rsidP="00B2483D">
      <w:pPr>
        <w:spacing w:after="0" w:line="240" w:lineRule="auto"/>
        <w:ind w:left="709"/>
        <w:rPr>
          <w:rFonts w:ascii="Arial" w:hAnsi="Arial" w:cs="Arial"/>
          <w:sz w:val="24"/>
          <w:szCs w:val="24"/>
        </w:rPr>
      </w:pPr>
    </w:p>
    <w:p w14:paraId="39D1916B" w14:textId="3F04C3E2"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w:t>
      </w:r>
      <w:r w:rsidR="00CE3B91">
        <w:rPr>
          <w:rFonts w:ascii="Arial" w:hAnsi="Arial" w:cs="Arial"/>
          <w:sz w:val="24"/>
          <w:szCs w:val="24"/>
        </w:rPr>
        <w:t>V</w:t>
      </w:r>
      <w:r w:rsidRPr="003B2EC5">
        <w:rPr>
          <w:rFonts w:ascii="Arial" w:hAnsi="Arial" w:cs="Arial"/>
          <w:sz w:val="24"/>
          <w:szCs w:val="24"/>
        </w:rPr>
        <w:t>ice-Chairman shall be selected from the Scrutiny</w:t>
      </w:r>
      <w:r w:rsidRPr="003B2EC5">
        <w:rPr>
          <w:rFonts w:ascii="Arial" w:hAnsi="Arial" w:cs="Arial"/>
          <w:sz w:val="24"/>
          <w:szCs w:val="24"/>
        </w:rPr>
        <w:lastRenderedPageBreak/>
        <w:t xml:space="preserve"> Committee membership.</w:t>
      </w:r>
    </w:p>
    <w:p w14:paraId="37C47616" w14:textId="77777777" w:rsidR="00DE412E" w:rsidRPr="003B2EC5" w:rsidRDefault="00DE412E" w:rsidP="004C5D34">
      <w:pPr>
        <w:spacing w:after="0" w:line="240" w:lineRule="auto"/>
        <w:ind w:left="1134" w:hanging="1134"/>
        <w:rPr>
          <w:rFonts w:ascii="Arial" w:hAnsi="Arial" w:cs="Arial"/>
          <w:sz w:val="24"/>
          <w:szCs w:val="24"/>
        </w:rPr>
      </w:pPr>
      <w:bookmarkStart w:id="449" w:name="4._Co-optees"/>
      <w:bookmarkStart w:id="450" w:name="_bookmark95"/>
      <w:bookmarkStart w:id="451" w:name="5._Meetings_of_the_Performance_Managemen"/>
      <w:bookmarkStart w:id="452" w:name="_bookmark96"/>
      <w:bookmarkEnd w:id="449"/>
      <w:bookmarkEnd w:id="450"/>
      <w:bookmarkEnd w:id="451"/>
      <w:bookmarkEnd w:id="452"/>
    </w:p>
    <w:p w14:paraId="06F2F706" w14:textId="4310159C" w:rsidR="00DE412E" w:rsidRPr="003B2EC5" w:rsidRDefault="00CE3B91" w:rsidP="00B2483D">
      <w:pPr>
        <w:pStyle w:val="Heading2"/>
        <w:ind w:left="709" w:hanging="709"/>
      </w:pPr>
      <w:bookmarkStart w:id="453" w:name="6._Work_programme"/>
      <w:bookmarkStart w:id="454" w:name="_bookmark97"/>
      <w:bookmarkStart w:id="455" w:name="_Toc239439069"/>
      <w:bookmarkEnd w:id="453"/>
      <w:bookmarkEnd w:id="454"/>
      <w:r>
        <w:t>17.7</w:t>
      </w:r>
      <w:r>
        <w:tab/>
      </w:r>
      <w:r w:rsidR="00DE412E" w:rsidRPr="003B2EC5">
        <w:t>Work programme</w:t>
      </w:r>
      <w:bookmarkEnd w:id="455"/>
    </w:p>
    <w:p w14:paraId="31FB4A2B" w14:textId="77777777" w:rsidR="00DE412E" w:rsidRPr="003B2EC5" w:rsidRDefault="00DE412E" w:rsidP="004C5D34">
      <w:pPr>
        <w:spacing w:after="0" w:line="240" w:lineRule="auto"/>
        <w:ind w:left="1134"/>
        <w:rPr>
          <w:rFonts w:ascii="Arial" w:hAnsi="Arial" w:cs="Arial"/>
          <w:sz w:val="24"/>
          <w:szCs w:val="24"/>
        </w:rPr>
      </w:pPr>
    </w:p>
    <w:p w14:paraId="105914D0"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Scrutiny Committees will be responsible for setting their own work programme which exercises the functions as conferred by section 21 of the Local Government Act 2000 and set out in Article 9 of this Constitution.</w:t>
      </w:r>
    </w:p>
    <w:p w14:paraId="03A93D56" w14:textId="77777777" w:rsidR="00CE3B91" w:rsidRDefault="00CE3B91" w:rsidP="00B2483D">
      <w:pPr>
        <w:spacing w:after="0" w:line="240" w:lineRule="auto"/>
        <w:ind w:left="709"/>
        <w:rPr>
          <w:rFonts w:ascii="Arial" w:hAnsi="Arial" w:cs="Arial"/>
          <w:sz w:val="24"/>
          <w:szCs w:val="24"/>
        </w:rPr>
      </w:pPr>
    </w:p>
    <w:p w14:paraId="44802416" w14:textId="1F5E672F"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In doing so they shall review the suggestions provided as part of the annual call for topics and will take into account the views of the Chief Officers.</w:t>
      </w:r>
    </w:p>
    <w:p w14:paraId="7C0304ED" w14:textId="77777777" w:rsidR="00721600" w:rsidRDefault="00721600" w:rsidP="00B2483D">
      <w:pPr>
        <w:spacing w:after="0" w:line="240" w:lineRule="auto"/>
        <w:ind w:left="709"/>
        <w:rPr>
          <w:rFonts w:ascii="Arial" w:hAnsi="Arial" w:cs="Arial"/>
          <w:sz w:val="24"/>
          <w:szCs w:val="24"/>
        </w:rPr>
      </w:pPr>
    </w:p>
    <w:p w14:paraId="02F54680" w14:textId="3AC6E9C5"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work programme shall be considered by the Scrutiny Chairman Committee in order to coordinate the work undertaken by each of the Scrutiny Committees. They may consult Group Leaders, the Cabinet, any Member and any other person or group they consider relevant to inform their considerations.</w:t>
      </w:r>
    </w:p>
    <w:p w14:paraId="169E3C33" w14:textId="77777777" w:rsidR="00DE412E" w:rsidRPr="003B2EC5" w:rsidRDefault="00DE412E" w:rsidP="004C5D34">
      <w:pPr>
        <w:spacing w:after="0" w:line="240" w:lineRule="auto"/>
        <w:ind w:left="1134"/>
        <w:rPr>
          <w:rFonts w:ascii="Arial" w:hAnsi="Arial" w:cs="Arial"/>
          <w:sz w:val="24"/>
          <w:szCs w:val="24"/>
        </w:rPr>
      </w:pPr>
    </w:p>
    <w:p w14:paraId="4F781DA3" w14:textId="482B8DD5" w:rsidR="00DE412E" w:rsidRPr="003B2EC5" w:rsidRDefault="00721600" w:rsidP="00B2483D">
      <w:pPr>
        <w:pStyle w:val="Heading2"/>
        <w:ind w:left="709" w:hanging="709"/>
      </w:pPr>
      <w:bookmarkStart w:id="456" w:name="7._Agenda_items"/>
      <w:bookmarkStart w:id="457" w:name="_bookmark98"/>
      <w:bookmarkStart w:id="458" w:name="_Toc239439070"/>
      <w:bookmarkEnd w:id="456"/>
      <w:bookmarkEnd w:id="457"/>
      <w:r>
        <w:t>17.8</w:t>
      </w:r>
      <w:r>
        <w:tab/>
      </w:r>
      <w:r w:rsidR="00DE412E" w:rsidRPr="003B2EC5">
        <w:t>Agenda Items</w:t>
      </w:r>
      <w:bookmarkEnd w:id="458"/>
    </w:p>
    <w:p w14:paraId="4E15CE08" w14:textId="77777777" w:rsidR="00DE412E" w:rsidRPr="003B2EC5" w:rsidRDefault="00DE412E" w:rsidP="004C5D34">
      <w:pPr>
        <w:spacing w:after="0" w:line="240" w:lineRule="auto"/>
        <w:ind w:left="1134"/>
        <w:rPr>
          <w:rFonts w:ascii="Arial" w:hAnsi="Arial" w:cs="Arial"/>
          <w:sz w:val="24"/>
          <w:szCs w:val="24"/>
        </w:rPr>
      </w:pPr>
    </w:p>
    <w:p w14:paraId="358DDE40"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Any member of the Scrutiny Committee shall be entitled to give notice to the Head of Governance that they wish an item relevant to the functions of the Scrutiny Committee to be included on the agenda for the next available meeting of the Scrutiny Committee. Where such a request has been received on later than midday seven working days before the meeting the Head of Governance will ensure that it is included on the next available agenda. Otherwise, the item will be included in the next agenda of the Scrutiny Committee.</w:t>
      </w:r>
    </w:p>
    <w:p w14:paraId="1E9412D2" w14:textId="77777777" w:rsidR="00DE412E" w:rsidRPr="003B2EC5" w:rsidRDefault="00DE412E" w:rsidP="004C5D34">
      <w:pPr>
        <w:spacing w:after="0" w:line="240" w:lineRule="auto"/>
        <w:ind w:left="1134" w:hanging="1134"/>
        <w:rPr>
          <w:rFonts w:ascii="Arial" w:hAnsi="Arial" w:cs="Arial"/>
          <w:sz w:val="24"/>
          <w:szCs w:val="24"/>
        </w:rPr>
      </w:pPr>
      <w:bookmarkStart w:id="459" w:name="8._Order_of_Business"/>
      <w:bookmarkStart w:id="460" w:name="_bookmark99"/>
      <w:bookmarkEnd w:id="459"/>
      <w:bookmarkEnd w:id="460"/>
    </w:p>
    <w:p w14:paraId="31A2C666" w14:textId="2EEBB0C3" w:rsidR="00DE412E" w:rsidRPr="003B2EC5" w:rsidRDefault="00721600" w:rsidP="00B2483D">
      <w:pPr>
        <w:pStyle w:val="Heading2"/>
        <w:ind w:left="709" w:hanging="709"/>
      </w:pPr>
      <w:bookmarkStart w:id="461" w:name="_Toc239439071"/>
      <w:r>
        <w:t>17.9</w:t>
      </w:r>
      <w:r>
        <w:tab/>
      </w:r>
      <w:r w:rsidR="00DE412E" w:rsidRPr="003B2EC5">
        <w:t>Order of Business</w:t>
      </w:r>
      <w:bookmarkEnd w:id="461"/>
    </w:p>
    <w:p w14:paraId="4CA2152A" w14:textId="77777777" w:rsidR="00DE412E" w:rsidRPr="003B2EC5" w:rsidRDefault="00DE412E" w:rsidP="004C5D34">
      <w:pPr>
        <w:spacing w:after="0" w:line="240" w:lineRule="auto"/>
        <w:ind w:left="1134"/>
        <w:rPr>
          <w:rFonts w:ascii="Arial" w:hAnsi="Arial" w:cs="Arial"/>
          <w:sz w:val="24"/>
          <w:szCs w:val="24"/>
        </w:rPr>
      </w:pPr>
    </w:p>
    <w:p w14:paraId="0112CB7F" w14:textId="7777777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In addition to the provisions stipulated in the Council Procedure Rules at paragraph 12.26, the Scrutiny Committees shall also consider the following business:</w:t>
      </w:r>
    </w:p>
    <w:p w14:paraId="1F49AF93" w14:textId="77777777" w:rsidR="00AA5BB8" w:rsidRPr="003B2EC5" w:rsidRDefault="00AA5BB8" w:rsidP="004C5D34">
      <w:pPr>
        <w:spacing w:after="0" w:line="240" w:lineRule="auto"/>
        <w:ind w:left="1134"/>
        <w:rPr>
          <w:rFonts w:ascii="Arial" w:hAnsi="Arial" w:cs="Arial"/>
          <w:sz w:val="24"/>
          <w:szCs w:val="24"/>
        </w:rPr>
      </w:pPr>
    </w:p>
    <w:p w14:paraId="49157571" w14:textId="77777777" w:rsidR="00DE412E" w:rsidRPr="00AA5BB8" w:rsidRDefault="00DE412E" w:rsidP="008C2F9B">
      <w:pPr>
        <w:pStyle w:val="ListParagraph"/>
        <w:numPr>
          <w:ilvl w:val="0"/>
          <w:numId w:val="155"/>
        </w:numPr>
        <w:spacing w:after="0" w:line="240" w:lineRule="auto"/>
        <w:ind w:left="1276" w:hanging="567"/>
        <w:rPr>
          <w:rFonts w:ascii="Arial" w:hAnsi="Arial" w:cs="Arial"/>
          <w:sz w:val="24"/>
          <w:szCs w:val="24"/>
        </w:rPr>
      </w:pPr>
      <w:r w:rsidRPr="00AA5BB8">
        <w:rPr>
          <w:rFonts w:ascii="Arial" w:hAnsi="Arial" w:cs="Arial"/>
          <w:sz w:val="24"/>
          <w:szCs w:val="24"/>
        </w:rPr>
        <w:t>consideration of any matter referred to it for a decision in relation to call in of a decision;</w:t>
      </w:r>
    </w:p>
    <w:p w14:paraId="392E92BB" w14:textId="77777777" w:rsidR="00AA5BB8" w:rsidRDefault="00AA5BB8" w:rsidP="00B2483D">
      <w:pPr>
        <w:pStyle w:val="ListParagraph"/>
        <w:spacing w:after="0" w:line="240" w:lineRule="auto"/>
        <w:ind w:left="1276" w:hanging="567"/>
        <w:rPr>
          <w:rFonts w:ascii="Arial" w:hAnsi="Arial" w:cs="Arial"/>
          <w:sz w:val="24"/>
          <w:szCs w:val="24"/>
        </w:rPr>
      </w:pPr>
    </w:p>
    <w:p w14:paraId="574753A1" w14:textId="350FC613" w:rsidR="00DE412E" w:rsidRPr="00AA5BB8" w:rsidRDefault="00DE412E" w:rsidP="008C2F9B">
      <w:pPr>
        <w:pStyle w:val="ListParagraph"/>
        <w:numPr>
          <w:ilvl w:val="0"/>
          <w:numId w:val="155"/>
        </w:numPr>
        <w:spacing w:after="0" w:line="240" w:lineRule="auto"/>
        <w:ind w:left="1276" w:hanging="567"/>
        <w:rPr>
          <w:rFonts w:ascii="Arial" w:hAnsi="Arial" w:cs="Arial"/>
          <w:sz w:val="24"/>
          <w:szCs w:val="24"/>
        </w:rPr>
      </w:pPr>
      <w:r w:rsidRPr="00AA5BB8">
        <w:rPr>
          <w:rFonts w:ascii="Arial" w:hAnsi="Arial" w:cs="Arial"/>
          <w:sz w:val="24"/>
          <w:szCs w:val="24"/>
        </w:rPr>
        <w:t>responses of the Cabinet to reports of the Scrutiny Committee; and</w:t>
      </w:r>
    </w:p>
    <w:p w14:paraId="1014A7C8" w14:textId="77777777" w:rsidR="00AA5BB8" w:rsidRDefault="00AA5BB8" w:rsidP="00B2483D">
      <w:pPr>
        <w:pStyle w:val="ListParagraph"/>
        <w:spacing w:after="0" w:line="240" w:lineRule="auto"/>
        <w:ind w:left="1276" w:hanging="567"/>
        <w:rPr>
          <w:rFonts w:ascii="Arial" w:hAnsi="Arial" w:cs="Arial"/>
          <w:sz w:val="24"/>
          <w:szCs w:val="24"/>
        </w:rPr>
      </w:pPr>
    </w:p>
    <w:p w14:paraId="66603C26" w14:textId="6F725430" w:rsidR="00DE412E" w:rsidRPr="00AA5BB8" w:rsidRDefault="00DE412E" w:rsidP="008C2F9B">
      <w:pPr>
        <w:pStyle w:val="ListParagraph"/>
        <w:numPr>
          <w:ilvl w:val="0"/>
          <w:numId w:val="155"/>
        </w:numPr>
        <w:spacing w:after="0" w:line="240" w:lineRule="auto"/>
        <w:ind w:left="1276" w:hanging="567"/>
        <w:rPr>
          <w:rFonts w:ascii="Arial" w:hAnsi="Arial" w:cs="Arial"/>
          <w:sz w:val="24"/>
          <w:szCs w:val="24"/>
        </w:rPr>
      </w:pPr>
      <w:r w:rsidRPr="00AA5BB8">
        <w:rPr>
          <w:rFonts w:ascii="Arial" w:hAnsi="Arial" w:cs="Arial"/>
          <w:sz w:val="24"/>
          <w:szCs w:val="24"/>
        </w:rPr>
        <w:t>any other business as set out on the agenda for the meeting.</w:t>
      </w:r>
    </w:p>
    <w:p w14:paraId="14F076E4" w14:textId="77777777" w:rsidR="00DE412E" w:rsidRPr="003B2EC5" w:rsidRDefault="00DE412E" w:rsidP="00B2483D">
      <w:pPr>
        <w:spacing w:after="0" w:line="240" w:lineRule="auto"/>
        <w:ind w:left="1276" w:hanging="567"/>
        <w:rPr>
          <w:rFonts w:ascii="Arial" w:hAnsi="Arial" w:cs="Arial"/>
          <w:sz w:val="24"/>
          <w:szCs w:val="24"/>
        </w:rPr>
      </w:pPr>
    </w:p>
    <w:p w14:paraId="680DD0AF" w14:textId="2688BDEB" w:rsidR="00DE412E" w:rsidRPr="003B2EC5" w:rsidRDefault="00AA5BB8" w:rsidP="00B2483D">
      <w:pPr>
        <w:pStyle w:val="Heading2"/>
        <w:ind w:left="709" w:hanging="709"/>
      </w:pPr>
      <w:bookmarkStart w:id="462" w:name="9._Policy_development"/>
      <w:bookmarkStart w:id="463" w:name="_bookmark100"/>
      <w:bookmarkStart w:id="464" w:name="_Toc239439072"/>
      <w:bookmarkEnd w:id="462"/>
      <w:bookmarkEnd w:id="463"/>
      <w:r>
        <w:t>17.10</w:t>
      </w:r>
      <w:r>
        <w:tab/>
      </w:r>
      <w:r w:rsidR="00DE412E" w:rsidRPr="003B2EC5">
        <w:t>Policy Review and Development</w:t>
      </w:r>
      <w:bookmarkEnd w:id="464"/>
    </w:p>
    <w:p w14:paraId="750BAAD4" w14:textId="77777777" w:rsidR="00DE412E" w:rsidRPr="003B2EC5" w:rsidRDefault="00DE412E" w:rsidP="004C5D34">
      <w:pPr>
        <w:spacing w:after="0" w:line="240" w:lineRule="auto"/>
        <w:ind w:left="1134"/>
        <w:rPr>
          <w:rFonts w:ascii="Arial" w:hAnsi="Arial" w:cs="Arial"/>
          <w:sz w:val="24"/>
          <w:szCs w:val="24"/>
        </w:rPr>
      </w:pPr>
    </w:p>
    <w:p w14:paraId="5BA57E60" w14:textId="7777777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The role of the Corporate Scrutiny Committee in relation to the development of the Budget and Policy Framework is set out in detail in the Budget and Policy Framework Procedure Rules.</w:t>
      </w:r>
    </w:p>
    <w:p w14:paraId="05415DBF" w14:textId="77777777" w:rsidR="00AA5BB8" w:rsidRPr="003B2EC5" w:rsidRDefault="00AA5BB8" w:rsidP="00B2483D">
      <w:pPr>
        <w:spacing w:after="0" w:line="240" w:lineRule="auto"/>
        <w:ind w:left="709"/>
        <w:rPr>
          <w:rFonts w:ascii="Arial" w:hAnsi="Arial" w:cs="Arial"/>
          <w:sz w:val="24"/>
          <w:szCs w:val="24"/>
        </w:rPr>
      </w:pPr>
    </w:p>
    <w:p w14:paraId="76EE1059" w14:textId="7777777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In relation to the development of the Council’s approach to other matters not forming part of its Policy and Budget Framework, the Scrutiny Committees may make recommendations or act as a consultee for the Cabinet for developments in so far as they relate to matters within their terms of reference.</w:t>
      </w:r>
    </w:p>
    <w:p w14:paraId="5F12ED92" w14:textId="77777777" w:rsidR="00AA5BB8" w:rsidRPr="003B2EC5" w:rsidRDefault="00AA5BB8" w:rsidP="00B2483D">
      <w:pPr>
        <w:spacing w:after="0" w:line="240" w:lineRule="auto"/>
        <w:ind w:left="709"/>
        <w:rPr>
          <w:rFonts w:ascii="Arial" w:hAnsi="Arial" w:cs="Arial"/>
          <w:sz w:val="24"/>
          <w:szCs w:val="24"/>
        </w:rPr>
      </w:pPr>
    </w:p>
    <w:p w14:paraId="25F6209E"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Scrutiny Committees may hold enquiries and investigate the available options for future direction in policy development and may appoint advise</w:t>
      </w:r>
      <w:r w:rsidRPr="003B2EC5">
        <w:rPr>
          <w:rFonts w:ascii="Arial" w:hAnsi="Arial" w:cs="Arial"/>
          <w:sz w:val="24"/>
          <w:szCs w:val="24"/>
        </w:rPr>
        <w:lastRenderedPageBreak/>
        <w:t>rs and assessors to assist them in this process. They may (within resources deemed available by the proper officer) go on site visits, conduct public surveys, hold public meetings, commission research and do all other things that they reasonably consider necessary to inform their deliberations. They may ask witnesses to attend to address them on any matter under consideration and may (within resources deemed available by the proper officer) pay to any advisers, assessors and witnesses a reasonable fee and expenses for doing so.</w:t>
      </w:r>
    </w:p>
    <w:p w14:paraId="10F80802" w14:textId="77777777" w:rsidR="00AA5BB8" w:rsidRDefault="00AA5BB8" w:rsidP="00B2483D">
      <w:pPr>
        <w:spacing w:after="0" w:line="240" w:lineRule="auto"/>
        <w:ind w:left="709"/>
        <w:rPr>
          <w:rFonts w:ascii="Arial" w:hAnsi="Arial" w:cs="Arial"/>
          <w:sz w:val="24"/>
          <w:szCs w:val="24"/>
        </w:rPr>
      </w:pPr>
    </w:p>
    <w:p w14:paraId="6E4E11A8" w14:textId="7430D8BF"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Where the Scrutiny Committees conducts investigations (e.g. with a view to policy development), it may also ask people to attend to give evidence at meetings which are to be conducted in accordance with the following principles:</w:t>
      </w:r>
    </w:p>
    <w:p w14:paraId="44084614" w14:textId="77777777" w:rsidR="00DE412E" w:rsidRPr="003B2EC5" w:rsidRDefault="00DE412E" w:rsidP="00B2483D">
      <w:pPr>
        <w:spacing w:after="0" w:line="240" w:lineRule="auto"/>
        <w:ind w:left="709" w:hanging="1134"/>
        <w:rPr>
          <w:rFonts w:ascii="Arial" w:hAnsi="Arial" w:cs="Arial"/>
          <w:sz w:val="24"/>
          <w:szCs w:val="24"/>
        </w:rPr>
      </w:pPr>
    </w:p>
    <w:p w14:paraId="0C754469" w14:textId="77777777" w:rsidR="00DE412E" w:rsidRDefault="00DE412E" w:rsidP="008C2F9B">
      <w:pPr>
        <w:pStyle w:val="ListParagraph"/>
        <w:numPr>
          <w:ilvl w:val="0"/>
          <w:numId w:val="156"/>
        </w:numPr>
        <w:spacing w:after="0" w:line="240" w:lineRule="auto"/>
        <w:ind w:left="1276" w:hanging="567"/>
        <w:rPr>
          <w:rFonts w:ascii="Arial" w:hAnsi="Arial" w:cs="Arial"/>
          <w:sz w:val="24"/>
          <w:szCs w:val="24"/>
        </w:rPr>
      </w:pPr>
      <w:r w:rsidRPr="00AA5BB8">
        <w:rPr>
          <w:rFonts w:ascii="Arial" w:hAnsi="Arial" w:cs="Arial"/>
          <w:sz w:val="24"/>
          <w:szCs w:val="24"/>
        </w:rPr>
        <w:t>that the investigations be conducted fairly, and all members of the Scrutiny Committee be given the opportunity to ask questions of attendees, and to contribute and speak;</w:t>
      </w:r>
    </w:p>
    <w:p w14:paraId="43075B55" w14:textId="77777777" w:rsidR="00AA5BB8" w:rsidRPr="00AA5BB8" w:rsidRDefault="00AA5BB8" w:rsidP="00B2483D">
      <w:pPr>
        <w:pStyle w:val="ListParagraph"/>
        <w:spacing w:after="0" w:line="240" w:lineRule="auto"/>
        <w:ind w:left="1276" w:hanging="567"/>
        <w:rPr>
          <w:rFonts w:ascii="Arial" w:hAnsi="Arial" w:cs="Arial"/>
          <w:sz w:val="24"/>
          <w:szCs w:val="24"/>
        </w:rPr>
      </w:pPr>
    </w:p>
    <w:p w14:paraId="09CE2D24" w14:textId="77777777" w:rsidR="00DE412E" w:rsidRPr="00AA5BB8" w:rsidRDefault="00DE412E" w:rsidP="008C2F9B">
      <w:pPr>
        <w:pStyle w:val="ListParagraph"/>
        <w:numPr>
          <w:ilvl w:val="0"/>
          <w:numId w:val="156"/>
        </w:numPr>
        <w:spacing w:after="0" w:line="240" w:lineRule="auto"/>
        <w:ind w:left="1276" w:hanging="567"/>
        <w:rPr>
          <w:rFonts w:ascii="Arial" w:hAnsi="Arial" w:cs="Arial"/>
          <w:sz w:val="24"/>
          <w:szCs w:val="24"/>
        </w:rPr>
      </w:pPr>
      <w:r w:rsidRPr="00AA5BB8">
        <w:rPr>
          <w:rFonts w:ascii="Arial" w:hAnsi="Arial" w:cs="Arial"/>
          <w:sz w:val="24"/>
          <w:szCs w:val="24"/>
        </w:rPr>
        <w:t>that those giving evidence be treated with respect and courtesy; and</w:t>
      </w:r>
    </w:p>
    <w:p w14:paraId="3314FC5F" w14:textId="77777777" w:rsidR="00AA5BB8" w:rsidRDefault="00AA5BB8" w:rsidP="00B2483D">
      <w:pPr>
        <w:pStyle w:val="ListParagraph"/>
        <w:spacing w:after="0" w:line="240" w:lineRule="auto"/>
        <w:ind w:left="1276" w:hanging="567"/>
        <w:rPr>
          <w:rFonts w:ascii="Arial" w:hAnsi="Arial" w:cs="Arial"/>
          <w:sz w:val="24"/>
          <w:szCs w:val="24"/>
        </w:rPr>
      </w:pPr>
    </w:p>
    <w:p w14:paraId="45A66C02" w14:textId="0C47A1C0" w:rsidR="00DE412E" w:rsidRDefault="00DE412E" w:rsidP="008C2F9B">
      <w:pPr>
        <w:pStyle w:val="ListParagraph"/>
        <w:numPr>
          <w:ilvl w:val="0"/>
          <w:numId w:val="156"/>
        </w:numPr>
        <w:spacing w:after="0" w:line="240" w:lineRule="auto"/>
        <w:ind w:left="1276" w:hanging="567"/>
        <w:rPr>
          <w:rFonts w:ascii="Arial" w:hAnsi="Arial" w:cs="Arial"/>
          <w:sz w:val="24"/>
          <w:szCs w:val="24"/>
        </w:rPr>
      </w:pPr>
      <w:r w:rsidRPr="00AA5BB8">
        <w:rPr>
          <w:rFonts w:ascii="Arial" w:hAnsi="Arial" w:cs="Arial"/>
          <w:sz w:val="24"/>
          <w:szCs w:val="24"/>
        </w:rPr>
        <w:t>that the investigation be conducted so as to maximise the efficiency of the investigation or analysis.</w:t>
      </w:r>
    </w:p>
    <w:p w14:paraId="14E69D73" w14:textId="77777777" w:rsidR="00AA5BB8" w:rsidRPr="00AA5BB8" w:rsidRDefault="00AA5BB8" w:rsidP="004C5D34">
      <w:pPr>
        <w:spacing w:after="0" w:line="240" w:lineRule="auto"/>
        <w:ind w:left="1134"/>
        <w:rPr>
          <w:rFonts w:ascii="Arial" w:hAnsi="Arial" w:cs="Arial"/>
          <w:sz w:val="24"/>
          <w:szCs w:val="24"/>
        </w:rPr>
      </w:pPr>
    </w:p>
    <w:p w14:paraId="1C8A6FD5"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Following any investigation or review, the Scrutiny Committee shall prepare a report, for submission to the Cabinet and/or Council as appropriate and shall make its report and findings public.</w:t>
      </w:r>
    </w:p>
    <w:p w14:paraId="05F0EF76" w14:textId="77777777" w:rsidR="00DE412E" w:rsidRPr="003B2EC5" w:rsidRDefault="00DE412E" w:rsidP="004C5D34">
      <w:pPr>
        <w:spacing w:after="0" w:line="240" w:lineRule="auto"/>
        <w:ind w:left="1134"/>
        <w:rPr>
          <w:rFonts w:ascii="Arial" w:hAnsi="Arial" w:cs="Arial"/>
          <w:sz w:val="24"/>
          <w:szCs w:val="24"/>
        </w:rPr>
      </w:pPr>
    </w:p>
    <w:p w14:paraId="071F345F" w14:textId="3E24BDD8" w:rsidR="00DE412E" w:rsidRPr="003B2EC5" w:rsidRDefault="001137E1" w:rsidP="00B2483D">
      <w:pPr>
        <w:pStyle w:val="Heading2"/>
        <w:ind w:left="709" w:hanging="709"/>
      </w:pPr>
      <w:bookmarkStart w:id="465" w:name="10._Reports_from_Task_and_Finish_Groups"/>
      <w:bookmarkStart w:id="466" w:name="_bookmark101"/>
      <w:bookmarkStart w:id="467" w:name="_Toc239439073"/>
      <w:bookmarkEnd w:id="465"/>
      <w:bookmarkEnd w:id="466"/>
      <w:r>
        <w:t>17.11</w:t>
      </w:r>
      <w:r>
        <w:tab/>
      </w:r>
      <w:r w:rsidR="00DE412E" w:rsidRPr="003B2EC5">
        <w:t>Reports from the Scrutiny Committees</w:t>
      </w:r>
      <w:bookmarkEnd w:id="467"/>
    </w:p>
    <w:p w14:paraId="5328E452" w14:textId="77777777" w:rsidR="00DE412E" w:rsidRPr="003B2EC5" w:rsidRDefault="00DE412E" w:rsidP="004C5D34">
      <w:pPr>
        <w:spacing w:after="0" w:line="240" w:lineRule="auto"/>
        <w:ind w:left="1134"/>
        <w:rPr>
          <w:rFonts w:ascii="Arial" w:hAnsi="Arial" w:cs="Arial"/>
          <w:sz w:val="24"/>
          <w:szCs w:val="24"/>
        </w:rPr>
      </w:pPr>
    </w:p>
    <w:p w14:paraId="62CC0663"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Once it has formed recommendations, the Scrutiny Committee will prepare a formal report and submit it to the proper officer for consideration by the Cabinet.</w:t>
      </w:r>
    </w:p>
    <w:p w14:paraId="481DF3AF" w14:textId="77777777" w:rsidR="00DE412E" w:rsidRPr="003B2EC5" w:rsidRDefault="00DE412E" w:rsidP="00B2483D">
      <w:pPr>
        <w:spacing w:after="0" w:line="240" w:lineRule="auto"/>
        <w:ind w:left="709"/>
        <w:rPr>
          <w:rFonts w:ascii="Arial" w:hAnsi="Arial" w:cs="Arial"/>
          <w:sz w:val="24"/>
          <w:szCs w:val="24"/>
        </w:rPr>
      </w:pPr>
    </w:p>
    <w:p w14:paraId="401A53BF"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Cabinet shall consider the report from the Scrutiny Committee at the next meeting of Cabinet for which the agenda has not yet been published.</w:t>
      </w:r>
    </w:p>
    <w:p w14:paraId="4D0B91B0" w14:textId="77777777" w:rsidR="00DE412E" w:rsidRPr="003B2EC5" w:rsidRDefault="00DE412E" w:rsidP="00B2483D">
      <w:pPr>
        <w:spacing w:after="0" w:line="240" w:lineRule="auto"/>
        <w:ind w:left="709"/>
        <w:rPr>
          <w:rFonts w:ascii="Arial" w:hAnsi="Arial" w:cs="Arial"/>
          <w:sz w:val="24"/>
          <w:szCs w:val="24"/>
        </w:rPr>
      </w:pPr>
    </w:p>
    <w:p w14:paraId="4FE0FBD5"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Cabinet will normally consider the Report within two months of it being submitted to Cabinet. However, the Leader and the Chairman of the Scrutiny Committee may agree a longer period. </w:t>
      </w:r>
    </w:p>
    <w:p w14:paraId="0529EDA1" w14:textId="77777777" w:rsidR="00DE412E" w:rsidRPr="003B2EC5" w:rsidRDefault="00DE412E" w:rsidP="00B2483D">
      <w:pPr>
        <w:spacing w:after="0" w:line="240" w:lineRule="auto"/>
        <w:ind w:left="709"/>
        <w:rPr>
          <w:rFonts w:ascii="Arial" w:hAnsi="Arial" w:cs="Arial"/>
          <w:sz w:val="24"/>
          <w:szCs w:val="24"/>
        </w:rPr>
      </w:pPr>
    </w:p>
    <w:p w14:paraId="348DE566"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Having considered the Report, Cabinet will provide a response. That response will be reported to Council, together with the original Scrutiny Committees Report, setting out details of Cabinets considerations, and set out any recommendations to the Council, including recommendations for a departure from or a change to the agreed Budget and Policy Framework.</w:t>
      </w:r>
    </w:p>
    <w:p w14:paraId="42A63E77" w14:textId="77777777" w:rsidR="00DE412E" w:rsidRPr="003B2EC5" w:rsidRDefault="00DE412E" w:rsidP="00B2483D">
      <w:pPr>
        <w:spacing w:after="0" w:line="240" w:lineRule="auto"/>
        <w:ind w:left="709"/>
        <w:rPr>
          <w:rFonts w:ascii="Arial" w:hAnsi="Arial" w:cs="Arial"/>
          <w:sz w:val="24"/>
          <w:szCs w:val="24"/>
        </w:rPr>
      </w:pPr>
    </w:p>
    <w:p w14:paraId="7EB72ED9"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If a Scrutiny Committee cannot agree on one single final rep</w:t>
      </w:r>
      <w:r w:rsidRPr="003B2EC5">
        <w:rPr>
          <w:rFonts w:ascii="Arial" w:hAnsi="Arial" w:cs="Arial"/>
          <w:sz w:val="24"/>
          <w:szCs w:val="24"/>
        </w:rPr>
        <w:lastRenderedPageBreak/>
        <w:t>ort to Cabinet, then up to one minority report may be prepared and submitted for consideration by Cabinet with the majority report.</w:t>
      </w:r>
    </w:p>
    <w:p w14:paraId="548D2FF2" w14:textId="77777777" w:rsidR="00DE412E" w:rsidRPr="003B2EC5" w:rsidRDefault="00DE412E" w:rsidP="004C5D34">
      <w:pPr>
        <w:spacing w:after="0" w:line="240" w:lineRule="auto"/>
        <w:ind w:left="1134"/>
        <w:rPr>
          <w:rFonts w:ascii="Arial" w:hAnsi="Arial" w:cs="Arial"/>
          <w:sz w:val="24"/>
          <w:szCs w:val="24"/>
        </w:rPr>
      </w:pPr>
    </w:p>
    <w:p w14:paraId="47752D28" w14:textId="207FE17E" w:rsidR="00DE412E" w:rsidRPr="003B2EC5" w:rsidRDefault="001137E1" w:rsidP="00B2483D">
      <w:pPr>
        <w:pStyle w:val="Heading2"/>
        <w:ind w:left="709" w:hanging="709"/>
      </w:pPr>
      <w:bookmarkStart w:id="468" w:name="11._Making_sure_that_reports_are_conside"/>
      <w:bookmarkStart w:id="469" w:name="_bookmark102"/>
      <w:bookmarkStart w:id="470" w:name="12._Rights_of_Scrutiny_Committees_Member"/>
      <w:bookmarkStart w:id="471" w:name="_bookmark103"/>
      <w:bookmarkStart w:id="472" w:name="_Toc239439074"/>
      <w:bookmarkEnd w:id="468"/>
      <w:bookmarkEnd w:id="469"/>
      <w:bookmarkEnd w:id="470"/>
      <w:bookmarkEnd w:id="471"/>
      <w:r>
        <w:t>17.12</w:t>
      </w:r>
      <w:r>
        <w:tab/>
      </w:r>
      <w:r w:rsidR="00DE412E" w:rsidRPr="003B2EC5">
        <w:t>Rights of Scrutiny Committee Members to documents</w:t>
      </w:r>
      <w:bookmarkEnd w:id="472"/>
    </w:p>
    <w:p w14:paraId="755233FD" w14:textId="77777777" w:rsidR="00DE412E" w:rsidRPr="003B2EC5" w:rsidRDefault="00DE412E" w:rsidP="004C5D34">
      <w:pPr>
        <w:spacing w:after="0" w:line="240" w:lineRule="auto"/>
        <w:ind w:left="1134"/>
        <w:rPr>
          <w:rFonts w:ascii="Arial" w:hAnsi="Arial" w:cs="Arial"/>
          <w:sz w:val="24"/>
          <w:szCs w:val="24"/>
        </w:rPr>
      </w:pPr>
    </w:p>
    <w:p w14:paraId="6DA176A8" w14:textId="7777777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In addition to their rights as Councillors, members of the Scrutiny Committees in fulfilling their functions have additional rights to documents as set out in the Access to Information Procedure Rules.</w:t>
      </w:r>
    </w:p>
    <w:p w14:paraId="2A2B4B6F" w14:textId="77777777" w:rsidR="001137E1" w:rsidRPr="003B2EC5" w:rsidRDefault="001137E1" w:rsidP="00B2483D">
      <w:pPr>
        <w:spacing w:after="0" w:line="240" w:lineRule="auto"/>
        <w:ind w:left="709"/>
        <w:rPr>
          <w:rFonts w:ascii="Arial" w:hAnsi="Arial" w:cs="Arial"/>
          <w:sz w:val="24"/>
          <w:szCs w:val="24"/>
        </w:rPr>
      </w:pPr>
    </w:p>
    <w:p w14:paraId="6651EDB6"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Nothing in this paragraph prevents more detailed liaison between the Cabinet and the Committees as appropriate depending on the particular matter under consideration.</w:t>
      </w:r>
    </w:p>
    <w:p w14:paraId="7019417F" w14:textId="77777777" w:rsidR="00DE412E" w:rsidRPr="003B2EC5" w:rsidRDefault="00DE412E" w:rsidP="004C5D34">
      <w:pPr>
        <w:spacing w:after="0" w:line="240" w:lineRule="auto"/>
        <w:ind w:left="1134"/>
        <w:rPr>
          <w:rFonts w:ascii="Arial" w:hAnsi="Arial" w:cs="Arial"/>
          <w:sz w:val="24"/>
          <w:szCs w:val="24"/>
        </w:rPr>
      </w:pPr>
    </w:p>
    <w:p w14:paraId="13F291F0" w14:textId="3E57844C" w:rsidR="00DE412E" w:rsidRPr="003B2EC5" w:rsidRDefault="001137E1" w:rsidP="00B2483D">
      <w:pPr>
        <w:pStyle w:val="Heading2"/>
        <w:ind w:left="709" w:hanging="709"/>
      </w:pPr>
      <w:bookmarkStart w:id="473" w:name="13._Members_and_officers_giving_account"/>
      <w:bookmarkStart w:id="474" w:name="_bookmark104"/>
      <w:bookmarkStart w:id="475" w:name="_Toc239439075"/>
      <w:bookmarkEnd w:id="473"/>
      <w:bookmarkEnd w:id="474"/>
      <w:r>
        <w:t>17.13</w:t>
      </w:r>
      <w:r>
        <w:tab/>
      </w:r>
      <w:r w:rsidR="00DE412E" w:rsidRPr="003B2EC5">
        <w:t>Members and Officers Giving Account</w:t>
      </w:r>
      <w:bookmarkEnd w:id="475"/>
    </w:p>
    <w:p w14:paraId="5BD54DC5" w14:textId="77777777" w:rsidR="00DE412E" w:rsidRPr="003B2EC5" w:rsidRDefault="00DE412E" w:rsidP="004C5D34">
      <w:pPr>
        <w:spacing w:after="0" w:line="240" w:lineRule="auto"/>
        <w:ind w:left="1134"/>
        <w:rPr>
          <w:rFonts w:ascii="Arial" w:hAnsi="Arial" w:cs="Arial"/>
          <w:sz w:val="24"/>
          <w:szCs w:val="24"/>
        </w:rPr>
      </w:pPr>
    </w:p>
    <w:p w14:paraId="21157781" w14:textId="7777777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The Scrutiny Committees may require any Cabinet Member, the Head of Paid Service and/or any senior officer to attend before it to explain in relation to matters within their remit: any particular decision or series of decisions; and the extent to which the actions taken implement Council policy. It is the duty of those persons to attend if so required.</w:t>
      </w:r>
    </w:p>
    <w:p w14:paraId="3E0292FF" w14:textId="77777777" w:rsidR="001137E1" w:rsidRPr="003B2EC5" w:rsidRDefault="001137E1" w:rsidP="00B2483D">
      <w:pPr>
        <w:spacing w:after="0" w:line="240" w:lineRule="auto"/>
        <w:ind w:left="709"/>
        <w:rPr>
          <w:rFonts w:ascii="Arial" w:hAnsi="Arial" w:cs="Arial"/>
          <w:sz w:val="24"/>
          <w:szCs w:val="24"/>
        </w:rPr>
      </w:pPr>
    </w:p>
    <w:p w14:paraId="4F9649C8"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Where any Cabinet Member or Officer is required to attend a Scrutiny Committee under this provision, the Chairman will inform the proper officer. The proper officer shall inform the Cabinet Member or officer in writing giving at least 5 working days’ notice of the meeting at which they are required to attend. The notice will state the nature of the item on which they are required to attend to give account and whether any papers are required to be produced for Scrutiny Committees consideration. Where the account to be given to Scrutiny Committee will require the production of a report, then the Cabinet Member or officer concerned will be given sufficient notice to allow for preparation of that documentation.</w:t>
      </w:r>
    </w:p>
    <w:p w14:paraId="158CC3FA" w14:textId="77777777" w:rsidR="001137E1" w:rsidRDefault="001137E1" w:rsidP="00B2483D">
      <w:pPr>
        <w:spacing w:after="0" w:line="240" w:lineRule="auto"/>
        <w:ind w:left="709"/>
        <w:rPr>
          <w:rFonts w:ascii="Arial" w:hAnsi="Arial" w:cs="Arial"/>
          <w:sz w:val="24"/>
          <w:szCs w:val="24"/>
        </w:rPr>
      </w:pPr>
    </w:p>
    <w:p w14:paraId="53996728" w14:textId="03CE1F20"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Where, in exceptional circumstances, the Cabinet Member or officer is unable to attend on the required date, then the Scrutiny Committee shall in consultation with the Cabinet Member or Off</w:t>
      </w:r>
      <w:r w:rsidRPr="003B2EC5">
        <w:rPr>
          <w:rFonts w:ascii="Arial" w:hAnsi="Arial" w:cs="Arial"/>
          <w:sz w:val="24"/>
          <w:szCs w:val="24"/>
        </w:rPr>
        <w:lastRenderedPageBreak/>
        <w:t>icer to arrange an alternative date for attendance to take as soon as reasonably practicable.</w:t>
      </w:r>
    </w:p>
    <w:p w14:paraId="3F1739C8" w14:textId="77777777" w:rsidR="00DE412E" w:rsidRPr="003B2EC5" w:rsidRDefault="00DE412E" w:rsidP="004C5D34">
      <w:pPr>
        <w:spacing w:after="0" w:line="240" w:lineRule="auto"/>
        <w:ind w:left="1134"/>
        <w:rPr>
          <w:rFonts w:ascii="Arial" w:hAnsi="Arial" w:cs="Arial"/>
          <w:sz w:val="24"/>
          <w:szCs w:val="24"/>
        </w:rPr>
      </w:pPr>
    </w:p>
    <w:p w14:paraId="791075BC" w14:textId="1BA23788" w:rsidR="00DE412E" w:rsidRPr="003B2EC5" w:rsidRDefault="004B71F1" w:rsidP="00B2483D">
      <w:pPr>
        <w:pStyle w:val="Heading2"/>
        <w:ind w:left="709" w:hanging="709"/>
      </w:pPr>
      <w:bookmarkStart w:id="476" w:name="14._Attendance_by_others"/>
      <w:bookmarkStart w:id="477" w:name="_bookmark105"/>
      <w:bookmarkStart w:id="478" w:name="_Toc239439076"/>
      <w:bookmarkEnd w:id="476"/>
      <w:bookmarkEnd w:id="477"/>
      <w:r>
        <w:t>17</w:t>
      </w:r>
      <w:r w:rsidR="7F4B02D9">
        <w:t>.</w:t>
      </w:r>
      <w:r>
        <w:t>14</w:t>
      </w:r>
      <w:r>
        <w:tab/>
      </w:r>
      <w:r w:rsidR="00DE412E">
        <w:t>Attendance by Others</w:t>
      </w:r>
      <w:bookmarkEnd w:id="478"/>
    </w:p>
    <w:p w14:paraId="0781A376" w14:textId="77777777" w:rsidR="00DE412E" w:rsidRPr="003B2EC5" w:rsidRDefault="00DE412E" w:rsidP="004C5D34">
      <w:pPr>
        <w:spacing w:after="0" w:line="240" w:lineRule="auto"/>
        <w:ind w:left="1134"/>
        <w:rPr>
          <w:rFonts w:ascii="Arial" w:hAnsi="Arial" w:cs="Arial"/>
          <w:sz w:val="24"/>
          <w:szCs w:val="24"/>
        </w:rPr>
      </w:pPr>
    </w:p>
    <w:p w14:paraId="1368AA94"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Scrutiny Committees may invite people other than those people referred to in paragraph 17.13 above to address it, discuss issues of local concern and/or answer questions. It may for example wish to hear from residents, stakeholders and members and officers in other parts of the public sector and shall invite such people to attend. Attendance by those invited under this provision is entirely optional but encouraged in the spirit of partnership working and community engagement.</w:t>
      </w:r>
    </w:p>
    <w:p w14:paraId="3164B8E6" w14:textId="77777777" w:rsidR="00DE412E" w:rsidRPr="003B2EC5" w:rsidRDefault="00DE412E" w:rsidP="004C5D34">
      <w:pPr>
        <w:spacing w:after="0" w:line="240" w:lineRule="auto"/>
        <w:ind w:left="1134" w:hanging="1134"/>
        <w:rPr>
          <w:rFonts w:ascii="Arial" w:hAnsi="Arial" w:cs="Arial"/>
          <w:sz w:val="24"/>
          <w:szCs w:val="24"/>
        </w:rPr>
      </w:pPr>
    </w:p>
    <w:p w14:paraId="00160DD3" w14:textId="77777777" w:rsidR="00DE412E" w:rsidRPr="003B2EC5" w:rsidRDefault="00DE412E" w:rsidP="00B2483D">
      <w:pPr>
        <w:pStyle w:val="Heading2"/>
        <w:ind w:left="709" w:hanging="709"/>
      </w:pPr>
      <w:bookmarkStart w:id="479" w:name="15._Call-in"/>
      <w:bookmarkStart w:id="480" w:name="_bookmark106"/>
      <w:bookmarkStart w:id="481" w:name="_Toc239439077"/>
      <w:bookmarkEnd w:id="479"/>
      <w:bookmarkEnd w:id="480"/>
      <w:r w:rsidRPr="003B2EC5">
        <w:t>17.15</w:t>
      </w:r>
      <w:r w:rsidRPr="003B2EC5">
        <w:tab/>
        <w:t>Call In</w:t>
      </w:r>
      <w:bookmarkEnd w:id="481"/>
    </w:p>
    <w:p w14:paraId="691D08F4" w14:textId="77777777" w:rsidR="00DE412E" w:rsidRPr="003B2EC5" w:rsidRDefault="00DE412E" w:rsidP="004C5D34">
      <w:pPr>
        <w:spacing w:after="0" w:line="240" w:lineRule="auto"/>
        <w:ind w:left="1134"/>
        <w:rPr>
          <w:rFonts w:ascii="Arial" w:hAnsi="Arial" w:cs="Arial"/>
          <w:sz w:val="24"/>
          <w:szCs w:val="24"/>
        </w:rPr>
      </w:pPr>
    </w:p>
    <w:p w14:paraId="19ED666A"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When a Key Decision is made by:</w:t>
      </w:r>
    </w:p>
    <w:p w14:paraId="437EB598" w14:textId="77777777" w:rsidR="00DE412E" w:rsidRPr="003B2EC5" w:rsidRDefault="00DE412E" w:rsidP="004C5D34">
      <w:pPr>
        <w:spacing w:after="0" w:line="240" w:lineRule="auto"/>
        <w:ind w:left="1134"/>
        <w:rPr>
          <w:rFonts w:ascii="Arial" w:hAnsi="Arial" w:cs="Arial"/>
          <w:sz w:val="24"/>
          <w:szCs w:val="24"/>
        </w:rPr>
      </w:pPr>
    </w:p>
    <w:p w14:paraId="6F094DD3" w14:textId="3B9130A2" w:rsidR="00DE412E" w:rsidRDefault="00DE412E" w:rsidP="008C2F9B">
      <w:pPr>
        <w:pStyle w:val="ListParagraph"/>
        <w:numPr>
          <w:ilvl w:val="0"/>
          <w:numId w:val="157"/>
        </w:numPr>
        <w:spacing w:after="0" w:line="240" w:lineRule="auto"/>
        <w:ind w:left="1276" w:hanging="567"/>
        <w:rPr>
          <w:rFonts w:ascii="Arial" w:hAnsi="Arial" w:cs="Arial"/>
          <w:sz w:val="24"/>
          <w:szCs w:val="24"/>
        </w:rPr>
      </w:pPr>
      <w:r w:rsidRPr="004B71F1">
        <w:rPr>
          <w:rFonts w:ascii="Arial" w:hAnsi="Arial" w:cs="Arial"/>
          <w:sz w:val="24"/>
          <w:szCs w:val="24"/>
        </w:rPr>
        <w:t>the Cabinet,</w:t>
      </w:r>
    </w:p>
    <w:p w14:paraId="3615AE3C" w14:textId="77777777" w:rsidR="00ED12FE" w:rsidRDefault="00ED12FE" w:rsidP="00B2483D">
      <w:pPr>
        <w:pStyle w:val="ListParagraph"/>
        <w:spacing w:after="0" w:line="240" w:lineRule="auto"/>
        <w:ind w:left="1276" w:hanging="567"/>
        <w:rPr>
          <w:rFonts w:ascii="Arial" w:hAnsi="Arial" w:cs="Arial"/>
          <w:sz w:val="24"/>
          <w:szCs w:val="24"/>
        </w:rPr>
      </w:pPr>
    </w:p>
    <w:p w14:paraId="52FB8E0A" w14:textId="77777777" w:rsidR="00DE412E" w:rsidRPr="004B71F1" w:rsidRDefault="00DE412E" w:rsidP="008C2F9B">
      <w:pPr>
        <w:pStyle w:val="ListParagraph"/>
        <w:numPr>
          <w:ilvl w:val="0"/>
          <w:numId w:val="157"/>
        </w:numPr>
        <w:spacing w:after="0" w:line="240" w:lineRule="auto"/>
        <w:ind w:left="1276" w:hanging="567"/>
        <w:rPr>
          <w:rFonts w:ascii="Arial" w:hAnsi="Arial" w:cs="Arial"/>
          <w:sz w:val="24"/>
          <w:szCs w:val="24"/>
        </w:rPr>
      </w:pPr>
      <w:r w:rsidRPr="004B71F1">
        <w:rPr>
          <w:rFonts w:ascii="Arial" w:hAnsi="Arial" w:cs="Arial"/>
          <w:sz w:val="24"/>
          <w:szCs w:val="24"/>
        </w:rPr>
        <w:t>a Cabinet Member</w:t>
      </w:r>
    </w:p>
    <w:p w14:paraId="4056CF2B" w14:textId="77777777" w:rsidR="00ED12FE" w:rsidRDefault="00ED12FE" w:rsidP="00B2483D">
      <w:pPr>
        <w:pStyle w:val="ListParagraph"/>
        <w:spacing w:after="0" w:line="240" w:lineRule="auto"/>
        <w:ind w:left="1276" w:hanging="567"/>
        <w:rPr>
          <w:rFonts w:ascii="Arial" w:hAnsi="Arial" w:cs="Arial"/>
          <w:sz w:val="24"/>
          <w:szCs w:val="24"/>
        </w:rPr>
      </w:pPr>
    </w:p>
    <w:p w14:paraId="1784EF2D" w14:textId="527DD4BA" w:rsidR="00DE412E" w:rsidRPr="004B71F1" w:rsidRDefault="00DE412E" w:rsidP="008C2F9B">
      <w:pPr>
        <w:pStyle w:val="ListParagraph"/>
        <w:numPr>
          <w:ilvl w:val="0"/>
          <w:numId w:val="157"/>
        </w:numPr>
        <w:spacing w:after="0" w:line="240" w:lineRule="auto"/>
        <w:ind w:left="1276" w:hanging="567"/>
        <w:rPr>
          <w:rFonts w:ascii="Arial" w:hAnsi="Arial" w:cs="Arial"/>
          <w:sz w:val="24"/>
          <w:szCs w:val="24"/>
        </w:rPr>
      </w:pPr>
      <w:r w:rsidRPr="004B71F1">
        <w:rPr>
          <w:rFonts w:ascii="Arial" w:hAnsi="Arial" w:cs="Arial"/>
          <w:sz w:val="24"/>
          <w:szCs w:val="24"/>
        </w:rPr>
        <w:t xml:space="preserve">a committee of the Cabinet, </w:t>
      </w:r>
    </w:p>
    <w:p w14:paraId="594CD167" w14:textId="77777777" w:rsidR="00ED12FE" w:rsidRDefault="00ED12FE" w:rsidP="00B2483D">
      <w:pPr>
        <w:pStyle w:val="ListParagraph"/>
        <w:spacing w:after="0" w:line="240" w:lineRule="auto"/>
        <w:ind w:left="1276" w:hanging="567"/>
        <w:rPr>
          <w:rFonts w:ascii="Arial" w:hAnsi="Arial" w:cs="Arial"/>
          <w:sz w:val="24"/>
          <w:szCs w:val="24"/>
        </w:rPr>
      </w:pPr>
    </w:p>
    <w:p w14:paraId="61D84725" w14:textId="5D56782A" w:rsidR="00DE412E" w:rsidRPr="004B71F1" w:rsidRDefault="00DE412E" w:rsidP="008C2F9B">
      <w:pPr>
        <w:pStyle w:val="ListParagraph"/>
        <w:numPr>
          <w:ilvl w:val="0"/>
          <w:numId w:val="157"/>
        </w:numPr>
        <w:spacing w:after="0" w:line="240" w:lineRule="auto"/>
        <w:ind w:left="1276" w:hanging="567"/>
        <w:rPr>
          <w:rFonts w:ascii="Arial" w:hAnsi="Arial" w:cs="Arial"/>
          <w:sz w:val="24"/>
          <w:szCs w:val="24"/>
        </w:rPr>
      </w:pPr>
      <w:r w:rsidRPr="004B71F1">
        <w:rPr>
          <w:rFonts w:ascii="Arial" w:hAnsi="Arial" w:cs="Arial"/>
          <w:sz w:val="24"/>
          <w:szCs w:val="24"/>
        </w:rPr>
        <w:t xml:space="preserve">an officer with delegated authority from the Cabinet, or </w:t>
      </w:r>
    </w:p>
    <w:p w14:paraId="01596CBF" w14:textId="77777777" w:rsidR="00ED12FE" w:rsidRDefault="00ED12FE" w:rsidP="00B2483D">
      <w:pPr>
        <w:pStyle w:val="ListParagraph"/>
        <w:spacing w:after="0" w:line="240" w:lineRule="auto"/>
        <w:ind w:left="1276" w:hanging="567"/>
        <w:rPr>
          <w:rFonts w:ascii="Arial" w:hAnsi="Arial" w:cs="Arial"/>
          <w:sz w:val="24"/>
          <w:szCs w:val="24"/>
        </w:rPr>
      </w:pPr>
    </w:p>
    <w:p w14:paraId="412E4051" w14:textId="7E57976F" w:rsidR="00DE412E" w:rsidRPr="004B71F1" w:rsidRDefault="00DE412E" w:rsidP="008C2F9B">
      <w:pPr>
        <w:pStyle w:val="ListParagraph"/>
        <w:numPr>
          <w:ilvl w:val="0"/>
          <w:numId w:val="157"/>
        </w:numPr>
        <w:spacing w:after="0" w:line="240" w:lineRule="auto"/>
        <w:ind w:left="1276" w:hanging="567"/>
        <w:rPr>
          <w:rFonts w:ascii="Arial" w:hAnsi="Arial" w:cs="Arial"/>
          <w:sz w:val="24"/>
          <w:szCs w:val="24"/>
        </w:rPr>
      </w:pPr>
      <w:r w:rsidRPr="004B71F1">
        <w:rPr>
          <w:rFonts w:ascii="Arial" w:hAnsi="Arial" w:cs="Arial"/>
          <w:sz w:val="24"/>
          <w:szCs w:val="24"/>
        </w:rPr>
        <w:t xml:space="preserve">under joint arrangements, </w:t>
      </w:r>
    </w:p>
    <w:p w14:paraId="26663027" w14:textId="77777777" w:rsidR="00DE412E" w:rsidRPr="003B2EC5" w:rsidRDefault="00DE412E" w:rsidP="004C5D34">
      <w:pPr>
        <w:spacing w:after="0" w:line="240" w:lineRule="auto"/>
        <w:ind w:left="1134"/>
        <w:rPr>
          <w:rFonts w:ascii="Arial" w:hAnsi="Arial" w:cs="Arial"/>
          <w:sz w:val="24"/>
          <w:szCs w:val="24"/>
        </w:rPr>
      </w:pPr>
    </w:p>
    <w:p w14:paraId="39522202" w14:textId="4052AF2F"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decision shall be published on the Council</w:t>
      </w:r>
      <w:r w:rsidR="00BE497F">
        <w:rPr>
          <w:rFonts w:ascii="Arial" w:hAnsi="Arial" w:cs="Arial"/>
          <w:sz w:val="24"/>
          <w:szCs w:val="24"/>
        </w:rPr>
        <w:t>’</w:t>
      </w:r>
      <w:r w:rsidRPr="003B2EC5">
        <w:rPr>
          <w:rFonts w:ascii="Arial" w:hAnsi="Arial" w:cs="Arial"/>
          <w:sz w:val="24"/>
          <w:szCs w:val="24"/>
        </w:rPr>
        <w:t xml:space="preserve">s website and shall be made available at the main offices (Causeway House) of the Council normally within </w:t>
      </w:r>
      <w:r w:rsidR="00BE497F">
        <w:rPr>
          <w:rFonts w:ascii="Arial" w:hAnsi="Arial" w:cs="Arial"/>
          <w:sz w:val="24"/>
          <w:szCs w:val="24"/>
        </w:rPr>
        <w:t>5</w:t>
      </w:r>
      <w:r w:rsidRPr="003B2EC5">
        <w:rPr>
          <w:rFonts w:ascii="Arial" w:hAnsi="Arial" w:cs="Arial"/>
          <w:sz w:val="24"/>
          <w:szCs w:val="24"/>
        </w:rPr>
        <w:t xml:space="preserve"> working days of being made. Copies of all such decisions will be made available to all Councillors within the same timescale, by the person responsible for publishing the decision.</w:t>
      </w:r>
    </w:p>
    <w:p w14:paraId="1EEF7867" w14:textId="77777777" w:rsidR="00DE412E" w:rsidRPr="003B2EC5" w:rsidRDefault="00DE412E" w:rsidP="00B2483D">
      <w:pPr>
        <w:spacing w:after="0" w:line="240" w:lineRule="auto"/>
        <w:ind w:left="709"/>
        <w:rPr>
          <w:rFonts w:ascii="Arial" w:hAnsi="Arial" w:cs="Arial"/>
          <w:sz w:val="24"/>
          <w:szCs w:val="24"/>
        </w:rPr>
      </w:pPr>
    </w:p>
    <w:p w14:paraId="63EABA71"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notice publishing the decision shall bear the date on which it is published and will specify the date that the decision will come into force and may then be implemented on the expiry of five working days after the publication of the decision, unless the decision is called in. </w:t>
      </w:r>
    </w:p>
    <w:p w14:paraId="3EFF75A4" w14:textId="77777777" w:rsidR="00DE412E" w:rsidRPr="003B2EC5" w:rsidRDefault="00DE412E" w:rsidP="00B2483D">
      <w:pPr>
        <w:spacing w:after="0" w:line="240" w:lineRule="auto"/>
        <w:ind w:left="709"/>
        <w:rPr>
          <w:rFonts w:ascii="Arial" w:hAnsi="Arial" w:cs="Arial"/>
          <w:sz w:val="24"/>
          <w:szCs w:val="24"/>
        </w:rPr>
      </w:pPr>
    </w:p>
    <w:p w14:paraId="6950E054"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A decision taken, may be called in to the Scrutiny Committee whose remit includes the subject matter of the decision.</w:t>
      </w:r>
    </w:p>
    <w:p w14:paraId="5EBAE8DB" w14:textId="77777777" w:rsidR="00DE412E" w:rsidRPr="003B2EC5" w:rsidRDefault="00DE412E" w:rsidP="00B2483D">
      <w:pPr>
        <w:spacing w:after="0" w:line="240" w:lineRule="auto"/>
        <w:ind w:left="709"/>
        <w:rPr>
          <w:rFonts w:ascii="Arial" w:hAnsi="Arial" w:cs="Arial"/>
          <w:sz w:val="24"/>
          <w:szCs w:val="24"/>
        </w:rPr>
      </w:pPr>
    </w:p>
    <w:p w14:paraId="4383FA71"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Individual decisions taken by Non-Executive Committees (Planning, Licensing, Standards and Audit Committees) cannot be the subject of call-in.</w:t>
      </w:r>
    </w:p>
    <w:p w14:paraId="55B6451B" w14:textId="77777777" w:rsidR="00B55F1F" w:rsidRDefault="00B55F1F" w:rsidP="00B2483D">
      <w:pPr>
        <w:spacing w:after="0" w:line="240" w:lineRule="auto"/>
        <w:ind w:left="709"/>
        <w:rPr>
          <w:rFonts w:ascii="Arial" w:hAnsi="Arial" w:cs="Arial"/>
          <w:sz w:val="24"/>
          <w:szCs w:val="24"/>
        </w:rPr>
      </w:pPr>
    </w:p>
    <w:p w14:paraId="392B9592" w14:textId="763E7909"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Any decision can only be called-in once.</w:t>
      </w:r>
    </w:p>
    <w:p w14:paraId="67E33AB6" w14:textId="77777777" w:rsidR="00ED12FE" w:rsidRPr="003B2EC5" w:rsidRDefault="00ED12FE" w:rsidP="00B2483D">
      <w:pPr>
        <w:spacing w:after="0" w:line="240" w:lineRule="auto"/>
        <w:ind w:left="709"/>
        <w:rPr>
          <w:rFonts w:ascii="Arial" w:hAnsi="Arial" w:cs="Arial"/>
          <w:sz w:val="24"/>
          <w:szCs w:val="24"/>
        </w:rPr>
      </w:pPr>
    </w:p>
    <w:p w14:paraId="5815D7AE" w14:textId="7777777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A decision may be called in by:</w:t>
      </w:r>
    </w:p>
    <w:p w14:paraId="2694C771" w14:textId="77777777" w:rsidR="00B55F1F" w:rsidRPr="003B2EC5" w:rsidRDefault="00B55F1F" w:rsidP="004C5D34">
      <w:pPr>
        <w:spacing w:after="0" w:line="240" w:lineRule="auto"/>
        <w:ind w:left="1134" w:hanging="1134"/>
        <w:rPr>
          <w:rFonts w:ascii="Arial" w:hAnsi="Arial" w:cs="Arial"/>
          <w:sz w:val="24"/>
          <w:szCs w:val="24"/>
        </w:rPr>
      </w:pPr>
    </w:p>
    <w:p w14:paraId="59001FA7" w14:textId="77777777" w:rsidR="00DE412E" w:rsidRPr="00B55F1F" w:rsidRDefault="00DE412E" w:rsidP="008C2F9B">
      <w:pPr>
        <w:pStyle w:val="ListParagraph"/>
        <w:numPr>
          <w:ilvl w:val="0"/>
          <w:numId w:val="158"/>
        </w:numPr>
        <w:spacing w:after="0" w:line="240" w:lineRule="auto"/>
        <w:ind w:left="1276" w:hanging="567"/>
        <w:rPr>
          <w:rFonts w:ascii="Arial" w:hAnsi="Arial" w:cs="Arial"/>
          <w:sz w:val="24"/>
          <w:szCs w:val="24"/>
        </w:rPr>
      </w:pPr>
      <w:r w:rsidRPr="00B55F1F">
        <w:rPr>
          <w:rFonts w:ascii="Arial" w:hAnsi="Arial" w:cs="Arial"/>
          <w:sz w:val="24"/>
          <w:szCs w:val="24"/>
        </w:rPr>
        <w:t>the Chairman of the relevant Scrutiny Committee; or</w:t>
      </w:r>
    </w:p>
    <w:p w14:paraId="76B1B9F1" w14:textId="77777777" w:rsidR="00B55F1F" w:rsidRDefault="00B55F1F" w:rsidP="00B2483D">
      <w:pPr>
        <w:pStyle w:val="ListParagraph"/>
        <w:spacing w:after="0" w:line="240" w:lineRule="auto"/>
        <w:ind w:left="1276" w:hanging="567"/>
        <w:rPr>
          <w:rFonts w:ascii="Arial" w:hAnsi="Arial" w:cs="Arial"/>
          <w:sz w:val="24"/>
          <w:szCs w:val="24"/>
        </w:rPr>
      </w:pPr>
    </w:p>
    <w:p w14:paraId="74CB23A7" w14:textId="34B3F459" w:rsidR="00DE412E" w:rsidRPr="00B55F1F" w:rsidRDefault="00DE412E" w:rsidP="008C2F9B">
      <w:pPr>
        <w:pStyle w:val="ListParagraph"/>
        <w:numPr>
          <w:ilvl w:val="0"/>
          <w:numId w:val="158"/>
        </w:numPr>
        <w:spacing w:after="0" w:line="240" w:lineRule="auto"/>
        <w:ind w:left="1276" w:hanging="567"/>
        <w:rPr>
          <w:rFonts w:ascii="Arial" w:hAnsi="Arial" w:cs="Arial"/>
          <w:sz w:val="24"/>
          <w:szCs w:val="24"/>
        </w:rPr>
      </w:pPr>
      <w:r w:rsidRPr="00B55F1F">
        <w:rPr>
          <w:rFonts w:ascii="Arial" w:hAnsi="Arial" w:cs="Arial"/>
          <w:sz w:val="24"/>
          <w:szCs w:val="24"/>
        </w:rPr>
        <w:t>any five non-cabinet Councillors.</w:t>
      </w:r>
    </w:p>
    <w:p w14:paraId="3023C3A4" w14:textId="77777777" w:rsidR="00DE412E" w:rsidRPr="003B2EC5" w:rsidRDefault="00DE412E" w:rsidP="004C5D34">
      <w:pPr>
        <w:spacing w:after="0" w:line="240" w:lineRule="auto"/>
        <w:ind w:left="1134"/>
        <w:rPr>
          <w:rFonts w:ascii="Arial" w:hAnsi="Arial" w:cs="Arial"/>
          <w:sz w:val="24"/>
          <w:szCs w:val="24"/>
        </w:rPr>
      </w:pPr>
    </w:p>
    <w:p w14:paraId="67153BB9"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All valid call-in notices will be referred to the rele</w:t>
      </w:r>
      <w:r w:rsidRPr="003B2EC5">
        <w:rPr>
          <w:rFonts w:ascii="Arial" w:hAnsi="Arial" w:cs="Arial"/>
          <w:sz w:val="24"/>
          <w:szCs w:val="24"/>
        </w:rPr>
        <w:lastRenderedPageBreak/>
        <w:t xml:space="preserve">vant Scrutiny Committee for determination and the decision maker will be notified of the call-in. </w:t>
      </w:r>
    </w:p>
    <w:p w14:paraId="34A11D8C" w14:textId="77777777" w:rsidR="00DE412E" w:rsidRPr="003B2EC5" w:rsidRDefault="00DE412E" w:rsidP="00B2483D">
      <w:pPr>
        <w:spacing w:after="0" w:line="240" w:lineRule="auto"/>
        <w:ind w:left="709"/>
        <w:rPr>
          <w:rFonts w:ascii="Arial" w:hAnsi="Arial" w:cs="Arial"/>
          <w:sz w:val="24"/>
          <w:szCs w:val="24"/>
        </w:rPr>
      </w:pPr>
    </w:p>
    <w:p w14:paraId="23F74892"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submission of a call-in notice shall have the effect of suspending the implementation of the decision pending consideration of the matter by the relevant Scrutiny Committee.</w:t>
      </w:r>
    </w:p>
    <w:p w14:paraId="60A7D22B" w14:textId="77777777" w:rsidR="00DE412E" w:rsidRPr="003B2EC5" w:rsidRDefault="00DE412E" w:rsidP="00B2483D">
      <w:pPr>
        <w:spacing w:after="0" w:line="240" w:lineRule="auto"/>
        <w:ind w:left="709"/>
        <w:rPr>
          <w:rFonts w:ascii="Arial" w:hAnsi="Arial" w:cs="Arial"/>
          <w:sz w:val="24"/>
          <w:szCs w:val="24"/>
        </w:rPr>
      </w:pPr>
    </w:p>
    <w:p w14:paraId="2136A041"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Chairman of the relevant Scrutiny Committee is under an obligation to ensure that the meeting is held within the 10 working days. If the relevant Scrutiny Committee does not meet the required period, the decision shall take effect on the expiry of the 10-working day period. </w:t>
      </w:r>
    </w:p>
    <w:p w14:paraId="47AE8EEA" w14:textId="77777777" w:rsidR="00DE412E" w:rsidRPr="003B2EC5" w:rsidRDefault="00DE412E" w:rsidP="00B2483D">
      <w:pPr>
        <w:spacing w:after="0" w:line="240" w:lineRule="auto"/>
        <w:ind w:left="709"/>
        <w:rPr>
          <w:rFonts w:ascii="Arial" w:hAnsi="Arial" w:cs="Arial"/>
          <w:sz w:val="24"/>
          <w:szCs w:val="24"/>
        </w:rPr>
      </w:pPr>
    </w:p>
    <w:p w14:paraId="0EAD94C8"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If the relevant Scrutiny Committee has already commented or made recommendations on the specific matter which has been called-in prior to the decision being made, then it will be deemed to be pre-determined on the matter and the call-in will be considered by another Scrutiny Committee.</w:t>
      </w:r>
    </w:p>
    <w:p w14:paraId="3431741B" w14:textId="77777777" w:rsidR="00DE412E" w:rsidRPr="003B2EC5" w:rsidRDefault="00DE412E" w:rsidP="004C5D34">
      <w:pPr>
        <w:spacing w:after="0" w:line="240" w:lineRule="auto"/>
        <w:ind w:left="1134" w:hanging="1134"/>
        <w:rPr>
          <w:rFonts w:ascii="Arial" w:hAnsi="Arial" w:cs="Arial"/>
          <w:sz w:val="24"/>
          <w:szCs w:val="24"/>
        </w:rPr>
      </w:pPr>
    </w:p>
    <w:p w14:paraId="683FF32B" w14:textId="77777777" w:rsidR="00DE412E" w:rsidRPr="003B2EC5" w:rsidRDefault="00DE412E" w:rsidP="00B2483D">
      <w:pPr>
        <w:pStyle w:val="Heading2"/>
        <w:ind w:left="709" w:hanging="709"/>
      </w:pPr>
      <w:bookmarkStart w:id="482" w:name="_Toc239439078"/>
      <w:r w:rsidRPr="003B2EC5">
        <w:t>17.16</w:t>
      </w:r>
      <w:r w:rsidRPr="003B2EC5">
        <w:tab/>
        <w:t>Call In Procedure</w:t>
      </w:r>
      <w:bookmarkEnd w:id="482"/>
    </w:p>
    <w:p w14:paraId="78609DC5" w14:textId="6E7D53F2" w:rsidR="00DE412E" w:rsidRPr="003B2EC5" w:rsidRDefault="00DE412E" w:rsidP="004C5D34">
      <w:pPr>
        <w:spacing w:after="0" w:line="240" w:lineRule="auto"/>
        <w:ind w:left="1134"/>
        <w:rPr>
          <w:rFonts w:ascii="Arial" w:hAnsi="Arial" w:cs="Arial"/>
          <w:sz w:val="24"/>
          <w:szCs w:val="24"/>
        </w:rPr>
      </w:pPr>
    </w:p>
    <w:p w14:paraId="2D919703" w14:textId="51C1A2A1"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A notice of Call In must be made direct to the Head of Governance and must be received within five working days of the date of publication of the decision. The Call In notice must set out the details of the decision being called in and state clearly the reasons why the decision needs to be scrutinised based on one or more of the following seven assessment criteria:</w:t>
      </w:r>
    </w:p>
    <w:p w14:paraId="7A5D1421" w14:textId="77777777" w:rsidR="00516938" w:rsidRPr="003B2EC5" w:rsidRDefault="00516938" w:rsidP="004C5D34">
      <w:pPr>
        <w:spacing w:after="0" w:line="240" w:lineRule="auto"/>
        <w:ind w:left="1134"/>
        <w:rPr>
          <w:rFonts w:ascii="Arial" w:hAnsi="Arial" w:cs="Arial"/>
          <w:sz w:val="24"/>
          <w:szCs w:val="24"/>
        </w:rPr>
      </w:pPr>
    </w:p>
    <w:p w14:paraId="455B1F16" w14:textId="567A610C" w:rsidR="00DE412E" w:rsidRDefault="00DE412E" w:rsidP="008C2F9B">
      <w:pPr>
        <w:pStyle w:val="ListParagraph"/>
        <w:numPr>
          <w:ilvl w:val="0"/>
          <w:numId w:val="159"/>
        </w:numPr>
        <w:spacing w:after="0" w:line="240" w:lineRule="auto"/>
        <w:ind w:left="1276" w:hanging="567"/>
        <w:rPr>
          <w:rFonts w:ascii="Arial" w:hAnsi="Arial" w:cs="Arial"/>
          <w:sz w:val="24"/>
          <w:szCs w:val="24"/>
        </w:rPr>
      </w:pPr>
      <w:r w:rsidRPr="00516938">
        <w:rPr>
          <w:rFonts w:ascii="Arial" w:hAnsi="Arial" w:cs="Arial"/>
          <w:sz w:val="24"/>
          <w:szCs w:val="24"/>
        </w:rPr>
        <w:t>The decision-maker has failed to consult re</w:t>
      </w:r>
      <w:r w:rsidRPr="00516938">
        <w:rPr>
          <w:rFonts w:ascii="Arial" w:hAnsi="Arial" w:cs="Arial"/>
          <w:sz w:val="24"/>
          <w:szCs w:val="24"/>
        </w:rPr>
        <w:lastRenderedPageBreak/>
        <w:t>levant people, or bodies, in contravention of defined Council policies or procedures;</w:t>
      </w:r>
    </w:p>
    <w:p w14:paraId="473CADA6" w14:textId="77777777" w:rsidR="00516938" w:rsidRPr="00516938" w:rsidRDefault="00516938" w:rsidP="00B2483D">
      <w:pPr>
        <w:pStyle w:val="ListParagraph"/>
        <w:spacing w:after="0" w:line="240" w:lineRule="auto"/>
        <w:ind w:left="1276" w:hanging="567"/>
        <w:rPr>
          <w:rFonts w:ascii="Arial" w:hAnsi="Arial" w:cs="Arial"/>
          <w:sz w:val="24"/>
          <w:szCs w:val="24"/>
        </w:rPr>
      </w:pPr>
    </w:p>
    <w:p w14:paraId="53C47664" w14:textId="2A69D4BE" w:rsidR="00DE412E" w:rsidRPr="00516938" w:rsidRDefault="00DE412E" w:rsidP="008C2F9B">
      <w:pPr>
        <w:pStyle w:val="ListParagraph"/>
        <w:numPr>
          <w:ilvl w:val="0"/>
          <w:numId w:val="159"/>
        </w:numPr>
        <w:spacing w:after="0" w:line="240" w:lineRule="auto"/>
        <w:ind w:left="1276" w:hanging="567"/>
        <w:rPr>
          <w:rFonts w:ascii="Arial" w:hAnsi="Arial" w:cs="Arial"/>
          <w:sz w:val="24"/>
          <w:szCs w:val="24"/>
        </w:rPr>
      </w:pPr>
      <w:r w:rsidRPr="00516938">
        <w:rPr>
          <w:rFonts w:ascii="Arial" w:hAnsi="Arial" w:cs="Arial"/>
          <w:sz w:val="24"/>
          <w:szCs w:val="24"/>
        </w:rPr>
        <w:t>The decision is contrary to the Council’s Budget and Policy Framework;</w:t>
      </w:r>
    </w:p>
    <w:p w14:paraId="5CB49BA6" w14:textId="77777777" w:rsidR="00516938" w:rsidRDefault="00516938" w:rsidP="00B2483D">
      <w:pPr>
        <w:pStyle w:val="ListParagraph"/>
        <w:spacing w:after="0" w:line="240" w:lineRule="auto"/>
        <w:ind w:left="1276" w:hanging="567"/>
        <w:rPr>
          <w:rFonts w:ascii="Arial" w:hAnsi="Arial" w:cs="Arial"/>
          <w:sz w:val="24"/>
          <w:szCs w:val="24"/>
        </w:rPr>
      </w:pPr>
    </w:p>
    <w:p w14:paraId="32FECDA5" w14:textId="7DDE8581" w:rsidR="00DE412E" w:rsidRPr="00516938" w:rsidRDefault="00DE412E" w:rsidP="008C2F9B">
      <w:pPr>
        <w:pStyle w:val="ListParagraph"/>
        <w:numPr>
          <w:ilvl w:val="0"/>
          <w:numId w:val="159"/>
        </w:numPr>
        <w:spacing w:after="0" w:line="240" w:lineRule="auto"/>
        <w:ind w:left="1276" w:hanging="567"/>
        <w:rPr>
          <w:rFonts w:ascii="Arial" w:hAnsi="Arial" w:cs="Arial"/>
          <w:sz w:val="24"/>
          <w:szCs w:val="24"/>
        </w:rPr>
      </w:pPr>
      <w:r w:rsidRPr="00516938">
        <w:rPr>
          <w:rFonts w:ascii="Arial" w:hAnsi="Arial" w:cs="Arial"/>
          <w:sz w:val="24"/>
          <w:szCs w:val="24"/>
        </w:rPr>
        <w:t>The decision is not consistent with Council policy;</w:t>
      </w:r>
    </w:p>
    <w:p w14:paraId="59B8FE6B" w14:textId="77777777" w:rsidR="00516938" w:rsidRDefault="00516938" w:rsidP="00B2483D">
      <w:pPr>
        <w:pStyle w:val="ListParagraph"/>
        <w:spacing w:after="0" w:line="240" w:lineRule="auto"/>
        <w:ind w:left="1276" w:hanging="567"/>
        <w:rPr>
          <w:rFonts w:ascii="Arial" w:hAnsi="Arial" w:cs="Arial"/>
          <w:sz w:val="24"/>
          <w:szCs w:val="24"/>
        </w:rPr>
      </w:pPr>
    </w:p>
    <w:p w14:paraId="7423FB52" w14:textId="17C41DD4" w:rsidR="00DE412E" w:rsidRPr="00516938" w:rsidRDefault="00DE412E" w:rsidP="008C2F9B">
      <w:pPr>
        <w:pStyle w:val="ListParagraph"/>
        <w:numPr>
          <w:ilvl w:val="0"/>
          <w:numId w:val="159"/>
        </w:numPr>
        <w:spacing w:after="0" w:line="240" w:lineRule="auto"/>
        <w:ind w:left="1276" w:hanging="567"/>
        <w:rPr>
          <w:rFonts w:ascii="Arial" w:hAnsi="Arial" w:cs="Arial"/>
          <w:sz w:val="24"/>
          <w:szCs w:val="24"/>
        </w:rPr>
      </w:pPr>
      <w:r w:rsidRPr="00516938">
        <w:rPr>
          <w:rFonts w:ascii="Arial" w:hAnsi="Arial" w:cs="Arial"/>
          <w:sz w:val="24"/>
          <w:szCs w:val="24"/>
        </w:rPr>
        <w:t>The decision-maker did not take into account relevant considerations or other material factors and therefore, the decision is unreasonable;</w:t>
      </w:r>
    </w:p>
    <w:p w14:paraId="47EBC949" w14:textId="77777777" w:rsidR="00516938" w:rsidRDefault="00516938" w:rsidP="00B2483D">
      <w:pPr>
        <w:pStyle w:val="ListParagraph"/>
        <w:spacing w:after="0" w:line="240" w:lineRule="auto"/>
        <w:ind w:left="1276" w:hanging="567"/>
        <w:rPr>
          <w:rFonts w:ascii="Arial" w:hAnsi="Arial" w:cs="Arial"/>
          <w:sz w:val="24"/>
          <w:szCs w:val="24"/>
        </w:rPr>
      </w:pPr>
    </w:p>
    <w:p w14:paraId="236D6477" w14:textId="290535C0" w:rsidR="00DE412E" w:rsidRPr="00516938" w:rsidRDefault="00DE412E" w:rsidP="008C2F9B">
      <w:pPr>
        <w:pStyle w:val="ListParagraph"/>
        <w:numPr>
          <w:ilvl w:val="0"/>
          <w:numId w:val="159"/>
        </w:numPr>
        <w:spacing w:after="0" w:line="240" w:lineRule="auto"/>
        <w:ind w:left="1276" w:hanging="567"/>
        <w:rPr>
          <w:rFonts w:ascii="Arial" w:hAnsi="Arial" w:cs="Arial"/>
          <w:sz w:val="24"/>
          <w:szCs w:val="24"/>
        </w:rPr>
      </w:pPr>
      <w:r w:rsidRPr="00516938">
        <w:rPr>
          <w:rFonts w:ascii="Arial" w:hAnsi="Arial" w:cs="Arial"/>
          <w:sz w:val="24"/>
          <w:szCs w:val="24"/>
        </w:rPr>
        <w:t>The decision is contrary to a previously agreed decision made by the Council, which has not been superseded by a subsequent decision;</w:t>
      </w:r>
    </w:p>
    <w:p w14:paraId="7EF5BA6F" w14:textId="77777777" w:rsidR="00516938" w:rsidRDefault="00516938" w:rsidP="00B2483D">
      <w:pPr>
        <w:pStyle w:val="ListParagraph"/>
        <w:spacing w:after="0" w:line="240" w:lineRule="auto"/>
        <w:ind w:left="1276" w:hanging="567"/>
        <w:rPr>
          <w:rFonts w:ascii="Arial" w:hAnsi="Arial" w:cs="Arial"/>
          <w:sz w:val="24"/>
          <w:szCs w:val="24"/>
        </w:rPr>
      </w:pPr>
    </w:p>
    <w:p w14:paraId="36B3DD75" w14:textId="3B95DAC0" w:rsidR="00DE412E" w:rsidRPr="00516938" w:rsidRDefault="00DE412E" w:rsidP="008C2F9B">
      <w:pPr>
        <w:pStyle w:val="ListParagraph"/>
        <w:numPr>
          <w:ilvl w:val="0"/>
          <w:numId w:val="159"/>
        </w:numPr>
        <w:spacing w:after="0" w:line="240" w:lineRule="auto"/>
        <w:ind w:left="1276" w:hanging="567"/>
        <w:rPr>
          <w:rFonts w:ascii="Arial" w:hAnsi="Arial" w:cs="Arial"/>
          <w:sz w:val="24"/>
          <w:szCs w:val="24"/>
        </w:rPr>
      </w:pPr>
      <w:r w:rsidRPr="00516938">
        <w:rPr>
          <w:rFonts w:ascii="Arial" w:hAnsi="Arial" w:cs="Arial"/>
          <w:sz w:val="24"/>
          <w:szCs w:val="24"/>
        </w:rPr>
        <w:t xml:space="preserve">The decision is inconsistent with a previous Overview and Scrutiny recommendation that has been accepted by Cabinet or Council and that recommendation has not been superseded by a subsequent decision; or </w:t>
      </w:r>
    </w:p>
    <w:p w14:paraId="383DC74B" w14:textId="77777777" w:rsidR="00516938" w:rsidRDefault="00516938" w:rsidP="00B2483D">
      <w:pPr>
        <w:pStyle w:val="ListParagraph"/>
        <w:spacing w:after="0" w:line="240" w:lineRule="auto"/>
        <w:ind w:left="1276" w:hanging="567"/>
        <w:rPr>
          <w:rFonts w:ascii="Arial" w:hAnsi="Arial" w:cs="Arial"/>
          <w:sz w:val="24"/>
          <w:szCs w:val="24"/>
        </w:rPr>
      </w:pPr>
    </w:p>
    <w:p w14:paraId="2D439C22" w14:textId="33FE277D" w:rsidR="00DE412E" w:rsidRPr="00516938" w:rsidRDefault="00DE412E" w:rsidP="008C2F9B">
      <w:pPr>
        <w:pStyle w:val="ListParagraph"/>
        <w:numPr>
          <w:ilvl w:val="0"/>
          <w:numId w:val="159"/>
        </w:numPr>
        <w:spacing w:after="0" w:line="240" w:lineRule="auto"/>
        <w:ind w:left="1276" w:hanging="567"/>
        <w:rPr>
          <w:rFonts w:ascii="Arial" w:hAnsi="Arial" w:cs="Arial"/>
          <w:sz w:val="24"/>
          <w:szCs w:val="24"/>
        </w:rPr>
      </w:pPr>
      <w:r w:rsidRPr="00516938">
        <w:rPr>
          <w:rFonts w:ascii="Arial" w:hAnsi="Arial" w:cs="Arial"/>
          <w:sz w:val="24"/>
          <w:szCs w:val="24"/>
        </w:rPr>
        <w:t>The decision was not taken in accordance with the principles set out in Article 7 (Decision-Making) of the Constitution.</w:t>
      </w:r>
    </w:p>
    <w:p w14:paraId="15C99AE6" w14:textId="77777777" w:rsidR="00DE412E" w:rsidRPr="003B2EC5" w:rsidRDefault="00DE412E" w:rsidP="004C5D34">
      <w:pPr>
        <w:spacing w:after="0" w:line="240" w:lineRule="auto"/>
        <w:ind w:left="1134"/>
        <w:rPr>
          <w:rFonts w:ascii="Arial" w:hAnsi="Arial" w:cs="Arial"/>
          <w:sz w:val="24"/>
          <w:szCs w:val="24"/>
        </w:rPr>
      </w:pPr>
    </w:p>
    <w:p w14:paraId="72481529" w14:textId="3A32E09E"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On receipt of the notice for call-in, the Scrutiny Officer will:</w:t>
      </w:r>
    </w:p>
    <w:p w14:paraId="5260BB28" w14:textId="77777777" w:rsidR="00DE412E" w:rsidRPr="003B2EC5" w:rsidRDefault="00DE412E" w:rsidP="004C5D34">
      <w:pPr>
        <w:spacing w:after="0" w:line="240" w:lineRule="auto"/>
        <w:ind w:left="1134"/>
        <w:rPr>
          <w:rFonts w:ascii="Arial" w:hAnsi="Arial" w:cs="Arial"/>
          <w:sz w:val="24"/>
          <w:szCs w:val="24"/>
        </w:rPr>
      </w:pPr>
    </w:p>
    <w:p w14:paraId="63F8D1B5" w14:textId="77777777" w:rsidR="00DE412E" w:rsidRPr="000831A2" w:rsidRDefault="00DE412E" w:rsidP="008C2F9B">
      <w:pPr>
        <w:pStyle w:val="ListParagraph"/>
        <w:numPr>
          <w:ilvl w:val="0"/>
          <w:numId w:val="160"/>
        </w:numPr>
        <w:spacing w:after="0" w:line="240" w:lineRule="auto"/>
        <w:ind w:left="1276" w:hanging="567"/>
        <w:rPr>
          <w:rFonts w:ascii="Arial" w:hAnsi="Arial" w:cs="Arial"/>
          <w:sz w:val="24"/>
          <w:szCs w:val="24"/>
        </w:rPr>
      </w:pPr>
      <w:r w:rsidRPr="000831A2">
        <w:rPr>
          <w:rFonts w:ascii="Arial" w:hAnsi="Arial" w:cs="Arial"/>
          <w:sz w:val="24"/>
          <w:szCs w:val="24"/>
        </w:rPr>
        <w:t>acknowledge receipt of the Notice;</w:t>
      </w:r>
    </w:p>
    <w:p w14:paraId="61352B2D" w14:textId="77777777" w:rsidR="000831A2" w:rsidRDefault="000831A2" w:rsidP="00B2483D">
      <w:pPr>
        <w:pStyle w:val="ListParagraph"/>
        <w:spacing w:after="0" w:line="240" w:lineRule="auto"/>
        <w:ind w:left="1276" w:hanging="567"/>
        <w:rPr>
          <w:rFonts w:ascii="Arial" w:hAnsi="Arial" w:cs="Arial"/>
          <w:sz w:val="24"/>
          <w:szCs w:val="24"/>
        </w:rPr>
      </w:pPr>
    </w:p>
    <w:p w14:paraId="5B920756" w14:textId="6D228AD6" w:rsidR="00DE412E" w:rsidRPr="000831A2" w:rsidRDefault="00DE412E" w:rsidP="008C2F9B">
      <w:pPr>
        <w:pStyle w:val="ListParagraph"/>
        <w:numPr>
          <w:ilvl w:val="0"/>
          <w:numId w:val="160"/>
        </w:numPr>
        <w:spacing w:after="0" w:line="240" w:lineRule="auto"/>
        <w:ind w:left="1276" w:hanging="567"/>
        <w:rPr>
          <w:rFonts w:ascii="Arial" w:hAnsi="Arial" w:cs="Arial"/>
          <w:sz w:val="24"/>
          <w:szCs w:val="24"/>
        </w:rPr>
      </w:pPr>
      <w:r w:rsidRPr="000831A2">
        <w:rPr>
          <w:rFonts w:ascii="Arial" w:hAnsi="Arial" w:cs="Arial"/>
          <w:sz w:val="24"/>
          <w:szCs w:val="24"/>
        </w:rPr>
        <w:t>Notify the decision maker in writing of the Call-in; and</w:t>
      </w:r>
    </w:p>
    <w:p w14:paraId="2AA346A4" w14:textId="77777777" w:rsidR="000831A2" w:rsidRDefault="000831A2" w:rsidP="00B2483D">
      <w:pPr>
        <w:pStyle w:val="ListParagraph"/>
        <w:spacing w:after="0" w:line="240" w:lineRule="auto"/>
        <w:ind w:left="1276" w:hanging="567"/>
        <w:rPr>
          <w:rFonts w:ascii="Arial" w:hAnsi="Arial" w:cs="Arial"/>
          <w:sz w:val="24"/>
          <w:szCs w:val="24"/>
        </w:rPr>
      </w:pPr>
    </w:p>
    <w:p w14:paraId="0C304E61" w14:textId="7BE566BC" w:rsidR="00DE412E" w:rsidRPr="000831A2" w:rsidRDefault="00DE412E" w:rsidP="008C2F9B">
      <w:pPr>
        <w:pStyle w:val="ListParagraph"/>
        <w:numPr>
          <w:ilvl w:val="0"/>
          <w:numId w:val="160"/>
        </w:numPr>
        <w:spacing w:after="0" w:line="240" w:lineRule="auto"/>
        <w:ind w:left="1276" w:hanging="567"/>
        <w:rPr>
          <w:rFonts w:ascii="Arial" w:hAnsi="Arial" w:cs="Arial"/>
          <w:sz w:val="24"/>
          <w:szCs w:val="24"/>
        </w:rPr>
      </w:pPr>
      <w:r w:rsidRPr="000831A2">
        <w:rPr>
          <w:rFonts w:ascii="Arial" w:hAnsi="Arial" w:cs="Arial"/>
          <w:sz w:val="24"/>
          <w:szCs w:val="24"/>
        </w:rPr>
        <w:t>Notify the Chairman of the relevant Scrutiny Committee.</w:t>
      </w:r>
    </w:p>
    <w:p w14:paraId="343B9470" w14:textId="77777777" w:rsidR="00DE412E" w:rsidRPr="003B2EC5" w:rsidRDefault="00DE412E" w:rsidP="004C5D34">
      <w:pPr>
        <w:spacing w:after="0" w:line="240" w:lineRule="auto"/>
        <w:ind w:left="1134"/>
        <w:rPr>
          <w:rFonts w:ascii="Arial" w:hAnsi="Arial" w:cs="Arial"/>
          <w:sz w:val="24"/>
          <w:szCs w:val="24"/>
        </w:rPr>
      </w:pPr>
    </w:p>
    <w:p w14:paraId="6CBA652D"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Head of Governance shall call a meeting of the relevant Scrutiny Committee on such date as they may determine, where possible after consultation with the Chairman of the Scrutiny Committee, and in any case within 10 working days of request to call-in.</w:t>
      </w:r>
    </w:p>
    <w:p w14:paraId="45C85D0B" w14:textId="77777777" w:rsidR="00DE412E" w:rsidRPr="003B2EC5" w:rsidRDefault="00DE412E" w:rsidP="004C5D34">
      <w:pPr>
        <w:spacing w:after="0" w:line="240" w:lineRule="auto"/>
        <w:ind w:left="1134"/>
        <w:rPr>
          <w:rFonts w:ascii="Arial" w:hAnsi="Arial" w:cs="Arial"/>
          <w:sz w:val="24"/>
          <w:szCs w:val="24"/>
        </w:rPr>
      </w:pPr>
    </w:p>
    <w:p w14:paraId="32A645D7" w14:textId="77777777" w:rsidR="00DE412E" w:rsidRPr="003B2EC5" w:rsidRDefault="00DE412E" w:rsidP="00B2483D">
      <w:pPr>
        <w:pStyle w:val="Heading2"/>
        <w:ind w:left="709" w:hanging="709"/>
      </w:pPr>
      <w:bookmarkStart w:id="483" w:name="_Toc239439079"/>
      <w:r w:rsidRPr="003B2EC5">
        <w:t>17.17</w:t>
      </w:r>
      <w:r w:rsidRPr="003B2EC5">
        <w:tab/>
        <w:t>Informal Meeting</w:t>
      </w:r>
      <w:bookmarkEnd w:id="483"/>
    </w:p>
    <w:p w14:paraId="2FD21097" w14:textId="77777777" w:rsidR="00DE412E" w:rsidRPr="003B2EC5" w:rsidRDefault="00DE412E" w:rsidP="004C5D34">
      <w:pPr>
        <w:spacing w:after="0" w:line="240" w:lineRule="auto"/>
        <w:ind w:left="1134"/>
        <w:rPr>
          <w:rFonts w:ascii="Arial" w:hAnsi="Arial" w:cs="Arial"/>
          <w:sz w:val="24"/>
          <w:szCs w:val="24"/>
        </w:rPr>
      </w:pPr>
    </w:p>
    <w:p w14:paraId="28D32F46" w14:textId="1B83B2FC"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The Chairman of the Corporate Scrutiny Committee may, in agreement with the Monitoring Officer, call an informal meeting, within 48 hrs of receipt of the Call in Notice.</w:t>
      </w:r>
    </w:p>
    <w:p w14:paraId="1C2E5CBE" w14:textId="77777777" w:rsidR="009464D6" w:rsidRPr="003B2EC5" w:rsidRDefault="009464D6" w:rsidP="00B2483D">
      <w:pPr>
        <w:spacing w:after="0" w:line="240" w:lineRule="auto"/>
        <w:ind w:left="709"/>
        <w:rPr>
          <w:rFonts w:ascii="Arial" w:hAnsi="Arial" w:cs="Arial"/>
          <w:sz w:val="24"/>
          <w:szCs w:val="24"/>
        </w:rPr>
      </w:pPr>
    </w:p>
    <w:p w14:paraId="48C94FAB" w14:textId="1E3C5E4F"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That meeting shall be attended by the Chairman of the </w:t>
      </w:r>
      <w:r w:rsidR="00B50339">
        <w:rPr>
          <w:rFonts w:ascii="Arial" w:hAnsi="Arial" w:cs="Arial"/>
          <w:sz w:val="24"/>
          <w:szCs w:val="24"/>
        </w:rPr>
        <w:t xml:space="preserve">Corporate </w:t>
      </w:r>
      <w:r w:rsidRPr="003B2EC5">
        <w:rPr>
          <w:rFonts w:ascii="Arial" w:hAnsi="Arial" w:cs="Arial"/>
          <w:sz w:val="24"/>
          <w:szCs w:val="24"/>
        </w:rPr>
        <w:t>Scrutiny Committee, the Members calling in the decision, and the Decision Maker. The purpose of that meeting will be to discuss the issues and to see if the matter can be resolved.</w:t>
      </w:r>
    </w:p>
    <w:p w14:paraId="170B745A" w14:textId="77777777" w:rsidR="009464D6" w:rsidRDefault="009464D6" w:rsidP="00B2483D">
      <w:pPr>
        <w:spacing w:after="0" w:line="240" w:lineRule="auto"/>
        <w:ind w:left="709"/>
        <w:rPr>
          <w:rFonts w:ascii="Arial" w:hAnsi="Arial" w:cs="Arial"/>
          <w:sz w:val="24"/>
          <w:szCs w:val="24"/>
        </w:rPr>
      </w:pPr>
    </w:p>
    <w:p w14:paraId="6E0238A5" w14:textId="39A8AD41"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The Scrutiny Officer will attend the informal meeting and will within 24 hours produce a note of the discussion and the outcome, for circulation to all parties, and approved by the Chairman of the Corporate Scrutiny Committee.</w:t>
      </w:r>
    </w:p>
    <w:p w14:paraId="433EBFF2" w14:textId="77777777" w:rsidR="00911497" w:rsidRPr="003B2EC5" w:rsidRDefault="00911497" w:rsidP="00B2483D">
      <w:pPr>
        <w:spacing w:after="0" w:line="240" w:lineRule="auto"/>
        <w:ind w:left="709"/>
        <w:rPr>
          <w:rFonts w:ascii="Arial" w:hAnsi="Arial" w:cs="Arial"/>
          <w:sz w:val="24"/>
          <w:szCs w:val="24"/>
        </w:rPr>
      </w:pPr>
    </w:p>
    <w:p w14:paraId="664416DD" w14:textId="0C158898"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Where the outcomes have been agreed and the Call In has been withdrawn, the call-in will be treated as having been dealt with and any fur</w:t>
      </w:r>
      <w:r w:rsidRPr="003B2EC5">
        <w:rPr>
          <w:rFonts w:ascii="Arial" w:hAnsi="Arial" w:cs="Arial"/>
          <w:sz w:val="24"/>
          <w:szCs w:val="24"/>
        </w:rPr>
        <w:lastRenderedPageBreak/>
        <w:t>ther required action in relation to the decision will be undertaken in accordance with the Council’s Constitution.</w:t>
      </w:r>
    </w:p>
    <w:p w14:paraId="70AEFE44" w14:textId="77777777" w:rsidR="009464D6" w:rsidRDefault="009464D6" w:rsidP="00B2483D">
      <w:pPr>
        <w:spacing w:after="0" w:line="240" w:lineRule="auto"/>
        <w:ind w:left="709"/>
        <w:rPr>
          <w:rFonts w:ascii="Arial" w:hAnsi="Arial" w:cs="Arial"/>
          <w:sz w:val="24"/>
          <w:szCs w:val="24"/>
        </w:rPr>
      </w:pPr>
    </w:p>
    <w:p w14:paraId="5D2DFF1D" w14:textId="2D7B5D1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A report of any call ins that are dealt with by way of an informal meeting will be included on the Agenda for the next meeting of the Corporate Scrutiny Committee. </w:t>
      </w:r>
    </w:p>
    <w:p w14:paraId="48A0EBC7" w14:textId="77777777" w:rsidR="00DE412E" w:rsidRPr="003B2EC5" w:rsidRDefault="00DE412E" w:rsidP="004C5D34">
      <w:pPr>
        <w:spacing w:after="0" w:line="240" w:lineRule="auto"/>
        <w:ind w:left="1134"/>
        <w:rPr>
          <w:rFonts w:ascii="Arial" w:hAnsi="Arial" w:cs="Arial"/>
          <w:sz w:val="24"/>
          <w:szCs w:val="24"/>
        </w:rPr>
      </w:pPr>
    </w:p>
    <w:p w14:paraId="60820EE0" w14:textId="77777777" w:rsidR="00DE412E" w:rsidRPr="003B2EC5" w:rsidRDefault="00DE412E" w:rsidP="00B2483D">
      <w:pPr>
        <w:pStyle w:val="Heading2"/>
        <w:ind w:left="709" w:hanging="709"/>
      </w:pPr>
      <w:bookmarkStart w:id="484" w:name="_Toc239439080"/>
      <w:r w:rsidRPr="003B2EC5">
        <w:t>17.18</w:t>
      </w:r>
      <w:r w:rsidRPr="003B2EC5">
        <w:tab/>
        <w:t>Meeting of the Scrutiny Committee</w:t>
      </w:r>
      <w:bookmarkEnd w:id="484"/>
    </w:p>
    <w:p w14:paraId="7881A28E" w14:textId="77777777" w:rsidR="00DE412E" w:rsidRPr="003B2EC5" w:rsidRDefault="00DE412E" w:rsidP="004C5D34">
      <w:pPr>
        <w:spacing w:after="0" w:line="240" w:lineRule="auto"/>
        <w:ind w:left="1134"/>
        <w:rPr>
          <w:rFonts w:ascii="Arial" w:hAnsi="Arial" w:cs="Arial"/>
          <w:sz w:val="24"/>
          <w:szCs w:val="24"/>
        </w:rPr>
      </w:pPr>
    </w:p>
    <w:p w14:paraId="2046131B" w14:textId="4DF0C38E"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If the Call In is not withdrawn as a result of the informal meeting, or an informal meeting is not held, the call in will be presented to the Corporate Scrutiny Committee for consideration</w:t>
      </w:r>
      <w:r w:rsidR="00712C21">
        <w:rPr>
          <w:rFonts w:ascii="Arial" w:hAnsi="Arial" w:cs="Arial"/>
          <w:sz w:val="24"/>
          <w:szCs w:val="24"/>
        </w:rPr>
        <w:t>.</w:t>
      </w:r>
    </w:p>
    <w:p w14:paraId="76F05930" w14:textId="77777777" w:rsidR="00712C21" w:rsidRPr="003B2EC5" w:rsidRDefault="00712C21" w:rsidP="00B2483D">
      <w:pPr>
        <w:spacing w:after="0" w:line="240" w:lineRule="auto"/>
        <w:ind w:left="709"/>
        <w:rPr>
          <w:rFonts w:ascii="Arial" w:hAnsi="Arial" w:cs="Arial"/>
          <w:sz w:val="24"/>
          <w:szCs w:val="24"/>
        </w:rPr>
      </w:pPr>
    </w:p>
    <w:p w14:paraId="3B57AD7A"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 Corporate Scrutiny Committee will meet within 10 working days of the notice of call-in. Wherever possible scheduled meetings of the Corporate Scrutiny Committee will be used. Where this is not possible the Scrutiny Officer will liaise with the parties concerned and arrange a special meeting.</w:t>
      </w:r>
    </w:p>
    <w:p w14:paraId="497CD0A8" w14:textId="77777777" w:rsidR="00FF4928" w:rsidRDefault="00FF4928" w:rsidP="00B2483D">
      <w:pPr>
        <w:spacing w:after="0" w:line="240" w:lineRule="auto"/>
        <w:ind w:left="709"/>
        <w:rPr>
          <w:rFonts w:ascii="Arial" w:hAnsi="Arial" w:cs="Arial"/>
          <w:sz w:val="24"/>
          <w:szCs w:val="24"/>
        </w:rPr>
      </w:pPr>
    </w:p>
    <w:p w14:paraId="2DA703C7" w14:textId="42C23F5D"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At the meeting to consider the call-in notice, the Corporate Scrutiny Committee shall limit its consideration to the reasons stated in the call-in notice.</w:t>
      </w:r>
    </w:p>
    <w:p w14:paraId="43DB8F5B" w14:textId="77777777" w:rsidR="00166B4A" w:rsidRPr="003B2EC5" w:rsidRDefault="00166B4A" w:rsidP="00B2483D">
      <w:pPr>
        <w:spacing w:after="0" w:line="240" w:lineRule="auto"/>
        <w:ind w:left="709"/>
        <w:rPr>
          <w:rFonts w:ascii="Arial" w:hAnsi="Arial" w:cs="Arial"/>
          <w:sz w:val="24"/>
          <w:szCs w:val="24"/>
        </w:rPr>
      </w:pPr>
    </w:p>
    <w:p w14:paraId="7B48B6B1" w14:textId="7777777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The meeting shall be conducted in the following way:</w:t>
      </w:r>
    </w:p>
    <w:p w14:paraId="70F7027E" w14:textId="77777777" w:rsidR="00911497" w:rsidRPr="003B2EC5" w:rsidRDefault="00911497" w:rsidP="004C5D34">
      <w:pPr>
        <w:spacing w:after="0" w:line="240" w:lineRule="auto"/>
        <w:ind w:left="1134" w:hanging="1134"/>
        <w:rPr>
          <w:rFonts w:ascii="Arial" w:hAnsi="Arial" w:cs="Arial"/>
          <w:sz w:val="24"/>
          <w:szCs w:val="24"/>
        </w:rPr>
      </w:pPr>
    </w:p>
    <w:p w14:paraId="2F95967E" w14:textId="30C88B7F" w:rsidR="00DE412E" w:rsidRDefault="00DE412E" w:rsidP="008C2F9B">
      <w:pPr>
        <w:pStyle w:val="ListParagraph"/>
        <w:numPr>
          <w:ilvl w:val="0"/>
          <w:numId w:val="161"/>
        </w:numPr>
        <w:spacing w:after="0" w:line="240" w:lineRule="auto"/>
        <w:ind w:left="1276" w:hanging="567"/>
        <w:rPr>
          <w:rFonts w:ascii="Arial" w:hAnsi="Arial" w:cs="Arial"/>
          <w:sz w:val="24"/>
          <w:szCs w:val="24"/>
        </w:rPr>
      </w:pPr>
      <w:r w:rsidRPr="00FF4928">
        <w:rPr>
          <w:rFonts w:ascii="Arial" w:hAnsi="Arial" w:cs="Arial"/>
          <w:sz w:val="24"/>
          <w:szCs w:val="24"/>
        </w:rPr>
        <w:t>The Members requesting the call-in shall attend and explain their objections to the decision and the reasons for the call-in against the stated criteria.</w:t>
      </w:r>
    </w:p>
    <w:p w14:paraId="40194153" w14:textId="77777777" w:rsidR="00CE2E57" w:rsidRPr="00FF4928" w:rsidRDefault="00CE2E57" w:rsidP="00B2483D">
      <w:pPr>
        <w:pStyle w:val="ListParagraph"/>
        <w:spacing w:after="0" w:line="240" w:lineRule="auto"/>
        <w:ind w:left="1276" w:hanging="567"/>
        <w:rPr>
          <w:rFonts w:ascii="Arial" w:hAnsi="Arial" w:cs="Arial"/>
          <w:sz w:val="24"/>
          <w:szCs w:val="24"/>
        </w:rPr>
      </w:pPr>
    </w:p>
    <w:p w14:paraId="18BB32B9" w14:textId="2E17F4F7" w:rsidR="00DE412E" w:rsidRPr="00FF4928" w:rsidRDefault="00DE412E" w:rsidP="008C2F9B">
      <w:pPr>
        <w:pStyle w:val="ListParagraph"/>
        <w:numPr>
          <w:ilvl w:val="0"/>
          <w:numId w:val="161"/>
        </w:numPr>
        <w:spacing w:after="0" w:line="240" w:lineRule="auto"/>
        <w:ind w:left="1276" w:hanging="567"/>
        <w:rPr>
          <w:rFonts w:ascii="Arial" w:hAnsi="Arial" w:cs="Arial"/>
          <w:sz w:val="24"/>
          <w:szCs w:val="24"/>
        </w:rPr>
      </w:pPr>
      <w:r w:rsidRPr="00FF4928">
        <w:rPr>
          <w:rFonts w:ascii="Arial" w:hAnsi="Arial" w:cs="Arial"/>
          <w:sz w:val="24"/>
          <w:szCs w:val="24"/>
        </w:rPr>
        <w:t>the decision-maker shall establish the reasons behind the decision;</w:t>
      </w:r>
    </w:p>
    <w:p w14:paraId="29D0498E" w14:textId="77777777" w:rsidR="00CE2E57" w:rsidRDefault="00CE2E57" w:rsidP="00B2483D">
      <w:pPr>
        <w:pStyle w:val="ListParagraph"/>
        <w:spacing w:after="0" w:line="240" w:lineRule="auto"/>
        <w:ind w:left="1276" w:hanging="567"/>
        <w:rPr>
          <w:rFonts w:ascii="Arial" w:hAnsi="Arial" w:cs="Arial"/>
          <w:sz w:val="24"/>
          <w:szCs w:val="24"/>
        </w:rPr>
      </w:pPr>
    </w:p>
    <w:p w14:paraId="6095999A" w14:textId="36A289F4" w:rsidR="00DE412E" w:rsidRDefault="00DE412E" w:rsidP="008C2F9B">
      <w:pPr>
        <w:pStyle w:val="ListParagraph"/>
        <w:numPr>
          <w:ilvl w:val="0"/>
          <w:numId w:val="161"/>
        </w:numPr>
        <w:spacing w:after="0" w:line="240" w:lineRule="auto"/>
        <w:ind w:left="1276" w:hanging="567"/>
        <w:rPr>
          <w:rFonts w:ascii="Arial" w:hAnsi="Arial" w:cs="Arial"/>
          <w:sz w:val="24"/>
          <w:szCs w:val="24"/>
        </w:rPr>
      </w:pPr>
      <w:r w:rsidRPr="00FF4928">
        <w:rPr>
          <w:rFonts w:ascii="Arial" w:hAnsi="Arial" w:cs="Arial"/>
          <w:sz w:val="24"/>
          <w:szCs w:val="24"/>
        </w:rPr>
        <w:t>Questions can be asked by:</w:t>
      </w:r>
    </w:p>
    <w:p w14:paraId="5BEF96AD" w14:textId="77777777" w:rsidR="00CE2E57" w:rsidRPr="00CE2E57" w:rsidRDefault="00CE2E57" w:rsidP="004C5D34">
      <w:pPr>
        <w:pStyle w:val="ListParagraph"/>
        <w:spacing w:after="0" w:line="240" w:lineRule="auto"/>
        <w:ind w:left="1134" w:hanging="1134"/>
        <w:rPr>
          <w:rFonts w:ascii="Arial" w:hAnsi="Arial" w:cs="Arial"/>
          <w:sz w:val="24"/>
          <w:szCs w:val="24"/>
        </w:rPr>
      </w:pPr>
    </w:p>
    <w:p w14:paraId="6632A433" w14:textId="1C891BFB" w:rsidR="00DE412E" w:rsidRDefault="00DE412E" w:rsidP="008C2F9B">
      <w:pPr>
        <w:pStyle w:val="ListParagraph"/>
        <w:numPr>
          <w:ilvl w:val="0"/>
          <w:numId w:val="163"/>
        </w:numPr>
        <w:spacing w:after="0" w:line="240" w:lineRule="auto"/>
        <w:ind w:left="1843" w:hanging="567"/>
        <w:rPr>
          <w:rFonts w:ascii="Arial" w:hAnsi="Arial" w:cs="Arial"/>
          <w:sz w:val="24"/>
          <w:szCs w:val="24"/>
        </w:rPr>
      </w:pPr>
      <w:r w:rsidRPr="00FF4928">
        <w:rPr>
          <w:rFonts w:ascii="Arial" w:hAnsi="Arial" w:cs="Arial"/>
          <w:sz w:val="24"/>
          <w:szCs w:val="24"/>
        </w:rPr>
        <w:t>Those calling in the decision;</w:t>
      </w:r>
    </w:p>
    <w:p w14:paraId="0666BC91" w14:textId="77777777" w:rsidR="00166B4A" w:rsidRPr="00FF4928" w:rsidRDefault="00166B4A" w:rsidP="00B2483D">
      <w:pPr>
        <w:pStyle w:val="ListParagraph"/>
        <w:spacing w:after="0" w:line="240" w:lineRule="auto"/>
        <w:ind w:left="1843" w:hanging="567"/>
        <w:rPr>
          <w:rFonts w:ascii="Arial" w:hAnsi="Arial" w:cs="Arial"/>
          <w:sz w:val="24"/>
          <w:szCs w:val="24"/>
        </w:rPr>
      </w:pPr>
    </w:p>
    <w:p w14:paraId="3FD23103" w14:textId="5C68806E" w:rsidR="00DE412E" w:rsidRPr="00FF4928" w:rsidRDefault="00DE412E" w:rsidP="008C2F9B">
      <w:pPr>
        <w:pStyle w:val="ListParagraph"/>
        <w:numPr>
          <w:ilvl w:val="0"/>
          <w:numId w:val="163"/>
        </w:numPr>
        <w:spacing w:after="0" w:line="240" w:lineRule="auto"/>
        <w:ind w:left="1843" w:hanging="567"/>
        <w:rPr>
          <w:rFonts w:ascii="Arial" w:hAnsi="Arial" w:cs="Arial"/>
          <w:sz w:val="24"/>
          <w:szCs w:val="24"/>
        </w:rPr>
      </w:pPr>
      <w:r w:rsidRPr="00FF4928">
        <w:rPr>
          <w:rFonts w:ascii="Arial" w:hAnsi="Arial" w:cs="Arial"/>
          <w:sz w:val="24"/>
          <w:szCs w:val="24"/>
        </w:rPr>
        <w:t xml:space="preserve">The relevant Cabinet Member or relevant Officer; and </w:t>
      </w:r>
    </w:p>
    <w:p w14:paraId="34D74D6E" w14:textId="77777777" w:rsidR="00166B4A" w:rsidRDefault="00166B4A" w:rsidP="00B2483D">
      <w:pPr>
        <w:pStyle w:val="ListParagraph"/>
        <w:spacing w:after="0" w:line="240" w:lineRule="auto"/>
        <w:ind w:left="1843" w:hanging="567"/>
        <w:rPr>
          <w:rFonts w:ascii="Arial" w:hAnsi="Arial" w:cs="Arial"/>
          <w:sz w:val="24"/>
          <w:szCs w:val="24"/>
        </w:rPr>
      </w:pPr>
    </w:p>
    <w:p w14:paraId="7DAF1CEC" w14:textId="2E5CAFF6" w:rsidR="00DE412E" w:rsidRDefault="00DE412E" w:rsidP="008C2F9B">
      <w:pPr>
        <w:pStyle w:val="ListParagraph"/>
        <w:numPr>
          <w:ilvl w:val="0"/>
          <w:numId w:val="163"/>
        </w:numPr>
        <w:spacing w:after="0" w:line="240" w:lineRule="auto"/>
        <w:ind w:left="1843" w:hanging="567"/>
        <w:rPr>
          <w:rFonts w:ascii="Arial" w:hAnsi="Arial" w:cs="Arial"/>
          <w:sz w:val="24"/>
          <w:szCs w:val="24"/>
        </w:rPr>
      </w:pPr>
      <w:r w:rsidRPr="00FF4928">
        <w:rPr>
          <w:rFonts w:ascii="Arial" w:hAnsi="Arial" w:cs="Arial"/>
          <w:sz w:val="24"/>
          <w:szCs w:val="24"/>
        </w:rPr>
        <w:t>The Scrutiny Committee.</w:t>
      </w:r>
    </w:p>
    <w:p w14:paraId="42002E36" w14:textId="77777777" w:rsidR="00CE2E57" w:rsidRPr="00FF4928" w:rsidRDefault="00CE2E57" w:rsidP="004C5D34">
      <w:pPr>
        <w:spacing w:after="0" w:line="240" w:lineRule="auto"/>
        <w:ind w:left="1134"/>
        <w:rPr>
          <w:rFonts w:ascii="Arial" w:hAnsi="Arial" w:cs="Arial"/>
          <w:sz w:val="24"/>
          <w:szCs w:val="24"/>
        </w:rPr>
      </w:pPr>
    </w:p>
    <w:p w14:paraId="41F58BF6" w14:textId="1BF9AA28"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All questions will be at the discretion of the Chairman, taking account of relevance to the subject matter.</w:t>
      </w:r>
    </w:p>
    <w:p w14:paraId="58AC4CCD" w14:textId="77777777" w:rsidR="00CE2E57" w:rsidRPr="003B2EC5" w:rsidRDefault="00CE2E57" w:rsidP="00B2483D">
      <w:pPr>
        <w:spacing w:after="0" w:line="240" w:lineRule="auto"/>
        <w:ind w:left="709"/>
        <w:rPr>
          <w:rFonts w:ascii="Arial" w:hAnsi="Arial" w:cs="Arial"/>
          <w:sz w:val="24"/>
          <w:szCs w:val="24"/>
        </w:rPr>
      </w:pPr>
    </w:p>
    <w:p w14:paraId="1A25B68C" w14:textId="24D55B93"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Both those calling in the decision and the decision maker are permitted to stay at the meeting whilst the Corporate Scrutiny Committee debates and decides what action to take at the discretion of the relevant Scrutiny Committee Chairman. </w:t>
      </w:r>
      <w:r w:rsidR="00CE2E57">
        <w:rPr>
          <w:rFonts w:ascii="Arial" w:hAnsi="Arial" w:cs="Arial"/>
          <w:sz w:val="24"/>
          <w:szCs w:val="24"/>
        </w:rPr>
        <w:t xml:space="preserve"> </w:t>
      </w:r>
      <w:r w:rsidRPr="003B2EC5">
        <w:rPr>
          <w:rFonts w:ascii="Arial" w:hAnsi="Arial" w:cs="Arial"/>
          <w:sz w:val="24"/>
          <w:szCs w:val="24"/>
        </w:rPr>
        <w:t xml:space="preserve">However, they will not be able to participate in the general debate. The Chairman may allow them to answer questions or points of clarification arising through the debate. </w:t>
      </w:r>
    </w:p>
    <w:p w14:paraId="33D8D301" w14:textId="77777777" w:rsidR="00DE412E" w:rsidRPr="003B2EC5" w:rsidRDefault="00DE412E" w:rsidP="004C5D34">
      <w:pPr>
        <w:spacing w:after="0" w:line="240" w:lineRule="auto"/>
        <w:ind w:left="1134" w:hanging="1134"/>
        <w:rPr>
          <w:rFonts w:ascii="Arial" w:hAnsi="Arial" w:cs="Arial"/>
          <w:sz w:val="24"/>
          <w:szCs w:val="24"/>
        </w:rPr>
      </w:pPr>
    </w:p>
    <w:p w14:paraId="2023A568" w14:textId="77777777" w:rsidR="00DE412E" w:rsidRPr="003B2EC5" w:rsidRDefault="00DE412E" w:rsidP="00B2483D">
      <w:pPr>
        <w:pStyle w:val="Heading2"/>
        <w:ind w:left="709" w:hanging="709"/>
      </w:pPr>
      <w:bookmarkStart w:id="485" w:name="_Toc239439081"/>
      <w:r w:rsidRPr="003B2EC5">
        <w:t>17.19</w:t>
      </w:r>
      <w:r w:rsidRPr="003B2EC5">
        <w:tab/>
        <w:t>Decisions referred back to the Decision Maker</w:t>
      </w:r>
      <w:bookmarkEnd w:id="485"/>
    </w:p>
    <w:p w14:paraId="128D4AAB" w14:textId="77777777" w:rsidR="00DE412E" w:rsidRPr="003B2EC5" w:rsidRDefault="00DE412E" w:rsidP="004C5D34">
      <w:pPr>
        <w:spacing w:after="0" w:line="240" w:lineRule="auto"/>
        <w:ind w:left="1134"/>
        <w:rPr>
          <w:rFonts w:ascii="Arial" w:hAnsi="Arial" w:cs="Arial"/>
          <w:sz w:val="24"/>
          <w:szCs w:val="24"/>
        </w:rPr>
      </w:pPr>
    </w:p>
    <w:p w14:paraId="51764B53"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On considering the matter, the Corporate Scrutiny Committee will decide whether or not to ask the decision-maker to reconsider its decision. </w:t>
      </w:r>
    </w:p>
    <w:p w14:paraId="42349AC0" w14:textId="77777777" w:rsidR="00DE412E" w:rsidRPr="003B2EC5" w:rsidRDefault="00DE412E" w:rsidP="00B2483D">
      <w:pPr>
        <w:spacing w:after="0" w:line="240" w:lineRule="auto"/>
        <w:ind w:left="709"/>
        <w:rPr>
          <w:rFonts w:ascii="Arial" w:hAnsi="Arial" w:cs="Arial"/>
          <w:sz w:val="24"/>
          <w:szCs w:val="24"/>
        </w:rPr>
      </w:pPr>
    </w:p>
    <w:p w14:paraId="77218B4B"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If, having had regard to the advice of the Monitoring Officer, which will be summarised within the Report, the Corporate Scrutiny Committee considers the executive decision is contrary to the Budget and </w:t>
      </w:r>
      <w:r w:rsidRPr="003B2EC5">
        <w:rPr>
          <w:rFonts w:ascii="Arial" w:hAnsi="Arial" w:cs="Arial"/>
          <w:sz w:val="24"/>
          <w:szCs w:val="24"/>
        </w:rPr>
        <w:lastRenderedPageBreak/>
        <w:t>Policy Framework; the Corporate Scrutiny Committee may refer the matter to the next practicable meeting of the Council.</w:t>
      </w:r>
    </w:p>
    <w:p w14:paraId="5CE9AA64" w14:textId="77777777" w:rsidR="00DE412E" w:rsidRPr="003B2EC5" w:rsidRDefault="00DE412E" w:rsidP="00B2483D">
      <w:pPr>
        <w:spacing w:after="0" w:line="240" w:lineRule="auto"/>
        <w:ind w:left="709"/>
        <w:rPr>
          <w:rFonts w:ascii="Arial" w:hAnsi="Arial" w:cs="Arial"/>
          <w:sz w:val="24"/>
          <w:szCs w:val="24"/>
        </w:rPr>
      </w:pPr>
    </w:p>
    <w:p w14:paraId="0B3A98C5"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If the Corporate Scrutiny Committee decides to ask the decision-maker to reconsider their decision, the decision-maker shall be required to do so within 10 working days following the meeting of the Corporate Scrutiny Committee, unless the decision maker was an Officer in which case it will be referred back to the Leader or relevant Cabinet Member for consideration. In that circumstance the Leader or relevant Cabinet Member shall be required to reconsider the decision within 10 working days. </w:t>
      </w:r>
    </w:p>
    <w:p w14:paraId="62037A42" w14:textId="77777777" w:rsidR="00DE412E" w:rsidRPr="003B2EC5" w:rsidRDefault="00DE412E" w:rsidP="00B2483D">
      <w:pPr>
        <w:spacing w:after="0" w:line="240" w:lineRule="auto"/>
        <w:ind w:left="709"/>
        <w:rPr>
          <w:rFonts w:ascii="Arial" w:hAnsi="Arial" w:cs="Arial"/>
          <w:sz w:val="24"/>
          <w:szCs w:val="24"/>
        </w:rPr>
      </w:pPr>
    </w:p>
    <w:p w14:paraId="3A7614C3" w14:textId="5460B1F7"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If the Corporate Scrutiny Committee decides that it does not wish to refer the matter back to the decision-maker or to Council, the decision shall be confirmed and shall take effect at the conclusion of the meeting of the Corporate Scrutiny Committee.</w:t>
      </w:r>
    </w:p>
    <w:p w14:paraId="187468DF" w14:textId="77777777" w:rsidR="007938F2" w:rsidRPr="003B2EC5" w:rsidRDefault="007938F2" w:rsidP="00B2483D">
      <w:pPr>
        <w:spacing w:after="0" w:line="240" w:lineRule="auto"/>
        <w:ind w:left="709"/>
        <w:rPr>
          <w:rFonts w:ascii="Arial" w:hAnsi="Arial" w:cs="Arial"/>
          <w:sz w:val="24"/>
          <w:szCs w:val="24"/>
        </w:rPr>
      </w:pPr>
    </w:p>
    <w:p w14:paraId="5F074E0F"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If the matter is referred to Council, who do not object to the decision the subject of call-in, no further action is necessary, and the decision will be effective on the date of the Council meeting. If Council does object to the decision the subject of call-in, it only has authority to make decisions where it is considered contrary to the Budget and Policy Framework. The Council must refer any decision relating to Cabinet Functions, to which it objects, back to the decision-maker, together with the Council’s views on the decision.</w:t>
      </w:r>
    </w:p>
    <w:p w14:paraId="1C5718D7" w14:textId="77777777" w:rsidR="007938F2" w:rsidRDefault="007938F2" w:rsidP="00B2483D">
      <w:pPr>
        <w:spacing w:after="0" w:line="240" w:lineRule="auto"/>
        <w:ind w:left="709"/>
        <w:rPr>
          <w:rFonts w:ascii="Arial" w:hAnsi="Arial" w:cs="Arial"/>
          <w:sz w:val="24"/>
          <w:szCs w:val="24"/>
        </w:rPr>
      </w:pPr>
    </w:p>
    <w:p w14:paraId="364A91C2" w14:textId="37DFB608" w:rsidR="00DE412E" w:rsidRDefault="00DE412E" w:rsidP="00B2483D">
      <w:pPr>
        <w:spacing w:after="0" w:line="240" w:lineRule="auto"/>
        <w:ind w:left="709"/>
        <w:rPr>
          <w:rFonts w:ascii="Arial" w:hAnsi="Arial" w:cs="Arial"/>
          <w:sz w:val="24"/>
          <w:szCs w:val="24"/>
        </w:rPr>
      </w:pPr>
      <w:r w:rsidRPr="003B2EC5">
        <w:rPr>
          <w:rFonts w:ascii="Arial" w:hAnsi="Arial" w:cs="Arial"/>
          <w:sz w:val="24"/>
          <w:szCs w:val="24"/>
        </w:rPr>
        <w:t>The decision-maker shall, within a further 10 working days, choose whether to amend the decision or not before reaching a final decision and implementing it.  Where the decision was taken by the Cabinet or a committee of it, the next meeting of the Cabinet will consider the request of the Council. Where the decision was made by an individual, the individual will reconsider within 10 working days of the Council request.</w:t>
      </w:r>
    </w:p>
    <w:p w14:paraId="2CA7AE8A" w14:textId="77777777" w:rsidR="007938F2" w:rsidRPr="003B2EC5" w:rsidRDefault="007938F2" w:rsidP="00B2483D">
      <w:pPr>
        <w:spacing w:after="0" w:line="240" w:lineRule="auto"/>
        <w:ind w:left="709"/>
        <w:rPr>
          <w:rFonts w:ascii="Arial" w:hAnsi="Arial" w:cs="Arial"/>
          <w:sz w:val="24"/>
          <w:szCs w:val="24"/>
        </w:rPr>
      </w:pPr>
    </w:p>
    <w:p w14:paraId="65C68010"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It should be noted that, although a decision may be deemed to meet the criteria for call-in, this does not automatically mean the matter should be referred back to the decision-maker. There may be compelling reasons for the decision being made and all evidence should be heard before determining what action should be taken.</w:t>
      </w:r>
    </w:p>
    <w:p w14:paraId="0B2BD5AF" w14:textId="77777777" w:rsidR="00DE412E" w:rsidRPr="003B2EC5" w:rsidRDefault="00DE412E" w:rsidP="00B2483D">
      <w:pPr>
        <w:spacing w:after="0" w:line="240" w:lineRule="auto"/>
        <w:ind w:left="709"/>
        <w:rPr>
          <w:rFonts w:ascii="Arial" w:hAnsi="Arial" w:cs="Arial"/>
          <w:sz w:val="24"/>
          <w:szCs w:val="24"/>
        </w:rPr>
      </w:pPr>
    </w:p>
    <w:p w14:paraId="2BB15552" w14:textId="77777777" w:rsidR="00DE412E" w:rsidRPr="003B2EC5" w:rsidRDefault="00DE412E" w:rsidP="00B2483D">
      <w:pPr>
        <w:spacing w:after="0" w:line="240" w:lineRule="auto"/>
        <w:ind w:left="709"/>
        <w:rPr>
          <w:rFonts w:ascii="Arial" w:hAnsi="Arial" w:cs="Arial"/>
          <w:sz w:val="24"/>
          <w:szCs w:val="24"/>
        </w:rPr>
      </w:pPr>
      <w:r w:rsidRPr="5D13B872">
        <w:rPr>
          <w:rFonts w:ascii="Arial" w:hAnsi="Arial" w:cs="Arial"/>
          <w:sz w:val="24"/>
          <w:szCs w:val="24"/>
        </w:rPr>
        <w:t>If the Council does not meet, or if it does but does not refer the Key Decision back t</w:t>
      </w:r>
      <w:r w:rsidRPr="5D13B872">
        <w:rPr>
          <w:rFonts w:ascii="Arial" w:hAnsi="Arial" w:cs="Arial"/>
          <w:sz w:val="24"/>
          <w:szCs w:val="24"/>
        </w:rPr>
        <w:lastRenderedPageBreak/>
        <w:t>o the decision-making body or person, the Key Decision will become effective on the date of the Council meeting or expiry of the period in which the Council meeting should have been held, whichever is the earlier.</w:t>
      </w:r>
    </w:p>
    <w:p w14:paraId="3394E6C1" w14:textId="0F62D0B5" w:rsidR="5D13B872" w:rsidRDefault="5D13B872" w:rsidP="004C5D34">
      <w:pPr>
        <w:spacing w:after="0" w:line="240" w:lineRule="auto"/>
      </w:pPr>
    </w:p>
    <w:p w14:paraId="500B8D79" w14:textId="3CF29CB1" w:rsidR="00DE412E" w:rsidRPr="003B2EC5" w:rsidRDefault="007938F2" w:rsidP="00B2483D">
      <w:pPr>
        <w:spacing w:after="0" w:line="240" w:lineRule="auto"/>
        <w:ind w:left="709" w:hanging="709"/>
        <w:rPr>
          <w:rFonts w:ascii="Arial" w:eastAsia="Arial" w:hAnsi="Arial" w:cs="Arial"/>
          <w:b/>
          <w:bCs/>
          <w:sz w:val="24"/>
          <w:szCs w:val="24"/>
        </w:rPr>
      </w:pPr>
      <w:bookmarkStart w:id="486" w:name="16._Call-in_and_urgency"/>
      <w:bookmarkStart w:id="487" w:name="_bookmark107"/>
      <w:bookmarkEnd w:id="486"/>
      <w:bookmarkEnd w:id="487"/>
      <w:r w:rsidRPr="5D13B872">
        <w:rPr>
          <w:rFonts w:ascii="Arial" w:eastAsia="Arial" w:hAnsi="Arial" w:cs="Arial"/>
          <w:b/>
          <w:bCs/>
          <w:sz w:val="24"/>
          <w:szCs w:val="24"/>
        </w:rPr>
        <w:t>17.20</w:t>
      </w:r>
      <w:r>
        <w:tab/>
      </w:r>
      <w:r w:rsidR="00DE412E" w:rsidRPr="5D13B872">
        <w:rPr>
          <w:rFonts w:ascii="Arial" w:eastAsia="Arial" w:hAnsi="Arial" w:cs="Arial"/>
          <w:b/>
          <w:bCs/>
          <w:sz w:val="24"/>
          <w:szCs w:val="24"/>
        </w:rPr>
        <w:t>Exceptions to Call In</w:t>
      </w:r>
    </w:p>
    <w:p w14:paraId="663F4D85" w14:textId="77777777" w:rsidR="00DE412E" w:rsidRPr="003B2EC5" w:rsidRDefault="00DE412E" w:rsidP="004C5D34">
      <w:pPr>
        <w:spacing w:after="0" w:line="240" w:lineRule="auto"/>
        <w:ind w:left="1080" w:firstLine="54"/>
        <w:rPr>
          <w:rFonts w:ascii="Arial" w:eastAsia="Arial" w:hAnsi="Arial" w:cs="Arial"/>
          <w:b/>
          <w:bCs/>
          <w:sz w:val="24"/>
          <w:szCs w:val="24"/>
        </w:rPr>
      </w:pPr>
    </w:p>
    <w:p w14:paraId="258DDD1B"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 xml:space="preserve">The call-in procedure set out above shall not apply in respect of Cabinet decisions regarding the following: </w:t>
      </w:r>
    </w:p>
    <w:p w14:paraId="4E681CF7" w14:textId="77777777" w:rsidR="00DE412E" w:rsidRPr="003B2EC5" w:rsidRDefault="00DE412E" w:rsidP="004C5D34">
      <w:pPr>
        <w:spacing w:after="0" w:line="240" w:lineRule="auto"/>
        <w:ind w:left="1134"/>
        <w:rPr>
          <w:rFonts w:ascii="Arial" w:hAnsi="Arial" w:cs="Arial"/>
          <w:sz w:val="24"/>
          <w:szCs w:val="24"/>
        </w:rPr>
      </w:pPr>
    </w:p>
    <w:p w14:paraId="0B2C0680" w14:textId="3D85B3B2" w:rsidR="00DE412E" w:rsidRPr="003B2EC5" w:rsidRDefault="007938F2" w:rsidP="004C5D34">
      <w:pPr>
        <w:pStyle w:val="Heading3"/>
        <w:ind w:left="1134" w:hanging="1134"/>
      </w:pPr>
      <w:r>
        <w:t>17.20.1</w:t>
      </w:r>
      <w:r w:rsidR="00700F3C">
        <w:tab/>
      </w:r>
      <w:r w:rsidR="00DE412E" w:rsidRPr="003B2EC5">
        <w:t xml:space="preserve">Urgent Decisions </w:t>
      </w:r>
    </w:p>
    <w:p w14:paraId="33021D04" w14:textId="77777777" w:rsidR="00DE412E" w:rsidRPr="003B2EC5" w:rsidRDefault="00DE412E" w:rsidP="004C5D34">
      <w:pPr>
        <w:spacing w:after="0" w:line="240" w:lineRule="auto"/>
        <w:ind w:left="1134"/>
        <w:rPr>
          <w:rFonts w:ascii="Arial" w:hAnsi="Arial" w:cs="Arial"/>
          <w:sz w:val="24"/>
          <w:szCs w:val="24"/>
        </w:rPr>
      </w:pPr>
    </w:p>
    <w:p w14:paraId="731FE4FD" w14:textId="194C5FC1"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 decision will be urgent if any delay likely to be caused by the call-in process would seriously prejudice the Council’s or the public interests. The record of the decision, and notice by which it is made public, shall state whether in the opinion of the decision-making person, or body, the decision is an urgent one and why, and therefore not subject to call-in. </w:t>
      </w:r>
    </w:p>
    <w:p w14:paraId="29A0A324" w14:textId="77777777" w:rsidR="00DE412E" w:rsidRPr="003B2EC5" w:rsidRDefault="00DE412E" w:rsidP="004C5D34">
      <w:pPr>
        <w:spacing w:after="0" w:line="240" w:lineRule="auto"/>
        <w:ind w:left="1134"/>
        <w:rPr>
          <w:rFonts w:ascii="Arial" w:hAnsi="Arial" w:cs="Arial"/>
          <w:sz w:val="24"/>
          <w:szCs w:val="24"/>
        </w:rPr>
      </w:pPr>
    </w:p>
    <w:p w14:paraId="129F5ED8" w14:textId="22022836"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Chairman of the Corporate Scrutiny Committee must agree that the proposed decision is reasonable in all its circumstances and that it should be treated as a matter of urgency. In the absence of the Chairman, the Vice-Chairman’s consent shall be required. In the absence of both, the Head of Paid Service or their nominee’s consent shall be required. </w:t>
      </w:r>
    </w:p>
    <w:p w14:paraId="070631E1" w14:textId="77777777" w:rsidR="00DE412E" w:rsidRPr="003B2EC5" w:rsidRDefault="00DE412E" w:rsidP="004C5D34">
      <w:pPr>
        <w:spacing w:after="0" w:line="240" w:lineRule="auto"/>
        <w:ind w:left="1134"/>
        <w:rPr>
          <w:rFonts w:ascii="Arial" w:hAnsi="Arial" w:cs="Arial"/>
          <w:sz w:val="24"/>
          <w:szCs w:val="24"/>
        </w:rPr>
      </w:pPr>
    </w:p>
    <w:p w14:paraId="13B43B10" w14:textId="4C5026A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Decisions taken as a matter of urgency must be reported by the Leader to the next practicable ordinary meeting of the Council, together with the reasons for urgency in accordance with the provision of this Constitution.</w:t>
      </w:r>
    </w:p>
    <w:p w14:paraId="044AA2BE" w14:textId="77777777" w:rsidR="00DE412E" w:rsidRPr="003B2EC5" w:rsidRDefault="00DE412E" w:rsidP="004C5D34">
      <w:pPr>
        <w:spacing w:after="0" w:line="240" w:lineRule="auto"/>
        <w:ind w:left="1134" w:hanging="1134"/>
        <w:rPr>
          <w:rFonts w:ascii="Arial" w:hAnsi="Arial" w:cs="Arial"/>
          <w:sz w:val="24"/>
          <w:szCs w:val="24"/>
        </w:rPr>
      </w:pPr>
    </w:p>
    <w:p w14:paraId="3E5202E7" w14:textId="37E705B5" w:rsidR="00DE412E" w:rsidRPr="003B2EC5" w:rsidRDefault="00B859B7" w:rsidP="004C5D34">
      <w:pPr>
        <w:pStyle w:val="Heading3"/>
        <w:ind w:left="1134" w:hanging="1134"/>
      </w:pPr>
      <w:r>
        <w:t>17.20.2</w:t>
      </w:r>
      <w:r w:rsidR="00700F3C">
        <w:tab/>
      </w:r>
      <w:r w:rsidR="00DE412E" w:rsidRPr="003B2EC5">
        <w:t xml:space="preserve">Other Exceptions </w:t>
      </w:r>
    </w:p>
    <w:p w14:paraId="6B463461" w14:textId="77777777" w:rsidR="00DE412E" w:rsidRPr="003B2EC5" w:rsidRDefault="00DE412E" w:rsidP="004C5D34">
      <w:pPr>
        <w:spacing w:after="0" w:line="240" w:lineRule="auto"/>
        <w:ind w:left="1134"/>
        <w:rPr>
          <w:rFonts w:ascii="Arial" w:hAnsi="Arial" w:cs="Arial"/>
          <w:sz w:val="24"/>
          <w:szCs w:val="24"/>
        </w:rPr>
      </w:pPr>
    </w:p>
    <w:p w14:paraId="7F544C9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following will not be subject to Call-in:</w:t>
      </w:r>
    </w:p>
    <w:p w14:paraId="600C5271" w14:textId="77777777" w:rsidR="00DE412E" w:rsidRPr="003B2EC5" w:rsidRDefault="00DE412E" w:rsidP="004C5D34">
      <w:pPr>
        <w:spacing w:after="0" w:line="240" w:lineRule="auto"/>
        <w:ind w:left="1134"/>
        <w:rPr>
          <w:rFonts w:ascii="Arial" w:hAnsi="Arial" w:cs="Arial"/>
          <w:sz w:val="24"/>
          <w:szCs w:val="24"/>
        </w:rPr>
      </w:pPr>
    </w:p>
    <w:p w14:paraId="53C39B6E" w14:textId="03E1BC07" w:rsidR="00DE412E" w:rsidRPr="00B859B7" w:rsidRDefault="00DE412E" w:rsidP="008C2F9B">
      <w:pPr>
        <w:pStyle w:val="ListParagraph"/>
        <w:numPr>
          <w:ilvl w:val="0"/>
          <w:numId w:val="164"/>
        </w:numPr>
        <w:spacing w:after="0" w:line="240" w:lineRule="auto"/>
        <w:ind w:left="1701" w:hanging="567"/>
        <w:rPr>
          <w:rFonts w:ascii="Arial" w:hAnsi="Arial" w:cs="Arial"/>
          <w:sz w:val="24"/>
          <w:szCs w:val="24"/>
        </w:rPr>
      </w:pPr>
      <w:r w:rsidRPr="00B859B7">
        <w:rPr>
          <w:rFonts w:ascii="Arial" w:hAnsi="Arial" w:cs="Arial"/>
          <w:sz w:val="24"/>
          <w:szCs w:val="24"/>
        </w:rPr>
        <w:t>“Provisional” or “in principle” decisions where the issue is to be referred to a Scrutiny Committee for comment.</w:t>
      </w:r>
    </w:p>
    <w:p w14:paraId="122EB7C3" w14:textId="77777777" w:rsidR="00DE412E" w:rsidRPr="00B859B7" w:rsidRDefault="00DE412E" w:rsidP="00B2483D">
      <w:pPr>
        <w:pStyle w:val="ListParagraph"/>
        <w:spacing w:after="0" w:line="240" w:lineRule="auto"/>
        <w:ind w:left="1701" w:hanging="567"/>
        <w:rPr>
          <w:rFonts w:ascii="Arial" w:hAnsi="Arial" w:cs="Arial"/>
          <w:sz w:val="24"/>
          <w:szCs w:val="24"/>
        </w:rPr>
      </w:pPr>
    </w:p>
    <w:p w14:paraId="254C5D6D" w14:textId="1048BEA1" w:rsidR="00DE412E" w:rsidRPr="00B859B7" w:rsidRDefault="00DE412E" w:rsidP="008C2F9B">
      <w:pPr>
        <w:pStyle w:val="ListParagraph"/>
        <w:numPr>
          <w:ilvl w:val="0"/>
          <w:numId w:val="164"/>
        </w:numPr>
        <w:spacing w:after="0" w:line="240" w:lineRule="auto"/>
        <w:ind w:left="1701" w:hanging="567"/>
        <w:rPr>
          <w:rFonts w:ascii="Arial" w:hAnsi="Arial" w:cs="Arial"/>
          <w:sz w:val="24"/>
          <w:szCs w:val="24"/>
        </w:rPr>
      </w:pPr>
      <w:r w:rsidRPr="00B859B7">
        <w:rPr>
          <w:rFonts w:ascii="Arial" w:hAnsi="Arial" w:cs="Arial"/>
          <w:sz w:val="24"/>
          <w:szCs w:val="24"/>
        </w:rPr>
        <w:t>Recommendations from Cabinet to Council.</w:t>
      </w:r>
    </w:p>
    <w:p w14:paraId="7DA8F12A" w14:textId="77777777" w:rsidR="00DE412E" w:rsidRPr="00B859B7" w:rsidRDefault="00DE412E" w:rsidP="00B2483D">
      <w:pPr>
        <w:pStyle w:val="ListParagraph"/>
        <w:spacing w:after="0" w:line="240" w:lineRule="auto"/>
        <w:ind w:left="1701" w:hanging="567"/>
        <w:rPr>
          <w:rFonts w:ascii="Arial" w:hAnsi="Arial" w:cs="Arial"/>
          <w:sz w:val="24"/>
          <w:szCs w:val="24"/>
        </w:rPr>
      </w:pPr>
    </w:p>
    <w:p w14:paraId="5538DEE7" w14:textId="044BFD0C" w:rsidR="00DE412E" w:rsidRPr="00B859B7" w:rsidRDefault="00DE412E" w:rsidP="008C2F9B">
      <w:pPr>
        <w:pStyle w:val="ListParagraph"/>
        <w:numPr>
          <w:ilvl w:val="0"/>
          <w:numId w:val="164"/>
        </w:numPr>
        <w:spacing w:after="0" w:line="240" w:lineRule="auto"/>
        <w:ind w:left="1701" w:hanging="567"/>
        <w:rPr>
          <w:rFonts w:ascii="Arial" w:hAnsi="Arial" w:cs="Arial"/>
          <w:sz w:val="24"/>
          <w:szCs w:val="24"/>
        </w:rPr>
      </w:pPr>
      <w:r w:rsidRPr="00B859B7">
        <w:rPr>
          <w:rFonts w:ascii="Arial" w:hAnsi="Arial" w:cs="Arial"/>
          <w:sz w:val="24"/>
          <w:szCs w:val="24"/>
        </w:rPr>
        <w:t xml:space="preserve">Decisions by the Cabinet where the issue has been referred to them by the Council or a Scrutiny Committee for their view or comment </w:t>
      </w:r>
    </w:p>
    <w:p w14:paraId="01CC2D7F" w14:textId="77777777" w:rsidR="00DE412E" w:rsidRPr="00B859B7" w:rsidRDefault="00DE412E" w:rsidP="00B2483D">
      <w:pPr>
        <w:pStyle w:val="ListParagraph"/>
        <w:spacing w:after="0" w:line="240" w:lineRule="auto"/>
        <w:ind w:left="1701" w:hanging="567"/>
        <w:rPr>
          <w:rFonts w:ascii="Arial" w:hAnsi="Arial" w:cs="Arial"/>
          <w:sz w:val="24"/>
          <w:szCs w:val="24"/>
        </w:rPr>
      </w:pPr>
    </w:p>
    <w:p w14:paraId="10FA11FE" w14:textId="0DDB7998" w:rsidR="00DE412E" w:rsidRPr="00B859B7" w:rsidRDefault="00DE412E" w:rsidP="008C2F9B">
      <w:pPr>
        <w:pStyle w:val="ListParagraph"/>
        <w:numPr>
          <w:ilvl w:val="0"/>
          <w:numId w:val="164"/>
        </w:numPr>
        <w:spacing w:after="0" w:line="240" w:lineRule="auto"/>
        <w:ind w:left="1701" w:hanging="567"/>
        <w:rPr>
          <w:rFonts w:ascii="Arial" w:hAnsi="Arial" w:cs="Arial"/>
          <w:sz w:val="24"/>
          <w:szCs w:val="24"/>
        </w:rPr>
      </w:pPr>
      <w:r w:rsidRPr="00B859B7">
        <w:rPr>
          <w:rFonts w:ascii="Arial" w:hAnsi="Arial" w:cs="Arial"/>
          <w:sz w:val="24"/>
          <w:szCs w:val="24"/>
        </w:rPr>
        <w:t>Non key Decisions</w:t>
      </w:r>
    </w:p>
    <w:p w14:paraId="6491013C" w14:textId="77777777" w:rsidR="00DE412E" w:rsidRPr="003B2EC5" w:rsidRDefault="00DE412E" w:rsidP="004C5D34">
      <w:pPr>
        <w:pStyle w:val="ListParagraph"/>
        <w:spacing w:after="0" w:line="240" w:lineRule="auto"/>
        <w:ind w:left="1494"/>
        <w:rPr>
          <w:rFonts w:ascii="Arial" w:hAnsi="Arial" w:cs="Arial"/>
          <w:sz w:val="24"/>
          <w:szCs w:val="24"/>
        </w:rPr>
      </w:pPr>
    </w:p>
    <w:p w14:paraId="29E941F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Unless the decision has taken into account new material considerations arising since the original consultation with the Council or a Scrutiny Committee, a decision by the Cabinet in response to such consultation shall not be subject to call-in. </w:t>
      </w:r>
    </w:p>
    <w:p w14:paraId="7494CBDD" w14:textId="77777777" w:rsidR="00DE412E" w:rsidRPr="003B2EC5" w:rsidRDefault="00DE412E" w:rsidP="004C5D34">
      <w:pPr>
        <w:spacing w:after="0" w:line="240" w:lineRule="auto"/>
        <w:ind w:left="1134"/>
        <w:rPr>
          <w:rFonts w:ascii="Arial" w:hAnsi="Arial" w:cs="Arial"/>
          <w:sz w:val="24"/>
          <w:szCs w:val="24"/>
        </w:rPr>
      </w:pPr>
    </w:p>
    <w:p w14:paraId="0B5DD865" w14:textId="2FD7A721"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Where the Council has delegated to the Cabinet the ability to approve additional information in respect of the Corporate Plan to ensure that statutory publishing deadlines are met, such decisions shall be construed as urgent for the purposes of paragraph 17.2</w:t>
      </w:r>
      <w:r w:rsidR="00EE4A8B">
        <w:rPr>
          <w:rFonts w:ascii="Arial" w:hAnsi="Arial" w:cs="Arial"/>
          <w:sz w:val="24"/>
          <w:szCs w:val="24"/>
        </w:rPr>
        <w:t>0</w:t>
      </w:r>
      <w:r w:rsidRPr="003B2EC5">
        <w:rPr>
          <w:rFonts w:ascii="Arial" w:hAnsi="Arial" w:cs="Arial"/>
          <w:sz w:val="24"/>
          <w:szCs w:val="24"/>
        </w:rPr>
        <w:t xml:space="preserve"> above. In such circumstances the Chairman of the relevant Scrutiny Committee, or Vice-Chairman so authorised to act in their absence, will only be required to agree that the proposed decision is reasonable in all the circumsta</w:t>
      </w:r>
      <w:r w:rsidRPr="003B2EC5">
        <w:rPr>
          <w:rFonts w:ascii="Arial" w:hAnsi="Arial" w:cs="Arial"/>
          <w:sz w:val="24"/>
          <w:szCs w:val="24"/>
        </w:rPr>
        <w:lastRenderedPageBreak/>
        <w:t xml:space="preserve">nces. </w:t>
      </w:r>
    </w:p>
    <w:p w14:paraId="2A435EF4" w14:textId="77777777" w:rsidR="00DE412E" w:rsidRPr="003B2EC5" w:rsidRDefault="00DE412E" w:rsidP="004C5D34">
      <w:pPr>
        <w:spacing w:after="0" w:line="240" w:lineRule="auto"/>
        <w:ind w:left="1134"/>
        <w:rPr>
          <w:rFonts w:ascii="Arial" w:hAnsi="Arial" w:cs="Arial"/>
          <w:sz w:val="24"/>
          <w:szCs w:val="24"/>
        </w:rPr>
      </w:pPr>
    </w:p>
    <w:p w14:paraId="759E7C52" w14:textId="3D1B5F5B"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operation of the provisions relating to call-in, and urgency shall be monitored in accordance with Article 1</w:t>
      </w:r>
      <w:r w:rsidR="00EE4A8B">
        <w:rPr>
          <w:rFonts w:ascii="Arial" w:hAnsi="Arial" w:cs="Arial"/>
          <w:sz w:val="24"/>
          <w:szCs w:val="24"/>
        </w:rPr>
        <w:t>.6</w:t>
      </w:r>
      <w:r w:rsidRPr="003B2EC5">
        <w:rPr>
          <w:rFonts w:ascii="Arial" w:hAnsi="Arial" w:cs="Arial"/>
          <w:sz w:val="24"/>
          <w:szCs w:val="24"/>
        </w:rPr>
        <w:t xml:space="preserve"> of this Constitution and a report submitted to Council with proposals for review if necessary.</w:t>
      </w:r>
    </w:p>
    <w:p w14:paraId="5C145325" w14:textId="77777777" w:rsidR="00DE412E" w:rsidRPr="003B2EC5" w:rsidRDefault="00DE412E" w:rsidP="004C5D34">
      <w:pPr>
        <w:spacing w:after="0" w:line="240" w:lineRule="auto"/>
        <w:ind w:left="1134" w:hanging="1134"/>
        <w:rPr>
          <w:rFonts w:ascii="Arial" w:hAnsi="Arial" w:cs="Arial"/>
          <w:sz w:val="24"/>
          <w:szCs w:val="24"/>
        </w:rPr>
      </w:pPr>
    </w:p>
    <w:p w14:paraId="12C687F0"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6559BF54" w14:textId="77777777" w:rsidR="00DE412E" w:rsidRPr="003B2EC5" w:rsidRDefault="00DE412E" w:rsidP="00B2483D">
      <w:pPr>
        <w:pStyle w:val="Heading1"/>
        <w:ind w:left="709" w:hanging="709"/>
      </w:pPr>
      <w:bookmarkStart w:id="488" w:name="_Toc239439082"/>
      <w:r w:rsidRPr="003B2EC5">
        <w:t>18.</w:t>
      </w:r>
      <w:r w:rsidRPr="003B2EC5">
        <w:tab/>
        <w:t>Officer Employment Procedure Rules</w:t>
      </w:r>
      <w:bookmarkEnd w:id="488"/>
    </w:p>
    <w:p w14:paraId="3F0DDBBF" w14:textId="77777777" w:rsidR="00DE412E" w:rsidRPr="003B2EC5" w:rsidRDefault="00DE412E" w:rsidP="004C5D34">
      <w:pPr>
        <w:spacing w:after="0" w:line="240" w:lineRule="auto"/>
        <w:ind w:left="1134"/>
        <w:rPr>
          <w:rFonts w:ascii="Arial" w:hAnsi="Arial" w:cs="Arial"/>
          <w:sz w:val="24"/>
          <w:szCs w:val="24"/>
        </w:rPr>
      </w:pPr>
    </w:p>
    <w:p w14:paraId="11B40D40" w14:textId="77777777" w:rsidR="00DE412E" w:rsidRPr="003B2EC5" w:rsidRDefault="00DE412E" w:rsidP="00B2483D">
      <w:pPr>
        <w:spacing w:after="0" w:line="240" w:lineRule="auto"/>
        <w:ind w:left="709"/>
        <w:rPr>
          <w:rFonts w:ascii="Arial" w:hAnsi="Arial" w:cs="Arial"/>
          <w:sz w:val="24"/>
          <w:szCs w:val="24"/>
        </w:rPr>
      </w:pPr>
      <w:r w:rsidRPr="003B2EC5">
        <w:rPr>
          <w:rFonts w:ascii="Arial" w:hAnsi="Arial" w:cs="Arial"/>
          <w:sz w:val="24"/>
          <w:szCs w:val="24"/>
        </w:rPr>
        <w:t>These Rules are subject to and must be read in accordance with the provisions of The Local Authorities (Standing Orders) (England) Regulations 2001.</w:t>
      </w:r>
    </w:p>
    <w:p w14:paraId="436D0214" w14:textId="77777777" w:rsidR="00DE412E" w:rsidRPr="003B2EC5" w:rsidRDefault="00DE412E" w:rsidP="004C5D34">
      <w:pPr>
        <w:spacing w:after="0" w:line="240" w:lineRule="auto"/>
        <w:ind w:left="1134"/>
        <w:rPr>
          <w:rFonts w:ascii="Arial" w:hAnsi="Arial" w:cs="Arial"/>
          <w:sz w:val="24"/>
          <w:szCs w:val="24"/>
        </w:rPr>
      </w:pPr>
    </w:p>
    <w:p w14:paraId="47F58B16" w14:textId="77777777" w:rsidR="00DE412E" w:rsidRPr="003B2EC5" w:rsidRDefault="00DE412E" w:rsidP="00FC1FBA">
      <w:pPr>
        <w:pStyle w:val="Heading2"/>
        <w:ind w:left="709" w:hanging="709"/>
      </w:pPr>
      <w:bookmarkStart w:id="489" w:name="1._Recruitment_and_appointment"/>
      <w:bookmarkStart w:id="490" w:name="_bookmark153"/>
      <w:bookmarkStart w:id="491" w:name="_Toc239439083"/>
      <w:bookmarkEnd w:id="489"/>
      <w:bookmarkEnd w:id="490"/>
      <w:r w:rsidRPr="003B2EC5">
        <w:t xml:space="preserve">18.1 </w:t>
      </w:r>
      <w:r w:rsidRPr="003B2EC5">
        <w:tab/>
        <w:t>Recruitment and Appointment</w:t>
      </w:r>
      <w:bookmarkEnd w:id="491"/>
      <w:r w:rsidRPr="003B2EC5">
        <w:t xml:space="preserve"> </w:t>
      </w:r>
    </w:p>
    <w:p w14:paraId="31E5B252" w14:textId="77777777" w:rsidR="00DE412E" w:rsidRPr="003B2EC5" w:rsidRDefault="00DE412E" w:rsidP="004C5D34">
      <w:pPr>
        <w:spacing w:after="0" w:line="240" w:lineRule="auto"/>
        <w:ind w:left="1134" w:hanging="1134"/>
        <w:rPr>
          <w:rFonts w:ascii="Arial" w:hAnsi="Arial" w:cs="Arial"/>
          <w:sz w:val="24"/>
          <w:szCs w:val="24"/>
        </w:rPr>
      </w:pPr>
    </w:p>
    <w:p w14:paraId="53F6B9C5" w14:textId="2C90FF98" w:rsidR="00DE412E" w:rsidRPr="003B2EC5" w:rsidRDefault="00C85CF8" w:rsidP="004C5D34">
      <w:pPr>
        <w:pStyle w:val="Heading3"/>
        <w:ind w:left="1134" w:hanging="1134"/>
      </w:pPr>
      <w:r>
        <w:t>18.1.1</w:t>
      </w:r>
      <w:r w:rsidR="00DE412E" w:rsidRPr="003B2EC5">
        <w:tab/>
        <w:t xml:space="preserve">Declarations </w:t>
      </w:r>
    </w:p>
    <w:p w14:paraId="3B41AD6F" w14:textId="77777777" w:rsidR="00DE412E" w:rsidRPr="003B2EC5" w:rsidRDefault="00DE412E" w:rsidP="004C5D34">
      <w:pPr>
        <w:spacing w:after="0" w:line="240" w:lineRule="auto"/>
        <w:ind w:left="1134"/>
        <w:rPr>
          <w:rFonts w:ascii="Arial" w:hAnsi="Arial" w:cs="Arial"/>
          <w:sz w:val="24"/>
          <w:szCs w:val="24"/>
        </w:rPr>
      </w:pPr>
    </w:p>
    <w:p w14:paraId="61A74042"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will draw up a statement requiring any candidate for appointment as an officer to state in writing whether they are the parent, grandparent, partner, child, stepchild, adopted child, grandchild, brother, sister, uncle, aunt, nephew or niece of an existing Councillor or Officer of the Council; or of the partner of such persons; or if they are related in any other way to such persons. </w:t>
      </w:r>
    </w:p>
    <w:p w14:paraId="68590202" w14:textId="77777777" w:rsidR="00DE412E" w:rsidRPr="003B2EC5" w:rsidRDefault="00DE412E" w:rsidP="004C5D34">
      <w:pPr>
        <w:spacing w:after="0" w:line="240" w:lineRule="auto"/>
        <w:ind w:left="1134"/>
        <w:rPr>
          <w:rFonts w:ascii="Arial" w:hAnsi="Arial" w:cs="Arial"/>
          <w:sz w:val="24"/>
          <w:szCs w:val="24"/>
        </w:rPr>
      </w:pPr>
    </w:p>
    <w:p w14:paraId="39AF055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No candidate so related to a Councillor or Officer will be appointed without the authority of the Head of Paid Service or an Officer nominated by him. </w:t>
      </w:r>
    </w:p>
    <w:p w14:paraId="0A6D4CDA" w14:textId="77777777" w:rsidR="00DE412E" w:rsidRPr="003B2EC5" w:rsidRDefault="00DE412E" w:rsidP="004C5D34">
      <w:pPr>
        <w:spacing w:after="0" w:line="240" w:lineRule="auto"/>
        <w:ind w:left="1134"/>
        <w:rPr>
          <w:rFonts w:ascii="Arial" w:hAnsi="Arial" w:cs="Arial"/>
          <w:sz w:val="24"/>
          <w:szCs w:val="24"/>
        </w:rPr>
      </w:pPr>
    </w:p>
    <w:p w14:paraId="1E2A040A" w14:textId="40B72D71"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 candidate who fails to disclose a relationship as set out in </w:t>
      </w:r>
      <w:r w:rsidR="009B1D59">
        <w:rPr>
          <w:rFonts w:ascii="Arial" w:hAnsi="Arial" w:cs="Arial"/>
          <w:sz w:val="24"/>
          <w:szCs w:val="24"/>
        </w:rPr>
        <w:t xml:space="preserve">this </w:t>
      </w:r>
      <w:r w:rsidRPr="003B2EC5">
        <w:rPr>
          <w:rFonts w:ascii="Arial" w:hAnsi="Arial" w:cs="Arial"/>
          <w:sz w:val="24"/>
          <w:szCs w:val="24"/>
        </w:rPr>
        <w:t xml:space="preserve">paragraph may be disqualified for the appointment and, if appointed, may be liable to dismissal without notice. </w:t>
      </w:r>
    </w:p>
    <w:p w14:paraId="4CE9B9FD" w14:textId="77777777" w:rsidR="00DE412E" w:rsidRPr="003B2EC5" w:rsidRDefault="00DE412E" w:rsidP="004C5D34">
      <w:pPr>
        <w:spacing w:after="0" w:line="240" w:lineRule="auto"/>
        <w:ind w:left="1134" w:hanging="1134"/>
        <w:rPr>
          <w:rFonts w:ascii="Arial" w:hAnsi="Arial" w:cs="Arial"/>
          <w:sz w:val="24"/>
          <w:szCs w:val="24"/>
        </w:rPr>
      </w:pPr>
    </w:p>
    <w:p w14:paraId="3D910E41" w14:textId="460D7848" w:rsidR="00DE412E" w:rsidRPr="003B2EC5" w:rsidRDefault="009B1D59" w:rsidP="004C5D34">
      <w:pPr>
        <w:pStyle w:val="Heading3"/>
        <w:ind w:left="1134" w:hanging="1134"/>
      </w:pPr>
      <w:r>
        <w:t>18.1.2</w:t>
      </w:r>
      <w:r>
        <w:tab/>
      </w:r>
      <w:r w:rsidR="00DE412E" w:rsidRPr="003B2EC5">
        <w:t xml:space="preserve">Seeking support for appointment </w:t>
      </w:r>
    </w:p>
    <w:p w14:paraId="00DCAA4F" w14:textId="77777777" w:rsidR="00DE412E" w:rsidRPr="003B2EC5" w:rsidRDefault="00DE412E" w:rsidP="004C5D34">
      <w:pPr>
        <w:spacing w:after="0" w:line="240" w:lineRule="auto"/>
        <w:ind w:left="1134"/>
        <w:rPr>
          <w:rFonts w:ascii="Arial" w:hAnsi="Arial" w:cs="Arial"/>
          <w:sz w:val="24"/>
          <w:szCs w:val="24"/>
        </w:rPr>
      </w:pPr>
    </w:p>
    <w:p w14:paraId="2C7E523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Subject to providing a written reference as set out below, the Council will disqualify any applicant who directly or indirectly seeks the support of any Councillors for any appointment with the Council. The content of this paragraph will be included in any recruitment information. </w:t>
      </w:r>
    </w:p>
    <w:p w14:paraId="0526018D" w14:textId="77777777" w:rsidR="00DE412E" w:rsidRPr="003B2EC5" w:rsidRDefault="00DE412E" w:rsidP="004C5D34">
      <w:pPr>
        <w:spacing w:after="0" w:line="240" w:lineRule="auto"/>
        <w:ind w:left="1134"/>
        <w:rPr>
          <w:rFonts w:ascii="Arial" w:hAnsi="Arial" w:cs="Arial"/>
          <w:sz w:val="24"/>
          <w:szCs w:val="24"/>
        </w:rPr>
      </w:pPr>
    </w:p>
    <w:p w14:paraId="1E1621D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Subject to providing a written reference as set out below, no Councillors will seek support for any person for any appointment with the Council. </w:t>
      </w:r>
    </w:p>
    <w:p w14:paraId="521D7D0D" w14:textId="77777777" w:rsidR="00DE412E" w:rsidRPr="003B2EC5" w:rsidRDefault="00DE412E" w:rsidP="004C5D34">
      <w:pPr>
        <w:spacing w:after="0" w:line="240" w:lineRule="auto"/>
        <w:ind w:left="1134"/>
        <w:rPr>
          <w:rFonts w:ascii="Arial" w:hAnsi="Arial" w:cs="Arial"/>
          <w:sz w:val="24"/>
          <w:szCs w:val="24"/>
        </w:rPr>
      </w:pPr>
    </w:p>
    <w:p w14:paraId="50533D8A" w14:textId="02F5B378"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Nothing in paragraphs 18.1</w:t>
      </w:r>
      <w:r w:rsidR="009B1D59">
        <w:rPr>
          <w:rFonts w:ascii="Arial" w:hAnsi="Arial" w:cs="Arial"/>
          <w:sz w:val="24"/>
          <w:szCs w:val="24"/>
        </w:rPr>
        <w:t xml:space="preserve">.2 </w:t>
      </w:r>
      <w:r w:rsidRPr="003B2EC5">
        <w:rPr>
          <w:rFonts w:ascii="Arial" w:hAnsi="Arial" w:cs="Arial"/>
          <w:sz w:val="24"/>
          <w:szCs w:val="24"/>
        </w:rPr>
        <w:t xml:space="preserve">will preclude a Councillor from giving a written reference for an applicant for submission with an application for appointment. </w:t>
      </w:r>
    </w:p>
    <w:p w14:paraId="246CC92D" w14:textId="77777777" w:rsidR="00DE412E" w:rsidRPr="003B2EC5" w:rsidRDefault="00DE412E" w:rsidP="004C5D34">
      <w:pPr>
        <w:spacing w:after="0" w:line="240" w:lineRule="auto"/>
        <w:ind w:left="1134" w:hanging="1134"/>
        <w:rPr>
          <w:rFonts w:ascii="Arial" w:hAnsi="Arial" w:cs="Arial"/>
          <w:sz w:val="24"/>
          <w:szCs w:val="24"/>
        </w:rPr>
      </w:pPr>
    </w:p>
    <w:p w14:paraId="7C6E885A" w14:textId="77777777" w:rsidR="00DE412E" w:rsidRPr="003B2EC5" w:rsidRDefault="00DE412E" w:rsidP="00FC1FBA">
      <w:pPr>
        <w:pStyle w:val="Heading2"/>
        <w:ind w:left="709" w:hanging="709"/>
      </w:pPr>
      <w:bookmarkStart w:id="492" w:name="_Toc239439084"/>
      <w:r w:rsidRPr="003B2EC5">
        <w:t>18.2</w:t>
      </w:r>
      <w:r w:rsidRPr="003B2EC5">
        <w:tab/>
        <w:t>Recruitment of Head of Paid Service and Chief Officer</w:t>
      </w:r>
      <w:bookmarkEnd w:id="492"/>
    </w:p>
    <w:p w14:paraId="3771F010" w14:textId="77777777" w:rsidR="00DE412E" w:rsidRPr="003B2EC5" w:rsidRDefault="00DE412E" w:rsidP="004C5D34">
      <w:pPr>
        <w:spacing w:after="0" w:line="240" w:lineRule="auto"/>
        <w:ind w:left="1134"/>
        <w:rPr>
          <w:rFonts w:ascii="Arial" w:hAnsi="Arial" w:cs="Arial"/>
          <w:sz w:val="24"/>
          <w:szCs w:val="24"/>
        </w:rPr>
      </w:pPr>
    </w:p>
    <w:p w14:paraId="291369F5" w14:textId="585D4157" w:rsidR="00DE412E" w:rsidRPr="003B2EC5" w:rsidRDefault="00DE412E" w:rsidP="00FC1FBA">
      <w:pPr>
        <w:spacing w:after="0" w:line="240" w:lineRule="auto"/>
        <w:ind w:left="709"/>
        <w:rPr>
          <w:rFonts w:ascii="Arial" w:hAnsi="Arial" w:cs="Arial"/>
          <w:sz w:val="24"/>
          <w:szCs w:val="24"/>
        </w:rPr>
      </w:pPr>
      <w:r w:rsidRPr="003B2EC5">
        <w:rPr>
          <w:rFonts w:ascii="Arial" w:hAnsi="Arial" w:cs="Arial"/>
          <w:sz w:val="24"/>
          <w:szCs w:val="24"/>
        </w:rPr>
        <w:t xml:space="preserve">Where the Council proposes to appoint a Chief Officer and it is not proposed that the appointment will be made exclusively from among its existing Officers, the Council will: </w:t>
      </w:r>
    </w:p>
    <w:p w14:paraId="68D4B52B" w14:textId="77777777" w:rsidR="00DE412E" w:rsidRPr="003B2EC5" w:rsidRDefault="00DE412E" w:rsidP="004C5D34">
      <w:pPr>
        <w:spacing w:after="0" w:line="240" w:lineRule="auto"/>
        <w:ind w:left="1134"/>
        <w:rPr>
          <w:rFonts w:ascii="Arial" w:hAnsi="Arial" w:cs="Arial"/>
          <w:sz w:val="24"/>
          <w:szCs w:val="24"/>
        </w:rPr>
      </w:pPr>
    </w:p>
    <w:p w14:paraId="4337124E" w14:textId="3EE1416B" w:rsidR="00DE412E" w:rsidRDefault="00DE412E" w:rsidP="008C2F9B">
      <w:pPr>
        <w:pStyle w:val="ListParagraph"/>
        <w:numPr>
          <w:ilvl w:val="0"/>
          <w:numId w:val="165"/>
        </w:numPr>
        <w:spacing w:after="0" w:line="240" w:lineRule="auto"/>
        <w:ind w:left="1276" w:hanging="567"/>
        <w:rPr>
          <w:rFonts w:ascii="Arial" w:hAnsi="Arial" w:cs="Arial"/>
          <w:sz w:val="24"/>
          <w:szCs w:val="24"/>
        </w:rPr>
      </w:pPr>
      <w:r w:rsidRPr="00A23DAB">
        <w:rPr>
          <w:rFonts w:ascii="Arial" w:hAnsi="Arial" w:cs="Arial"/>
          <w:sz w:val="24"/>
          <w:szCs w:val="24"/>
        </w:rPr>
        <w:t>Draw up a statement specifying:</w:t>
      </w:r>
    </w:p>
    <w:p w14:paraId="6AE58573" w14:textId="77777777" w:rsidR="00AA3C76" w:rsidRPr="00A23DAB" w:rsidRDefault="00AA3C76" w:rsidP="004C5D34">
      <w:pPr>
        <w:pStyle w:val="ListParagraph"/>
        <w:spacing w:after="0" w:line="240" w:lineRule="auto"/>
        <w:ind w:left="1134" w:hanging="1134"/>
        <w:rPr>
          <w:rFonts w:ascii="Arial" w:hAnsi="Arial" w:cs="Arial"/>
          <w:sz w:val="24"/>
          <w:szCs w:val="24"/>
        </w:rPr>
      </w:pPr>
    </w:p>
    <w:p w14:paraId="32C61274" w14:textId="023D70BC" w:rsidR="00DE412E" w:rsidRDefault="00DE412E" w:rsidP="008C2F9B">
      <w:pPr>
        <w:pStyle w:val="ListParagraph"/>
        <w:numPr>
          <w:ilvl w:val="0"/>
          <w:numId w:val="166"/>
        </w:numPr>
        <w:spacing w:after="0" w:line="240" w:lineRule="auto"/>
        <w:ind w:left="1843" w:hanging="567"/>
        <w:rPr>
          <w:rFonts w:ascii="Arial" w:hAnsi="Arial" w:cs="Arial"/>
          <w:sz w:val="24"/>
          <w:szCs w:val="24"/>
        </w:rPr>
      </w:pPr>
      <w:r w:rsidRPr="00A23DAB">
        <w:rPr>
          <w:rFonts w:ascii="Arial" w:hAnsi="Arial" w:cs="Arial"/>
          <w:sz w:val="24"/>
          <w:szCs w:val="24"/>
        </w:rPr>
        <w:t>the duties of the Officer concerned; and</w:t>
      </w:r>
    </w:p>
    <w:p w14:paraId="682777EF" w14:textId="77777777" w:rsidR="00CF7842" w:rsidRDefault="00CF7842" w:rsidP="00283FBB">
      <w:pPr>
        <w:pStyle w:val="ListParagraph"/>
        <w:spacing w:after="0" w:line="240" w:lineRule="auto"/>
        <w:ind w:left="1843" w:hanging="567"/>
        <w:rPr>
          <w:rFonts w:ascii="Arial" w:hAnsi="Arial" w:cs="Arial"/>
          <w:sz w:val="24"/>
          <w:szCs w:val="24"/>
        </w:rPr>
      </w:pPr>
    </w:p>
    <w:p w14:paraId="73BEB6FE" w14:textId="7935A3A6" w:rsidR="00DE412E" w:rsidRPr="00A23DAB" w:rsidRDefault="00DE412E" w:rsidP="008C2F9B">
      <w:pPr>
        <w:pStyle w:val="ListParagraph"/>
        <w:numPr>
          <w:ilvl w:val="0"/>
          <w:numId w:val="166"/>
        </w:numPr>
        <w:spacing w:after="0" w:line="240" w:lineRule="auto"/>
        <w:ind w:left="1843" w:hanging="567"/>
        <w:rPr>
          <w:rFonts w:ascii="Arial" w:hAnsi="Arial" w:cs="Arial"/>
          <w:sz w:val="24"/>
          <w:szCs w:val="24"/>
        </w:rPr>
      </w:pPr>
      <w:r w:rsidRPr="00A23DAB">
        <w:rPr>
          <w:rFonts w:ascii="Arial" w:hAnsi="Arial" w:cs="Arial"/>
          <w:sz w:val="24"/>
          <w:szCs w:val="24"/>
        </w:rPr>
        <w:t xml:space="preserve">any qualifications or qualities to be sought in the person to be appointed. </w:t>
      </w:r>
    </w:p>
    <w:p w14:paraId="767F19B8" w14:textId="77777777" w:rsidR="00DE412E" w:rsidRPr="003B2EC5" w:rsidRDefault="00DE412E" w:rsidP="004C5D34">
      <w:pPr>
        <w:spacing w:after="0" w:line="240" w:lineRule="auto"/>
        <w:ind w:left="1134" w:hanging="1134"/>
        <w:rPr>
          <w:rFonts w:ascii="Arial" w:hAnsi="Arial" w:cs="Arial"/>
          <w:sz w:val="24"/>
          <w:szCs w:val="24"/>
        </w:rPr>
      </w:pPr>
    </w:p>
    <w:p w14:paraId="050A93F8" w14:textId="37FE990E" w:rsidR="00DE412E" w:rsidRPr="00CF4053" w:rsidRDefault="00DE412E" w:rsidP="008C2F9B">
      <w:pPr>
        <w:pStyle w:val="ListParagraph"/>
        <w:numPr>
          <w:ilvl w:val="0"/>
          <w:numId w:val="165"/>
        </w:numPr>
        <w:spacing w:after="0" w:line="240" w:lineRule="auto"/>
        <w:ind w:left="1276" w:hanging="567"/>
        <w:rPr>
          <w:rFonts w:ascii="Arial" w:hAnsi="Arial" w:cs="Arial"/>
          <w:sz w:val="24"/>
          <w:szCs w:val="24"/>
        </w:rPr>
      </w:pPr>
      <w:r w:rsidRPr="00CF4053">
        <w:rPr>
          <w:rFonts w:ascii="Arial" w:hAnsi="Arial" w:cs="Arial"/>
          <w:sz w:val="24"/>
          <w:szCs w:val="24"/>
        </w:rPr>
        <w:t>M</w:t>
      </w:r>
      <w:r w:rsidRPr="00CF4053">
        <w:rPr>
          <w:rFonts w:ascii="Arial" w:hAnsi="Arial" w:cs="Arial"/>
          <w:sz w:val="24"/>
          <w:szCs w:val="24"/>
        </w:rPr>
        <w:lastRenderedPageBreak/>
        <w:t xml:space="preserve">ake arrangements for the post to be advertised in such a way as is likely to bring it to the attention of persons who are qualified to apply for it. </w:t>
      </w:r>
    </w:p>
    <w:p w14:paraId="01DB48C5" w14:textId="77777777" w:rsidR="00DE412E" w:rsidRPr="003B2EC5" w:rsidRDefault="00DE412E" w:rsidP="00FC1FBA">
      <w:pPr>
        <w:pStyle w:val="ListParagraph"/>
        <w:spacing w:after="0" w:line="240" w:lineRule="auto"/>
        <w:ind w:left="1276" w:hanging="567"/>
        <w:rPr>
          <w:rFonts w:ascii="Arial" w:hAnsi="Arial" w:cs="Arial"/>
          <w:sz w:val="24"/>
          <w:szCs w:val="24"/>
        </w:rPr>
      </w:pPr>
    </w:p>
    <w:p w14:paraId="54835F78" w14:textId="1FF6054D" w:rsidR="00DE412E" w:rsidRPr="00CF4053" w:rsidRDefault="00DE412E" w:rsidP="008C2F9B">
      <w:pPr>
        <w:pStyle w:val="ListParagraph"/>
        <w:numPr>
          <w:ilvl w:val="0"/>
          <w:numId w:val="165"/>
        </w:numPr>
        <w:spacing w:after="0" w:line="240" w:lineRule="auto"/>
        <w:ind w:left="1276" w:hanging="567"/>
        <w:rPr>
          <w:rFonts w:ascii="Arial" w:hAnsi="Arial" w:cs="Arial"/>
          <w:sz w:val="24"/>
          <w:szCs w:val="24"/>
        </w:rPr>
      </w:pPr>
      <w:r w:rsidRPr="00CF4053">
        <w:rPr>
          <w:rFonts w:ascii="Arial" w:hAnsi="Arial" w:cs="Arial"/>
          <w:sz w:val="24"/>
          <w:szCs w:val="24"/>
        </w:rPr>
        <w:t xml:space="preserve">Make arrangements for a copy of the statement mentioned in (a) above to be sent to any person on request. </w:t>
      </w:r>
    </w:p>
    <w:p w14:paraId="4EF25763" w14:textId="77777777" w:rsidR="00DE412E" w:rsidRPr="003B2EC5" w:rsidRDefault="00DE412E" w:rsidP="004C5D34">
      <w:pPr>
        <w:spacing w:after="0" w:line="240" w:lineRule="auto"/>
        <w:ind w:left="1134"/>
        <w:rPr>
          <w:rFonts w:ascii="Arial" w:hAnsi="Arial" w:cs="Arial"/>
          <w:sz w:val="24"/>
          <w:szCs w:val="24"/>
        </w:rPr>
      </w:pPr>
    </w:p>
    <w:p w14:paraId="420F44CF" w14:textId="6F065463" w:rsidR="00DE412E" w:rsidRPr="003B2EC5" w:rsidRDefault="00DE412E" w:rsidP="00FC1FBA">
      <w:pPr>
        <w:spacing w:after="0" w:line="240" w:lineRule="auto"/>
        <w:ind w:left="709"/>
        <w:rPr>
          <w:rFonts w:ascii="Arial" w:hAnsi="Arial" w:cs="Arial"/>
          <w:sz w:val="24"/>
          <w:szCs w:val="24"/>
        </w:rPr>
      </w:pPr>
      <w:r w:rsidRPr="003B2EC5">
        <w:rPr>
          <w:rFonts w:ascii="Arial" w:hAnsi="Arial" w:cs="Arial"/>
          <w:sz w:val="24"/>
          <w:szCs w:val="24"/>
        </w:rPr>
        <w:t>Where a post has been advertised as set out i</w:t>
      </w:r>
      <w:r w:rsidR="00633265">
        <w:rPr>
          <w:rFonts w:ascii="Arial" w:hAnsi="Arial" w:cs="Arial"/>
          <w:sz w:val="24"/>
          <w:szCs w:val="24"/>
        </w:rPr>
        <w:t xml:space="preserve">n this </w:t>
      </w:r>
      <w:r w:rsidRPr="003B2EC5">
        <w:rPr>
          <w:rFonts w:ascii="Arial" w:hAnsi="Arial" w:cs="Arial"/>
          <w:sz w:val="24"/>
          <w:szCs w:val="24"/>
        </w:rPr>
        <w:t>paragraph, the Council shall:</w:t>
      </w:r>
    </w:p>
    <w:p w14:paraId="5ECF9CDA" w14:textId="77777777" w:rsidR="00DE412E" w:rsidRPr="003B2EC5" w:rsidRDefault="00DE412E" w:rsidP="004C5D34">
      <w:pPr>
        <w:spacing w:after="0" w:line="240" w:lineRule="auto"/>
        <w:ind w:left="1134"/>
        <w:rPr>
          <w:rFonts w:ascii="Arial" w:hAnsi="Arial" w:cs="Arial"/>
          <w:sz w:val="24"/>
          <w:szCs w:val="24"/>
        </w:rPr>
      </w:pPr>
    </w:p>
    <w:p w14:paraId="5DC1475D" w14:textId="5AB0EDEE" w:rsidR="00DE412E" w:rsidRDefault="00DE412E" w:rsidP="008C2F9B">
      <w:pPr>
        <w:pStyle w:val="ListParagraph"/>
        <w:numPr>
          <w:ilvl w:val="0"/>
          <w:numId w:val="167"/>
        </w:numPr>
        <w:spacing w:after="0" w:line="240" w:lineRule="auto"/>
        <w:ind w:left="1276" w:hanging="567"/>
        <w:rPr>
          <w:rFonts w:ascii="Arial" w:hAnsi="Arial" w:cs="Arial"/>
          <w:sz w:val="24"/>
          <w:szCs w:val="24"/>
        </w:rPr>
      </w:pPr>
      <w:r w:rsidRPr="00475F00">
        <w:rPr>
          <w:rFonts w:ascii="Arial" w:hAnsi="Arial" w:cs="Arial"/>
          <w:sz w:val="24"/>
          <w:szCs w:val="24"/>
        </w:rPr>
        <w:t>interview all qualified applicants for the posts, or</w:t>
      </w:r>
    </w:p>
    <w:p w14:paraId="6342EAD1" w14:textId="77777777" w:rsidR="00475F00" w:rsidRPr="00475F00" w:rsidRDefault="00475F00" w:rsidP="00FC1FBA">
      <w:pPr>
        <w:pStyle w:val="ListParagraph"/>
        <w:spacing w:after="0" w:line="240" w:lineRule="auto"/>
        <w:ind w:left="1276" w:hanging="567"/>
        <w:rPr>
          <w:rFonts w:ascii="Arial" w:hAnsi="Arial" w:cs="Arial"/>
          <w:sz w:val="24"/>
          <w:szCs w:val="24"/>
        </w:rPr>
      </w:pPr>
    </w:p>
    <w:p w14:paraId="5ADB9167" w14:textId="75ACC0D2" w:rsidR="00DE412E" w:rsidRDefault="00DE412E" w:rsidP="008C2F9B">
      <w:pPr>
        <w:pStyle w:val="ListParagraph"/>
        <w:numPr>
          <w:ilvl w:val="0"/>
          <w:numId w:val="167"/>
        </w:numPr>
        <w:spacing w:after="0" w:line="240" w:lineRule="auto"/>
        <w:ind w:left="1276" w:hanging="567"/>
        <w:rPr>
          <w:rFonts w:ascii="Arial" w:hAnsi="Arial" w:cs="Arial"/>
          <w:sz w:val="24"/>
          <w:szCs w:val="24"/>
        </w:rPr>
      </w:pPr>
      <w:r w:rsidRPr="00475F00">
        <w:rPr>
          <w:rFonts w:ascii="Arial" w:hAnsi="Arial" w:cs="Arial"/>
          <w:sz w:val="24"/>
          <w:szCs w:val="24"/>
        </w:rPr>
        <w:t>select a shortlist of such qualified applicants and interview those included on the shortlist; o</w:t>
      </w:r>
      <w:r w:rsidR="00475F00">
        <w:rPr>
          <w:rFonts w:ascii="Arial" w:hAnsi="Arial" w:cs="Arial"/>
          <w:sz w:val="24"/>
          <w:szCs w:val="24"/>
        </w:rPr>
        <w:t>r</w:t>
      </w:r>
    </w:p>
    <w:p w14:paraId="3F6C2EB2" w14:textId="77777777" w:rsidR="00475F00" w:rsidRPr="00475F00" w:rsidRDefault="00475F00" w:rsidP="00FC1FBA">
      <w:pPr>
        <w:pStyle w:val="ListParagraph"/>
        <w:spacing w:after="0" w:line="240" w:lineRule="auto"/>
        <w:ind w:left="1276" w:hanging="567"/>
        <w:rPr>
          <w:rFonts w:ascii="Arial" w:hAnsi="Arial" w:cs="Arial"/>
          <w:sz w:val="24"/>
          <w:szCs w:val="24"/>
        </w:rPr>
      </w:pPr>
    </w:p>
    <w:p w14:paraId="3465F55C" w14:textId="66B4C0B1" w:rsidR="00DE412E" w:rsidRPr="00475F00" w:rsidRDefault="00DE412E" w:rsidP="008C2F9B">
      <w:pPr>
        <w:pStyle w:val="ListParagraph"/>
        <w:numPr>
          <w:ilvl w:val="0"/>
          <w:numId w:val="167"/>
        </w:numPr>
        <w:spacing w:after="0" w:line="240" w:lineRule="auto"/>
        <w:ind w:left="1276" w:hanging="567"/>
        <w:rPr>
          <w:rFonts w:ascii="Arial" w:hAnsi="Arial" w:cs="Arial"/>
          <w:sz w:val="24"/>
          <w:szCs w:val="24"/>
        </w:rPr>
      </w:pPr>
      <w:r w:rsidRPr="00475F00">
        <w:rPr>
          <w:rFonts w:ascii="Arial" w:hAnsi="Arial" w:cs="Arial"/>
          <w:sz w:val="24"/>
          <w:szCs w:val="24"/>
        </w:rPr>
        <w:t>where no qualified person has applied, the Council shall make further arrangements for the advertisement in accordance with 18.2(b).</w:t>
      </w:r>
    </w:p>
    <w:p w14:paraId="46829533" w14:textId="77777777" w:rsidR="00DE412E" w:rsidRPr="003B2EC5" w:rsidRDefault="00DE412E" w:rsidP="004C5D34">
      <w:pPr>
        <w:spacing w:after="0" w:line="240" w:lineRule="auto"/>
        <w:ind w:left="1134" w:hanging="1134"/>
        <w:rPr>
          <w:rFonts w:ascii="Arial" w:hAnsi="Arial" w:cs="Arial"/>
          <w:sz w:val="24"/>
          <w:szCs w:val="24"/>
        </w:rPr>
      </w:pPr>
    </w:p>
    <w:p w14:paraId="1AA2AA02" w14:textId="77777777" w:rsidR="00DE412E" w:rsidRPr="003B2EC5" w:rsidRDefault="00DE412E" w:rsidP="00FC1FBA">
      <w:pPr>
        <w:pStyle w:val="Heading2"/>
        <w:ind w:left="709" w:hanging="709"/>
      </w:pPr>
      <w:bookmarkStart w:id="493" w:name="_Toc239439085"/>
      <w:r w:rsidRPr="003B2EC5">
        <w:t>18.3</w:t>
      </w:r>
      <w:r w:rsidRPr="003B2EC5">
        <w:tab/>
        <w:t>Appointment of Head of Paid Service, Monitoring Officer and Chief Financial Officer</w:t>
      </w:r>
      <w:bookmarkEnd w:id="493"/>
      <w:r w:rsidRPr="003B2EC5">
        <w:t xml:space="preserve"> </w:t>
      </w:r>
    </w:p>
    <w:p w14:paraId="6D60D874" w14:textId="77777777" w:rsidR="00DE412E" w:rsidRPr="003B2EC5" w:rsidRDefault="00DE412E" w:rsidP="004C5D34">
      <w:pPr>
        <w:spacing w:after="0" w:line="240" w:lineRule="auto"/>
        <w:ind w:left="1134"/>
        <w:rPr>
          <w:rFonts w:ascii="Arial" w:hAnsi="Arial" w:cs="Arial"/>
          <w:sz w:val="24"/>
          <w:szCs w:val="24"/>
        </w:rPr>
      </w:pPr>
    </w:p>
    <w:p w14:paraId="375CD027" w14:textId="12E1C2AC" w:rsidR="00DE412E" w:rsidRPr="003B2EC5" w:rsidRDefault="00DE412E" w:rsidP="00FC1FBA">
      <w:pPr>
        <w:spacing w:after="0" w:line="240" w:lineRule="auto"/>
        <w:ind w:left="709"/>
        <w:rPr>
          <w:rFonts w:ascii="Arial" w:hAnsi="Arial" w:cs="Arial"/>
          <w:sz w:val="24"/>
          <w:szCs w:val="24"/>
        </w:rPr>
      </w:pPr>
      <w:r w:rsidRPr="003B2EC5">
        <w:rPr>
          <w:rFonts w:ascii="Arial" w:hAnsi="Arial" w:cs="Arial"/>
          <w:sz w:val="24"/>
          <w:szCs w:val="24"/>
        </w:rPr>
        <w:t xml:space="preserve">Full Council will approve the appointment of the Head of Paid Service, Monitoring Officer and Chief Financial Officer following the recommendation of a Committee of the Council established for the purposes of that recruitment. </w:t>
      </w:r>
    </w:p>
    <w:p w14:paraId="7EAA454D" w14:textId="77777777" w:rsidR="00DE412E" w:rsidRPr="003B2EC5" w:rsidRDefault="00DE412E" w:rsidP="00FC1FBA">
      <w:pPr>
        <w:spacing w:after="0" w:line="240" w:lineRule="auto"/>
        <w:ind w:left="709"/>
        <w:rPr>
          <w:rFonts w:ascii="Arial" w:hAnsi="Arial" w:cs="Arial"/>
          <w:sz w:val="24"/>
          <w:szCs w:val="24"/>
        </w:rPr>
      </w:pPr>
    </w:p>
    <w:p w14:paraId="7CCF9BE4" w14:textId="77777777" w:rsidR="00F33BAC" w:rsidRDefault="00DE412E" w:rsidP="00FC1FBA">
      <w:pPr>
        <w:spacing w:after="0" w:line="240" w:lineRule="auto"/>
        <w:ind w:left="709"/>
        <w:rPr>
          <w:rFonts w:ascii="Arial" w:hAnsi="Arial" w:cs="Arial"/>
          <w:sz w:val="24"/>
          <w:szCs w:val="24"/>
        </w:rPr>
      </w:pPr>
      <w:r w:rsidRPr="000E2AE1">
        <w:rPr>
          <w:rFonts w:ascii="Arial" w:hAnsi="Arial" w:cs="Arial"/>
          <w:sz w:val="24"/>
          <w:szCs w:val="24"/>
        </w:rPr>
        <w:t>That Committee must include as a minimum</w:t>
      </w:r>
      <w:r w:rsidR="00F33BAC" w:rsidRPr="000E2AE1">
        <w:rPr>
          <w:rFonts w:ascii="Arial" w:hAnsi="Arial" w:cs="Arial"/>
          <w:sz w:val="24"/>
          <w:szCs w:val="24"/>
        </w:rPr>
        <w:t>:</w:t>
      </w:r>
    </w:p>
    <w:p w14:paraId="32C8EC3F" w14:textId="77777777" w:rsidR="000E2AE1" w:rsidRPr="000E2AE1" w:rsidRDefault="000E2AE1" w:rsidP="004C5D34">
      <w:pPr>
        <w:spacing w:after="0" w:line="240" w:lineRule="auto"/>
        <w:ind w:left="1134"/>
        <w:rPr>
          <w:rFonts w:ascii="Arial" w:hAnsi="Arial" w:cs="Arial"/>
          <w:sz w:val="24"/>
          <w:szCs w:val="24"/>
        </w:rPr>
      </w:pPr>
    </w:p>
    <w:p w14:paraId="61988C5A" w14:textId="77777777" w:rsidR="00F33BAC" w:rsidRPr="0012204C" w:rsidRDefault="00DE412E" w:rsidP="008C2F9B">
      <w:pPr>
        <w:pStyle w:val="ListParagraph"/>
        <w:numPr>
          <w:ilvl w:val="0"/>
          <w:numId w:val="98"/>
        </w:numPr>
        <w:spacing w:after="0" w:line="240" w:lineRule="auto"/>
        <w:ind w:left="1276" w:hanging="567"/>
        <w:rPr>
          <w:rFonts w:ascii="Arial" w:hAnsi="Arial" w:cs="Arial"/>
          <w:sz w:val="24"/>
          <w:szCs w:val="24"/>
        </w:rPr>
      </w:pPr>
      <w:r w:rsidRPr="0012204C">
        <w:rPr>
          <w:rFonts w:ascii="Arial" w:hAnsi="Arial" w:cs="Arial"/>
          <w:sz w:val="24"/>
          <w:szCs w:val="24"/>
        </w:rPr>
        <w:t>the Leader,</w:t>
      </w:r>
    </w:p>
    <w:p w14:paraId="23762D40" w14:textId="77777777" w:rsidR="00F33BAC" w:rsidRPr="0012204C" w:rsidRDefault="00DE412E" w:rsidP="008C2F9B">
      <w:pPr>
        <w:pStyle w:val="ListParagraph"/>
        <w:numPr>
          <w:ilvl w:val="0"/>
          <w:numId w:val="98"/>
        </w:numPr>
        <w:spacing w:after="0" w:line="240" w:lineRule="auto"/>
        <w:ind w:left="1276" w:hanging="567"/>
        <w:rPr>
          <w:rFonts w:ascii="Arial" w:hAnsi="Arial" w:cs="Arial"/>
          <w:sz w:val="24"/>
          <w:szCs w:val="24"/>
        </w:rPr>
      </w:pPr>
      <w:r w:rsidRPr="0012204C">
        <w:rPr>
          <w:rFonts w:ascii="Arial" w:hAnsi="Arial" w:cs="Arial"/>
          <w:sz w:val="24"/>
          <w:szCs w:val="24"/>
        </w:rPr>
        <w:t>one Member of the Cabinet</w:t>
      </w:r>
      <w:r w:rsidR="00F33BAC" w:rsidRPr="0012204C">
        <w:rPr>
          <w:rFonts w:ascii="Arial" w:hAnsi="Arial" w:cs="Arial"/>
          <w:sz w:val="24"/>
          <w:szCs w:val="24"/>
        </w:rPr>
        <w:t xml:space="preserve">; </w:t>
      </w:r>
      <w:r w:rsidRPr="0012204C">
        <w:rPr>
          <w:rFonts w:ascii="Arial" w:hAnsi="Arial" w:cs="Arial"/>
          <w:sz w:val="24"/>
          <w:szCs w:val="24"/>
        </w:rPr>
        <w:t>and</w:t>
      </w:r>
    </w:p>
    <w:p w14:paraId="653192B5" w14:textId="07B2BF14" w:rsidR="00DE412E" w:rsidRPr="0012204C" w:rsidRDefault="00DE412E" w:rsidP="008C2F9B">
      <w:pPr>
        <w:pStyle w:val="ListParagraph"/>
        <w:numPr>
          <w:ilvl w:val="0"/>
          <w:numId w:val="98"/>
        </w:numPr>
        <w:spacing w:after="0" w:line="240" w:lineRule="auto"/>
        <w:ind w:left="1276" w:hanging="567"/>
        <w:rPr>
          <w:rFonts w:ascii="Arial" w:hAnsi="Arial" w:cs="Arial"/>
          <w:sz w:val="24"/>
          <w:szCs w:val="24"/>
        </w:rPr>
      </w:pPr>
      <w:r w:rsidRPr="0012204C">
        <w:rPr>
          <w:rFonts w:ascii="Arial" w:hAnsi="Arial" w:cs="Arial"/>
          <w:sz w:val="24"/>
          <w:szCs w:val="24"/>
        </w:rPr>
        <w:t>the Chairman of the Corporate Scrutiny Committee.</w:t>
      </w:r>
    </w:p>
    <w:p w14:paraId="39D60DC9" w14:textId="77777777" w:rsidR="00DE412E" w:rsidRPr="003B2EC5" w:rsidRDefault="00DE412E" w:rsidP="004C5D34">
      <w:pPr>
        <w:spacing w:after="0" w:line="240" w:lineRule="auto"/>
        <w:ind w:left="1134"/>
        <w:rPr>
          <w:rFonts w:ascii="Arial" w:hAnsi="Arial" w:cs="Arial"/>
          <w:sz w:val="24"/>
          <w:szCs w:val="24"/>
        </w:rPr>
      </w:pPr>
    </w:p>
    <w:p w14:paraId="63DB9E4D" w14:textId="6DC4DD35" w:rsidR="00DE412E" w:rsidRPr="003B2EC5" w:rsidRDefault="00DE412E" w:rsidP="00FC1FBA">
      <w:pPr>
        <w:spacing w:after="0" w:line="240" w:lineRule="auto"/>
        <w:ind w:left="709"/>
        <w:rPr>
          <w:rFonts w:ascii="Arial" w:hAnsi="Arial" w:cs="Arial"/>
          <w:sz w:val="24"/>
          <w:szCs w:val="24"/>
        </w:rPr>
      </w:pPr>
      <w:r w:rsidRPr="003B2EC5">
        <w:rPr>
          <w:rFonts w:ascii="Arial" w:hAnsi="Arial" w:cs="Arial"/>
          <w:sz w:val="24"/>
          <w:szCs w:val="24"/>
        </w:rPr>
        <w:t xml:space="preserve">Full Council may approve and make the appointment of the Head of Paid Service, Monitoring Officer and Chief Financial Officer only where no valid well-founded objection has been made by any Member of the Cabinet. </w:t>
      </w:r>
    </w:p>
    <w:p w14:paraId="7B54D858" w14:textId="77777777" w:rsidR="00DE412E" w:rsidRPr="003B2EC5" w:rsidRDefault="00DE412E" w:rsidP="004C5D34">
      <w:pPr>
        <w:spacing w:after="0" w:line="240" w:lineRule="auto"/>
        <w:ind w:left="1134"/>
        <w:rPr>
          <w:rFonts w:ascii="Arial" w:hAnsi="Arial" w:cs="Arial"/>
          <w:sz w:val="24"/>
          <w:szCs w:val="24"/>
        </w:rPr>
      </w:pPr>
    </w:p>
    <w:p w14:paraId="00FCA926" w14:textId="77777777" w:rsidR="00DE412E" w:rsidRPr="003B2EC5" w:rsidRDefault="00DE412E" w:rsidP="00425A13">
      <w:pPr>
        <w:pStyle w:val="Heading2"/>
        <w:ind w:left="709" w:hanging="709"/>
      </w:pPr>
      <w:bookmarkStart w:id="494" w:name="_Toc239439086"/>
      <w:r w:rsidRPr="003B2EC5">
        <w:t>18.4</w:t>
      </w:r>
      <w:r w:rsidRPr="003B2EC5">
        <w:tab/>
        <w:t>Appointment of Corporate Directors</w:t>
      </w:r>
      <w:bookmarkEnd w:id="494"/>
    </w:p>
    <w:p w14:paraId="77F1CFF9" w14:textId="77777777" w:rsidR="00DE412E" w:rsidRPr="003B2EC5" w:rsidRDefault="00DE412E" w:rsidP="004C5D34">
      <w:pPr>
        <w:spacing w:after="0" w:line="240" w:lineRule="auto"/>
        <w:ind w:left="1134"/>
        <w:rPr>
          <w:rFonts w:ascii="Arial" w:hAnsi="Arial" w:cs="Arial"/>
          <w:sz w:val="24"/>
          <w:szCs w:val="24"/>
        </w:rPr>
      </w:pPr>
    </w:p>
    <w:p w14:paraId="12C47401" w14:textId="611BF078" w:rsidR="00DE412E" w:rsidRPr="003B2EC5" w:rsidRDefault="00DE412E" w:rsidP="00425A13">
      <w:pPr>
        <w:spacing w:after="0" w:line="240" w:lineRule="auto"/>
        <w:ind w:left="709"/>
        <w:rPr>
          <w:rFonts w:ascii="Arial" w:hAnsi="Arial" w:cs="Arial"/>
          <w:sz w:val="24"/>
          <w:szCs w:val="24"/>
        </w:rPr>
      </w:pPr>
      <w:r w:rsidRPr="003B2EC5">
        <w:rPr>
          <w:rFonts w:ascii="Arial" w:hAnsi="Arial" w:cs="Arial"/>
          <w:sz w:val="24"/>
          <w:szCs w:val="24"/>
        </w:rPr>
        <w:t>The Committee of Council appointed for this purpose will appoint the Corporate Directors, as defined in this Constitution.</w:t>
      </w:r>
    </w:p>
    <w:p w14:paraId="15A302A3" w14:textId="77777777" w:rsidR="00DE412E" w:rsidRPr="003B2EC5" w:rsidRDefault="00DE412E" w:rsidP="00425A13">
      <w:pPr>
        <w:spacing w:after="0" w:line="240" w:lineRule="auto"/>
        <w:ind w:left="709"/>
        <w:rPr>
          <w:rFonts w:ascii="Arial" w:hAnsi="Arial" w:cs="Arial"/>
          <w:sz w:val="24"/>
          <w:szCs w:val="24"/>
        </w:rPr>
      </w:pPr>
    </w:p>
    <w:p w14:paraId="2290C609" w14:textId="77777777" w:rsidR="000E2AE1" w:rsidRDefault="00DE412E" w:rsidP="00425A13">
      <w:pPr>
        <w:spacing w:after="0" w:line="240" w:lineRule="auto"/>
        <w:ind w:left="709"/>
        <w:rPr>
          <w:rFonts w:ascii="Arial" w:hAnsi="Arial" w:cs="Arial"/>
          <w:sz w:val="24"/>
          <w:szCs w:val="24"/>
        </w:rPr>
      </w:pPr>
      <w:r w:rsidRPr="003B2EC5">
        <w:rPr>
          <w:rFonts w:ascii="Arial" w:hAnsi="Arial" w:cs="Arial"/>
          <w:sz w:val="24"/>
          <w:szCs w:val="24"/>
        </w:rPr>
        <w:t>That Committee must include as a minimum</w:t>
      </w:r>
      <w:r w:rsidR="000E2AE1">
        <w:rPr>
          <w:rFonts w:ascii="Arial" w:hAnsi="Arial" w:cs="Arial"/>
          <w:sz w:val="24"/>
          <w:szCs w:val="24"/>
        </w:rPr>
        <w:t>:</w:t>
      </w:r>
    </w:p>
    <w:p w14:paraId="30B029CA" w14:textId="77777777" w:rsidR="000E2AE1" w:rsidRDefault="000E2AE1" w:rsidP="004C5D34">
      <w:pPr>
        <w:spacing w:after="0" w:line="240" w:lineRule="auto"/>
        <w:ind w:left="1134"/>
        <w:rPr>
          <w:rFonts w:ascii="Arial" w:hAnsi="Arial" w:cs="Arial"/>
          <w:sz w:val="24"/>
          <w:szCs w:val="24"/>
        </w:rPr>
      </w:pPr>
    </w:p>
    <w:p w14:paraId="3D797D0B" w14:textId="77777777" w:rsidR="000E2AE1" w:rsidRDefault="00DE412E" w:rsidP="008C2F9B">
      <w:pPr>
        <w:pStyle w:val="ListParagraph"/>
        <w:numPr>
          <w:ilvl w:val="0"/>
          <w:numId w:val="98"/>
        </w:numPr>
        <w:spacing w:after="0" w:line="240" w:lineRule="auto"/>
        <w:ind w:left="1276" w:hanging="567"/>
        <w:rPr>
          <w:rFonts w:ascii="Arial" w:hAnsi="Arial" w:cs="Arial"/>
          <w:sz w:val="24"/>
          <w:szCs w:val="24"/>
        </w:rPr>
      </w:pPr>
      <w:r w:rsidRPr="000E2AE1">
        <w:rPr>
          <w:rFonts w:ascii="Arial" w:hAnsi="Arial" w:cs="Arial"/>
          <w:sz w:val="24"/>
          <w:szCs w:val="24"/>
        </w:rPr>
        <w:t>the Leader,</w:t>
      </w:r>
    </w:p>
    <w:p w14:paraId="637E95D9" w14:textId="77777777" w:rsidR="000E2AE1" w:rsidRDefault="00DE412E" w:rsidP="008C2F9B">
      <w:pPr>
        <w:pStyle w:val="ListParagraph"/>
        <w:numPr>
          <w:ilvl w:val="0"/>
          <w:numId w:val="98"/>
        </w:numPr>
        <w:spacing w:after="0" w:line="240" w:lineRule="auto"/>
        <w:ind w:left="1276" w:hanging="567"/>
        <w:rPr>
          <w:rFonts w:ascii="Arial" w:hAnsi="Arial" w:cs="Arial"/>
          <w:sz w:val="24"/>
          <w:szCs w:val="24"/>
        </w:rPr>
      </w:pPr>
      <w:r w:rsidRPr="000E2AE1">
        <w:rPr>
          <w:rFonts w:ascii="Arial" w:hAnsi="Arial" w:cs="Arial"/>
          <w:sz w:val="24"/>
          <w:szCs w:val="24"/>
        </w:rPr>
        <w:t>one Member of the Cabinet</w:t>
      </w:r>
      <w:r w:rsidR="000E2AE1">
        <w:rPr>
          <w:rFonts w:ascii="Arial" w:hAnsi="Arial" w:cs="Arial"/>
          <w:sz w:val="24"/>
          <w:szCs w:val="24"/>
        </w:rPr>
        <w:t xml:space="preserve">; </w:t>
      </w:r>
      <w:r w:rsidRPr="000E2AE1">
        <w:rPr>
          <w:rFonts w:ascii="Arial" w:hAnsi="Arial" w:cs="Arial"/>
          <w:sz w:val="24"/>
          <w:szCs w:val="24"/>
        </w:rPr>
        <w:t>and</w:t>
      </w:r>
    </w:p>
    <w:p w14:paraId="29A8EA81" w14:textId="0A478CC9" w:rsidR="00DE412E" w:rsidRPr="000E2AE1" w:rsidRDefault="00DE412E" w:rsidP="008C2F9B">
      <w:pPr>
        <w:pStyle w:val="ListParagraph"/>
        <w:numPr>
          <w:ilvl w:val="0"/>
          <w:numId w:val="98"/>
        </w:numPr>
        <w:spacing w:after="0" w:line="240" w:lineRule="auto"/>
        <w:ind w:left="1276" w:hanging="567"/>
        <w:rPr>
          <w:rFonts w:ascii="Arial" w:hAnsi="Arial" w:cs="Arial"/>
          <w:sz w:val="24"/>
          <w:szCs w:val="24"/>
        </w:rPr>
      </w:pPr>
      <w:r w:rsidRPr="000E2AE1">
        <w:rPr>
          <w:rFonts w:ascii="Arial" w:hAnsi="Arial" w:cs="Arial"/>
          <w:sz w:val="24"/>
          <w:szCs w:val="24"/>
        </w:rPr>
        <w:t>the Chairman of the Corporate Scrutiny Committee.</w:t>
      </w:r>
    </w:p>
    <w:p w14:paraId="50390EAF" w14:textId="77777777" w:rsidR="00DE412E" w:rsidRPr="003B2EC5" w:rsidRDefault="00DE412E" w:rsidP="004C5D34">
      <w:pPr>
        <w:spacing w:after="0" w:line="240" w:lineRule="auto"/>
        <w:ind w:left="1134"/>
        <w:rPr>
          <w:rFonts w:ascii="Arial" w:hAnsi="Arial" w:cs="Arial"/>
          <w:sz w:val="24"/>
          <w:szCs w:val="24"/>
        </w:rPr>
      </w:pPr>
    </w:p>
    <w:p w14:paraId="37F535C7" w14:textId="58E7D1CC" w:rsidR="00DE412E" w:rsidRPr="003B2EC5" w:rsidRDefault="00DE412E" w:rsidP="00425A13">
      <w:pPr>
        <w:spacing w:after="0" w:line="240" w:lineRule="auto"/>
        <w:ind w:left="709"/>
        <w:rPr>
          <w:rFonts w:ascii="Arial" w:hAnsi="Arial" w:cs="Arial"/>
          <w:sz w:val="24"/>
          <w:szCs w:val="24"/>
        </w:rPr>
      </w:pPr>
      <w:r w:rsidRPr="003B2EC5">
        <w:rPr>
          <w:rFonts w:ascii="Arial" w:hAnsi="Arial" w:cs="Arial"/>
          <w:sz w:val="24"/>
          <w:szCs w:val="24"/>
        </w:rPr>
        <w:t xml:space="preserve">An offer of appointment to a Corporate Director shall be made only where no valid well-founded objection from any Member of the Cabinet has been received. </w:t>
      </w:r>
    </w:p>
    <w:p w14:paraId="551CE3D7" w14:textId="77777777" w:rsidR="00DE412E" w:rsidRPr="003B2EC5" w:rsidRDefault="00DE412E" w:rsidP="004C5D34">
      <w:pPr>
        <w:spacing w:after="0" w:line="240" w:lineRule="auto"/>
        <w:ind w:left="1134"/>
        <w:rPr>
          <w:rFonts w:ascii="Arial" w:hAnsi="Arial" w:cs="Arial"/>
          <w:sz w:val="24"/>
          <w:szCs w:val="24"/>
        </w:rPr>
      </w:pPr>
    </w:p>
    <w:p w14:paraId="505D930F" w14:textId="467DD0F2" w:rsidR="00DE412E" w:rsidRPr="003B2EC5" w:rsidRDefault="00DE412E" w:rsidP="00425A13">
      <w:pPr>
        <w:pStyle w:val="Heading2"/>
        <w:ind w:left="709" w:hanging="709"/>
      </w:pPr>
      <w:bookmarkStart w:id="495" w:name="_Toc239439087"/>
      <w:r w:rsidRPr="003B2EC5">
        <w:t>18.5</w:t>
      </w:r>
      <w:r w:rsidRPr="003B2EC5">
        <w:tab/>
        <w:t>Other Appointments at Tier 3</w:t>
      </w:r>
      <w:r w:rsidR="001B191E">
        <w:t xml:space="preserve"> and Political Assistants</w:t>
      </w:r>
      <w:bookmarkEnd w:id="495"/>
    </w:p>
    <w:p w14:paraId="30DF8C21" w14:textId="77777777" w:rsidR="00DE412E" w:rsidRPr="003B2EC5" w:rsidRDefault="00DE412E" w:rsidP="004C5D34">
      <w:pPr>
        <w:spacing w:after="0" w:line="240" w:lineRule="auto"/>
        <w:ind w:left="1134"/>
        <w:rPr>
          <w:rFonts w:ascii="Arial" w:hAnsi="Arial" w:cs="Arial"/>
          <w:sz w:val="24"/>
          <w:szCs w:val="24"/>
        </w:rPr>
      </w:pPr>
    </w:p>
    <w:p w14:paraId="0B0F9420" w14:textId="02273201" w:rsidR="00DE412E" w:rsidRPr="003B2EC5" w:rsidRDefault="00DE412E" w:rsidP="00425A13">
      <w:pPr>
        <w:spacing w:after="0" w:line="240" w:lineRule="auto"/>
        <w:ind w:left="709"/>
        <w:rPr>
          <w:rFonts w:ascii="Arial" w:hAnsi="Arial" w:cs="Arial"/>
          <w:sz w:val="24"/>
          <w:szCs w:val="24"/>
        </w:rPr>
      </w:pPr>
      <w:r w:rsidRPr="003B2EC5">
        <w:rPr>
          <w:rFonts w:ascii="Arial" w:hAnsi="Arial" w:cs="Arial"/>
          <w:sz w:val="24"/>
          <w:szCs w:val="24"/>
        </w:rPr>
        <w:t xml:space="preserve">The appointment of Officers at Tier 3, i.e. those directly reporting to a Corporate Director, is the responsibility of the Head of Paid Service or their nominee and may not be made by Councillors. </w:t>
      </w:r>
    </w:p>
    <w:p w14:paraId="6FB243B3" w14:textId="77777777" w:rsidR="00DE412E" w:rsidRPr="003B2EC5" w:rsidRDefault="00DE412E" w:rsidP="00425A13">
      <w:pPr>
        <w:spacing w:after="0" w:line="240" w:lineRule="auto"/>
        <w:ind w:left="709"/>
        <w:rPr>
          <w:rFonts w:ascii="Arial" w:hAnsi="Arial" w:cs="Arial"/>
          <w:sz w:val="24"/>
          <w:szCs w:val="24"/>
        </w:rPr>
      </w:pPr>
    </w:p>
    <w:p w14:paraId="24DC0D16" w14:textId="34B60184" w:rsidR="00DE412E" w:rsidRPr="003B2EC5" w:rsidRDefault="00DE412E" w:rsidP="00425A13">
      <w:pPr>
        <w:spacing w:after="0" w:line="240" w:lineRule="auto"/>
        <w:ind w:left="709"/>
        <w:rPr>
          <w:rFonts w:ascii="Arial" w:hAnsi="Arial" w:cs="Arial"/>
          <w:sz w:val="24"/>
          <w:szCs w:val="24"/>
        </w:rPr>
      </w:pPr>
      <w:r w:rsidRPr="003B2EC5">
        <w:rPr>
          <w:rFonts w:ascii="Arial" w:hAnsi="Arial" w:cs="Arial"/>
          <w:sz w:val="24"/>
          <w:szCs w:val="24"/>
        </w:rPr>
        <w:t>The appointment of an assistant to a political group in pursuant to section 9 of the Local Government and Housing A</w:t>
      </w:r>
      <w:r w:rsidRPr="003B2EC5">
        <w:rPr>
          <w:rFonts w:ascii="Arial" w:hAnsi="Arial" w:cs="Arial"/>
          <w:sz w:val="24"/>
          <w:szCs w:val="24"/>
        </w:rPr>
        <w:lastRenderedPageBreak/>
        <w:t>ct 1989 shall be made in accordance with the wishes of that political group.</w:t>
      </w:r>
    </w:p>
    <w:p w14:paraId="28EEBD91" w14:textId="77777777" w:rsidR="00DE412E" w:rsidRPr="003B2EC5" w:rsidRDefault="00DE412E" w:rsidP="004C5D34">
      <w:pPr>
        <w:spacing w:after="0" w:line="240" w:lineRule="auto"/>
        <w:ind w:left="1134"/>
        <w:rPr>
          <w:rFonts w:ascii="Arial" w:hAnsi="Arial" w:cs="Arial"/>
          <w:sz w:val="24"/>
          <w:szCs w:val="24"/>
        </w:rPr>
      </w:pPr>
    </w:p>
    <w:p w14:paraId="7BB01BA8" w14:textId="77777777" w:rsidR="00DE412E" w:rsidRPr="003B2EC5" w:rsidRDefault="00DE412E" w:rsidP="00425A13">
      <w:pPr>
        <w:pStyle w:val="Heading2"/>
        <w:ind w:left="709" w:hanging="709"/>
      </w:pPr>
      <w:bookmarkStart w:id="496" w:name="_Toc239439088"/>
      <w:r w:rsidRPr="003B2EC5">
        <w:t>18.6</w:t>
      </w:r>
      <w:r w:rsidRPr="003B2EC5">
        <w:tab/>
        <w:t>Notification of Appointments</w:t>
      </w:r>
      <w:bookmarkEnd w:id="496"/>
      <w:r w:rsidRPr="003B2EC5">
        <w:t xml:space="preserve"> </w:t>
      </w:r>
    </w:p>
    <w:p w14:paraId="2E21E3BC" w14:textId="77777777" w:rsidR="00DE412E" w:rsidRPr="003B2EC5" w:rsidRDefault="00DE412E" w:rsidP="004C5D34">
      <w:pPr>
        <w:spacing w:after="0" w:line="240" w:lineRule="auto"/>
        <w:ind w:left="1134" w:hanging="1134"/>
        <w:rPr>
          <w:rFonts w:ascii="Arial" w:hAnsi="Arial" w:cs="Arial"/>
          <w:sz w:val="24"/>
          <w:szCs w:val="24"/>
        </w:rPr>
      </w:pPr>
    </w:p>
    <w:p w14:paraId="652A65C2" w14:textId="60BF6DB1"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No offer of an appointment shall be made to the Head of Paid Service, Monitoring Officer, Chief Financial Officer, or Corporate Director until: </w:t>
      </w:r>
    </w:p>
    <w:p w14:paraId="268EA1BD" w14:textId="77777777" w:rsidR="00DE412E" w:rsidRPr="003B2EC5" w:rsidRDefault="00DE412E" w:rsidP="004C5D34">
      <w:pPr>
        <w:spacing w:after="0" w:line="240" w:lineRule="auto"/>
        <w:ind w:left="1134" w:hanging="1134"/>
        <w:rPr>
          <w:rFonts w:ascii="Arial" w:hAnsi="Arial" w:cs="Arial"/>
          <w:sz w:val="24"/>
          <w:szCs w:val="24"/>
        </w:rPr>
      </w:pPr>
    </w:p>
    <w:p w14:paraId="48DF9678" w14:textId="27E6CB9E" w:rsidR="00DE412E" w:rsidRPr="00CA2E48" w:rsidRDefault="00DE412E" w:rsidP="008C2F9B">
      <w:pPr>
        <w:pStyle w:val="ListParagraph"/>
        <w:numPr>
          <w:ilvl w:val="0"/>
          <w:numId w:val="168"/>
        </w:numPr>
        <w:spacing w:after="0" w:line="240" w:lineRule="auto"/>
        <w:ind w:left="1276" w:hanging="567"/>
        <w:rPr>
          <w:rFonts w:ascii="Arial" w:hAnsi="Arial" w:cs="Arial"/>
          <w:sz w:val="24"/>
          <w:szCs w:val="24"/>
        </w:rPr>
      </w:pPr>
      <w:r w:rsidRPr="00CA2E48">
        <w:rPr>
          <w:rFonts w:ascii="Arial" w:hAnsi="Arial" w:cs="Arial"/>
          <w:sz w:val="24"/>
          <w:szCs w:val="24"/>
        </w:rPr>
        <w:t>The Chairman of the Committee established for the purpose of the recruitment to that post (on behalf of the Committee) has notified the Head of HR or their Deputy, of the name of the person to whom the post is to be offered and any other matter relevant to the appointment.</w:t>
      </w:r>
    </w:p>
    <w:p w14:paraId="0CADE68D" w14:textId="77777777" w:rsidR="00C16821" w:rsidRPr="003B2EC5" w:rsidRDefault="00C16821" w:rsidP="00425A13">
      <w:pPr>
        <w:pStyle w:val="ListParagraph"/>
        <w:spacing w:after="0" w:line="240" w:lineRule="auto"/>
        <w:ind w:left="1276" w:hanging="567"/>
        <w:rPr>
          <w:rFonts w:ascii="Arial" w:hAnsi="Arial" w:cs="Arial"/>
          <w:sz w:val="24"/>
          <w:szCs w:val="24"/>
        </w:rPr>
      </w:pPr>
    </w:p>
    <w:p w14:paraId="449C4605" w14:textId="774BB761" w:rsidR="00DE412E" w:rsidRPr="00CA2E48" w:rsidRDefault="00DE412E" w:rsidP="008C2F9B">
      <w:pPr>
        <w:pStyle w:val="ListParagraph"/>
        <w:numPr>
          <w:ilvl w:val="0"/>
          <w:numId w:val="168"/>
        </w:numPr>
        <w:spacing w:after="0" w:line="240" w:lineRule="auto"/>
        <w:ind w:left="1276" w:hanging="567"/>
        <w:rPr>
          <w:rFonts w:ascii="Arial" w:hAnsi="Arial" w:cs="Arial"/>
          <w:sz w:val="24"/>
          <w:szCs w:val="24"/>
        </w:rPr>
      </w:pPr>
      <w:r w:rsidRPr="00CA2E48">
        <w:rPr>
          <w:rFonts w:ascii="Arial" w:hAnsi="Arial" w:cs="Arial"/>
          <w:sz w:val="24"/>
          <w:szCs w:val="24"/>
        </w:rPr>
        <w:t xml:space="preserve">The </w:t>
      </w:r>
      <w:r w:rsidR="00C16821" w:rsidRPr="00CA2E48">
        <w:rPr>
          <w:rFonts w:ascii="Arial" w:hAnsi="Arial" w:cs="Arial"/>
          <w:sz w:val="24"/>
          <w:szCs w:val="24"/>
        </w:rPr>
        <w:t xml:space="preserve">Proper Officer </w:t>
      </w:r>
      <w:r w:rsidRPr="00CA2E48">
        <w:rPr>
          <w:rFonts w:ascii="Arial" w:hAnsi="Arial" w:cs="Arial"/>
          <w:sz w:val="24"/>
          <w:szCs w:val="24"/>
        </w:rPr>
        <w:t xml:space="preserve">has notified every Member of the Cabinet of the name and of the person to whom the post is to be offered and any other matter relevant to the appointment. </w:t>
      </w:r>
    </w:p>
    <w:p w14:paraId="3A371225" w14:textId="77777777" w:rsidR="00DE412E" w:rsidRPr="003B2EC5" w:rsidRDefault="00DE412E" w:rsidP="004C5D34">
      <w:pPr>
        <w:spacing w:after="0" w:line="240" w:lineRule="auto"/>
        <w:ind w:left="1134" w:hanging="1134"/>
        <w:rPr>
          <w:rFonts w:ascii="Arial" w:hAnsi="Arial" w:cs="Arial"/>
          <w:sz w:val="24"/>
          <w:szCs w:val="24"/>
        </w:rPr>
      </w:pPr>
    </w:p>
    <w:p w14:paraId="6DBFF798" w14:textId="12EE6694" w:rsidR="00DE412E" w:rsidRPr="003B2EC5" w:rsidRDefault="00DE412E" w:rsidP="00425A13">
      <w:pPr>
        <w:spacing w:after="0" w:line="240" w:lineRule="auto"/>
        <w:ind w:left="709"/>
        <w:rPr>
          <w:rFonts w:ascii="Arial" w:hAnsi="Arial" w:cs="Arial"/>
          <w:sz w:val="24"/>
          <w:szCs w:val="24"/>
        </w:rPr>
      </w:pPr>
      <w:r w:rsidRPr="003B2EC5">
        <w:rPr>
          <w:rFonts w:ascii="Arial" w:hAnsi="Arial" w:cs="Arial"/>
          <w:sz w:val="24"/>
          <w:szCs w:val="24"/>
        </w:rPr>
        <w:t>The Leader of the Council may object, on behalf of the Cabinet, to the appointment within 3 working days of the issue of the notice in paragraph 18.6</w:t>
      </w:r>
      <w:r w:rsidR="00BD06E3">
        <w:rPr>
          <w:rFonts w:ascii="Arial" w:hAnsi="Arial" w:cs="Arial"/>
          <w:sz w:val="24"/>
          <w:szCs w:val="24"/>
        </w:rPr>
        <w:t>.1</w:t>
      </w:r>
      <w:r w:rsidRPr="003B2EC5">
        <w:rPr>
          <w:rFonts w:ascii="Arial" w:hAnsi="Arial" w:cs="Arial"/>
          <w:sz w:val="24"/>
          <w:szCs w:val="24"/>
        </w:rPr>
        <w:t xml:space="preserve">(b). </w:t>
      </w:r>
    </w:p>
    <w:p w14:paraId="788A8078" w14:textId="77777777" w:rsidR="00DE412E" w:rsidRPr="003B2EC5" w:rsidRDefault="00DE412E" w:rsidP="004C5D34">
      <w:pPr>
        <w:spacing w:after="0" w:line="240" w:lineRule="auto"/>
        <w:ind w:left="1134"/>
        <w:rPr>
          <w:rFonts w:ascii="Arial" w:hAnsi="Arial" w:cs="Arial"/>
          <w:sz w:val="24"/>
          <w:szCs w:val="24"/>
        </w:rPr>
      </w:pPr>
    </w:p>
    <w:p w14:paraId="746F7E57" w14:textId="02D30C74" w:rsidR="00DE412E" w:rsidRDefault="00DE412E" w:rsidP="00425A13">
      <w:pPr>
        <w:spacing w:after="0" w:line="240" w:lineRule="auto"/>
        <w:ind w:left="709"/>
        <w:rPr>
          <w:rFonts w:ascii="Arial" w:hAnsi="Arial" w:cs="Arial"/>
          <w:sz w:val="24"/>
          <w:szCs w:val="24"/>
        </w:rPr>
      </w:pPr>
      <w:r w:rsidRPr="003B2EC5">
        <w:rPr>
          <w:rFonts w:ascii="Arial" w:hAnsi="Arial" w:cs="Arial"/>
          <w:sz w:val="24"/>
          <w:szCs w:val="24"/>
        </w:rPr>
        <w:t>An offer of appointment may be made if:</w:t>
      </w:r>
    </w:p>
    <w:p w14:paraId="6952F9F7" w14:textId="77777777" w:rsidR="00BD06E3" w:rsidRPr="003B2EC5" w:rsidRDefault="00BD06E3" w:rsidP="004C5D34">
      <w:pPr>
        <w:spacing w:after="0" w:line="240" w:lineRule="auto"/>
        <w:ind w:left="1134"/>
        <w:rPr>
          <w:rFonts w:ascii="Arial" w:hAnsi="Arial" w:cs="Arial"/>
          <w:sz w:val="24"/>
          <w:szCs w:val="24"/>
        </w:rPr>
      </w:pPr>
    </w:p>
    <w:p w14:paraId="744ECE75" w14:textId="4A51809C" w:rsidR="00DE412E" w:rsidRDefault="00DE412E" w:rsidP="008C2F9B">
      <w:pPr>
        <w:pStyle w:val="ListParagraph"/>
        <w:numPr>
          <w:ilvl w:val="0"/>
          <w:numId w:val="169"/>
        </w:numPr>
        <w:spacing w:after="0" w:line="240" w:lineRule="auto"/>
        <w:ind w:left="1276" w:hanging="567"/>
        <w:rPr>
          <w:rFonts w:ascii="Arial" w:hAnsi="Arial" w:cs="Arial"/>
          <w:sz w:val="24"/>
          <w:szCs w:val="24"/>
        </w:rPr>
      </w:pPr>
      <w:r w:rsidRPr="00885695">
        <w:rPr>
          <w:rFonts w:ascii="Arial" w:hAnsi="Arial" w:cs="Arial"/>
          <w:sz w:val="24"/>
          <w:szCs w:val="24"/>
        </w:rPr>
        <w:t>The Leader of the Council has notified the proper officer within 3 working days that neither they, nor any other Member of the Cabinet has any objection to the making of the appointment.</w:t>
      </w:r>
    </w:p>
    <w:p w14:paraId="5CD90B78" w14:textId="77777777" w:rsidR="00885695" w:rsidRPr="00885695" w:rsidRDefault="00885695" w:rsidP="00425A13">
      <w:pPr>
        <w:pStyle w:val="ListParagraph"/>
        <w:spacing w:after="0" w:line="240" w:lineRule="auto"/>
        <w:ind w:left="1276" w:hanging="567"/>
        <w:rPr>
          <w:rFonts w:ascii="Arial" w:hAnsi="Arial" w:cs="Arial"/>
          <w:sz w:val="24"/>
          <w:szCs w:val="24"/>
        </w:rPr>
      </w:pPr>
    </w:p>
    <w:p w14:paraId="0E534C47" w14:textId="77777777" w:rsidR="00DE412E" w:rsidRPr="00885695" w:rsidRDefault="00DE412E" w:rsidP="008C2F9B">
      <w:pPr>
        <w:pStyle w:val="ListParagraph"/>
        <w:numPr>
          <w:ilvl w:val="0"/>
          <w:numId w:val="169"/>
        </w:numPr>
        <w:spacing w:after="0" w:line="240" w:lineRule="auto"/>
        <w:ind w:left="1276" w:hanging="567"/>
        <w:rPr>
          <w:rFonts w:ascii="Arial" w:hAnsi="Arial" w:cs="Arial"/>
          <w:sz w:val="24"/>
          <w:szCs w:val="24"/>
        </w:rPr>
      </w:pPr>
      <w:r w:rsidRPr="00885695">
        <w:rPr>
          <w:rFonts w:ascii="Arial" w:hAnsi="Arial" w:cs="Arial"/>
          <w:sz w:val="24"/>
          <w:szCs w:val="24"/>
        </w:rPr>
        <w:t xml:space="preserve">The proper officer has notified the Committee that they have not received any objection in the period specified in paragraph 18.6. </w:t>
      </w:r>
    </w:p>
    <w:p w14:paraId="624C2E6D" w14:textId="77777777" w:rsidR="00885695" w:rsidRDefault="00885695" w:rsidP="00425A13">
      <w:pPr>
        <w:pStyle w:val="ListParagraph"/>
        <w:spacing w:after="0" w:line="240" w:lineRule="auto"/>
        <w:ind w:left="1276" w:hanging="567"/>
        <w:rPr>
          <w:rFonts w:ascii="Arial" w:hAnsi="Arial" w:cs="Arial"/>
          <w:sz w:val="24"/>
          <w:szCs w:val="24"/>
        </w:rPr>
      </w:pPr>
    </w:p>
    <w:p w14:paraId="2CA1F751" w14:textId="0D99D9FB" w:rsidR="00DE412E" w:rsidRPr="00885695" w:rsidRDefault="00DE412E" w:rsidP="008C2F9B">
      <w:pPr>
        <w:pStyle w:val="ListParagraph"/>
        <w:numPr>
          <w:ilvl w:val="0"/>
          <w:numId w:val="169"/>
        </w:numPr>
        <w:spacing w:after="0" w:line="240" w:lineRule="auto"/>
        <w:ind w:left="1276" w:hanging="567"/>
        <w:rPr>
          <w:rFonts w:ascii="Arial" w:hAnsi="Arial" w:cs="Arial"/>
          <w:sz w:val="24"/>
          <w:szCs w:val="24"/>
        </w:rPr>
      </w:pPr>
      <w:r w:rsidRPr="00885695">
        <w:rPr>
          <w:rFonts w:ascii="Arial" w:hAnsi="Arial" w:cs="Arial"/>
          <w:sz w:val="24"/>
          <w:szCs w:val="24"/>
        </w:rPr>
        <w:t xml:space="preserve">The Committee is satisfied that any objection received from the Leader within that period is neither material nor well-founded. </w:t>
      </w:r>
    </w:p>
    <w:p w14:paraId="5C99A8C1" w14:textId="77777777" w:rsidR="00DE412E" w:rsidRPr="003B2EC5" w:rsidRDefault="00DE412E" w:rsidP="004C5D34">
      <w:pPr>
        <w:spacing w:after="0" w:line="240" w:lineRule="auto"/>
        <w:ind w:left="1134" w:hanging="1134"/>
        <w:rPr>
          <w:rFonts w:ascii="Arial" w:hAnsi="Arial" w:cs="Arial"/>
          <w:sz w:val="24"/>
          <w:szCs w:val="24"/>
        </w:rPr>
      </w:pPr>
    </w:p>
    <w:p w14:paraId="0DEBD526" w14:textId="77777777" w:rsidR="00DE412E" w:rsidRPr="003B2EC5" w:rsidRDefault="00DE412E" w:rsidP="00425A13">
      <w:pPr>
        <w:pStyle w:val="Heading2"/>
        <w:ind w:left="709" w:hanging="709"/>
      </w:pPr>
      <w:bookmarkStart w:id="497" w:name="_Toc239439089"/>
      <w:r w:rsidRPr="003B2EC5">
        <w:t>18.7</w:t>
      </w:r>
      <w:r w:rsidRPr="003B2EC5">
        <w:tab/>
        <w:t>Disciplinary Action</w:t>
      </w:r>
      <w:bookmarkEnd w:id="497"/>
      <w:r w:rsidRPr="003B2EC5">
        <w:t xml:space="preserve"> </w:t>
      </w:r>
    </w:p>
    <w:p w14:paraId="2B5CCEE6" w14:textId="77777777" w:rsidR="00DE412E" w:rsidRPr="003B2EC5" w:rsidRDefault="00DE412E" w:rsidP="004C5D34">
      <w:pPr>
        <w:spacing w:after="0" w:line="240" w:lineRule="auto"/>
        <w:ind w:left="1134" w:hanging="1134"/>
        <w:rPr>
          <w:rFonts w:ascii="Arial" w:hAnsi="Arial" w:cs="Arial"/>
          <w:sz w:val="24"/>
          <w:szCs w:val="24"/>
        </w:rPr>
      </w:pPr>
    </w:p>
    <w:p w14:paraId="227A1AF5" w14:textId="59A659A2" w:rsidR="00DE412E" w:rsidRPr="003B2EC5" w:rsidRDefault="004B4C26" w:rsidP="004C5D34">
      <w:pPr>
        <w:pStyle w:val="Heading3"/>
        <w:ind w:left="1134" w:hanging="1134"/>
      </w:pPr>
      <w:r>
        <w:t>18.7.</w:t>
      </w:r>
      <w:r w:rsidR="002B7291">
        <w:t>1</w:t>
      </w:r>
      <w:r w:rsidR="002B7291">
        <w:tab/>
      </w:r>
      <w:r w:rsidR="00DE412E" w:rsidRPr="003B2EC5">
        <w:t>Statutory Officers</w:t>
      </w:r>
    </w:p>
    <w:p w14:paraId="4168F4D5" w14:textId="77777777" w:rsidR="00DE412E" w:rsidRPr="003B2EC5" w:rsidRDefault="00DE412E" w:rsidP="004C5D34">
      <w:pPr>
        <w:spacing w:after="0" w:line="240" w:lineRule="auto"/>
        <w:ind w:left="1134"/>
        <w:rPr>
          <w:rFonts w:ascii="Arial" w:hAnsi="Arial" w:cs="Arial"/>
          <w:sz w:val="24"/>
          <w:szCs w:val="24"/>
        </w:rPr>
      </w:pPr>
    </w:p>
    <w:p w14:paraId="72856252" w14:textId="29CE304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Statutory Officer may be suspended whilst an investigation takes place into alleged misconduct. That suspension will be on full pay until conclusion of the investigation and a decision has been made on whether to dismiss or not and shall be for no longer than 6 months.</w:t>
      </w:r>
    </w:p>
    <w:p w14:paraId="0219E6EB" w14:textId="77777777" w:rsidR="00DE412E" w:rsidRPr="003B2EC5" w:rsidRDefault="00DE412E" w:rsidP="004C5D34">
      <w:pPr>
        <w:spacing w:after="0" w:line="240" w:lineRule="auto"/>
        <w:ind w:left="1134"/>
        <w:rPr>
          <w:rFonts w:ascii="Arial" w:hAnsi="Arial" w:cs="Arial"/>
          <w:sz w:val="24"/>
          <w:szCs w:val="24"/>
        </w:rPr>
      </w:pPr>
    </w:p>
    <w:p w14:paraId="36BC740D" w14:textId="661DDF1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In the following paragraphs:</w:t>
      </w:r>
    </w:p>
    <w:p w14:paraId="76BCF6C8" w14:textId="77777777" w:rsidR="00DE412E" w:rsidRPr="003B2EC5" w:rsidRDefault="00DE412E" w:rsidP="004C5D34">
      <w:pPr>
        <w:spacing w:after="0" w:line="240" w:lineRule="auto"/>
        <w:ind w:left="1134"/>
        <w:rPr>
          <w:rFonts w:ascii="Arial" w:hAnsi="Arial" w:cs="Arial"/>
          <w:sz w:val="24"/>
          <w:szCs w:val="24"/>
        </w:rPr>
      </w:pPr>
    </w:p>
    <w:p w14:paraId="4A544241" w14:textId="02EDFCE5"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 xml:space="preserve">“the 2011 Act” means the Localism Act 2011; </w:t>
      </w:r>
    </w:p>
    <w:p w14:paraId="1D7E8B29" w14:textId="77777777" w:rsidR="00DE412E" w:rsidRPr="003B2EC5" w:rsidRDefault="00DE412E" w:rsidP="00425A13">
      <w:pPr>
        <w:pStyle w:val="ListParagraph"/>
        <w:spacing w:after="0" w:line="240" w:lineRule="auto"/>
        <w:ind w:left="1701" w:hanging="567"/>
        <w:rPr>
          <w:rFonts w:ascii="Arial" w:hAnsi="Arial" w:cs="Arial"/>
          <w:sz w:val="24"/>
          <w:szCs w:val="24"/>
        </w:rPr>
      </w:pPr>
    </w:p>
    <w:p w14:paraId="1AAD6BAE" w14:textId="19AE40C4"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“chief finance officer”, “disciplinary action”, “head of the Council</w:t>
      </w:r>
      <w:r w:rsidR="0014599E">
        <w:rPr>
          <w:rFonts w:ascii="Arial" w:hAnsi="Arial" w:cs="Arial"/>
          <w:sz w:val="24"/>
          <w:szCs w:val="24"/>
        </w:rPr>
        <w:t>’</w:t>
      </w:r>
      <w:r w:rsidRPr="002B7291">
        <w:rPr>
          <w:rFonts w:ascii="Arial" w:hAnsi="Arial" w:cs="Arial"/>
          <w:sz w:val="24"/>
          <w:szCs w:val="24"/>
        </w:rPr>
        <w:t xml:space="preserve">s paid service” and “monitoring officer” have the same meaning as in regulation 2 of the Local Authorities (Standing Orders) (England) Regulations 2001; </w:t>
      </w:r>
    </w:p>
    <w:p w14:paraId="0A08A624" w14:textId="77777777" w:rsidR="00DE412E" w:rsidRPr="003B2EC5" w:rsidRDefault="00DE412E" w:rsidP="00425A13">
      <w:pPr>
        <w:pStyle w:val="ListParagraph"/>
        <w:spacing w:after="0" w:line="240" w:lineRule="auto"/>
        <w:ind w:left="1701" w:hanging="567"/>
        <w:rPr>
          <w:rFonts w:ascii="Arial" w:hAnsi="Arial" w:cs="Arial"/>
          <w:sz w:val="24"/>
          <w:szCs w:val="24"/>
        </w:rPr>
      </w:pPr>
    </w:p>
    <w:p w14:paraId="08DA61D6" w14:textId="15179E94"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 xml:space="preserve">“independent person” means a person appointed under section 28(7) of the 2011 Act; </w:t>
      </w:r>
    </w:p>
    <w:p w14:paraId="3CE80F68" w14:textId="77777777" w:rsidR="00DE412E" w:rsidRPr="003B2EC5" w:rsidRDefault="00DE412E" w:rsidP="00425A13">
      <w:pPr>
        <w:pStyle w:val="ListParagraph"/>
        <w:spacing w:after="0" w:line="240" w:lineRule="auto"/>
        <w:ind w:left="1701" w:hanging="567"/>
        <w:rPr>
          <w:rFonts w:ascii="Arial" w:hAnsi="Arial" w:cs="Arial"/>
          <w:sz w:val="24"/>
          <w:szCs w:val="24"/>
        </w:rPr>
      </w:pPr>
    </w:p>
    <w:p w14:paraId="2DA3D941" w14:textId="3E703C59"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“local government elector” means a person regis</w:t>
      </w:r>
      <w:r w:rsidRPr="002B7291">
        <w:rPr>
          <w:rFonts w:ascii="Arial" w:hAnsi="Arial" w:cs="Arial"/>
          <w:sz w:val="24"/>
          <w:szCs w:val="24"/>
        </w:rPr>
        <w:lastRenderedPageBreak/>
        <w:t xml:space="preserve">tered as a local government elector in the register of electors in the Council’s area in accordance with the Representation of the People Acts; </w:t>
      </w:r>
    </w:p>
    <w:p w14:paraId="01D26F9A" w14:textId="77777777" w:rsidR="00DE412E" w:rsidRPr="003B2EC5" w:rsidRDefault="00DE412E" w:rsidP="00425A13">
      <w:pPr>
        <w:pStyle w:val="ListParagraph"/>
        <w:spacing w:after="0" w:line="240" w:lineRule="auto"/>
        <w:ind w:left="1701" w:hanging="567"/>
        <w:rPr>
          <w:rFonts w:ascii="Arial" w:hAnsi="Arial" w:cs="Arial"/>
          <w:sz w:val="24"/>
          <w:szCs w:val="24"/>
        </w:rPr>
      </w:pPr>
    </w:p>
    <w:p w14:paraId="01102A63" w14:textId="5607198B"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 xml:space="preserve">“the Panel” means a committee appointed by the Council under section 102(4) of the Local Government Act 1972 for the purposes of advising the Council on matters relating to the dismissal of relevant officers of the Council; </w:t>
      </w:r>
    </w:p>
    <w:p w14:paraId="6436B75C" w14:textId="77777777" w:rsidR="00DE412E" w:rsidRPr="003B2EC5" w:rsidRDefault="00DE412E" w:rsidP="00425A13">
      <w:pPr>
        <w:pStyle w:val="ListParagraph"/>
        <w:spacing w:after="0" w:line="240" w:lineRule="auto"/>
        <w:ind w:left="1701" w:hanging="567"/>
        <w:rPr>
          <w:rFonts w:ascii="Arial" w:hAnsi="Arial" w:cs="Arial"/>
          <w:sz w:val="24"/>
          <w:szCs w:val="24"/>
        </w:rPr>
      </w:pPr>
    </w:p>
    <w:p w14:paraId="22253962" w14:textId="45D721F3"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 xml:space="preserve">“relevant independent person” means any independent person who has been appointed by the Council or, where there are fewer than two such persons, such independent persons as have been appointed by another Council or Councils as the Council considers appropriate </w:t>
      </w:r>
    </w:p>
    <w:p w14:paraId="091719BB" w14:textId="77777777" w:rsidR="00DE412E" w:rsidRPr="003B2EC5" w:rsidRDefault="00DE412E" w:rsidP="00425A13">
      <w:pPr>
        <w:pStyle w:val="ListParagraph"/>
        <w:spacing w:after="0" w:line="240" w:lineRule="auto"/>
        <w:ind w:left="1701" w:hanging="567"/>
        <w:rPr>
          <w:rFonts w:ascii="Arial" w:hAnsi="Arial" w:cs="Arial"/>
          <w:sz w:val="24"/>
          <w:szCs w:val="24"/>
        </w:rPr>
      </w:pPr>
    </w:p>
    <w:p w14:paraId="5642C617" w14:textId="5F0CF0B1"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 xml:space="preserve">“relevant meeting” means a meeting of the Council to consider whether or not to approve a proposal to dismiss a relevant officer; and </w:t>
      </w:r>
    </w:p>
    <w:p w14:paraId="5AB6522C" w14:textId="77777777" w:rsidR="00DE412E" w:rsidRPr="003B2EC5" w:rsidRDefault="00DE412E" w:rsidP="00425A13">
      <w:pPr>
        <w:pStyle w:val="ListParagraph"/>
        <w:spacing w:after="0" w:line="240" w:lineRule="auto"/>
        <w:ind w:left="1701" w:hanging="567"/>
        <w:rPr>
          <w:rFonts w:ascii="Arial" w:hAnsi="Arial" w:cs="Arial"/>
          <w:sz w:val="24"/>
          <w:szCs w:val="24"/>
        </w:rPr>
      </w:pPr>
    </w:p>
    <w:p w14:paraId="1F7B3874" w14:textId="14E51978" w:rsidR="00DE412E" w:rsidRPr="002B7291" w:rsidRDefault="00DE412E" w:rsidP="008C2F9B">
      <w:pPr>
        <w:pStyle w:val="ListParagraph"/>
        <w:numPr>
          <w:ilvl w:val="0"/>
          <w:numId w:val="170"/>
        </w:numPr>
        <w:spacing w:after="0" w:line="240" w:lineRule="auto"/>
        <w:ind w:left="1701" w:hanging="567"/>
        <w:rPr>
          <w:rFonts w:ascii="Arial" w:hAnsi="Arial" w:cs="Arial"/>
          <w:sz w:val="24"/>
          <w:szCs w:val="24"/>
        </w:rPr>
      </w:pPr>
      <w:r w:rsidRPr="002B7291">
        <w:rPr>
          <w:rFonts w:ascii="Arial" w:hAnsi="Arial" w:cs="Arial"/>
          <w:sz w:val="24"/>
          <w:szCs w:val="24"/>
        </w:rPr>
        <w:t xml:space="preserve">“relevant officer” means the chief finance officer, head of the Council’s paid service or monitoring officer, as the case may be. </w:t>
      </w:r>
    </w:p>
    <w:p w14:paraId="55318525" w14:textId="77777777" w:rsidR="00DE412E" w:rsidRPr="003B2EC5" w:rsidRDefault="00DE412E" w:rsidP="004C5D34">
      <w:pPr>
        <w:spacing w:after="0" w:line="240" w:lineRule="auto"/>
        <w:ind w:left="1134" w:hanging="1134"/>
        <w:rPr>
          <w:rFonts w:ascii="Arial" w:hAnsi="Arial" w:cs="Arial"/>
          <w:sz w:val="24"/>
          <w:szCs w:val="24"/>
        </w:rPr>
      </w:pPr>
    </w:p>
    <w:p w14:paraId="67CDAF76" w14:textId="557FBABF" w:rsidR="00DE412E" w:rsidRPr="003B2EC5" w:rsidRDefault="006C5C1E" w:rsidP="004C5D34">
      <w:pPr>
        <w:spacing w:after="0" w:line="240" w:lineRule="auto"/>
        <w:ind w:left="1134" w:hanging="1134"/>
        <w:rPr>
          <w:rFonts w:ascii="Arial" w:hAnsi="Arial" w:cs="Arial"/>
          <w:sz w:val="24"/>
          <w:szCs w:val="24"/>
        </w:rPr>
      </w:pPr>
      <w:r>
        <w:rPr>
          <w:rFonts w:ascii="Arial" w:hAnsi="Arial" w:cs="Arial"/>
          <w:sz w:val="24"/>
          <w:szCs w:val="24"/>
        </w:rPr>
        <w:tab/>
      </w:r>
      <w:r w:rsidR="00DE412E" w:rsidRPr="003B2EC5">
        <w:rPr>
          <w:rFonts w:ascii="Arial" w:hAnsi="Arial" w:cs="Arial"/>
          <w:sz w:val="24"/>
          <w:szCs w:val="24"/>
        </w:rPr>
        <w:t xml:space="preserve">A relevant officer may not be dismissed by the Council unless the procedure set out in the following paragraphs is complied with. </w:t>
      </w:r>
    </w:p>
    <w:p w14:paraId="58D12598" w14:textId="77777777" w:rsidR="00DE412E" w:rsidRPr="003B2EC5" w:rsidRDefault="00DE412E" w:rsidP="004C5D34">
      <w:pPr>
        <w:spacing w:after="0" w:line="240" w:lineRule="auto"/>
        <w:ind w:left="1134"/>
        <w:rPr>
          <w:rFonts w:ascii="Arial" w:hAnsi="Arial" w:cs="Arial"/>
          <w:sz w:val="24"/>
          <w:szCs w:val="24"/>
        </w:rPr>
      </w:pPr>
    </w:p>
    <w:p w14:paraId="6A9C2F5A" w14:textId="52E839C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must invite relevant independent persons to be considered for appointment to the Panel, with a view to appointing at least two such persons to the Panel. </w:t>
      </w:r>
    </w:p>
    <w:p w14:paraId="04D1888F" w14:textId="77777777" w:rsidR="00DE412E" w:rsidRPr="003B2EC5" w:rsidRDefault="00DE412E" w:rsidP="004C5D34">
      <w:pPr>
        <w:spacing w:after="0" w:line="240" w:lineRule="auto"/>
        <w:ind w:left="1134"/>
        <w:rPr>
          <w:rFonts w:ascii="Arial" w:hAnsi="Arial" w:cs="Arial"/>
          <w:sz w:val="24"/>
          <w:szCs w:val="24"/>
        </w:rPr>
      </w:pPr>
    </w:p>
    <w:p w14:paraId="757088E6" w14:textId="39378AFC" w:rsidR="00DE412E" w:rsidRPr="003B2EC5" w:rsidRDefault="006C5C1E" w:rsidP="004C5D34">
      <w:pPr>
        <w:spacing w:after="0" w:line="240" w:lineRule="auto"/>
        <w:ind w:left="1134" w:hanging="1134"/>
        <w:rPr>
          <w:rFonts w:ascii="Arial" w:hAnsi="Arial" w:cs="Arial"/>
          <w:sz w:val="24"/>
          <w:szCs w:val="24"/>
        </w:rPr>
      </w:pPr>
      <w:r>
        <w:rPr>
          <w:rFonts w:ascii="Arial" w:hAnsi="Arial" w:cs="Arial"/>
          <w:sz w:val="24"/>
          <w:szCs w:val="24"/>
        </w:rPr>
        <w:tab/>
      </w:r>
      <w:r w:rsidR="00DE412E" w:rsidRPr="003B2EC5">
        <w:rPr>
          <w:rFonts w:ascii="Arial" w:hAnsi="Arial" w:cs="Arial"/>
          <w:sz w:val="24"/>
          <w:szCs w:val="24"/>
        </w:rPr>
        <w:t>Subject to paragraph 18.6, the Council must appoint to the Panel such relevant independent persons who have accepted an invitation issued in accordance with paragraph 18.4 in accordance with the following priority order:</w:t>
      </w:r>
    </w:p>
    <w:p w14:paraId="7940CD2C"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460C074C" w14:textId="667287A1" w:rsidR="00DE412E" w:rsidRDefault="00DE412E" w:rsidP="008C2F9B">
      <w:pPr>
        <w:pStyle w:val="ListParagraph"/>
        <w:numPr>
          <w:ilvl w:val="0"/>
          <w:numId w:val="171"/>
        </w:numPr>
        <w:spacing w:after="0" w:line="240" w:lineRule="auto"/>
        <w:ind w:left="1701" w:hanging="567"/>
        <w:rPr>
          <w:rFonts w:ascii="Arial" w:hAnsi="Arial" w:cs="Arial"/>
          <w:sz w:val="24"/>
          <w:szCs w:val="24"/>
        </w:rPr>
      </w:pPr>
      <w:r w:rsidRPr="008D4C20">
        <w:rPr>
          <w:rFonts w:ascii="Arial" w:hAnsi="Arial" w:cs="Arial"/>
          <w:sz w:val="24"/>
          <w:szCs w:val="24"/>
        </w:rPr>
        <w:t>a relevant independent person who has been appointed by the Council and who is a local government elector;</w:t>
      </w:r>
    </w:p>
    <w:p w14:paraId="2DCD7B93" w14:textId="77777777" w:rsidR="008D4C20" w:rsidRPr="008D4C20" w:rsidRDefault="008D4C20" w:rsidP="00425A13">
      <w:pPr>
        <w:pStyle w:val="ListParagraph"/>
        <w:spacing w:after="0" w:line="240" w:lineRule="auto"/>
        <w:ind w:left="1701" w:hanging="567"/>
        <w:rPr>
          <w:rFonts w:ascii="Arial" w:hAnsi="Arial" w:cs="Arial"/>
          <w:sz w:val="24"/>
          <w:szCs w:val="24"/>
        </w:rPr>
      </w:pPr>
    </w:p>
    <w:p w14:paraId="5680C141" w14:textId="275B95F9" w:rsidR="00DE412E" w:rsidRPr="008D4C20" w:rsidRDefault="00DE412E" w:rsidP="008C2F9B">
      <w:pPr>
        <w:pStyle w:val="ListParagraph"/>
        <w:numPr>
          <w:ilvl w:val="0"/>
          <w:numId w:val="171"/>
        </w:numPr>
        <w:spacing w:after="0" w:line="240" w:lineRule="auto"/>
        <w:ind w:left="1701" w:hanging="567"/>
        <w:rPr>
          <w:rFonts w:ascii="Arial" w:hAnsi="Arial" w:cs="Arial"/>
          <w:sz w:val="24"/>
          <w:szCs w:val="24"/>
        </w:rPr>
      </w:pPr>
      <w:r w:rsidRPr="008D4C20">
        <w:rPr>
          <w:rFonts w:ascii="Arial" w:hAnsi="Arial" w:cs="Arial"/>
          <w:sz w:val="24"/>
          <w:szCs w:val="24"/>
        </w:rPr>
        <w:t xml:space="preserve">any other relevant independent person who has been appointed by the Council; </w:t>
      </w:r>
    </w:p>
    <w:p w14:paraId="0FC8B4AD" w14:textId="77777777" w:rsidR="008D4C20" w:rsidRDefault="008D4C20" w:rsidP="00425A13">
      <w:pPr>
        <w:pStyle w:val="ListParagraph"/>
        <w:spacing w:after="0" w:line="240" w:lineRule="auto"/>
        <w:ind w:left="1701" w:hanging="567"/>
        <w:rPr>
          <w:rFonts w:ascii="Arial" w:hAnsi="Arial" w:cs="Arial"/>
          <w:sz w:val="24"/>
          <w:szCs w:val="24"/>
        </w:rPr>
      </w:pPr>
    </w:p>
    <w:p w14:paraId="2482C1DE" w14:textId="3F0A78CA" w:rsidR="00DE412E" w:rsidRPr="008D4C20" w:rsidRDefault="00DE412E" w:rsidP="008C2F9B">
      <w:pPr>
        <w:pStyle w:val="ListParagraph"/>
        <w:numPr>
          <w:ilvl w:val="0"/>
          <w:numId w:val="171"/>
        </w:numPr>
        <w:spacing w:after="0" w:line="240" w:lineRule="auto"/>
        <w:ind w:left="1701" w:hanging="567"/>
        <w:rPr>
          <w:rFonts w:ascii="Arial" w:hAnsi="Arial" w:cs="Arial"/>
          <w:sz w:val="24"/>
          <w:szCs w:val="24"/>
        </w:rPr>
      </w:pPr>
      <w:r w:rsidRPr="008D4C20">
        <w:rPr>
          <w:rFonts w:ascii="Arial" w:hAnsi="Arial" w:cs="Arial"/>
          <w:sz w:val="24"/>
          <w:szCs w:val="24"/>
        </w:rPr>
        <w:t>a relevant independent person who has been appointed by another Council or Council’s.</w:t>
      </w:r>
    </w:p>
    <w:p w14:paraId="475420AA" w14:textId="77777777" w:rsidR="00DE412E" w:rsidRPr="003B2EC5" w:rsidRDefault="00DE412E" w:rsidP="004C5D34">
      <w:pPr>
        <w:pStyle w:val="ListParagraph"/>
        <w:spacing w:after="0" w:line="240" w:lineRule="auto"/>
        <w:ind w:left="1494"/>
        <w:rPr>
          <w:rFonts w:ascii="Arial" w:hAnsi="Arial" w:cs="Arial"/>
          <w:sz w:val="24"/>
          <w:szCs w:val="24"/>
        </w:rPr>
      </w:pPr>
    </w:p>
    <w:p w14:paraId="0175EA63"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is not required to appoint more than two relevant independent persons in accordance with paragraph 18.4 but may do so. </w:t>
      </w:r>
    </w:p>
    <w:p w14:paraId="23AD762A" w14:textId="77777777" w:rsidR="00DE412E" w:rsidRPr="003B2EC5" w:rsidRDefault="00DE412E" w:rsidP="004C5D34">
      <w:pPr>
        <w:spacing w:after="0" w:line="240" w:lineRule="auto"/>
        <w:ind w:left="1134"/>
        <w:rPr>
          <w:rFonts w:ascii="Arial" w:hAnsi="Arial" w:cs="Arial"/>
          <w:sz w:val="24"/>
          <w:szCs w:val="24"/>
        </w:rPr>
      </w:pPr>
    </w:p>
    <w:p w14:paraId="509AE474" w14:textId="5F050639"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Council must appoint any Panel at least 20 working days before the relevant meeting. </w:t>
      </w:r>
    </w:p>
    <w:p w14:paraId="613B0826" w14:textId="77777777" w:rsidR="00DE412E" w:rsidRPr="003B2EC5" w:rsidRDefault="00DE412E" w:rsidP="004C5D34">
      <w:pPr>
        <w:spacing w:after="0" w:line="240" w:lineRule="auto"/>
        <w:ind w:left="1134"/>
        <w:rPr>
          <w:rFonts w:ascii="Arial" w:hAnsi="Arial" w:cs="Arial"/>
          <w:sz w:val="24"/>
          <w:szCs w:val="24"/>
        </w:rPr>
      </w:pPr>
    </w:p>
    <w:p w14:paraId="30B47F69" w14:textId="5ECCAE7E"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Before the taking of a vote at the relevant meeting on whether or not to approve such a dismissal, the Council must take into account, in particular:</w:t>
      </w:r>
    </w:p>
    <w:p w14:paraId="17889E50" w14:textId="77777777" w:rsidR="00DE412E" w:rsidRPr="003B2EC5" w:rsidRDefault="00DE412E" w:rsidP="004C5D34">
      <w:pPr>
        <w:pStyle w:val="ListParagraph"/>
        <w:spacing w:after="0" w:line="240" w:lineRule="auto"/>
        <w:ind w:left="1494"/>
        <w:rPr>
          <w:rFonts w:ascii="Arial" w:hAnsi="Arial" w:cs="Arial"/>
          <w:sz w:val="24"/>
          <w:szCs w:val="24"/>
        </w:rPr>
      </w:pPr>
    </w:p>
    <w:p w14:paraId="6F2E1B42" w14:textId="26F2B5C6" w:rsidR="00DE412E" w:rsidRDefault="00DE412E" w:rsidP="008C2F9B">
      <w:pPr>
        <w:pStyle w:val="ListParagraph"/>
        <w:numPr>
          <w:ilvl w:val="0"/>
          <w:numId w:val="172"/>
        </w:numPr>
        <w:spacing w:after="0" w:line="240" w:lineRule="auto"/>
        <w:ind w:left="1701" w:hanging="567"/>
        <w:rPr>
          <w:rFonts w:ascii="Arial" w:hAnsi="Arial" w:cs="Arial"/>
          <w:sz w:val="24"/>
          <w:szCs w:val="24"/>
        </w:rPr>
      </w:pPr>
      <w:r w:rsidRPr="000C7BAB">
        <w:rPr>
          <w:rFonts w:ascii="Arial" w:hAnsi="Arial" w:cs="Arial"/>
          <w:sz w:val="24"/>
          <w:szCs w:val="24"/>
        </w:rPr>
        <w:t>any advice, views or recommendations of the Panel;</w:t>
      </w:r>
    </w:p>
    <w:p w14:paraId="13253A73" w14:textId="77777777" w:rsidR="004C078B" w:rsidRPr="000C7BAB" w:rsidRDefault="004C078B" w:rsidP="00283FBB">
      <w:pPr>
        <w:pStyle w:val="ListParagraph"/>
        <w:spacing w:after="0" w:line="240" w:lineRule="auto"/>
        <w:ind w:left="1701" w:hanging="567"/>
        <w:rPr>
          <w:rFonts w:ascii="Arial" w:hAnsi="Arial" w:cs="Arial"/>
          <w:sz w:val="24"/>
          <w:szCs w:val="24"/>
        </w:rPr>
      </w:pPr>
    </w:p>
    <w:p w14:paraId="56D895A8" w14:textId="53FFE841" w:rsidR="00DE412E" w:rsidRPr="000C7BAB" w:rsidRDefault="00DE412E" w:rsidP="008C2F9B">
      <w:pPr>
        <w:pStyle w:val="ListParagraph"/>
        <w:numPr>
          <w:ilvl w:val="0"/>
          <w:numId w:val="172"/>
        </w:numPr>
        <w:spacing w:after="0" w:line="240" w:lineRule="auto"/>
        <w:ind w:left="1701" w:hanging="567"/>
        <w:rPr>
          <w:rFonts w:ascii="Arial" w:hAnsi="Arial" w:cs="Arial"/>
          <w:sz w:val="24"/>
          <w:szCs w:val="24"/>
        </w:rPr>
      </w:pPr>
      <w:r w:rsidRPr="000C7BAB">
        <w:rPr>
          <w:rFonts w:ascii="Arial" w:hAnsi="Arial" w:cs="Arial"/>
          <w:sz w:val="24"/>
          <w:szCs w:val="24"/>
        </w:rPr>
        <w:t xml:space="preserve">the conclusions of any investigation into the proposed dismissal; and </w:t>
      </w:r>
    </w:p>
    <w:p w14:paraId="32E9D05A" w14:textId="77777777" w:rsidR="004C078B" w:rsidRDefault="004C078B" w:rsidP="00283FBB">
      <w:pPr>
        <w:pStyle w:val="ListParagraph"/>
        <w:spacing w:after="0" w:line="240" w:lineRule="auto"/>
        <w:ind w:left="1701" w:hanging="567"/>
        <w:rPr>
          <w:rFonts w:ascii="Arial" w:hAnsi="Arial" w:cs="Arial"/>
          <w:sz w:val="24"/>
          <w:szCs w:val="24"/>
        </w:rPr>
      </w:pPr>
    </w:p>
    <w:p w14:paraId="4DF23069" w14:textId="16401171" w:rsidR="00DE412E" w:rsidRPr="000C7BAB" w:rsidRDefault="00DE412E" w:rsidP="008C2F9B">
      <w:pPr>
        <w:pStyle w:val="ListParagraph"/>
        <w:numPr>
          <w:ilvl w:val="0"/>
          <w:numId w:val="172"/>
        </w:numPr>
        <w:spacing w:after="0" w:line="240" w:lineRule="auto"/>
        <w:ind w:left="1701" w:hanging="567"/>
        <w:rPr>
          <w:rFonts w:ascii="Arial" w:hAnsi="Arial" w:cs="Arial"/>
          <w:sz w:val="24"/>
          <w:szCs w:val="24"/>
        </w:rPr>
      </w:pPr>
      <w:r w:rsidRPr="000C7BAB">
        <w:rPr>
          <w:rFonts w:ascii="Arial" w:hAnsi="Arial" w:cs="Arial"/>
          <w:sz w:val="24"/>
          <w:szCs w:val="24"/>
        </w:rPr>
        <w:t xml:space="preserve">any representations from the relevant officer. </w:t>
      </w:r>
    </w:p>
    <w:p w14:paraId="5F3818F0" w14:textId="77777777" w:rsidR="00DE412E" w:rsidRPr="003B2EC5" w:rsidRDefault="00DE412E" w:rsidP="004C5D34">
      <w:pPr>
        <w:pStyle w:val="ListParagraph"/>
        <w:spacing w:after="0" w:line="240" w:lineRule="auto"/>
        <w:ind w:left="1494"/>
        <w:rPr>
          <w:rFonts w:ascii="Arial" w:hAnsi="Arial" w:cs="Arial"/>
          <w:sz w:val="24"/>
          <w:szCs w:val="24"/>
        </w:rPr>
      </w:pPr>
    </w:p>
    <w:p w14:paraId="0621A581" w14:textId="5C3CDE80"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With regards to disciplinary issues in c</w:t>
      </w:r>
      <w:r w:rsidRPr="003B2EC5">
        <w:rPr>
          <w:rFonts w:ascii="Arial" w:hAnsi="Arial" w:cs="Arial"/>
          <w:sz w:val="24"/>
          <w:szCs w:val="24"/>
        </w:rPr>
        <w:lastRenderedPageBreak/>
        <w:t>onnection with the Statutory Officers, the panel can only make a recommendation for dismissal. In instances where its recommendation is to dismiss any Statutory Officer it must adhere to the processes set out in these Procedure Rules. The panel together with the Independent Persons must refer its recommendation to Full Council.</w:t>
      </w:r>
    </w:p>
    <w:p w14:paraId="53D6F212" w14:textId="77777777" w:rsidR="00DE412E" w:rsidRPr="003B2EC5" w:rsidRDefault="00DE412E" w:rsidP="004C5D34">
      <w:pPr>
        <w:spacing w:after="0" w:line="240" w:lineRule="auto"/>
        <w:ind w:left="1134"/>
        <w:rPr>
          <w:rFonts w:ascii="Arial" w:hAnsi="Arial" w:cs="Arial"/>
          <w:sz w:val="24"/>
          <w:szCs w:val="24"/>
        </w:rPr>
      </w:pPr>
    </w:p>
    <w:p w14:paraId="78117CD2" w14:textId="085A88EA"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Any remuneration, allowances or fees paid by the Council to an independent person appointed to the Panel must not exceed the level of remuneration, allowances or fees payable to that independent person in respect of that person’s role as an independent person under the 2011 Act. </w:t>
      </w:r>
    </w:p>
    <w:p w14:paraId="51EE6DCA" w14:textId="77777777" w:rsidR="00DE412E" w:rsidRPr="003B2EC5" w:rsidRDefault="00DE412E" w:rsidP="004C5D34">
      <w:pPr>
        <w:spacing w:after="0" w:line="240" w:lineRule="auto"/>
        <w:ind w:left="1134" w:hanging="1134"/>
        <w:rPr>
          <w:rFonts w:ascii="Arial" w:hAnsi="Arial" w:cs="Arial"/>
          <w:sz w:val="24"/>
          <w:szCs w:val="24"/>
        </w:rPr>
      </w:pPr>
    </w:p>
    <w:p w14:paraId="42F6AEA2" w14:textId="50354F4D" w:rsidR="00DE412E" w:rsidRPr="003B2EC5" w:rsidRDefault="00164994" w:rsidP="004C5D34">
      <w:pPr>
        <w:pStyle w:val="Heading3"/>
        <w:ind w:left="1134" w:hanging="1134"/>
      </w:pPr>
      <w:r>
        <w:t>18.7.4</w:t>
      </w:r>
      <w:r w:rsidR="00DE412E" w:rsidRPr="003B2EC5">
        <w:tab/>
        <w:t>Corporate Directors</w:t>
      </w:r>
    </w:p>
    <w:p w14:paraId="0C9644F0" w14:textId="77777777" w:rsidR="00DE412E" w:rsidRPr="003B2EC5" w:rsidRDefault="00DE412E" w:rsidP="004C5D34">
      <w:pPr>
        <w:spacing w:after="0" w:line="240" w:lineRule="auto"/>
        <w:ind w:left="1134"/>
        <w:rPr>
          <w:rFonts w:ascii="Arial" w:hAnsi="Arial" w:cs="Arial"/>
          <w:sz w:val="24"/>
          <w:szCs w:val="24"/>
        </w:rPr>
      </w:pPr>
    </w:p>
    <w:p w14:paraId="7BDF549F" w14:textId="630229BF"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Committee established by the Council for this purpose shall deal with disciplinary issues in connection with the Corporate Director and any assistant to political groups and resolve any action which it considers appropriate. </w:t>
      </w:r>
    </w:p>
    <w:p w14:paraId="41BE42C2" w14:textId="77777777" w:rsidR="00DE412E" w:rsidRPr="003B2EC5" w:rsidRDefault="00DE412E" w:rsidP="004C5D34">
      <w:pPr>
        <w:spacing w:after="0" w:line="240" w:lineRule="auto"/>
        <w:ind w:left="1134"/>
        <w:rPr>
          <w:rFonts w:ascii="Arial" w:hAnsi="Arial" w:cs="Arial"/>
          <w:sz w:val="24"/>
          <w:szCs w:val="24"/>
        </w:rPr>
      </w:pPr>
    </w:p>
    <w:p w14:paraId="3B13F501" w14:textId="196E0FF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Corporate Directors may be suspended whilst an investigation takes place into alleged misconduct. That suspension will be on full pay until conclusion of the investigation and a decision has been made on whether to dismiss or not and shall be for no longer than 6 months.</w:t>
      </w:r>
    </w:p>
    <w:p w14:paraId="07AAE9C1" w14:textId="77777777" w:rsidR="00DE412E" w:rsidRPr="003B2EC5" w:rsidRDefault="00DE412E" w:rsidP="004C5D34">
      <w:pPr>
        <w:spacing w:after="0" w:line="240" w:lineRule="auto"/>
        <w:ind w:left="1134"/>
        <w:rPr>
          <w:rFonts w:ascii="Arial" w:hAnsi="Arial" w:cs="Arial"/>
          <w:sz w:val="24"/>
          <w:szCs w:val="24"/>
        </w:rPr>
      </w:pPr>
    </w:p>
    <w:p w14:paraId="42D6420B" w14:textId="1D446735" w:rsidR="00DE412E" w:rsidRPr="003B2EC5" w:rsidRDefault="00164994" w:rsidP="004C5D34">
      <w:pPr>
        <w:pStyle w:val="Heading3"/>
        <w:ind w:left="1134" w:hanging="1134"/>
      </w:pPr>
      <w:r>
        <w:t>18.7.5</w:t>
      </w:r>
      <w:r w:rsidR="0087052C">
        <w:tab/>
      </w:r>
      <w:r w:rsidR="00DE412E" w:rsidRPr="003B2EC5">
        <w:t xml:space="preserve">Other Officers </w:t>
      </w:r>
    </w:p>
    <w:p w14:paraId="30B06AED" w14:textId="77777777" w:rsidR="00DE412E" w:rsidRPr="003B2EC5" w:rsidRDefault="00DE412E" w:rsidP="004C5D34">
      <w:pPr>
        <w:spacing w:after="0" w:line="240" w:lineRule="auto"/>
        <w:ind w:left="1134"/>
        <w:rPr>
          <w:rFonts w:ascii="Arial" w:hAnsi="Arial" w:cs="Arial"/>
          <w:sz w:val="24"/>
          <w:szCs w:val="24"/>
        </w:rPr>
      </w:pPr>
    </w:p>
    <w:p w14:paraId="7B02D226" w14:textId="2C2E51C5"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Members will not be involved in the disciplinary action or dismissal against any other officer. The Council’s disciplinary, capability and related procedures, as adopted from time to time will apply. </w:t>
      </w:r>
    </w:p>
    <w:p w14:paraId="2C3F08D5" w14:textId="77777777" w:rsidR="00973526" w:rsidRDefault="00973526" w:rsidP="004C5D34">
      <w:pPr>
        <w:spacing w:after="0" w:line="240" w:lineRule="auto"/>
        <w:ind w:left="1134" w:hanging="1134"/>
        <w:rPr>
          <w:rFonts w:ascii="Arial" w:hAnsi="Arial" w:cs="Arial"/>
          <w:sz w:val="24"/>
          <w:szCs w:val="24"/>
        </w:rPr>
      </w:pPr>
    </w:p>
    <w:p w14:paraId="7EF368B8" w14:textId="52FF6E80" w:rsidR="00DE412E" w:rsidRPr="003B2EC5" w:rsidRDefault="00DE412E" w:rsidP="00D15EDF">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08C323CD" w14:textId="77777777" w:rsidR="00DE412E" w:rsidRPr="003B2EC5" w:rsidRDefault="00DE412E" w:rsidP="00D15EDF">
      <w:pPr>
        <w:spacing w:after="0" w:line="240" w:lineRule="auto"/>
        <w:ind w:left="1134" w:hanging="1134"/>
        <w:jc w:val="center"/>
        <w:rPr>
          <w:rFonts w:ascii="Arial" w:hAnsi="Arial" w:cs="Arial"/>
          <w:sz w:val="24"/>
          <w:szCs w:val="24"/>
        </w:rPr>
      </w:pPr>
      <w:bookmarkStart w:id="498" w:name="Code_of_Conduct_for_Members"/>
      <w:bookmarkEnd w:id="498"/>
      <w:r w:rsidRPr="003B2EC5">
        <w:rPr>
          <w:rFonts w:ascii="Arial" w:hAnsi="Arial" w:cs="Arial"/>
          <w:noProof/>
          <w:sz w:val="24"/>
          <w:szCs w:val="24"/>
        </w:rPr>
        <w:drawing>
          <wp:inline distT="0" distB="0" distL="0" distR="0" wp14:anchorId="0822AF5E" wp14:editId="35AE702E">
            <wp:extent cx="3689358" cy="1548383"/>
            <wp:effectExtent l="0" t="0" r="0" b="0"/>
            <wp:docPr id="1268627348" name="image1.jpeg" descr="BDC_Logo__4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9358" cy="1548383"/>
                    </a:xfrm>
                    <a:prstGeom prst="rect">
                      <a:avLst/>
                    </a:prstGeom>
                  </pic:spPr>
                </pic:pic>
              </a:graphicData>
            </a:graphic>
          </wp:inline>
        </w:drawing>
      </w:r>
    </w:p>
    <w:p w14:paraId="20B3BD1F" w14:textId="77777777" w:rsidR="001D695D" w:rsidRDefault="001D695D" w:rsidP="00D15EDF">
      <w:pPr>
        <w:spacing w:after="0" w:line="240" w:lineRule="auto"/>
        <w:ind w:left="1134" w:hanging="1134"/>
        <w:rPr>
          <w:rFonts w:ascii="Arial" w:hAnsi="Arial" w:cs="Arial"/>
          <w:sz w:val="24"/>
          <w:szCs w:val="24"/>
        </w:rPr>
      </w:pPr>
    </w:p>
    <w:p w14:paraId="2A6B0EC7" w14:textId="77777777" w:rsidR="001D695D" w:rsidRDefault="001D695D" w:rsidP="00D15EDF">
      <w:pPr>
        <w:spacing w:after="0" w:line="240" w:lineRule="auto"/>
        <w:ind w:left="1134" w:hanging="1134"/>
        <w:rPr>
          <w:rFonts w:ascii="Arial" w:hAnsi="Arial" w:cs="Arial"/>
          <w:sz w:val="24"/>
          <w:szCs w:val="24"/>
        </w:rPr>
      </w:pPr>
    </w:p>
    <w:p w14:paraId="6822AAD4" w14:textId="77777777" w:rsidR="001D695D" w:rsidRDefault="001D695D" w:rsidP="00D15EDF">
      <w:pPr>
        <w:spacing w:after="0" w:line="240" w:lineRule="auto"/>
        <w:ind w:left="1134" w:hanging="1134"/>
        <w:rPr>
          <w:rFonts w:ascii="Arial" w:hAnsi="Arial" w:cs="Arial"/>
          <w:sz w:val="24"/>
          <w:szCs w:val="24"/>
        </w:rPr>
      </w:pPr>
    </w:p>
    <w:p w14:paraId="15006C3F" w14:textId="77777777" w:rsidR="001D695D" w:rsidRDefault="001D695D" w:rsidP="00D15EDF">
      <w:pPr>
        <w:spacing w:after="0" w:line="240" w:lineRule="auto"/>
        <w:ind w:left="1134" w:hanging="1134"/>
        <w:rPr>
          <w:rFonts w:ascii="Arial" w:hAnsi="Arial" w:cs="Arial"/>
          <w:sz w:val="24"/>
          <w:szCs w:val="24"/>
        </w:rPr>
      </w:pPr>
    </w:p>
    <w:p w14:paraId="4C456F93" w14:textId="77777777" w:rsidR="001D695D" w:rsidRPr="003B2EC5" w:rsidRDefault="001D695D" w:rsidP="00D15EDF">
      <w:pPr>
        <w:spacing w:after="0" w:line="240" w:lineRule="auto"/>
        <w:ind w:left="1134" w:hanging="1134"/>
        <w:rPr>
          <w:rFonts w:ascii="Arial" w:hAnsi="Arial" w:cs="Arial"/>
          <w:sz w:val="24"/>
          <w:szCs w:val="24"/>
        </w:rPr>
      </w:pPr>
    </w:p>
    <w:p w14:paraId="4FDF4752" w14:textId="77777777" w:rsidR="004516E9" w:rsidRDefault="00DE412E" w:rsidP="006867D1">
      <w:pPr>
        <w:pStyle w:val="Heading1"/>
        <w:jc w:val="center"/>
        <w:rPr>
          <w:sz w:val="48"/>
          <w:szCs w:val="48"/>
        </w:rPr>
      </w:pPr>
      <w:bookmarkStart w:id="499" w:name="_Toc239439090"/>
      <w:r w:rsidRPr="007D5CC9">
        <w:rPr>
          <w:sz w:val="48"/>
          <w:szCs w:val="48"/>
        </w:rPr>
        <w:t>Chapter 3</w:t>
      </w:r>
    </w:p>
    <w:p w14:paraId="42B50791" w14:textId="22B68A2B" w:rsidR="00DE412E" w:rsidRPr="007D5CC9" w:rsidRDefault="006867D1" w:rsidP="006867D1">
      <w:pPr>
        <w:pStyle w:val="Heading1"/>
        <w:jc w:val="center"/>
        <w:rPr>
          <w:sz w:val="48"/>
          <w:szCs w:val="48"/>
        </w:rPr>
      </w:pPr>
      <w:r>
        <w:rPr>
          <w:sz w:val="48"/>
          <w:szCs w:val="48"/>
        </w:rPr>
        <w:br/>
      </w:r>
      <w:r w:rsidR="00DE412E" w:rsidRPr="007D5CC9">
        <w:rPr>
          <w:sz w:val="48"/>
          <w:szCs w:val="48"/>
        </w:rPr>
        <w:t>The Codes and Schemes</w:t>
      </w:r>
      <w:bookmarkEnd w:id="499"/>
    </w:p>
    <w:p w14:paraId="3195206E" w14:textId="77777777" w:rsidR="00175F72" w:rsidRDefault="00175F72" w:rsidP="00D15EDF">
      <w:pPr>
        <w:ind w:left="1134" w:hanging="1134"/>
        <w:rPr>
          <w:rFonts w:ascii="Arial" w:hAnsi="Arial" w:cs="Arial"/>
          <w:sz w:val="24"/>
          <w:szCs w:val="24"/>
        </w:rPr>
      </w:pPr>
    </w:p>
    <w:p w14:paraId="35F03026" w14:textId="149EF7CD" w:rsidR="00F465A7" w:rsidRDefault="00F465A7" w:rsidP="00D15EDF">
      <w:pPr>
        <w:ind w:left="1134" w:hanging="1134"/>
        <w:rPr>
          <w:rFonts w:ascii="Arial" w:hAnsi="Arial" w:cs="Arial"/>
          <w:sz w:val="24"/>
          <w:szCs w:val="24"/>
        </w:rPr>
      </w:pPr>
      <w:r>
        <w:rPr>
          <w:rFonts w:ascii="Arial" w:hAnsi="Arial" w:cs="Arial"/>
          <w:sz w:val="24"/>
          <w:szCs w:val="24"/>
        </w:rPr>
        <w:br w:type="page"/>
      </w:r>
    </w:p>
    <w:p w14:paraId="1806E962" w14:textId="77777777" w:rsidR="00DE412E" w:rsidRPr="003B2EC5" w:rsidRDefault="00DE412E" w:rsidP="00283FBB">
      <w:pPr>
        <w:pStyle w:val="Heading1"/>
        <w:ind w:left="709" w:hanging="709"/>
      </w:pPr>
      <w:bookmarkStart w:id="500" w:name="_Toc239439091"/>
      <w:r w:rsidRPr="003B2EC5">
        <w:t>19.</w:t>
      </w:r>
      <w:r w:rsidRPr="003B2EC5">
        <w:tab/>
        <w:t>Member Code of Conduct</w:t>
      </w:r>
      <w:bookmarkEnd w:id="500"/>
      <w:r w:rsidRPr="003B2EC5">
        <w:t xml:space="preserve"> </w:t>
      </w:r>
    </w:p>
    <w:p w14:paraId="5C341770" w14:textId="77777777" w:rsidR="00DE412E" w:rsidRPr="003B2EC5" w:rsidRDefault="00DE412E" w:rsidP="004C5D34">
      <w:pPr>
        <w:spacing w:after="0" w:line="240" w:lineRule="auto"/>
        <w:ind w:left="1134" w:hanging="1134"/>
        <w:rPr>
          <w:rFonts w:ascii="Arial" w:hAnsi="Arial" w:cs="Arial"/>
          <w:sz w:val="24"/>
          <w:szCs w:val="24"/>
        </w:rPr>
      </w:pPr>
    </w:p>
    <w:p w14:paraId="5574156D" w14:textId="7A6FBF79" w:rsidR="00DE412E" w:rsidRPr="003B2EC5" w:rsidRDefault="00DE412E" w:rsidP="00283FBB">
      <w:pPr>
        <w:pStyle w:val="Heading2"/>
        <w:ind w:left="709" w:hanging="709"/>
      </w:pPr>
      <w:bookmarkStart w:id="501" w:name="_Toc239439092"/>
      <w:r w:rsidRPr="003B2EC5">
        <w:t>19.</w:t>
      </w:r>
      <w:r w:rsidR="00C11ED9">
        <w:t>1</w:t>
      </w:r>
      <w:r w:rsidRPr="003B2EC5">
        <w:tab/>
        <w:t>Member Code of Conduct</w:t>
      </w:r>
      <w:bookmarkEnd w:id="501"/>
    </w:p>
    <w:p w14:paraId="6166EC75" w14:textId="77777777" w:rsidR="00DE412E" w:rsidRPr="003B2EC5" w:rsidRDefault="00DE412E" w:rsidP="00283FBB">
      <w:pPr>
        <w:spacing w:after="0" w:line="240" w:lineRule="auto"/>
        <w:ind w:left="709" w:hanging="709"/>
        <w:rPr>
          <w:rFonts w:ascii="Arial" w:hAnsi="Arial" w:cs="Arial"/>
          <w:sz w:val="24"/>
          <w:szCs w:val="24"/>
        </w:rPr>
      </w:pPr>
    </w:p>
    <w:p w14:paraId="448A39FE" w14:textId="7DB0A0B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On 22</w:t>
      </w:r>
      <w:r w:rsidRPr="006E307D">
        <w:rPr>
          <w:rFonts w:ascii="Arial" w:hAnsi="Arial" w:cs="Arial"/>
          <w:sz w:val="24"/>
          <w:szCs w:val="24"/>
          <w:vertAlign w:val="superscript"/>
        </w:rPr>
        <w:t>nd</w:t>
      </w:r>
      <w:r w:rsidR="006E307D">
        <w:rPr>
          <w:rFonts w:ascii="Arial" w:hAnsi="Arial" w:cs="Arial"/>
          <w:sz w:val="24"/>
          <w:szCs w:val="24"/>
        </w:rPr>
        <w:t xml:space="preserve"> </w:t>
      </w:r>
      <w:r w:rsidRPr="003B2EC5">
        <w:rPr>
          <w:rFonts w:ascii="Arial" w:hAnsi="Arial" w:cs="Arial"/>
          <w:sz w:val="24"/>
          <w:szCs w:val="24"/>
        </w:rPr>
        <w:t xml:space="preserve">April 2024 the Council adopted the Local Government Association’s Model Councillor Code of Conduct 2020. </w:t>
      </w:r>
    </w:p>
    <w:p w14:paraId="05DF97EC" w14:textId="77777777" w:rsidR="00DE412E" w:rsidRPr="003B2EC5" w:rsidRDefault="00DE412E" w:rsidP="004C5D34">
      <w:pPr>
        <w:spacing w:after="0" w:line="240" w:lineRule="auto"/>
        <w:ind w:left="1134"/>
        <w:rPr>
          <w:rFonts w:ascii="Arial" w:hAnsi="Arial" w:cs="Arial"/>
          <w:sz w:val="24"/>
          <w:szCs w:val="24"/>
        </w:rPr>
      </w:pPr>
    </w:p>
    <w:p w14:paraId="6DD3F99F" w14:textId="1D11F70A" w:rsidR="00DE412E" w:rsidRPr="003B2EC5" w:rsidRDefault="00367881" w:rsidP="004C5D34">
      <w:pPr>
        <w:pStyle w:val="Heading3"/>
        <w:ind w:left="1134" w:hanging="1134"/>
      </w:pPr>
      <w:r>
        <w:t>19.1.1</w:t>
      </w:r>
      <w:r>
        <w:tab/>
      </w:r>
      <w:r w:rsidR="00DE412E" w:rsidRPr="003B2EC5">
        <w:t>Joint statement</w:t>
      </w:r>
    </w:p>
    <w:p w14:paraId="781C2E23" w14:textId="77777777" w:rsidR="00DE412E" w:rsidRPr="003B2EC5" w:rsidRDefault="00DE412E" w:rsidP="004C5D34">
      <w:pPr>
        <w:spacing w:after="0" w:line="240" w:lineRule="auto"/>
        <w:ind w:left="1134"/>
        <w:rPr>
          <w:rFonts w:ascii="Arial" w:hAnsi="Arial" w:cs="Arial"/>
          <w:sz w:val="24"/>
          <w:szCs w:val="24"/>
        </w:rPr>
      </w:pPr>
    </w:p>
    <w:p w14:paraId="6C22EBC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role of Councillor across all tiers of local government is a vital part of our country’s system of democracy. It is important that as Councillors we can be held accountable, and all adopt the behaviours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Councillors.</w:t>
      </w:r>
    </w:p>
    <w:p w14:paraId="12BBFCE6" w14:textId="77777777" w:rsidR="00DE412E" w:rsidRPr="003B2EC5" w:rsidRDefault="00DE412E" w:rsidP="004C5D34">
      <w:pPr>
        <w:spacing w:after="0" w:line="240" w:lineRule="auto"/>
        <w:ind w:left="1134"/>
        <w:rPr>
          <w:rFonts w:ascii="Arial" w:hAnsi="Arial" w:cs="Arial"/>
          <w:sz w:val="24"/>
          <w:szCs w:val="24"/>
        </w:rPr>
      </w:pPr>
    </w:p>
    <w:p w14:paraId="50E1C1A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As Councillors, we represent local residents,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w:t>
      </w:r>
    </w:p>
    <w:p w14:paraId="7FCFAD36" w14:textId="77777777" w:rsidR="00DE412E" w:rsidRPr="003B2EC5" w:rsidRDefault="00DE412E" w:rsidP="004C5D34">
      <w:pPr>
        <w:spacing w:after="0" w:line="240" w:lineRule="auto"/>
        <w:ind w:left="1134"/>
        <w:rPr>
          <w:rFonts w:ascii="Arial" w:hAnsi="Arial" w:cs="Arial"/>
          <w:sz w:val="24"/>
          <w:szCs w:val="24"/>
        </w:rPr>
      </w:pPr>
    </w:p>
    <w:p w14:paraId="5D34E6A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Importantly, we should be able to undertake our role as a Councillor without being intimidated, abused, bullied, or threa</w:t>
      </w:r>
      <w:r w:rsidRPr="003B2EC5">
        <w:rPr>
          <w:rFonts w:ascii="Arial" w:hAnsi="Arial" w:cs="Arial"/>
          <w:sz w:val="24"/>
          <w:szCs w:val="24"/>
        </w:rPr>
        <w:lastRenderedPageBreak/>
        <w:t>tened by anyone, including the general public.</w:t>
      </w:r>
    </w:p>
    <w:p w14:paraId="51808BA0" w14:textId="77777777" w:rsidR="00DE412E" w:rsidRPr="003B2EC5" w:rsidRDefault="00DE412E" w:rsidP="004C5D34">
      <w:pPr>
        <w:spacing w:after="0" w:line="240" w:lineRule="auto"/>
        <w:ind w:left="1134"/>
        <w:rPr>
          <w:rFonts w:ascii="Arial" w:hAnsi="Arial" w:cs="Arial"/>
          <w:sz w:val="24"/>
          <w:szCs w:val="24"/>
        </w:rPr>
      </w:pPr>
    </w:p>
    <w:p w14:paraId="4B794A7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This Code has been designed to protect our democratic role, encourage good conduct, and safeguard the public’s trust in local government.</w:t>
      </w:r>
    </w:p>
    <w:p w14:paraId="072BCE05" w14:textId="77777777" w:rsidR="00DE412E" w:rsidRPr="003B2EC5" w:rsidRDefault="00DE412E" w:rsidP="004C5D34">
      <w:pPr>
        <w:spacing w:after="0" w:line="240" w:lineRule="auto"/>
        <w:ind w:left="1134" w:hanging="1134"/>
        <w:rPr>
          <w:rFonts w:ascii="Arial" w:hAnsi="Arial" w:cs="Arial"/>
          <w:sz w:val="24"/>
          <w:szCs w:val="24"/>
        </w:rPr>
      </w:pPr>
    </w:p>
    <w:p w14:paraId="368B4E2A" w14:textId="0209F88F" w:rsidR="00DE412E" w:rsidRPr="003B2EC5" w:rsidRDefault="00367881" w:rsidP="00283FBB">
      <w:pPr>
        <w:pStyle w:val="Heading2"/>
        <w:ind w:left="709" w:hanging="709"/>
      </w:pPr>
      <w:bookmarkStart w:id="502" w:name="_Toc239439093"/>
      <w:r>
        <w:t>19.2</w:t>
      </w:r>
      <w:r>
        <w:tab/>
      </w:r>
      <w:r w:rsidR="00DE412E" w:rsidRPr="003B2EC5">
        <w:t>Introduction</w:t>
      </w:r>
      <w:bookmarkEnd w:id="502"/>
      <w:r w:rsidR="00DE412E" w:rsidRPr="003B2EC5">
        <w:t xml:space="preserve"> </w:t>
      </w:r>
    </w:p>
    <w:p w14:paraId="19426B84" w14:textId="77777777" w:rsidR="00DE412E" w:rsidRPr="003B2EC5" w:rsidRDefault="00DE412E" w:rsidP="004C5D34">
      <w:pPr>
        <w:spacing w:after="0" w:line="240" w:lineRule="auto"/>
        <w:ind w:left="1134"/>
        <w:rPr>
          <w:rFonts w:ascii="Arial" w:hAnsi="Arial" w:cs="Arial"/>
          <w:sz w:val="24"/>
          <w:szCs w:val="24"/>
        </w:rPr>
      </w:pPr>
    </w:p>
    <w:p w14:paraId="24235AA8"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The Local Government Association (LGA) has developed this Model Councillor Code of Conduct, in association with key partners and after extensive consultation with the sector, as part of its work on supporting all tiers of local government to continue to aspire to high standards of leadership and performance. It is a template for Councils to adopt in whole and/or with local amendments. </w:t>
      </w:r>
    </w:p>
    <w:p w14:paraId="7B599F3E" w14:textId="77777777" w:rsidR="00DE412E" w:rsidRPr="003B2EC5" w:rsidRDefault="00DE412E" w:rsidP="00283FBB">
      <w:pPr>
        <w:spacing w:after="0" w:line="240" w:lineRule="auto"/>
        <w:ind w:left="709"/>
        <w:rPr>
          <w:rFonts w:ascii="Arial" w:hAnsi="Arial" w:cs="Arial"/>
          <w:sz w:val="24"/>
          <w:szCs w:val="24"/>
        </w:rPr>
      </w:pPr>
    </w:p>
    <w:p w14:paraId="383F00EA"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All Councils are required to have a local Councillor Code of Conduct. The LGA will undertake an annual review of this Code to ensure it continues to be fit- for purpose, incorporating advances in technology, social media, and changes in legislation. </w:t>
      </w:r>
    </w:p>
    <w:p w14:paraId="6412E05B" w14:textId="578CDB03" w:rsidR="00F15843" w:rsidRDefault="00F15843" w:rsidP="004C5D34">
      <w:pPr>
        <w:spacing w:after="0" w:line="240" w:lineRule="auto"/>
        <w:rPr>
          <w:rFonts w:ascii="Arial" w:hAnsi="Arial" w:cs="Arial"/>
          <w:sz w:val="24"/>
          <w:szCs w:val="24"/>
        </w:rPr>
      </w:pPr>
      <w:r>
        <w:rPr>
          <w:rFonts w:ascii="Arial" w:hAnsi="Arial" w:cs="Arial"/>
          <w:sz w:val="24"/>
          <w:szCs w:val="24"/>
        </w:rPr>
        <w:br w:type="page"/>
      </w:r>
    </w:p>
    <w:p w14:paraId="4335EA9C" w14:textId="771C7C4B" w:rsidR="00DE412E" w:rsidRPr="003B2EC5" w:rsidRDefault="00367881" w:rsidP="00283FBB">
      <w:pPr>
        <w:pStyle w:val="Heading2"/>
        <w:ind w:left="709" w:hanging="709"/>
      </w:pPr>
      <w:bookmarkStart w:id="503" w:name="_Toc239439094"/>
      <w:r>
        <w:t>19.3</w:t>
      </w:r>
      <w:r>
        <w:tab/>
      </w:r>
      <w:r w:rsidR="00DE412E" w:rsidRPr="003B2EC5">
        <w:t>Definitions</w:t>
      </w:r>
      <w:bookmarkEnd w:id="503"/>
    </w:p>
    <w:p w14:paraId="06763D90" w14:textId="77777777" w:rsidR="00DE412E" w:rsidRPr="003B2EC5" w:rsidRDefault="00DE412E" w:rsidP="004C5D34">
      <w:pPr>
        <w:spacing w:after="0" w:line="240" w:lineRule="auto"/>
        <w:ind w:left="1134"/>
        <w:rPr>
          <w:rFonts w:ascii="Arial" w:hAnsi="Arial" w:cs="Arial"/>
          <w:sz w:val="24"/>
          <w:szCs w:val="24"/>
        </w:rPr>
      </w:pPr>
    </w:p>
    <w:p w14:paraId="01247D75"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For the purposes of this Code of Conduct:</w:t>
      </w:r>
    </w:p>
    <w:p w14:paraId="6FED9132" w14:textId="77777777" w:rsidR="00DE412E" w:rsidRPr="003B2EC5" w:rsidRDefault="00DE412E" w:rsidP="004C5D34">
      <w:pPr>
        <w:spacing w:after="0" w:line="240" w:lineRule="auto"/>
        <w:ind w:left="1134" w:hanging="1134"/>
        <w:rPr>
          <w:rFonts w:ascii="Arial" w:hAnsi="Arial" w:cs="Arial"/>
          <w:sz w:val="24"/>
          <w:szCs w:val="24"/>
        </w:rPr>
      </w:pPr>
    </w:p>
    <w:p w14:paraId="07E82501" w14:textId="70C2B54E" w:rsidR="00DE412E" w:rsidRDefault="00DE412E" w:rsidP="008C2F9B">
      <w:pPr>
        <w:pStyle w:val="ListParagraph"/>
        <w:numPr>
          <w:ilvl w:val="0"/>
          <w:numId w:val="173"/>
        </w:numPr>
        <w:spacing w:after="0" w:line="240" w:lineRule="auto"/>
        <w:ind w:left="1276" w:hanging="567"/>
        <w:rPr>
          <w:rFonts w:ascii="Arial" w:hAnsi="Arial" w:cs="Arial"/>
          <w:sz w:val="24"/>
          <w:szCs w:val="24"/>
        </w:rPr>
      </w:pPr>
      <w:r w:rsidRPr="00AD67E5">
        <w:rPr>
          <w:rFonts w:ascii="Arial" w:hAnsi="Arial" w:cs="Arial"/>
          <w:sz w:val="24"/>
          <w:szCs w:val="24"/>
        </w:rPr>
        <w:t>a “Councillor” means a member or co-opted member of a local authority or a directly elected mayor.</w:t>
      </w:r>
    </w:p>
    <w:p w14:paraId="6D4AF473" w14:textId="77777777" w:rsidR="00542DC0" w:rsidRPr="00AD67E5" w:rsidRDefault="00542DC0" w:rsidP="00283FBB">
      <w:pPr>
        <w:pStyle w:val="ListParagraph"/>
        <w:spacing w:after="0" w:line="240" w:lineRule="auto"/>
        <w:ind w:left="1276" w:hanging="567"/>
        <w:rPr>
          <w:rFonts w:ascii="Arial" w:hAnsi="Arial" w:cs="Arial"/>
          <w:sz w:val="24"/>
          <w:szCs w:val="24"/>
        </w:rPr>
      </w:pPr>
    </w:p>
    <w:p w14:paraId="6FE03D59" w14:textId="77777777" w:rsidR="00DE412E" w:rsidRDefault="00DE412E" w:rsidP="008C2F9B">
      <w:pPr>
        <w:pStyle w:val="ListParagraph"/>
        <w:numPr>
          <w:ilvl w:val="0"/>
          <w:numId w:val="173"/>
        </w:numPr>
        <w:spacing w:after="0" w:line="240" w:lineRule="auto"/>
        <w:ind w:left="1276" w:hanging="567"/>
        <w:rPr>
          <w:rFonts w:ascii="Arial" w:hAnsi="Arial" w:cs="Arial"/>
          <w:sz w:val="24"/>
          <w:szCs w:val="24"/>
        </w:rPr>
      </w:pPr>
      <w:r w:rsidRPr="00AD67E5">
        <w:rPr>
          <w:rFonts w:ascii="Arial" w:hAnsi="Arial" w:cs="Arial"/>
          <w:sz w:val="24"/>
          <w:szCs w:val="24"/>
        </w:rPr>
        <w:t>a “co-opted member” is defined in the Localism Act 2011 Section 27(4) is “a person who is not a member of the authority but who:</w:t>
      </w:r>
    </w:p>
    <w:p w14:paraId="55AF5F36" w14:textId="77777777" w:rsidR="00B5003E" w:rsidRPr="00AD67E5" w:rsidRDefault="00B5003E" w:rsidP="004C5D34">
      <w:pPr>
        <w:pStyle w:val="ListParagraph"/>
        <w:spacing w:after="0" w:line="240" w:lineRule="auto"/>
        <w:ind w:left="1134" w:hanging="1134"/>
        <w:rPr>
          <w:rFonts w:ascii="Arial" w:hAnsi="Arial" w:cs="Arial"/>
          <w:sz w:val="24"/>
          <w:szCs w:val="24"/>
        </w:rPr>
      </w:pPr>
    </w:p>
    <w:p w14:paraId="089E830F" w14:textId="77777777" w:rsidR="00DE412E" w:rsidRPr="00AD67E5" w:rsidRDefault="00DE412E" w:rsidP="008C2F9B">
      <w:pPr>
        <w:pStyle w:val="ListParagraph"/>
        <w:numPr>
          <w:ilvl w:val="0"/>
          <w:numId w:val="174"/>
        </w:numPr>
        <w:spacing w:after="0" w:line="240" w:lineRule="auto"/>
        <w:ind w:hanging="524"/>
        <w:rPr>
          <w:rFonts w:ascii="Arial" w:hAnsi="Arial" w:cs="Arial"/>
          <w:sz w:val="24"/>
          <w:szCs w:val="24"/>
        </w:rPr>
      </w:pPr>
      <w:r w:rsidRPr="00AD67E5">
        <w:rPr>
          <w:rFonts w:ascii="Arial" w:hAnsi="Arial" w:cs="Arial"/>
          <w:sz w:val="24"/>
          <w:szCs w:val="24"/>
        </w:rPr>
        <w:t xml:space="preserve">is a member of any committee or sub-committee of the authority, or; </w:t>
      </w:r>
    </w:p>
    <w:p w14:paraId="31203DFA" w14:textId="77777777" w:rsidR="00B5003E" w:rsidRDefault="00B5003E" w:rsidP="00283FBB">
      <w:pPr>
        <w:pStyle w:val="ListParagraph"/>
        <w:spacing w:after="0" w:line="240" w:lineRule="auto"/>
        <w:ind w:left="1800" w:hanging="524"/>
        <w:rPr>
          <w:rFonts w:ascii="Arial" w:hAnsi="Arial" w:cs="Arial"/>
          <w:sz w:val="24"/>
          <w:szCs w:val="24"/>
        </w:rPr>
      </w:pPr>
    </w:p>
    <w:p w14:paraId="44169683" w14:textId="43E4871D" w:rsidR="00DE412E" w:rsidRPr="00AD67E5" w:rsidRDefault="00DE412E" w:rsidP="008C2F9B">
      <w:pPr>
        <w:pStyle w:val="ListParagraph"/>
        <w:numPr>
          <w:ilvl w:val="0"/>
          <w:numId w:val="174"/>
        </w:numPr>
        <w:spacing w:after="0" w:line="240" w:lineRule="auto"/>
        <w:ind w:hanging="524"/>
        <w:rPr>
          <w:rFonts w:ascii="Arial" w:hAnsi="Arial" w:cs="Arial"/>
          <w:sz w:val="24"/>
          <w:szCs w:val="24"/>
        </w:rPr>
      </w:pPr>
      <w:r w:rsidRPr="00AD67E5">
        <w:rPr>
          <w:rFonts w:ascii="Arial" w:hAnsi="Arial" w:cs="Arial"/>
          <w:sz w:val="24"/>
          <w:szCs w:val="24"/>
        </w:rPr>
        <w:t>is a member of, and represents the authority on, any joint committee or joint subcommittee of the authority;</w:t>
      </w:r>
    </w:p>
    <w:p w14:paraId="3199050B" w14:textId="77777777" w:rsidR="00DE412E" w:rsidRPr="003B2EC5" w:rsidRDefault="00DE412E" w:rsidP="004C5D34">
      <w:pPr>
        <w:spacing w:after="0" w:line="240" w:lineRule="auto"/>
        <w:ind w:left="1134"/>
        <w:rPr>
          <w:rFonts w:ascii="Arial" w:hAnsi="Arial" w:cs="Arial"/>
          <w:sz w:val="24"/>
          <w:szCs w:val="24"/>
        </w:rPr>
      </w:pPr>
    </w:p>
    <w:p w14:paraId="56634E96" w14:textId="77777777" w:rsidR="00DE412E" w:rsidRPr="00AD67E5" w:rsidRDefault="00DE412E" w:rsidP="00283FBB">
      <w:pPr>
        <w:spacing w:after="0" w:line="240" w:lineRule="auto"/>
        <w:ind w:left="1276"/>
        <w:rPr>
          <w:rFonts w:ascii="Arial" w:hAnsi="Arial" w:cs="Arial"/>
          <w:sz w:val="24"/>
          <w:szCs w:val="24"/>
        </w:rPr>
      </w:pPr>
      <w:r w:rsidRPr="00AD67E5">
        <w:rPr>
          <w:rFonts w:ascii="Arial" w:hAnsi="Arial" w:cs="Arial"/>
          <w:sz w:val="24"/>
          <w:szCs w:val="24"/>
        </w:rPr>
        <w:t xml:space="preserve">and who is entitled to vote on any question that falls to be decided at any meeting of that committee or sub-committee”. </w:t>
      </w:r>
    </w:p>
    <w:p w14:paraId="3ACAB74B" w14:textId="77777777" w:rsidR="00DE412E" w:rsidRPr="003B2EC5" w:rsidRDefault="00DE412E" w:rsidP="004C5D34">
      <w:pPr>
        <w:spacing w:after="0" w:line="240" w:lineRule="auto"/>
        <w:ind w:left="1134"/>
        <w:rPr>
          <w:rFonts w:ascii="Arial" w:hAnsi="Arial" w:cs="Arial"/>
          <w:sz w:val="24"/>
          <w:szCs w:val="24"/>
        </w:rPr>
      </w:pPr>
    </w:p>
    <w:p w14:paraId="0DE69A2E" w14:textId="77777777" w:rsidR="00DE412E" w:rsidRPr="00AD67E5" w:rsidRDefault="00DE412E" w:rsidP="008C2F9B">
      <w:pPr>
        <w:pStyle w:val="ListParagraph"/>
        <w:numPr>
          <w:ilvl w:val="0"/>
          <w:numId w:val="173"/>
        </w:numPr>
        <w:spacing w:after="0" w:line="240" w:lineRule="auto"/>
        <w:ind w:left="1276" w:hanging="567"/>
        <w:rPr>
          <w:rFonts w:ascii="Arial" w:hAnsi="Arial" w:cs="Arial"/>
          <w:sz w:val="24"/>
          <w:szCs w:val="24"/>
        </w:rPr>
      </w:pPr>
      <w:r w:rsidRPr="00AD67E5">
        <w:rPr>
          <w:rFonts w:ascii="Arial" w:hAnsi="Arial" w:cs="Arial"/>
          <w:sz w:val="24"/>
          <w:szCs w:val="24"/>
        </w:rPr>
        <w:t>“local authority” includes County Councils, District Councils, London Borough Councils, Parish Councils, Town Councils, Fire and Rescue Authorities, Police Authorities, Joint Authorities, Economic Prosperity Boards, Combined Authorities, and National Park</w:t>
      </w:r>
      <w:r w:rsidRPr="00AD67E5">
        <w:rPr>
          <w:rFonts w:ascii="Arial" w:hAnsi="Arial" w:cs="Arial"/>
          <w:sz w:val="24"/>
          <w:szCs w:val="24"/>
        </w:rPr>
        <w:lastRenderedPageBreak/>
        <w:t xml:space="preserve"> authorities. </w:t>
      </w:r>
    </w:p>
    <w:p w14:paraId="62B599B2" w14:textId="77777777" w:rsidR="00DE412E" w:rsidRPr="003B2EC5" w:rsidRDefault="00DE412E" w:rsidP="004C5D34">
      <w:pPr>
        <w:spacing w:after="0" w:line="240" w:lineRule="auto"/>
        <w:ind w:left="1134" w:hanging="1134"/>
        <w:rPr>
          <w:rFonts w:ascii="Arial" w:hAnsi="Arial" w:cs="Arial"/>
          <w:sz w:val="24"/>
          <w:szCs w:val="24"/>
        </w:rPr>
      </w:pPr>
    </w:p>
    <w:p w14:paraId="6BD62A56" w14:textId="60235C4C" w:rsidR="00DE412E" w:rsidRPr="003B2EC5" w:rsidRDefault="009935C1" w:rsidP="00283FBB">
      <w:pPr>
        <w:pStyle w:val="Heading2"/>
        <w:ind w:left="709" w:hanging="709"/>
      </w:pPr>
      <w:bookmarkStart w:id="504" w:name="_Toc239439095"/>
      <w:r>
        <w:t>19.4</w:t>
      </w:r>
      <w:r>
        <w:tab/>
      </w:r>
      <w:r w:rsidR="00DE412E" w:rsidRPr="003B2EC5">
        <w:t>Purpose of the Code of Conduct</w:t>
      </w:r>
      <w:bookmarkEnd w:id="504"/>
      <w:r w:rsidR="00DE412E" w:rsidRPr="003B2EC5">
        <w:t xml:space="preserve"> </w:t>
      </w:r>
    </w:p>
    <w:p w14:paraId="12231BEF" w14:textId="77777777" w:rsidR="00DE412E" w:rsidRPr="003B2EC5" w:rsidRDefault="00DE412E" w:rsidP="004C5D34">
      <w:pPr>
        <w:spacing w:after="0" w:line="240" w:lineRule="auto"/>
        <w:ind w:left="1134"/>
        <w:rPr>
          <w:rFonts w:ascii="Arial" w:hAnsi="Arial" w:cs="Arial"/>
          <w:sz w:val="24"/>
          <w:szCs w:val="24"/>
        </w:rPr>
      </w:pPr>
    </w:p>
    <w:p w14:paraId="67F34882"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w:t>
      </w:r>
    </w:p>
    <w:p w14:paraId="7B319544" w14:textId="77777777" w:rsidR="00DE412E" w:rsidRPr="003B2EC5" w:rsidRDefault="00DE412E" w:rsidP="00283FBB">
      <w:pPr>
        <w:spacing w:after="0" w:line="240" w:lineRule="auto"/>
        <w:ind w:left="709"/>
        <w:rPr>
          <w:rFonts w:ascii="Arial" w:hAnsi="Arial" w:cs="Arial"/>
          <w:sz w:val="24"/>
          <w:szCs w:val="24"/>
        </w:rPr>
      </w:pPr>
    </w:p>
    <w:p w14:paraId="38383D14"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It sets out general principles of conduct expected of all Councillors and your specific obligations in relation to standards of conduct. The LGA encourages the use of support, training and mediation prior to action being taken using the Code. The fundamental aim of the Code is to create and maintain public confidence in the role of Councillor and local government. </w:t>
      </w:r>
    </w:p>
    <w:p w14:paraId="608BE6FB" w14:textId="77777777" w:rsidR="00DE412E" w:rsidRPr="003B2EC5" w:rsidRDefault="00DE412E" w:rsidP="004C5D34">
      <w:pPr>
        <w:spacing w:after="0" w:line="240" w:lineRule="auto"/>
        <w:ind w:left="1134"/>
        <w:rPr>
          <w:rFonts w:ascii="Arial" w:hAnsi="Arial" w:cs="Arial"/>
          <w:sz w:val="24"/>
          <w:szCs w:val="24"/>
        </w:rPr>
      </w:pPr>
    </w:p>
    <w:p w14:paraId="7229064B" w14:textId="7DB64C33" w:rsidR="00DE412E" w:rsidRPr="003B2EC5" w:rsidRDefault="009935C1" w:rsidP="00283FBB">
      <w:pPr>
        <w:pStyle w:val="Heading2"/>
        <w:ind w:left="709" w:hanging="709"/>
      </w:pPr>
      <w:bookmarkStart w:id="505" w:name="_Toc239439096"/>
      <w:r>
        <w:t>19.5</w:t>
      </w:r>
      <w:r>
        <w:tab/>
      </w:r>
      <w:r w:rsidR="00DE412E" w:rsidRPr="003B2EC5">
        <w:t>General principles of Councillor Conduct</w:t>
      </w:r>
      <w:bookmarkEnd w:id="505"/>
    </w:p>
    <w:p w14:paraId="2AE366A8" w14:textId="77777777" w:rsidR="00DE412E" w:rsidRPr="003B2EC5" w:rsidRDefault="00DE412E" w:rsidP="004C5D34">
      <w:pPr>
        <w:spacing w:after="0" w:line="240" w:lineRule="auto"/>
        <w:ind w:left="1134"/>
        <w:rPr>
          <w:rFonts w:ascii="Arial" w:hAnsi="Arial" w:cs="Arial"/>
          <w:sz w:val="24"/>
          <w:szCs w:val="24"/>
        </w:rPr>
      </w:pPr>
    </w:p>
    <w:p w14:paraId="70E5F4CC"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Everyone in public office at all levels; all who serve the public or deliver public services, including ministers, civil servants, Councillors, and local authority officers; should uphold the Seven Principles of Public Life, also known as the Nolan Principles.</w:t>
      </w:r>
    </w:p>
    <w:p w14:paraId="40ED3809" w14:textId="77777777" w:rsidR="00DE412E" w:rsidRPr="003B2EC5" w:rsidRDefault="00DE412E" w:rsidP="00283FBB">
      <w:pPr>
        <w:spacing w:after="0" w:line="240" w:lineRule="auto"/>
        <w:ind w:left="709"/>
        <w:rPr>
          <w:rFonts w:ascii="Arial" w:hAnsi="Arial" w:cs="Arial"/>
          <w:sz w:val="24"/>
          <w:szCs w:val="24"/>
        </w:rPr>
      </w:pPr>
    </w:p>
    <w:p w14:paraId="678B89E8"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Building on these principles, the following general principles have been developed specifically for the role of Councillor. </w:t>
      </w:r>
    </w:p>
    <w:p w14:paraId="6F3684E9" w14:textId="77777777" w:rsidR="00DE412E" w:rsidRPr="003B2EC5" w:rsidRDefault="00DE412E" w:rsidP="00283FBB">
      <w:pPr>
        <w:spacing w:after="0" w:line="240" w:lineRule="auto"/>
        <w:ind w:left="709"/>
        <w:rPr>
          <w:rFonts w:ascii="Arial" w:hAnsi="Arial" w:cs="Arial"/>
          <w:sz w:val="24"/>
          <w:szCs w:val="24"/>
        </w:rPr>
      </w:pPr>
    </w:p>
    <w:p w14:paraId="1995D39C"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In accordance with the public trust placed in me, on all occasions: </w:t>
      </w:r>
    </w:p>
    <w:p w14:paraId="23E3CFFB" w14:textId="77777777" w:rsidR="00DE412E" w:rsidRPr="003B2EC5" w:rsidRDefault="00DE412E" w:rsidP="004C5D34">
      <w:pPr>
        <w:spacing w:after="0" w:line="240" w:lineRule="auto"/>
        <w:ind w:left="1134"/>
        <w:rPr>
          <w:rFonts w:ascii="Arial" w:hAnsi="Arial" w:cs="Arial"/>
          <w:sz w:val="24"/>
          <w:szCs w:val="24"/>
        </w:rPr>
      </w:pPr>
    </w:p>
    <w:p w14:paraId="75AE8E85" w14:textId="77777777" w:rsidR="00DE412E" w:rsidRPr="009935C1" w:rsidRDefault="00DE412E" w:rsidP="008C2F9B">
      <w:pPr>
        <w:pStyle w:val="ListParagraph"/>
        <w:numPr>
          <w:ilvl w:val="0"/>
          <w:numId w:val="98"/>
        </w:numPr>
        <w:spacing w:after="0" w:line="240" w:lineRule="auto"/>
        <w:ind w:left="1276" w:hanging="567"/>
        <w:rPr>
          <w:rFonts w:ascii="Arial" w:hAnsi="Arial" w:cs="Arial"/>
          <w:sz w:val="24"/>
          <w:szCs w:val="24"/>
        </w:rPr>
      </w:pPr>
      <w:r w:rsidRPr="009935C1">
        <w:rPr>
          <w:rFonts w:ascii="Arial" w:hAnsi="Arial" w:cs="Arial"/>
          <w:sz w:val="24"/>
          <w:szCs w:val="24"/>
        </w:rPr>
        <w:t xml:space="preserve">I act with integrity and honesty </w:t>
      </w:r>
    </w:p>
    <w:p w14:paraId="449E8950" w14:textId="77777777" w:rsidR="00DE412E" w:rsidRPr="009935C1" w:rsidRDefault="00DE412E" w:rsidP="008C2F9B">
      <w:pPr>
        <w:pStyle w:val="ListParagraph"/>
        <w:numPr>
          <w:ilvl w:val="0"/>
          <w:numId w:val="98"/>
        </w:numPr>
        <w:spacing w:after="0" w:line="240" w:lineRule="auto"/>
        <w:ind w:left="1276" w:hanging="567"/>
        <w:rPr>
          <w:rFonts w:ascii="Arial" w:hAnsi="Arial" w:cs="Arial"/>
          <w:sz w:val="24"/>
          <w:szCs w:val="24"/>
        </w:rPr>
      </w:pPr>
      <w:r w:rsidRPr="009935C1">
        <w:rPr>
          <w:rFonts w:ascii="Arial" w:hAnsi="Arial" w:cs="Arial"/>
          <w:sz w:val="24"/>
          <w:szCs w:val="24"/>
        </w:rPr>
        <w:t xml:space="preserve">I act lawfully </w:t>
      </w:r>
    </w:p>
    <w:p w14:paraId="1106ABCA" w14:textId="77777777" w:rsidR="00DE412E" w:rsidRPr="009935C1" w:rsidRDefault="00DE412E" w:rsidP="008C2F9B">
      <w:pPr>
        <w:pStyle w:val="ListParagraph"/>
        <w:numPr>
          <w:ilvl w:val="0"/>
          <w:numId w:val="98"/>
        </w:numPr>
        <w:spacing w:after="0" w:line="240" w:lineRule="auto"/>
        <w:ind w:left="1276" w:hanging="567"/>
        <w:rPr>
          <w:rFonts w:ascii="Arial" w:hAnsi="Arial" w:cs="Arial"/>
          <w:sz w:val="24"/>
          <w:szCs w:val="24"/>
        </w:rPr>
      </w:pPr>
      <w:r w:rsidRPr="009935C1">
        <w:rPr>
          <w:rFonts w:ascii="Arial" w:hAnsi="Arial" w:cs="Arial"/>
          <w:sz w:val="24"/>
          <w:szCs w:val="24"/>
        </w:rPr>
        <w:t xml:space="preserve">I treat all persons fairly and with respect; and </w:t>
      </w:r>
    </w:p>
    <w:p w14:paraId="47F9232C" w14:textId="77777777" w:rsidR="00DE412E" w:rsidRPr="009935C1" w:rsidRDefault="00DE412E" w:rsidP="008C2F9B">
      <w:pPr>
        <w:pStyle w:val="ListParagraph"/>
        <w:numPr>
          <w:ilvl w:val="0"/>
          <w:numId w:val="98"/>
        </w:numPr>
        <w:spacing w:after="0" w:line="240" w:lineRule="auto"/>
        <w:ind w:left="1276" w:hanging="567"/>
        <w:rPr>
          <w:rFonts w:ascii="Arial" w:hAnsi="Arial" w:cs="Arial"/>
          <w:sz w:val="24"/>
          <w:szCs w:val="24"/>
        </w:rPr>
      </w:pPr>
      <w:r w:rsidRPr="009935C1">
        <w:rPr>
          <w:rFonts w:ascii="Arial" w:hAnsi="Arial" w:cs="Arial"/>
          <w:sz w:val="24"/>
          <w:szCs w:val="24"/>
        </w:rPr>
        <w:t xml:space="preserve">I lead by example and act in a way that secures public confidence in the role of Councillor. </w:t>
      </w:r>
    </w:p>
    <w:p w14:paraId="3BC73111" w14:textId="77777777" w:rsidR="00DE412E" w:rsidRPr="003B2EC5" w:rsidRDefault="00DE412E" w:rsidP="004C5D34">
      <w:pPr>
        <w:spacing w:after="0" w:line="240" w:lineRule="auto"/>
        <w:ind w:left="1134"/>
        <w:rPr>
          <w:rFonts w:ascii="Arial" w:hAnsi="Arial" w:cs="Arial"/>
          <w:sz w:val="24"/>
          <w:szCs w:val="24"/>
        </w:rPr>
      </w:pPr>
    </w:p>
    <w:p w14:paraId="63B22A19"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In undertaking my role: </w:t>
      </w:r>
    </w:p>
    <w:p w14:paraId="4505E184" w14:textId="77777777" w:rsidR="00DE412E" w:rsidRPr="003B2EC5" w:rsidRDefault="00DE412E" w:rsidP="004C5D34">
      <w:pPr>
        <w:spacing w:after="0" w:line="240" w:lineRule="auto"/>
        <w:ind w:left="1134"/>
        <w:rPr>
          <w:rFonts w:ascii="Arial" w:hAnsi="Arial" w:cs="Arial"/>
          <w:sz w:val="24"/>
          <w:szCs w:val="24"/>
        </w:rPr>
      </w:pPr>
    </w:p>
    <w:p w14:paraId="0DA95607"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 impartially exercise my responsibilities in the interests of the local community </w:t>
      </w:r>
    </w:p>
    <w:p w14:paraId="3456128D"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 do not improperly seek to confer an advantage, or disadvantage, on any person </w:t>
      </w:r>
    </w:p>
    <w:p w14:paraId="6512740D"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 avoid conflicts of interest </w:t>
      </w:r>
    </w:p>
    <w:p w14:paraId="0FFB05D8"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 exercise reasonable care and diligence; and </w:t>
      </w:r>
    </w:p>
    <w:p w14:paraId="2C1BF142"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 ensure that public resources are used prudently in accordance with my local authority’s requirements and in the public interest. </w:t>
      </w:r>
    </w:p>
    <w:p w14:paraId="470336E2" w14:textId="77777777" w:rsidR="00DE412E" w:rsidRPr="003B2EC5" w:rsidRDefault="00DE412E" w:rsidP="004C5D34">
      <w:pPr>
        <w:spacing w:after="0" w:line="240" w:lineRule="auto"/>
        <w:ind w:left="1134" w:hanging="1134"/>
        <w:rPr>
          <w:rFonts w:ascii="Arial" w:hAnsi="Arial" w:cs="Arial"/>
          <w:sz w:val="24"/>
          <w:szCs w:val="24"/>
        </w:rPr>
      </w:pPr>
    </w:p>
    <w:p w14:paraId="615D67FF" w14:textId="1A0C1E88" w:rsidR="00DE412E" w:rsidRPr="003B2EC5" w:rsidRDefault="00924BE2" w:rsidP="00283FBB">
      <w:pPr>
        <w:pStyle w:val="Heading2"/>
        <w:ind w:left="709" w:hanging="709"/>
      </w:pPr>
      <w:bookmarkStart w:id="506" w:name="_Toc239439097"/>
      <w:r>
        <w:t>19.6</w:t>
      </w:r>
      <w:r>
        <w:tab/>
      </w:r>
      <w:r w:rsidR="00DE412E" w:rsidRPr="003B2EC5">
        <w:t>Application of the Code of Conduct</w:t>
      </w:r>
      <w:bookmarkEnd w:id="506"/>
      <w:r w:rsidR="00DE412E" w:rsidRPr="003B2EC5">
        <w:t xml:space="preserve"> </w:t>
      </w:r>
    </w:p>
    <w:p w14:paraId="576B910E" w14:textId="77777777" w:rsidR="00DE412E" w:rsidRPr="003B2EC5" w:rsidRDefault="00DE412E" w:rsidP="004C5D34">
      <w:pPr>
        <w:spacing w:after="0" w:line="240" w:lineRule="auto"/>
        <w:ind w:left="1134"/>
        <w:rPr>
          <w:rFonts w:ascii="Arial" w:hAnsi="Arial" w:cs="Arial"/>
          <w:sz w:val="24"/>
          <w:szCs w:val="24"/>
        </w:rPr>
      </w:pPr>
    </w:p>
    <w:p w14:paraId="54A8A3BF"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This Code of Conduct applies to you as soon as you sign your d</w:t>
      </w:r>
      <w:r w:rsidRPr="003B2EC5">
        <w:rPr>
          <w:rFonts w:ascii="Arial" w:hAnsi="Arial" w:cs="Arial"/>
          <w:sz w:val="24"/>
          <w:szCs w:val="24"/>
        </w:rPr>
        <w:lastRenderedPageBreak/>
        <w:t>eclaration of acceptance of the office of Councillor or attend your first meeting as a co-opted member and continues to apply to you until you cease to be a Councillor.</w:t>
      </w:r>
    </w:p>
    <w:p w14:paraId="649EB22C" w14:textId="77777777" w:rsidR="00DE412E" w:rsidRPr="003B2EC5" w:rsidRDefault="00DE412E" w:rsidP="00283FBB">
      <w:pPr>
        <w:spacing w:after="0" w:line="240" w:lineRule="auto"/>
        <w:ind w:left="709"/>
        <w:rPr>
          <w:rFonts w:ascii="Arial" w:hAnsi="Arial" w:cs="Arial"/>
          <w:sz w:val="24"/>
          <w:szCs w:val="24"/>
        </w:rPr>
      </w:pPr>
    </w:p>
    <w:p w14:paraId="37262F61"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This Code of Conduct applies to you when you are acting in your capacity as a Councillor which may include when: </w:t>
      </w:r>
    </w:p>
    <w:p w14:paraId="4EF47D92" w14:textId="77777777" w:rsidR="00DE412E" w:rsidRPr="003B2EC5" w:rsidRDefault="00DE412E" w:rsidP="004C5D34">
      <w:pPr>
        <w:spacing w:after="0" w:line="240" w:lineRule="auto"/>
        <w:ind w:left="1134"/>
        <w:rPr>
          <w:rFonts w:ascii="Arial" w:hAnsi="Arial" w:cs="Arial"/>
          <w:sz w:val="24"/>
          <w:szCs w:val="24"/>
        </w:rPr>
      </w:pPr>
    </w:p>
    <w:p w14:paraId="14822202"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you misuse your position as a Councillor; </w:t>
      </w:r>
    </w:p>
    <w:p w14:paraId="5F5F63A4"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your actions would give the impression to a reasonable member of the public with knowledge of all the facts that you are acting as a Councillor.</w:t>
      </w:r>
    </w:p>
    <w:p w14:paraId="697E7E44" w14:textId="77777777" w:rsidR="00DE412E" w:rsidRPr="003B2EC5" w:rsidRDefault="00DE412E" w:rsidP="004C5D34">
      <w:pPr>
        <w:spacing w:after="0" w:line="240" w:lineRule="auto"/>
        <w:ind w:left="1134"/>
        <w:rPr>
          <w:rFonts w:ascii="Arial" w:hAnsi="Arial" w:cs="Arial"/>
          <w:sz w:val="24"/>
          <w:szCs w:val="24"/>
        </w:rPr>
      </w:pPr>
    </w:p>
    <w:p w14:paraId="34BEE1ED"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The Code applies to all forms of communication and interaction, including: </w:t>
      </w:r>
    </w:p>
    <w:p w14:paraId="19EE182B" w14:textId="77777777" w:rsidR="00DE412E" w:rsidRPr="003B2EC5" w:rsidRDefault="00DE412E" w:rsidP="004C5D34">
      <w:pPr>
        <w:spacing w:after="0" w:line="240" w:lineRule="auto"/>
        <w:ind w:left="1134"/>
        <w:rPr>
          <w:rFonts w:ascii="Arial" w:hAnsi="Arial" w:cs="Arial"/>
          <w:sz w:val="24"/>
          <w:szCs w:val="24"/>
        </w:rPr>
      </w:pPr>
    </w:p>
    <w:p w14:paraId="5E21DFA5"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at face-to-face meetings </w:t>
      </w:r>
    </w:p>
    <w:p w14:paraId="548D955B"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at online or telephone meetings </w:t>
      </w:r>
    </w:p>
    <w:p w14:paraId="56A7AAC9"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in written communication </w:t>
      </w:r>
    </w:p>
    <w:p w14:paraId="794FBBFB"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in verbal communication </w:t>
      </w:r>
    </w:p>
    <w:p w14:paraId="02EB79A8"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in non-verbal communication </w:t>
      </w:r>
    </w:p>
    <w:p w14:paraId="1EA6E40C" w14:textId="77777777" w:rsidR="00DE412E" w:rsidRPr="003B2EC5" w:rsidRDefault="00DE412E" w:rsidP="008C2F9B">
      <w:pPr>
        <w:pStyle w:val="ListParagraph"/>
        <w:numPr>
          <w:ilvl w:val="0"/>
          <w:numId w:val="98"/>
        </w:numPr>
        <w:spacing w:after="0" w:line="240" w:lineRule="auto"/>
        <w:ind w:left="1276" w:hanging="567"/>
        <w:rPr>
          <w:rFonts w:ascii="Arial" w:hAnsi="Arial" w:cs="Arial"/>
          <w:sz w:val="24"/>
          <w:szCs w:val="24"/>
        </w:rPr>
      </w:pPr>
      <w:r w:rsidRPr="003B2EC5">
        <w:rPr>
          <w:rFonts w:ascii="Arial" w:hAnsi="Arial" w:cs="Arial"/>
          <w:sz w:val="24"/>
          <w:szCs w:val="24"/>
        </w:rPr>
        <w:t xml:space="preserve">in electronic and social media communication, posts, statements, and comments. </w:t>
      </w:r>
    </w:p>
    <w:p w14:paraId="038754D1" w14:textId="77777777" w:rsidR="00DE412E" w:rsidRPr="003B2EC5" w:rsidRDefault="00DE412E" w:rsidP="004C5D34">
      <w:pPr>
        <w:spacing w:after="0" w:line="240" w:lineRule="auto"/>
        <w:ind w:left="1134"/>
        <w:rPr>
          <w:rFonts w:ascii="Arial" w:hAnsi="Arial" w:cs="Arial"/>
          <w:sz w:val="24"/>
          <w:szCs w:val="24"/>
        </w:rPr>
      </w:pPr>
    </w:p>
    <w:p w14:paraId="79CD7FBC"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You are also expected to uphold high standards of conduct and show leadership at all times when acting as a Councillor. </w:t>
      </w:r>
    </w:p>
    <w:p w14:paraId="5BAA36C6" w14:textId="77777777" w:rsidR="00DE412E" w:rsidRPr="003B2EC5" w:rsidRDefault="00DE412E" w:rsidP="00283FBB">
      <w:pPr>
        <w:spacing w:after="0" w:line="240" w:lineRule="auto"/>
        <w:ind w:left="709"/>
        <w:rPr>
          <w:rFonts w:ascii="Arial" w:hAnsi="Arial" w:cs="Arial"/>
          <w:sz w:val="24"/>
          <w:szCs w:val="24"/>
        </w:rPr>
      </w:pPr>
    </w:p>
    <w:p w14:paraId="2C041DED"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Your Monitoring Officer has statutory responsibility for the implementation of the Code of Conduct, and you are encouraged to seek advice from your Monitoring Officer on any matters that may relate to the Code of Conduct. Town and Parish Councillors are encouraged to seek advice from their Clerk, who may refer matters to the Monitoring Officer. </w:t>
      </w:r>
    </w:p>
    <w:p w14:paraId="34FCD854" w14:textId="77777777" w:rsidR="00DE412E" w:rsidRDefault="00DE412E" w:rsidP="004C5D34">
      <w:pPr>
        <w:spacing w:after="0" w:line="240" w:lineRule="auto"/>
        <w:ind w:left="1134" w:hanging="1134"/>
        <w:rPr>
          <w:rFonts w:ascii="Arial" w:hAnsi="Arial" w:cs="Arial"/>
          <w:sz w:val="24"/>
          <w:szCs w:val="24"/>
        </w:rPr>
      </w:pPr>
    </w:p>
    <w:p w14:paraId="14C175D2" w14:textId="77777777" w:rsidR="008936EA" w:rsidRPr="003B2EC5" w:rsidRDefault="008936EA" w:rsidP="004C5D34">
      <w:pPr>
        <w:spacing w:after="0" w:line="240" w:lineRule="auto"/>
        <w:ind w:left="1134" w:hanging="1134"/>
        <w:rPr>
          <w:rFonts w:ascii="Arial" w:hAnsi="Arial" w:cs="Arial"/>
          <w:sz w:val="24"/>
          <w:szCs w:val="24"/>
        </w:rPr>
      </w:pPr>
    </w:p>
    <w:p w14:paraId="6303D013" w14:textId="50FC5CB9" w:rsidR="00DE412E" w:rsidRPr="003B2EC5" w:rsidRDefault="00C7164C" w:rsidP="00283FBB">
      <w:pPr>
        <w:pStyle w:val="Heading2"/>
        <w:ind w:left="709" w:hanging="709"/>
      </w:pPr>
      <w:bookmarkStart w:id="507" w:name="_Toc239439098"/>
      <w:r>
        <w:t>19.7</w:t>
      </w:r>
      <w:r>
        <w:tab/>
      </w:r>
      <w:r w:rsidR="00DE412E" w:rsidRPr="003B2EC5">
        <w:t>Standards of Councillor Conduct</w:t>
      </w:r>
      <w:bookmarkEnd w:id="507"/>
    </w:p>
    <w:p w14:paraId="245266A2" w14:textId="77777777" w:rsidR="00DE412E" w:rsidRPr="003B2EC5" w:rsidRDefault="00DE412E" w:rsidP="004C5D34">
      <w:pPr>
        <w:spacing w:after="0" w:line="240" w:lineRule="auto"/>
        <w:ind w:left="1134"/>
        <w:rPr>
          <w:rFonts w:ascii="Arial" w:hAnsi="Arial" w:cs="Arial"/>
          <w:sz w:val="24"/>
          <w:szCs w:val="24"/>
        </w:rPr>
      </w:pPr>
    </w:p>
    <w:p w14:paraId="083826C0"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This section sets out your obligations, which are the minimum standards of conduct required of you as a Councillor. Should your conduct fall short of these standards, a complaint may be made against you, which may result in action being taken. Guidance is included to help explain the reasons for the obligations and how they should be followed. </w:t>
      </w:r>
    </w:p>
    <w:p w14:paraId="6D335BAE" w14:textId="64DBB441" w:rsidR="00DE412E" w:rsidRPr="003B2EC5" w:rsidRDefault="00DE412E" w:rsidP="004C5D34">
      <w:pPr>
        <w:spacing w:after="0" w:line="240" w:lineRule="auto"/>
        <w:ind w:left="1134" w:hanging="1134"/>
        <w:rPr>
          <w:rFonts w:ascii="Arial" w:hAnsi="Arial" w:cs="Arial"/>
          <w:sz w:val="24"/>
          <w:szCs w:val="24"/>
        </w:rPr>
      </w:pPr>
    </w:p>
    <w:p w14:paraId="66510A6F" w14:textId="759CEF34" w:rsidR="00DE412E" w:rsidRPr="003B2EC5" w:rsidRDefault="00C7164C" w:rsidP="00283FBB">
      <w:pPr>
        <w:pStyle w:val="Heading2"/>
        <w:ind w:left="709" w:hanging="709"/>
      </w:pPr>
      <w:bookmarkStart w:id="508" w:name="_Toc239439099"/>
      <w:r>
        <w:t>19.8</w:t>
      </w:r>
      <w:r>
        <w:tab/>
      </w:r>
      <w:r w:rsidR="00DE412E" w:rsidRPr="003B2EC5">
        <w:t>General Conduct</w:t>
      </w:r>
      <w:bookmarkEnd w:id="508"/>
      <w:r w:rsidR="00DE412E" w:rsidRPr="003B2EC5">
        <w:t xml:space="preserve"> </w:t>
      </w:r>
    </w:p>
    <w:p w14:paraId="4E0A37A3" w14:textId="77777777" w:rsidR="00DE412E" w:rsidRPr="003B2EC5" w:rsidRDefault="00DE412E" w:rsidP="004C5D34">
      <w:pPr>
        <w:spacing w:after="0" w:line="240" w:lineRule="auto"/>
        <w:ind w:left="1134" w:hanging="1134"/>
        <w:rPr>
          <w:rFonts w:ascii="Arial" w:hAnsi="Arial" w:cs="Arial"/>
          <w:sz w:val="24"/>
          <w:szCs w:val="24"/>
        </w:rPr>
      </w:pPr>
    </w:p>
    <w:p w14:paraId="790556F5" w14:textId="77777777" w:rsidR="00DE412E" w:rsidRPr="003B2EC5" w:rsidRDefault="00DE412E" w:rsidP="004C5D34">
      <w:pPr>
        <w:pStyle w:val="Heading2"/>
        <w:ind w:left="1134" w:hanging="1134"/>
      </w:pPr>
      <w:bookmarkStart w:id="509" w:name="_Toc239439100"/>
      <w:r w:rsidRPr="003B2EC5">
        <w:t>19.8.1</w:t>
      </w:r>
      <w:r w:rsidRPr="003B2EC5">
        <w:tab/>
        <w:t>Respect</w:t>
      </w:r>
      <w:bookmarkEnd w:id="509"/>
      <w:r w:rsidRPr="003B2EC5">
        <w:t xml:space="preserve"> </w:t>
      </w:r>
    </w:p>
    <w:p w14:paraId="5CE5E0AD" w14:textId="77777777" w:rsidR="00DE412E" w:rsidRPr="003B2EC5" w:rsidRDefault="00DE412E" w:rsidP="004C5D34">
      <w:pPr>
        <w:spacing w:after="0" w:line="240" w:lineRule="auto"/>
        <w:ind w:left="1134"/>
        <w:rPr>
          <w:rFonts w:ascii="Arial" w:hAnsi="Arial" w:cs="Arial"/>
          <w:sz w:val="24"/>
          <w:szCs w:val="24"/>
        </w:rPr>
      </w:pPr>
    </w:p>
    <w:p w14:paraId="79E9276F" w14:textId="17E6EB62"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As a Councillor:</w:t>
      </w:r>
    </w:p>
    <w:p w14:paraId="1C7928CC" w14:textId="77777777" w:rsidR="00C7164C" w:rsidRPr="003B2EC5" w:rsidRDefault="00C7164C" w:rsidP="004C5D34">
      <w:pPr>
        <w:spacing w:after="0" w:line="240" w:lineRule="auto"/>
        <w:ind w:left="1134"/>
        <w:rPr>
          <w:rFonts w:ascii="Arial" w:hAnsi="Arial" w:cs="Arial"/>
          <w:sz w:val="24"/>
          <w:szCs w:val="24"/>
        </w:rPr>
      </w:pPr>
    </w:p>
    <w:p w14:paraId="009ABE52" w14:textId="45CE6661" w:rsidR="00DE412E" w:rsidRDefault="00DE412E" w:rsidP="008C2F9B">
      <w:pPr>
        <w:pStyle w:val="ListParagraph"/>
        <w:numPr>
          <w:ilvl w:val="0"/>
          <w:numId w:val="175"/>
        </w:numPr>
        <w:spacing w:after="0" w:line="240" w:lineRule="auto"/>
        <w:ind w:left="1843" w:hanging="709"/>
        <w:rPr>
          <w:rFonts w:ascii="Arial" w:hAnsi="Arial" w:cs="Arial"/>
          <w:sz w:val="24"/>
          <w:szCs w:val="24"/>
        </w:rPr>
      </w:pPr>
      <w:r w:rsidRPr="00C7164C">
        <w:rPr>
          <w:rFonts w:ascii="Arial" w:hAnsi="Arial" w:cs="Arial"/>
          <w:sz w:val="24"/>
          <w:szCs w:val="24"/>
        </w:rPr>
        <w:t>I treat other Councillors and members of the public with respect.</w:t>
      </w:r>
    </w:p>
    <w:p w14:paraId="4CFFF5BC" w14:textId="77777777" w:rsidR="00C7164C" w:rsidRPr="00C7164C" w:rsidRDefault="00C7164C" w:rsidP="00283FBB">
      <w:pPr>
        <w:pStyle w:val="ListParagraph"/>
        <w:spacing w:after="0" w:line="240" w:lineRule="auto"/>
        <w:ind w:left="1843" w:hanging="709"/>
        <w:rPr>
          <w:rFonts w:ascii="Arial" w:hAnsi="Arial" w:cs="Arial"/>
          <w:sz w:val="24"/>
          <w:szCs w:val="24"/>
        </w:rPr>
      </w:pPr>
    </w:p>
    <w:p w14:paraId="4B83FFF8" w14:textId="77777777" w:rsidR="00DE412E" w:rsidRPr="00C7164C" w:rsidRDefault="00DE412E" w:rsidP="008C2F9B">
      <w:pPr>
        <w:pStyle w:val="ListParagraph"/>
        <w:numPr>
          <w:ilvl w:val="0"/>
          <w:numId w:val="175"/>
        </w:numPr>
        <w:spacing w:after="0" w:line="240" w:lineRule="auto"/>
        <w:ind w:left="1843" w:hanging="709"/>
        <w:rPr>
          <w:rFonts w:ascii="Arial" w:hAnsi="Arial" w:cs="Arial"/>
          <w:sz w:val="24"/>
          <w:szCs w:val="24"/>
        </w:rPr>
      </w:pPr>
      <w:r w:rsidRPr="00C7164C">
        <w:rPr>
          <w:rFonts w:ascii="Arial" w:hAnsi="Arial" w:cs="Arial"/>
          <w:sz w:val="24"/>
          <w:szCs w:val="24"/>
        </w:rPr>
        <w:t>I treat</w:t>
      </w:r>
      <w:r w:rsidRPr="00C7164C">
        <w:rPr>
          <w:rFonts w:ascii="Arial" w:hAnsi="Arial" w:cs="Arial"/>
          <w:sz w:val="24"/>
          <w:szCs w:val="24"/>
        </w:rPr>
        <w:lastRenderedPageBreak/>
        <w:t xml:space="preserve"> local authority employees, employees and representatives of partner organisations and those volunteering for the local authority with respect and respect the role they play.</w:t>
      </w:r>
    </w:p>
    <w:p w14:paraId="21FF9F12" w14:textId="77777777" w:rsidR="00DE412E" w:rsidRPr="003B2EC5" w:rsidRDefault="00DE412E" w:rsidP="004C5D34">
      <w:pPr>
        <w:spacing w:after="0" w:line="240" w:lineRule="auto"/>
        <w:ind w:left="1134"/>
        <w:rPr>
          <w:rFonts w:ascii="Arial" w:hAnsi="Arial" w:cs="Arial"/>
          <w:sz w:val="24"/>
          <w:szCs w:val="24"/>
        </w:rPr>
      </w:pPr>
    </w:p>
    <w:p w14:paraId="6686298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Respect means politeness and courtesy in behaviour, speech, and in the written word. Debate and having different views are all part of a healthy democracy. </w:t>
      </w:r>
    </w:p>
    <w:p w14:paraId="43F46F38" w14:textId="77777777" w:rsidR="00DE412E" w:rsidRPr="003B2EC5" w:rsidRDefault="00DE412E" w:rsidP="004C5D34">
      <w:pPr>
        <w:spacing w:after="0" w:line="240" w:lineRule="auto"/>
        <w:ind w:left="1134"/>
        <w:rPr>
          <w:rFonts w:ascii="Arial" w:hAnsi="Arial" w:cs="Arial"/>
          <w:sz w:val="24"/>
          <w:szCs w:val="24"/>
        </w:rPr>
      </w:pPr>
    </w:p>
    <w:p w14:paraId="135B9A41"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Councillor, you can express, challenge, criticise and disagree with views, ideas, opinions, and policies in a robust but civil manner. You should not, however, subject individuals, groups of people or organisations to personal attack. </w:t>
      </w:r>
    </w:p>
    <w:p w14:paraId="3C395A19" w14:textId="77777777" w:rsidR="00DE412E" w:rsidRPr="003B2EC5" w:rsidRDefault="00DE412E" w:rsidP="004C5D34">
      <w:pPr>
        <w:spacing w:after="0" w:line="240" w:lineRule="auto"/>
        <w:ind w:left="1134"/>
        <w:rPr>
          <w:rFonts w:ascii="Arial" w:hAnsi="Arial" w:cs="Arial"/>
          <w:sz w:val="24"/>
          <w:szCs w:val="24"/>
        </w:rPr>
      </w:pPr>
    </w:p>
    <w:p w14:paraId="7F424A8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In your contact with the public, you should treat them politely and courteously. Rude and offensive behaviour lowers the public’s expectations and confidence in Councillors. </w:t>
      </w:r>
    </w:p>
    <w:p w14:paraId="2D32B20E" w14:textId="77777777" w:rsidR="00DE412E" w:rsidRPr="003B2EC5" w:rsidRDefault="00DE412E" w:rsidP="004C5D34">
      <w:pPr>
        <w:spacing w:after="0" w:line="240" w:lineRule="auto"/>
        <w:ind w:left="1134"/>
        <w:rPr>
          <w:rFonts w:ascii="Arial" w:hAnsi="Arial" w:cs="Arial"/>
          <w:sz w:val="24"/>
          <w:szCs w:val="24"/>
        </w:rPr>
      </w:pPr>
    </w:p>
    <w:p w14:paraId="0CE58AC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local authority’s Councillor-officer protocol. </w:t>
      </w:r>
    </w:p>
    <w:p w14:paraId="5D0A6111" w14:textId="77777777" w:rsidR="00DE412E" w:rsidRPr="003B2EC5" w:rsidRDefault="00DE412E" w:rsidP="004C5D34">
      <w:pPr>
        <w:spacing w:after="0" w:line="240" w:lineRule="auto"/>
        <w:ind w:left="1134" w:hanging="1134"/>
        <w:rPr>
          <w:rFonts w:ascii="Arial" w:hAnsi="Arial" w:cs="Arial"/>
          <w:sz w:val="24"/>
          <w:szCs w:val="24"/>
        </w:rPr>
      </w:pPr>
    </w:p>
    <w:p w14:paraId="723AA26A" w14:textId="77777777" w:rsidR="00DE412E" w:rsidRPr="003B2EC5" w:rsidRDefault="00DE412E" w:rsidP="004C5D34">
      <w:pPr>
        <w:pStyle w:val="Heading2"/>
        <w:ind w:left="1134" w:hanging="1134"/>
      </w:pPr>
      <w:bookmarkStart w:id="510" w:name="_Toc239439101"/>
      <w:r w:rsidRPr="003B2EC5">
        <w:t>19.8.2</w:t>
      </w:r>
      <w:r w:rsidRPr="003B2EC5">
        <w:tab/>
        <w:t>Bullying, harassment, and discrimination</w:t>
      </w:r>
      <w:bookmarkEnd w:id="510"/>
      <w:r w:rsidRPr="003B2EC5">
        <w:t xml:space="preserve"> </w:t>
      </w:r>
    </w:p>
    <w:p w14:paraId="4E75A329" w14:textId="77777777" w:rsidR="00DE412E" w:rsidRPr="003B2EC5" w:rsidRDefault="00DE412E" w:rsidP="004C5D34">
      <w:pPr>
        <w:spacing w:after="0" w:line="240" w:lineRule="auto"/>
        <w:ind w:left="1134"/>
        <w:rPr>
          <w:rFonts w:ascii="Arial" w:hAnsi="Arial" w:cs="Arial"/>
          <w:sz w:val="24"/>
          <w:szCs w:val="24"/>
        </w:rPr>
      </w:pPr>
    </w:p>
    <w:p w14:paraId="1201300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Councillor: </w:t>
      </w:r>
    </w:p>
    <w:p w14:paraId="529CC8CC" w14:textId="77777777" w:rsidR="00DE412E" w:rsidRPr="003B2EC5" w:rsidRDefault="00DE412E" w:rsidP="004C5D34">
      <w:pPr>
        <w:spacing w:after="0" w:line="240" w:lineRule="auto"/>
        <w:ind w:left="1134"/>
        <w:rPr>
          <w:rFonts w:ascii="Arial" w:hAnsi="Arial" w:cs="Arial"/>
          <w:sz w:val="24"/>
          <w:szCs w:val="24"/>
        </w:rPr>
      </w:pPr>
    </w:p>
    <w:p w14:paraId="63D019CA" w14:textId="204AD1D4" w:rsidR="00DE412E" w:rsidRDefault="00DE412E" w:rsidP="008C2F9B">
      <w:pPr>
        <w:pStyle w:val="ListParagraph"/>
        <w:numPr>
          <w:ilvl w:val="0"/>
          <w:numId w:val="176"/>
        </w:numPr>
        <w:spacing w:after="0" w:line="240" w:lineRule="auto"/>
        <w:ind w:left="1843" w:hanging="709"/>
        <w:rPr>
          <w:rFonts w:ascii="Arial" w:hAnsi="Arial" w:cs="Arial"/>
          <w:sz w:val="24"/>
          <w:szCs w:val="24"/>
        </w:rPr>
      </w:pPr>
      <w:r w:rsidRPr="003B2EC5">
        <w:rPr>
          <w:rFonts w:ascii="Arial" w:hAnsi="Arial" w:cs="Arial"/>
          <w:sz w:val="24"/>
          <w:szCs w:val="24"/>
        </w:rPr>
        <w:t>I do not bully any person.</w:t>
      </w:r>
    </w:p>
    <w:p w14:paraId="1B5036DE" w14:textId="77777777" w:rsidR="008E4A2D" w:rsidRPr="003B2EC5" w:rsidRDefault="008E4A2D" w:rsidP="00283FBB">
      <w:pPr>
        <w:pStyle w:val="ListParagraph"/>
        <w:spacing w:after="0" w:line="240" w:lineRule="auto"/>
        <w:ind w:left="1843" w:hanging="709"/>
        <w:rPr>
          <w:rFonts w:ascii="Arial" w:hAnsi="Arial" w:cs="Arial"/>
          <w:sz w:val="24"/>
          <w:szCs w:val="24"/>
        </w:rPr>
      </w:pPr>
    </w:p>
    <w:p w14:paraId="417A58DD" w14:textId="77777777" w:rsidR="00DE412E" w:rsidRPr="003B2EC5" w:rsidRDefault="00DE412E" w:rsidP="008C2F9B">
      <w:pPr>
        <w:pStyle w:val="ListParagraph"/>
        <w:numPr>
          <w:ilvl w:val="0"/>
          <w:numId w:val="176"/>
        </w:numPr>
        <w:spacing w:after="0" w:line="240" w:lineRule="auto"/>
        <w:ind w:left="1843" w:hanging="709"/>
        <w:rPr>
          <w:rFonts w:ascii="Arial" w:hAnsi="Arial" w:cs="Arial"/>
          <w:sz w:val="24"/>
          <w:szCs w:val="24"/>
        </w:rPr>
      </w:pPr>
      <w:r w:rsidRPr="003B2EC5">
        <w:rPr>
          <w:rFonts w:ascii="Arial" w:hAnsi="Arial" w:cs="Arial"/>
          <w:sz w:val="24"/>
          <w:szCs w:val="24"/>
        </w:rPr>
        <w:t xml:space="preserve">I do not harass any person. </w:t>
      </w:r>
    </w:p>
    <w:p w14:paraId="45836C39" w14:textId="77777777" w:rsidR="008E4A2D" w:rsidRDefault="008E4A2D" w:rsidP="00283FBB">
      <w:pPr>
        <w:pStyle w:val="ListParagraph"/>
        <w:spacing w:after="0" w:line="240" w:lineRule="auto"/>
        <w:ind w:left="1843" w:hanging="709"/>
        <w:rPr>
          <w:rFonts w:ascii="Arial" w:hAnsi="Arial" w:cs="Arial"/>
          <w:sz w:val="24"/>
          <w:szCs w:val="24"/>
        </w:rPr>
      </w:pPr>
    </w:p>
    <w:p w14:paraId="0DAFE124" w14:textId="6F55B165" w:rsidR="00DE412E" w:rsidRPr="003B2EC5" w:rsidRDefault="00DE412E" w:rsidP="008C2F9B">
      <w:pPr>
        <w:pStyle w:val="ListParagraph"/>
        <w:numPr>
          <w:ilvl w:val="0"/>
          <w:numId w:val="176"/>
        </w:numPr>
        <w:spacing w:after="0" w:line="240" w:lineRule="auto"/>
        <w:ind w:left="1843" w:hanging="709"/>
        <w:rPr>
          <w:rFonts w:ascii="Arial" w:hAnsi="Arial" w:cs="Arial"/>
          <w:sz w:val="24"/>
          <w:szCs w:val="24"/>
        </w:rPr>
      </w:pPr>
      <w:r w:rsidRPr="003B2EC5">
        <w:rPr>
          <w:rFonts w:ascii="Arial" w:hAnsi="Arial" w:cs="Arial"/>
          <w:sz w:val="24"/>
          <w:szCs w:val="24"/>
        </w:rPr>
        <w:t>I promote equalities and do not discriminate unlawfully against any person.</w:t>
      </w:r>
    </w:p>
    <w:p w14:paraId="2F5CE72A" w14:textId="77777777" w:rsidR="00DE412E" w:rsidRPr="003B2EC5" w:rsidRDefault="00DE412E" w:rsidP="004C5D34">
      <w:pPr>
        <w:spacing w:after="0" w:line="240" w:lineRule="auto"/>
        <w:ind w:left="1134"/>
        <w:rPr>
          <w:rFonts w:ascii="Arial" w:hAnsi="Arial" w:cs="Arial"/>
          <w:sz w:val="24"/>
          <w:szCs w:val="24"/>
        </w:rPr>
      </w:pPr>
    </w:p>
    <w:p w14:paraId="1A1CFBD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happen face-to-face, on social media, in emails or phone calls, happen in the workplace or at work social events and may not always be obvious or noticed by others. </w:t>
      </w:r>
    </w:p>
    <w:p w14:paraId="64F743AC" w14:textId="77777777" w:rsidR="00DE412E" w:rsidRPr="003B2EC5" w:rsidRDefault="00DE412E" w:rsidP="004C5D34">
      <w:pPr>
        <w:spacing w:after="0" w:line="240" w:lineRule="auto"/>
        <w:ind w:left="1134"/>
        <w:rPr>
          <w:rFonts w:ascii="Arial" w:hAnsi="Arial" w:cs="Arial"/>
          <w:sz w:val="24"/>
          <w:szCs w:val="24"/>
        </w:rPr>
      </w:pPr>
    </w:p>
    <w:p w14:paraId="7CEBF70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The Protection from Harassment Act 1997 defines harassment as conduct that causes alarm or dis</w:t>
      </w:r>
      <w:r w:rsidRPr="003B2EC5">
        <w:rPr>
          <w:rFonts w:ascii="Arial" w:hAnsi="Arial" w:cs="Arial"/>
          <w:sz w:val="24"/>
          <w:szCs w:val="24"/>
        </w:rPr>
        <w:lastRenderedPageBreak/>
        <w:t xml:space="preserve">tress or puts people in fear of violence and must involve such conduct on at least two occasions. It can include repeated attempts to impose unwanted communications and contact upon a person in a manner that could be expected to cause distress or fear in any reasonable person. </w:t>
      </w:r>
    </w:p>
    <w:p w14:paraId="03707D58" w14:textId="77777777" w:rsidR="00DE412E" w:rsidRPr="003B2EC5" w:rsidRDefault="00DE412E" w:rsidP="004C5D34">
      <w:pPr>
        <w:spacing w:after="0" w:line="240" w:lineRule="auto"/>
        <w:ind w:left="1134"/>
        <w:rPr>
          <w:rFonts w:ascii="Arial" w:hAnsi="Arial" w:cs="Arial"/>
          <w:sz w:val="24"/>
          <w:szCs w:val="24"/>
        </w:rPr>
      </w:pPr>
    </w:p>
    <w:p w14:paraId="0D855CA2"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Unlawful discrimination is where someone is treated unfairly because of a protected characteristic. Protected characteristics are specific aspects of a person's identity defined by the Equality Act 2010. They are age, disability, gender reassignment, marriage and civil partnership, pregnancy and maternity, race, religion or belief, sex, and sexual orientation. </w:t>
      </w:r>
    </w:p>
    <w:p w14:paraId="503F6727" w14:textId="77777777" w:rsidR="00DE412E" w:rsidRPr="003B2EC5" w:rsidRDefault="00DE412E" w:rsidP="004C5D34">
      <w:pPr>
        <w:spacing w:after="0" w:line="240" w:lineRule="auto"/>
        <w:ind w:left="1134"/>
        <w:rPr>
          <w:rFonts w:ascii="Arial" w:hAnsi="Arial" w:cs="Arial"/>
          <w:sz w:val="24"/>
          <w:szCs w:val="24"/>
        </w:rPr>
      </w:pPr>
    </w:p>
    <w:p w14:paraId="2B6514C4"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 Equality Act 2010 places specific duties on local authorities. Councillors have a central role to play in ensuring that equality issues are integral to the local authority's performance and strategic aims, and that there is a strong vision and public commitment to equality across public services. </w:t>
      </w:r>
    </w:p>
    <w:p w14:paraId="5FDA759F" w14:textId="77777777" w:rsidR="00DE412E" w:rsidRPr="003B2EC5" w:rsidRDefault="00DE412E" w:rsidP="004C5D34">
      <w:pPr>
        <w:spacing w:after="0" w:line="240" w:lineRule="auto"/>
        <w:ind w:left="1134" w:hanging="1134"/>
        <w:rPr>
          <w:rFonts w:ascii="Arial" w:hAnsi="Arial" w:cs="Arial"/>
          <w:sz w:val="24"/>
          <w:szCs w:val="24"/>
        </w:rPr>
      </w:pPr>
    </w:p>
    <w:p w14:paraId="5ADF4D78" w14:textId="77777777" w:rsidR="00DE412E" w:rsidRPr="003B2EC5" w:rsidRDefault="00DE412E" w:rsidP="004C5D34">
      <w:pPr>
        <w:pStyle w:val="Heading2"/>
        <w:ind w:left="1134" w:hanging="1134"/>
      </w:pPr>
      <w:bookmarkStart w:id="511" w:name="_Toc239439102"/>
      <w:r w:rsidRPr="003B2EC5">
        <w:t>19.8.3</w:t>
      </w:r>
      <w:r w:rsidRPr="003B2EC5">
        <w:tab/>
        <w:t>Impartiality of officers of the Council</w:t>
      </w:r>
      <w:bookmarkEnd w:id="511"/>
      <w:r w:rsidRPr="003B2EC5">
        <w:t xml:space="preserve"> </w:t>
      </w:r>
    </w:p>
    <w:p w14:paraId="43ABE656" w14:textId="77777777" w:rsidR="00DE412E" w:rsidRPr="003B2EC5" w:rsidRDefault="00DE412E" w:rsidP="004C5D34">
      <w:pPr>
        <w:spacing w:after="0" w:line="240" w:lineRule="auto"/>
        <w:ind w:left="1134" w:hanging="1134"/>
        <w:rPr>
          <w:rFonts w:ascii="Arial" w:hAnsi="Arial" w:cs="Arial"/>
          <w:sz w:val="24"/>
          <w:szCs w:val="24"/>
        </w:rPr>
      </w:pPr>
    </w:p>
    <w:p w14:paraId="34B040B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As a Councillor:</w:t>
      </w:r>
    </w:p>
    <w:p w14:paraId="68B08825" w14:textId="77777777" w:rsidR="00DE412E" w:rsidRPr="003B2EC5" w:rsidRDefault="00DE412E" w:rsidP="004C5D34">
      <w:pPr>
        <w:spacing w:after="0" w:line="240" w:lineRule="auto"/>
        <w:ind w:left="1134" w:hanging="1134"/>
        <w:rPr>
          <w:rFonts w:ascii="Arial" w:hAnsi="Arial" w:cs="Arial"/>
          <w:sz w:val="24"/>
          <w:szCs w:val="24"/>
        </w:rPr>
      </w:pPr>
    </w:p>
    <w:p w14:paraId="5763EC73" w14:textId="77777777" w:rsidR="00DE412E" w:rsidRPr="003B2EC5" w:rsidRDefault="00DE412E" w:rsidP="008C2F9B">
      <w:pPr>
        <w:pStyle w:val="ListParagraph"/>
        <w:numPr>
          <w:ilvl w:val="0"/>
          <w:numId w:val="177"/>
        </w:numPr>
        <w:spacing w:after="0" w:line="240" w:lineRule="auto"/>
        <w:ind w:left="1701" w:hanging="567"/>
        <w:rPr>
          <w:rFonts w:ascii="Arial" w:hAnsi="Arial" w:cs="Arial"/>
          <w:sz w:val="24"/>
          <w:szCs w:val="24"/>
        </w:rPr>
      </w:pPr>
      <w:r w:rsidRPr="003B2EC5">
        <w:rPr>
          <w:rFonts w:ascii="Arial" w:hAnsi="Arial" w:cs="Arial"/>
          <w:sz w:val="24"/>
          <w:szCs w:val="24"/>
        </w:rPr>
        <w:t xml:space="preserve">I do not compromise, or attempt to compromise, the impartiality of anyone who works for, or on behalf of, the local authority. </w:t>
      </w:r>
    </w:p>
    <w:p w14:paraId="2F72DF08" w14:textId="77777777" w:rsidR="00DE412E" w:rsidRPr="003B2EC5" w:rsidRDefault="00DE412E" w:rsidP="004C5D34">
      <w:pPr>
        <w:spacing w:after="0" w:line="240" w:lineRule="auto"/>
        <w:ind w:left="1134"/>
        <w:rPr>
          <w:rFonts w:ascii="Arial" w:hAnsi="Arial" w:cs="Arial"/>
          <w:sz w:val="24"/>
          <w:szCs w:val="24"/>
        </w:rPr>
      </w:pPr>
    </w:p>
    <w:p w14:paraId="64E2F4E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Officers work for the local authority as a whole and must be politically neutral (unless they are political assistants). </w:t>
      </w:r>
    </w:p>
    <w:p w14:paraId="71DAD25B" w14:textId="77777777" w:rsidR="00DE412E" w:rsidRPr="003B2EC5" w:rsidRDefault="00DE412E" w:rsidP="004C5D34">
      <w:pPr>
        <w:spacing w:after="0" w:line="240" w:lineRule="auto"/>
        <w:ind w:left="1134"/>
        <w:rPr>
          <w:rFonts w:ascii="Arial" w:hAnsi="Arial" w:cs="Arial"/>
          <w:sz w:val="24"/>
          <w:szCs w:val="24"/>
        </w:rPr>
      </w:pPr>
    </w:p>
    <w:p w14:paraId="72C4D7F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They should not be coerced or persuaded to act in a way that would undermine their neutrality. You can question officers in order to understand, for example, their reasons for proposing to act in a particular way, or the content of a report that they have written. </w:t>
      </w:r>
    </w:p>
    <w:p w14:paraId="049E99D2" w14:textId="77777777" w:rsidR="00DE412E" w:rsidRPr="003B2EC5" w:rsidRDefault="00DE412E" w:rsidP="004C5D34">
      <w:pPr>
        <w:spacing w:after="0" w:line="240" w:lineRule="auto"/>
        <w:ind w:left="1134"/>
        <w:rPr>
          <w:rFonts w:ascii="Arial" w:hAnsi="Arial" w:cs="Arial"/>
          <w:sz w:val="24"/>
          <w:szCs w:val="24"/>
        </w:rPr>
      </w:pPr>
    </w:p>
    <w:p w14:paraId="537FB47A"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However, you must not try and force them to act differently, change their advice, or alter the content of that report, if doing so would prejudice their professional integrity. </w:t>
      </w:r>
    </w:p>
    <w:p w14:paraId="653B8615" w14:textId="0D402505" w:rsidR="00F15843" w:rsidRDefault="00F15843" w:rsidP="004C5D34">
      <w:pPr>
        <w:spacing w:after="0" w:line="240" w:lineRule="auto"/>
        <w:rPr>
          <w:rFonts w:ascii="Arial" w:hAnsi="Arial" w:cs="Arial"/>
          <w:sz w:val="24"/>
          <w:szCs w:val="24"/>
        </w:rPr>
      </w:pPr>
    </w:p>
    <w:p w14:paraId="0909F9AE" w14:textId="77777777" w:rsidR="00023425" w:rsidRDefault="00023425" w:rsidP="004C5D34">
      <w:pPr>
        <w:spacing w:after="0" w:line="240" w:lineRule="auto"/>
        <w:rPr>
          <w:rFonts w:ascii="Arial" w:hAnsi="Arial" w:cs="Arial"/>
          <w:sz w:val="24"/>
          <w:szCs w:val="24"/>
        </w:rPr>
      </w:pPr>
    </w:p>
    <w:p w14:paraId="3793C4B2" w14:textId="77777777" w:rsidR="00DE412E" w:rsidRPr="003B2EC5" w:rsidRDefault="00DE412E" w:rsidP="004C5D34">
      <w:pPr>
        <w:pStyle w:val="Heading2"/>
        <w:ind w:left="1134" w:hanging="1134"/>
      </w:pPr>
      <w:bookmarkStart w:id="512" w:name="_Toc239439103"/>
      <w:r w:rsidRPr="003B2EC5">
        <w:t>19.8.4</w:t>
      </w:r>
      <w:r w:rsidRPr="003B2EC5">
        <w:tab/>
        <w:t>Confidentiality and Access to Information</w:t>
      </w:r>
      <w:bookmarkEnd w:id="512"/>
      <w:r w:rsidRPr="003B2EC5">
        <w:t xml:space="preserve"> </w:t>
      </w:r>
    </w:p>
    <w:p w14:paraId="3AEDBE2D" w14:textId="77777777" w:rsidR="00DE412E" w:rsidRPr="003B2EC5" w:rsidRDefault="00DE412E" w:rsidP="004C5D34">
      <w:pPr>
        <w:spacing w:after="0" w:line="240" w:lineRule="auto"/>
        <w:ind w:left="1134"/>
        <w:rPr>
          <w:rFonts w:ascii="Arial" w:hAnsi="Arial" w:cs="Arial"/>
          <w:sz w:val="24"/>
          <w:szCs w:val="24"/>
        </w:rPr>
      </w:pPr>
    </w:p>
    <w:p w14:paraId="4DA59233"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Councillor: </w:t>
      </w:r>
    </w:p>
    <w:p w14:paraId="63E67DCD" w14:textId="77777777" w:rsidR="00DE412E" w:rsidRPr="003B2EC5" w:rsidRDefault="00DE412E" w:rsidP="004C5D34">
      <w:pPr>
        <w:spacing w:after="0" w:line="240" w:lineRule="auto"/>
        <w:ind w:left="1134"/>
        <w:rPr>
          <w:rFonts w:ascii="Arial" w:hAnsi="Arial" w:cs="Arial"/>
          <w:sz w:val="24"/>
          <w:szCs w:val="24"/>
        </w:rPr>
      </w:pPr>
    </w:p>
    <w:p w14:paraId="1C75020F"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 do not disclose information: </w:t>
      </w:r>
    </w:p>
    <w:p w14:paraId="4FDCB218" w14:textId="77777777" w:rsidR="00DE412E" w:rsidRPr="003B2EC5" w:rsidRDefault="00DE412E" w:rsidP="004C5D34">
      <w:pPr>
        <w:spacing w:after="0" w:line="240" w:lineRule="auto"/>
        <w:ind w:left="1134"/>
        <w:rPr>
          <w:rFonts w:ascii="Arial" w:hAnsi="Arial" w:cs="Arial"/>
          <w:sz w:val="24"/>
          <w:szCs w:val="24"/>
        </w:rPr>
      </w:pPr>
    </w:p>
    <w:p w14:paraId="60A928D8" w14:textId="74C6F297" w:rsidR="00DE412E" w:rsidRPr="00283FBB" w:rsidRDefault="00283FBB" w:rsidP="00283FBB">
      <w:pPr>
        <w:spacing w:after="0" w:line="240" w:lineRule="auto"/>
        <w:ind w:left="1701" w:hanging="567"/>
        <w:rPr>
          <w:rFonts w:ascii="Arial" w:hAnsi="Arial" w:cs="Arial"/>
          <w:sz w:val="24"/>
          <w:szCs w:val="24"/>
        </w:rPr>
      </w:pPr>
      <w:r>
        <w:rPr>
          <w:rFonts w:ascii="Arial" w:hAnsi="Arial" w:cs="Arial"/>
          <w:sz w:val="24"/>
          <w:szCs w:val="24"/>
        </w:rPr>
        <w:t>(a)</w:t>
      </w:r>
      <w:r>
        <w:rPr>
          <w:rFonts w:ascii="Arial" w:hAnsi="Arial" w:cs="Arial"/>
          <w:sz w:val="24"/>
          <w:szCs w:val="24"/>
        </w:rPr>
        <w:tab/>
      </w:r>
      <w:r w:rsidR="00DE412E" w:rsidRPr="00283FBB">
        <w:rPr>
          <w:rFonts w:ascii="Arial" w:hAnsi="Arial" w:cs="Arial"/>
          <w:sz w:val="24"/>
          <w:szCs w:val="24"/>
        </w:rPr>
        <w:t>given to me in confidence by anyone;</w:t>
      </w:r>
    </w:p>
    <w:p w14:paraId="2927A28C" w14:textId="77777777" w:rsidR="00596993" w:rsidRPr="003B2EC5" w:rsidRDefault="00596993" w:rsidP="00283FBB">
      <w:pPr>
        <w:pStyle w:val="ListParagraph"/>
        <w:spacing w:after="0" w:line="240" w:lineRule="auto"/>
        <w:ind w:left="1701" w:hanging="567"/>
        <w:rPr>
          <w:rFonts w:ascii="Arial" w:hAnsi="Arial" w:cs="Arial"/>
          <w:sz w:val="24"/>
          <w:szCs w:val="24"/>
        </w:rPr>
      </w:pPr>
    </w:p>
    <w:p w14:paraId="5490D669" w14:textId="0F557196" w:rsidR="00DE412E" w:rsidRPr="003B2EC5" w:rsidRDefault="00DE412E" w:rsidP="008C2F9B">
      <w:pPr>
        <w:pStyle w:val="ListParagraph"/>
        <w:numPr>
          <w:ilvl w:val="0"/>
          <w:numId w:val="177"/>
        </w:numPr>
        <w:spacing w:after="0" w:line="240" w:lineRule="auto"/>
        <w:ind w:left="1701" w:hanging="567"/>
        <w:rPr>
          <w:rFonts w:ascii="Arial" w:hAnsi="Arial" w:cs="Arial"/>
          <w:sz w:val="24"/>
          <w:szCs w:val="24"/>
        </w:rPr>
      </w:pPr>
      <w:r w:rsidRPr="003B2EC5">
        <w:rPr>
          <w:rFonts w:ascii="Arial" w:hAnsi="Arial" w:cs="Arial"/>
          <w:sz w:val="24"/>
          <w:szCs w:val="24"/>
        </w:rPr>
        <w:t>acquired by me which I believe, or ought reasonably to be aware, is of a confidential nature, unless:</w:t>
      </w:r>
    </w:p>
    <w:p w14:paraId="537E6238" w14:textId="77777777" w:rsidR="00DE412E" w:rsidRPr="003B2EC5" w:rsidRDefault="00DE412E" w:rsidP="004C5D34">
      <w:pPr>
        <w:pStyle w:val="ListParagraph"/>
        <w:spacing w:after="0" w:line="240" w:lineRule="auto"/>
        <w:ind w:left="1494"/>
        <w:rPr>
          <w:rFonts w:ascii="Arial" w:hAnsi="Arial" w:cs="Arial"/>
          <w:sz w:val="24"/>
          <w:szCs w:val="24"/>
        </w:rPr>
      </w:pPr>
    </w:p>
    <w:p w14:paraId="328AE3A6" w14:textId="5237986B" w:rsidR="00DE412E" w:rsidRDefault="00DE412E" w:rsidP="008C2F9B">
      <w:pPr>
        <w:pStyle w:val="ListParagraph"/>
        <w:numPr>
          <w:ilvl w:val="0"/>
          <w:numId w:val="178"/>
        </w:numPr>
        <w:spacing w:after="0" w:line="240" w:lineRule="auto"/>
        <w:ind w:left="2268" w:hanging="567"/>
        <w:rPr>
          <w:rFonts w:ascii="Arial" w:hAnsi="Arial" w:cs="Arial"/>
          <w:sz w:val="24"/>
          <w:szCs w:val="24"/>
        </w:rPr>
      </w:pPr>
      <w:r w:rsidRPr="00892F0A">
        <w:rPr>
          <w:rFonts w:ascii="Arial" w:hAnsi="Arial" w:cs="Arial"/>
          <w:sz w:val="24"/>
          <w:szCs w:val="24"/>
        </w:rPr>
        <w:t xml:space="preserve">I have received the consent of a person authorised to </w:t>
      </w:r>
      <w:r w:rsidRPr="00892F0A">
        <w:rPr>
          <w:rFonts w:ascii="Arial" w:hAnsi="Arial" w:cs="Arial"/>
          <w:sz w:val="24"/>
          <w:szCs w:val="24"/>
        </w:rPr>
        <w:lastRenderedPageBreak/>
        <w:t>give it;</w:t>
      </w:r>
    </w:p>
    <w:p w14:paraId="3DB4B970" w14:textId="77777777" w:rsidR="00DC2E91" w:rsidRPr="00892F0A" w:rsidRDefault="00DC2E91" w:rsidP="00283FBB">
      <w:pPr>
        <w:pStyle w:val="ListParagraph"/>
        <w:spacing w:after="0" w:line="240" w:lineRule="auto"/>
        <w:ind w:left="2268" w:hanging="567"/>
        <w:rPr>
          <w:rFonts w:ascii="Arial" w:hAnsi="Arial" w:cs="Arial"/>
          <w:sz w:val="24"/>
          <w:szCs w:val="24"/>
        </w:rPr>
      </w:pPr>
    </w:p>
    <w:p w14:paraId="154C20F6" w14:textId="08BF612B" w:rsidR="00DE412E" w:rsidRDefault="00DE412E" w:rsidP="008C2F9B">
      <w:pPr>
        <w:pStyle w:val="ListParagraph"/>
        <w:numPr>
          <w:ilvl w:val="0"/>
          <w:numId w:val="178"/>
        </w:numPr>
        <w:spacing w:after="0" w:line="240" w:lineRule="auto"/>
        <w:ind w:left="2268" w:hanging="567"/>
        <w:rPr>
          <w:rFonts w:ascii="Arial" w:hAnsi="Arial" w:cs="Arial"/>
          <w:sz w:val="24"/>
          <w:szCs w:val="24"/>
        </w:rPr>
      </w:pPr>
      <w:r w:rsidRPr="00892F0A">
        <w:rPr>
          <w:rFonts w:ascii="Arial" w:hAnsi="Arial" w:cs="Arial"/>
          <w:sz w:val="24"/>
          <w:szCs w:val="24"/>
        </w:rPr>
        <w:t>I am required by law to do so;</w:t>
      </w:r>
    </w:p>
    <w:p w14:paraId="06EF9314" w14:textId="77777777" w:rsidR="00982315" w:rsidRPr="00982315" w:rsidRDefault="00982315" w:rsidP="00283FBB">
      <w:pPr>
        <w:pStyle w:val="ListParagraph"/>
        <w:spacing w:after="0" w:line="240" w:lineRule="auto"/>
        <w:ind w:left="2268" w:hanging="567"/>
        <w:rPr>
          <w:rFonts w:ascii="Arial" w:hAnsi="Arial" w:cs="Arial"/>
          <w:sz w:val="24"/>
          <w:szCs w:val="24"/>
        </w:rPr>
      </w:pPr>
    </w:p>
    <w:p w14:paraId="2499460D" w14:textId="77777777" w:rsidR="00DE412E" w:rsidRPr="00892F0A" w:rsidRDefault="00DE412E" w:rsidP="008C2F9B">
      <w:pPr>
        <w:pStyle w:val="ListParagraph"/>
        <w:numPr>
          <w:ilvl w:val="0"/>
          <w:numId w:val="178"/>
        </w:numPr>
        <w:spacing w:after="0" w:line="240" w:lineRule="auto"/>
        <w:ind w:left="2268" w:hanging="567"/>
        <w:rPr>
          <w:rFonts w:ascii="Arial" w:hAnsi="Arial" w:cs="Arial"/>
          <w:sz w:val="24"/>
          <w:szCs w:val="24"/>
        </w:rPr>
      </w:pPr>
      <w:r w:rsidRPr="00892F0A">
        <w:rPr>
          <w:rFonts w:ascii="Arial" w:hAnsi="Arial" w:cs="Arial"/>
          <w:sz w:val="24"/>
          <w:szCs w:val="24"/>
        </w:rPr>
        <w:t xml:space="preserve">the disclosure is made to a third party for the purpose of obtaining professional legal advice provided that the third party agrees not to disclose the information to any other person; or </w:t>
      </w:r>
    </w:p>
    <w:p w14:paraId="408FC32E" w14:textId="77777777" w:rsidR="00982315" w:rsidRDefault="00982315" w:rsidP="00283FBB">
      <w:pPr>
        <w:pStyle w:val="ListParagraph"/>
        <w:spacing w:after="0" w:line="240" w:lineRule="auto"/>
        <w:ind w:left="2268" w:hanging="567"/>
        <w:rPr>
          <w:rFonts w:ascii="Arial" w:hAnsi="Arial" w:cs="Arial"/>
          <w:sz w:val="24"/>
          <w:szCs w:val="24"/>
        </w:rPr>
      </w:pPr>
    </w:p>
    <w:p w14:paraId="27211B8B" w14:textId="7D3A4C58" w:rsidR="00DE412E" w:rsidRDefault="00DE412E" w:rsidP="008C2F9B">
      <w:pPr>
        <w:pStyle w:val="ListParagraph"/>
        <w:numPr>
          <w:ilvl w:val="0"/>
          <w:numId w:val="178"/>
        </w:numPr>
        <w:spacing w:after="0" w:line="240" w:lineRule="auto"/>
        <w:ind w:left="2268" w:hanging="567"/>
        <w:rPr>
          <w:rFonts w:ascii="Arial" w:hAnsi="Arial" w:cs="Arial"/>
          <w:sz w:val="24"/>
          <w:szCs w:val="24"/>
        </w:rPr>
      </w:pPr>
      <w:r w:rsidRPr="00892F0A">
        <w:rPr>
          <w:rFonts w:ascii="Arial" w:hAnsi="Arial" w:cs="Arial"/>
          <w:sz w:val="24"/>
          <w:szCs w:val="24"/>
        </w:rPr>
        <w:t>the disclosure is:</w:t>
      </w:r>
    </w:p>
    <w:p w14:paraId="7E8F32BD" w14:textId="77777777" w:rsidR="00982315" w:rsidRDefault="00982315" w:rsidP="004C5D34">
      <w:pPr>
        <w:pStyle w:val="ListParagraph"/>
        <w:spacing w:after="0" w:line="240" w:lineRule="auto"/>
        <w:ind w:left="1800"/>
        <w:rPr>
          <w:rFonts w:ascii="Arial" w:hAnsi="Arial" w:cs="Arial"/>
          <w:sz w:val="24"/>
          <w:szCs w:val="24"/>
        </w:rPr>
      </w:pPr>
    </w:p>
    <w:p w14:paraId="3C2A6D87" w14:textId="77777777" w:rsidR="00DE412E" w:rsidRPr="00DC2E91" w:rsidRDefault="00DE412E" w:rsidP="008C2F9B">
      <w:pPr>
        <w:pStyle w:val="ListParagraph"/>
        <w:numPr>
          <w:ilvl w:val="0"/>
          <w:numId w:val="179"/>
        </w:numPr>
        <w:spacing w:after="0" w:line="240" w:lineRule="auto"/>
        <w:ind w:left="2835" w:hanging="567"/>
        <w:rPr>
          <w:rFonts w:ascii="Arial" w:hAnsi="Arial" w:cs="Arial"/>
          <w:sz w:val="24"/>
          <w:szCs w:val="24"/>
        </w:rPr>
      </w:pPr>
      <w:r w:rsidRPr="00DC2E91">
        <w:rPr>
          <w:rFonts w:ascii="Arial" w:hAnsi="Arial" w:cs="Arial"/>
          <w:sz w:val="24"/>
          <w:szCs w:val="24"/>
        </w:rPr>
        <w:t xml:space="preserve">reasonable and in the public interest; and </w:t>
      </w:r>
    </w:p>
    <w:p w14:paraId="42B89934" w14:textId="42F28BA3" w:rsidR="00DE412E" w:rsidRPr="00DC2E91" w:rsidRDefault="00DE412E" w:rsidP="008C2F9B">
      <w:pPr>
        <w:pStyle w:val="ListParagraph"/>
        <w:numPr>
          <w:ilvl w:val="0"/>
          <w:numId w:val="179"/>
        </w:numPr>
        <w:spacing w:after="0" w:line="240" w:lineRule="auto"/>
        <w:ind w:left="2835" w:hanging="567"/>
        <w:rPr>
          <w:rFonts w:ascii="Arial" w:hAnsi="Arial" w:cs="Arial"/>
          <w:sz w:val="24"/>
          <w:szCs w:val="24"/>
        </w:rPr>
      </w:pPr>
      <w:r w:rsidRPr="00DC2E91">
        <w:rPr>
          <w:rFonts w:ascii="Arial" w:hAnsi="Arial" w:cs="Arial"/>
          <w:sz w:val="24"/>
          <w:szCs w:val="24"/>
        </w:rPr>
        <w:t xml:space="preserve">made in good faith and in compliance with the reasonable requirements of the local authority; and </w:t>
      </w:r>
    </w:p>
    <w:p w14:paraId="3EDA2C78" w14:textId="540FB154" w:rsidR="00DE412E" w:rsidRPr="00DC2E91" w:rsidRDefault="00DE412E" w:rsidP="008C2F9B">
      <w:pPr>
        <w:pStyle w:val="ListParagraph"/>
        <w:numPr>
          <w:ilvl w:val="0"/>
          <w:numId w:val="179"/>
        </w:numPr>
        <w:spacing w:after="0" w:line="240" w:lineRule="auto"/>
        <w:ind w:left="2835" w:hanging="567"/>
        <w:rPr>
          <w:rFonts w:ascii="Arial" w:hAnsi="Arial" w:cs="Arial"/>
          <w:sz w:val="24"/>
          <w:szCs w:val="24"/>
        </w:rPr>
      </w:pPr>
      <w:r w:rsidRPr="00DC2E91">
        <w:rPr>
          <w:rFonts w:ascii="Arial" w:hAnsi="Arial" w:cs="Arial"/>
          <w:sz w:val="24"/>
          <w:szCs w:val="24"/>
        </w:rPr>
        <w:t xml:space="preserve">I have consulted the Monitoring Officer prior to its release. </w:t>
      </w:r>
    </w:p>
    <w:p w14:paraId="52E8C37F" w14:textId="77777777" w:rsidR="00DE412E" w:rsidRPr="003B2EC5" w:rsidRDefault="00DE412E" w:rsidP="004C5D34">
      <w:pPr>
        <w:spacing w:after="0" w:line="240" w:lineRule="auto"/>
        <w:ind w:left="1134" w:hanging="1134"/>
        <w:rPr>
          <w:rFonts w:ascii="Arial" w:hAnsi="Arial" w:cs="Arial"/>
          <w:sz w:val="24"/>
          <w:szCs w:val="24"/>
        </w:rPr>
      </w:pPr>
    </w:p>
    <w:p w14:paraId="46A0B90D" w14:textId="77777777" w:rsidR="00DE412E" w:rsidRPr="003B2EC5" w:rsidRDefault="00DE412E" w:rsidP="008C2F9B">
      <w:pPr>
        <w:pStyle w:val="ListParagraph"/>
        <w:numPr>
          <w:ilvl w:val="0"/>
          <w:numId w:val="177"/>
        </w:numPr>
        <w:spacing w:after="0" w:line="240" w:lineRule="auto"/>
        <w:ind w:left="1701" w:hanging="567"/>
        <w:rPr>
          <w:rFonts w:ascii="Arial" w:hAnsi="Arial" w:cs="Arial"/>
          <w:sz w:val="24"/>
          <w:szCs w:val="24"/>
        </w:rPr>
      </w:pPr>
      <w:r w:rsidRPr="003B2EC5">
        <w:rPr>
          <w:rFonts w:ascii="Arial" w:hAnsi="Arial" w:cs="Arial"/>
          <w:sz w:val="24"/>
          <w:szCs w:val="24"/>
        </w:rPr>
        <w:t xml:space="preserve">I do not improperly use knowledge gained solely as a result of my role as a Councillor for the advancement of myself, my friends, my family members, my employer, or my business interests. </w:t>
      </w:r>
    </w:p>
    <w:p w14:paraId="1EE8005D" w14:textId="77777777" w:rsidR="00DE412E" w:rsidRPr="003B2EC5" w:rsidRDefault="00DE412E" w:rsidP="00283FBB">
      <w:pPr>
        <w:pStyle w:val="ListParagraph"/>
        <w:spacing w:after="0" w:line="240" w:lineRule="auto"/>
        <w:ind w:left="1701" w:hanging="567"/>
        <w:rPr>
          <w:rFonts w:ascii="Arial" w:hAnsi="Arial" w:cs="Arial"/>
          <w:sz w:val="24"/>
          <w:szCs w:val="24"/>
        </w:rPr>
      </w:pPr>
    </w:p>
    <w:p w14:paraId="4562C50E" w14:textId="77777777" w:rsidR="00DE412E" w:rsidRPr="003B2EC5" w:rsidRDefault="00DE412E" w:rsidP="008C2F9B">
      <w:pPr>
        <w:pStyle w:val="ListParagraph"/>
        <w:numPr>
          <w:ilvl w:val="0"/>
          <w:numId w:val="177"/>
        </w:numPr>
        <w:spacing w:after="0" w:line="240" w:lineRule="auto"/>
        <w:ind w:left="1701" w:hanging="567"/>
        <w:rPr>
          <w:rFonts w:ascii="Arial" w:hAnsi="Arial" w:cs="Arial"/>
          <w:sz w:val="24"/>
          <w:szCs w:val="24"/>
        </w:rPr>
      </w:pPr>
      <w:r w:rsidRPr="003B2EC5">
        <w:rPr>
          <w:rFonts w:ascii="Arial" w:hAnsi="Arial" w:cs="Arial"/>
          <w:sz w:val="24"/>
          <w:szCs w:val="24"/>
        </w:rPr>
        <w:t>I do not prevent anyone from getting information that they are entitled to by law.</w:t>
      </w:r>
    </w:p>
    <w:p w14:paraId="792E78AF" w14:textId="77777777" w:rsidR="00DE412E" w:rsidRPr="003B2EC5" w:rsidRDefault="00DE412E" w:rsidP="004C5D34">
      <w:pPr>
        <w:spacing w:after="0" w:line="240" w:lineRule="auto"/>
        <w:ind w:left="1134"/>
        <w:rPr>
          <w:rFonts w:ascii="Arial" w:hAnsi="Arial" w:cs="Arial"/>
          <w:sz w:val="24"/>
          <w:szCs w:val="24"/>
        </w:rPr>
      </w:pPr>
    </w:p>
    <w:p w14:paraId="06D8C02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 </w:t>
      </w:r>
    </w:p>
    <w:p w14:paraId="44510F5B"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74C6F8D0" w14:textId="77777777" w:rsidR="00DE412E" w:rsidRPr="003B2EC5" w:rsidRDefault="00DE412E" w:rsidP="004C5D34">
      <w:pPr>
        <w:pStyle w:val="Heading2"/>
        <w:ind w:left="1134" w:hanging="1134"/>
      </w:pPr>
      <w:bookmarkStart w:id="513" w:name="_Toc239439104"/>
      <w:r w:rsidRPr="003B2EC5">
        <w:t>19.8.5</w:t>
      </w:r>
      <w:r w:rsidRPr="003B2EC5">
        <w:tab/>
        <w:t>Disrepute</w:t>
      </w:r>
      <w:bookmarkEnd w:id="513"/>
      <w:r w:rsidRPr="003B2EC5">
        <w:t xml:space="preserve"> </w:t>
      </w:r>
    </w:p>
    <w:p w14:paraId="10442CD7" w14:textId="77777777" w:rsidR="00DE412E" w:rsidRPr="003B2EC5" w:rsidRDefault="00DE412E" w:rsidP="004C5D34">
      <w:pPr>
        <w:spacing w:after="0" w:line="240" w:lineRule="auto"/>
        <w:ind w:left="1134"/>
        <w:rPr>
          <w:rFonts w:ascii="Arial" w:hAnsi="Arial" w:cs="Arial"/>
          <w:sz w:val="24"/>
          <w:szCs w:val="24"/>
        </w:rPr>
      </w:pPr>
    </w:p>
    <w:p w14:paraId="2278EF87"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As a Councillor:</w:t>
      </w:r>
    </w:p>
    <w:p w14:paraId="1489C318" w14:textId="77777777" w:rsidR="00DE412E" w:rsidRPr="003B2EC5" w:rsidRDefault="00DE412E" w:rsidP="004C5D34">
      <w:pPr>
        <w:spacing w:after="0" w:line="240" w:lineRule="auto"/>
        <w:ind w:left="1134"/>
        <w:rPr>
          <w:rFonts w:ascii="Arial" w:hAnsi="Arial" w:cs="Arial"/>
          <w:sz w:val="24"/>
          <w:szCs w:val="24"/>
        </w:rPr>
      </w:pPr>
    </w:p>
    <w:p w14:paraId="040E3A47" w14:textId="77777777" w:rsidR="00DE412E" w:rsidRPr="003B2EC5" w:rsidRDefault="00DE412E" w:rsidP="008C2F9B">
      <w:pPr>
        <w:pStyle w:val="ListParagraph"/>
        <w:numPr>
          <w:ilvl w:val="0"/>
          <w:numId w:val="180"/>
        </w:numPr>
        <w:spacing w:after="0" w:line="240" w:lineRule="auto"/>
        <w:ind w:left="1701" w:hanging="567"/>
        <w:rPr>
          <w:rFonts w:ascii="Arial" w:hAnsi="Arial" w:cs="Arial"/>
          <w:sz w:val="24"/>
          <w:szCs w:val="24"/>
        </w:rPr>
      </w:pPr>
      <w:r w:rsidRPr="003B2EC5">
        <w:rPr>
          <w:rFonts w:ascii="Arial" w:hAnsi="Arial" w:cs="Arial"/>
          <w:sz w:val="24"/>
          <w:szCs w:val="24"/>
        </w:rPr>
        <w:t xml:space="preserve">I do not bring my role or local authority into disrepute. </w:t>
      </w:r>
    </w:p>
    <w:p w14:paraId="30DE5F01" w14:textId="77777777" w:rsidR="00DE412E" w:rsidRPr="003B2EC5" w:rsidRDefault="00DE412E" w:rsidP="004C5D34">
      <w:pPr>
        <w:spacing w:after="0" w:line="240" w:lineRule="auto"/>
        <w:ind w:left="1134"/>
        <w:rPr>
          <w:rFonts w:ascii="Arial" w:hAnsi="Arial" w:cs="Arial"/>
          <w:sz w:val="24"/>
          <w:szCs w:val="24"/>
        </w:rPr>
      </w:pPr>
    </w:p>
    <w:p w14:paraId="5DEF7F74"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Councillor, you are trusted to make decisions on behalf of your community and your actions and behaviour are subject to greater scrutiny than that of ordinary members of the public. </w:t>
      </w:r>
    </w:p>
    <w:p w14:paraId="47F97A07" w14:textId="77777777" w:rsidR="00DE412E" w:rsidRPr="003B2EC5" w:rsidRDefault="00DE412E" w:rsidP="004C5D34">
      <w:pPr>
        <w:spacing w:after="0" w:line="240" w:lineRule="auto"/>
        <w:ind w:left="1134"/>
        <w:rPr>
          <w:rFonts w:ascii="Arial" w:hAnsi="Arial" w:cs="Arial"/>
          <w:sz w:val="24"/>
          <w:szCs w:val="24"/>
        </w:rPr>
      </w:pPr>
    </w:p>
    <w:p w14:paraId="48CB462B"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 </w:t>
      </w:r>
    </w:p>
    <w:p w14:paraId="394FC17A" w14:textId="77777777" w:rsidR="00DE412E" w:rsidRPr="003B2EC5" w:rsidRDefault="00DE412E" w:rsidP="004C5D34">
      <w:pPr>
        <w:spacing w:after="0" w:line="240" w:lineRule="auto"/>
        <w:ind w:left="1134" w:hanging="1134"/>
        <w:rPr>
          <w:rFonts w:ascii="Arial" w:hAnsi="Arial" w:cs="Arial"/>
          <w:sz w:val="24"/>
          <w:szCs w:val="24"/>
        </w:rPr>
      </w:pPr>
    </w:p>
    <w:p w14:paraId="43BE47B4"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You are able to hold the local authority and fellow Councillors to account and are able to constructively challenge and express concern about decisions and processes undertaken by the co</w:t>
      </w:r>
      <w:r w:rsidRPr="003B2EC5">
        <w:rPr>
          <w:rFonts w:ascii="Arial" w:hAnsi="Arial" w:cs="Arial"/>
          <w:sz w:val="24"/>
          <w:szCs w:val="24"/>
        </w:rPr>
        <w:lastRenderedPageBreak/>
        <w:t xml:space="preserve">uncil whilst continuing to adhere to other </w:t>
      </w:r>
      <w:r w:rsidRPr="003B2EC5">
        <w:rPr>
          <w:rFonts w:ascii="Arial" w:hAnsi="Arial" w:cs="Arial"/>
          <w:sz w:val="24"/>
          <w:szCs w:val="24"/>
        </w:rPr>
        <w:lastRenderedPageBreak/>
        <w:t>aspects of this Code of Conduct.</w:t>
      </w:r>
    </w:p>
    <w:p w14:paraId="75D18AD2" w14:textId="77777777" w:rsidR="00DE412E" w:rsidRPr="003B2EC5" w:rsidRDefault="00DE412E" w:rsidP="004C5D34">
      <w:pPr>
        <w:spacing w:after="0" w:line="240" w:lineRule="auto"/>
        <w:ind w:left="1134" w:hanging="1134"/>
        <w:rPr>
          <w:rFonts w:ascii="Arial" w:hAnsi="Arial" w:cs="Arial"/>
          <w:sz w:val="24"/>
          <w:szCs w:val="24"/>
        </w:rPr>
      </w:pPr>
    </w:p>
    <w:p w14:paraId="02C7909B" w14:textId="77777777" w:rsidR="00DE412E" w:rsidRPr="003B2EC5" w:rsidRDefault="00DE412E" w:rsidP="004C5D34">
      <w:pPr>
        <w:pStyle w:val="Heading2"/>
        <w:ind w:left="1134" w:hanging="1134"/>
      </w:pPr>
      <w:bookmarkStart w:id="514" w:name="_Toc239439105"/>
      <w:r w:rsidRPr="003B2EC5">
        <w:t>19.8.6</w:t>
      </w:r>
      <w:r w:rsidRPr="003B2EC5">
        <w:tab/>
        <w:t>Use of position</w:t>
      </w:r>
      <w:bookmarkEnd w:id="514"/>
      <w:r w:rsidRPr="003B2EC5">
        <w:t xml:space="preserve"> </w:t>
      </w:r>
    </w:p>
    <w:p w14:paraId="3D033697" w14:textId="77777777" w:rsidR="00DE412E" w:rsidRPr="003B2EC5" w:rsidRDefault="00DE412E" w:rsidP="004C5D34">
      <w:pPr>
        <w:spacing w:after="0" w:line="240" w:lineRule="auto"/>
        <w:ind w:left="1134"/>
        <w:rPr>
          <w:rFonts w:ascii="Arial" w:hAnsi="Arial" w:cs="Arial"/>
          <w:sz w:val="24"/>
          <w:szCs w:val="24"/>
        </w:rPr>
      </w:pPr>
    </w:p>
    <w:p w14:paraId="3F52261C"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As a Councillor:</w:t>
      </w:r>
    </w:p>
    <w:p w14:paraId="4D8CD630" w14:textId="77777777" w:rsidR="00DE412E" w:rsidRPr="003B2EC5" w:rsidRDefault="00DE412E" w:rsidP="004C5D34">
      <w:pPr>
        <w:spacing w:after="0" w:line="240" w:lineRule="auto"/>
        <w:ind w:left="1134"/>
        <w:rPr>
          <w:rFonts w:ascii="Arial" w:hAnsi="Arial" w:cs="Arial"/>
          <w:sz w:val="24"/>
          <w:szCs w:val="24"/>
        </w:rPr>
      </w:pPr>
    </w:p>
    <w:p w14:paraId="2F01DD5C" w14:textId="77777777" w:rsidR="00DE412E" w:rsidRPr="003B2EC5" w:rsidRDefault="00DE412E" w:rsidP="008C2F9B">
      <w:pPr>
        <w:pStyle w:val="ListParagraph"/>
        <w:numPr>
          <w:ilvl w:val="0"/>
          <w:numId w:val="181"/>
        </w:numPr>
        <w:spacing w:after="0" w:line="240" w:lineRule="auto"/>
        <w:ind w:left="1701" w:hanging="567"/>
        <w:rPr>
          <w:rFonts w:ascii="Arial" w:hAnsi="Arial" w:cs="Arial"/>
          <w:sz w:val="24"/>
          <w:szCs w:val="24"/>
        </w:rPr>
      </w:pPr>
      <w:r w:rsidRPr="003B2EC5">
        <w:rPr>
          <w:rFonts w:ascii="Arial" w:hAnsi="Arial" w:cs="Arial"/>
          <w:sz w:val="24"/>
          <w:szCs w:val="24"/>
        </w:rPr>
        <w:t xml:space="preserve">I do not use, or attempt to use, my position improperly to the advantage or disadvantage of myself or anyone else. </w:t>
      </w:r>
    </w:p>
    <w:p w14:paraId="7595D7CD" w14:textId="77777777" w:rsidR="00DE412E" w:rsidRPr="003B2EC5" w:rsidRDefault="00DE412E" w:rsidP="004C5D34">
      <w:pPr>
        <w:spacing w:after="0" w:line="240" w:lineRule="auto"/>
        <w:ind w:left="1134"/>
        <w:rPr>
          <w:rFonts w:ascii="Arial" w:hAnsi="Arial" w:cs="Arial"/>
          <w:sz w:val="24"/>
          <w:szCs w:val="24"/>
        </w:rPr>
      </w:pPr>
    </w:p>
    <w:p w14:paraId="1084DB52"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 </w:t>
      </w:r>
    </w:p>
    <w:p w14:paraId="1D89896D" w14:textId="77777777" w:rsidR="00DE412E" w:rsidRPr="003B2EC5" w:rsidRDefault="00DE412E" w:rsidP="004C5D34">
      <w:pPr>
        <w:spacing w:after="0" w:line="240" w:lineRule="auto"/>
        <w:ind w:left="1134"/>
        <w:rPr>
          <w:rFonts w:ascii="Arial" w:hAnsi="Arial" w:cs="Arial"/>
          <w:sz w:val="24"/>
          <w:szCs w:val="24"/>
        </w:rPr>
      </w:pPr>
    </w:p>
    <w:p w14:paraId="4069E48D" w14:textId="77777777" w:rsidR="00DE412E" w:rsidRPr="003B2EC5" w:rsidRDefault="00DE412E" w:rsidP="004C5D34">
      <w:pPr>
        <w:pStyle w:val="Heading2"/>
        <w:ind w:left="1134" w:hanging="1134"/>
      </w:pPr>
      <w:bookmarkStart w:id="515" w:name="_Toc239439106"/>
      <w:r w:rsidRPr="003B2EC5">
        <w:t>19.8.7</w:t>
      </w:r>
      <w:r w:rsidRPr="003B2EC5">
        <w:tab/>
        <w:t>Use of local authority resources and facilities</w:t>
      </w:r>
      <w:bookmarkEnd w:id="515"/>
      <w:r w:rsidRPr="003B2EC5">
        <w:t xml:space="preserve"> </w:t>
      </w:r>
    </w:p>
    <w:p w14:paraId="3971D9C7" w14:textId="77777777" w:rsidR="00DE412E" w:rsidRPr="003B2EC5" w:rsidRDefault="00DE412E" w:rsidP="004C5D34">
      <w:pPr>
        <w:spacing w:after="0" w:line="240" w:lineRule="auto"/>
        <w:ind w:left="1134" w:hanging="1134"/>
        <w:rPr>
          <w:rFonts w:ascii="Arial" w:hAnsi="Arial" w:cs="Arial"/>
          <w:sz w:val="24"/>
          <w:szCs w:val="24"/>
        </w:rPr>
      </w:pPr>
    </w:p>
    <w:p w14:paraId="5FBC77FD" w14:textId="213CE828"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As a Councillor:</w:t>
      </w:r>
    </w:p>
    <w:p w14:paraId="64433803" w14:textId="77777777" w:rsidR="00A15ABE" w:rsidRPr="003B2EC5" w:rsidRDefault="00A15ABE" w:rsidP="004C5D34">
      <w:pPr>
        <w:pStyle w:val="ListParagraph"/>
        <w:spacing w:after="0" w:line="240" w:lineRule="auto"/>
        <w:ind w:left="1134" w:hanging="1134"/>
        <w:rPr>
          <w:rFonts w:ascii="Arial" w:hAnsi="Arial" w:cs="Arial"/>
          <w:sz w:val="24"/>
          <w:szCs w:val="24"/>
        </w:rPr>
      </w:pPr>
    </w:p>
    <w:p w14:paraId="5C5416CD" w14:textId="77777777" w:rsidR="00DE412E" w:rsidRPr="003B2EC5" w:rsidRDefault="00DE412E" w:rsidP="008C2F9B">
      <w:pPr>
        <w:pStyle w:val="ListParagraph"/>
        <w:numPr>
          <w:ilvl w:val="0"/>
          <w:numId w:val="182"/>
        </w:numPr>
        <w:spacing w:after="0" w:line="240" w:lineRule="auto"/>
        <w:ind w:left="1701" w:hanging="567"/>
        <w:rPr>
          <w:rFonts w:ascii="Arial" w:hAnsi="Arial" w:cs="Arial"/>
          <w:sz w:val="24"/>
          <w:szCs w:val="24"/>
        </w:rPr>
      </w:pPr>
      <w:r w:rsidRPr="003B2EC5">
        <w:rPr>
          <w:rFonts w:ascii="Arial" w:hAnsi="Arial" w:cs="Arial"/>
          <w:sz w:val="24"/>
          <w:szCs w:val="24"/>
        </w:rPr>
        <w:t>I do not misuse Council resources.</w:t>
      </w:r>
    </w:p>
    <w:p w14:paraId="521D0801" w14:textId="77777777" w:rsidR="000951AB" w:rsidRDefault="000951AB" w:rsidP="00283FBB">
      <w:pPr>
        <w:pStyle w:val="ListParagraph"/>
        <w:spacing w:after="0" w:line="240" w:lineRule="auto"/>
        <w:ind w:left="1701" w:hanging="567"/>
        <w:rPr>
          <w:rFonts w:ascii="Arial" w:hAnsi="Arial" w:cs="Arial"/>
          <w:sz w:val="24"/>
          <w:szCs w:val="24"/>
        </w:rPr>
      </w:pPr>
    </w:p>
    <w:p w14:paraId="20FB93E9" w14:textId="4D167E14" w:rsidR="00DE412E" w:rsidRDefault="00DE412E" w:rsidP="008C2F9B">
      <w:pPr>
        <w:pStyle w:val="ListParagraph"/>
        <w:numPr>
          <w:ilvl w:val="0"/>
          <w:numId w:val="182"/>
        </w:numPr>
        <w:spacing w:after="0" w:line="240" w:lineRule="auto"/>
        <w:ind w:left="1701" w:hanging="567"/>
        <w:rPr>
          <w:rFonts w:ascii="Arial" w:hAnsi="Arial" w:cs="Arial"/>
          <w:sz w:val="24"/>
          <w:szCs w:val="24"/>
        </w:rPr>
      </w:pPr>
      <w:r w:rsidRPr="000951AB">
        <w:rPr>
          <w:rFonts w:ascii="Arial" w:hAnsi="Arial" w:cs="Arial"/>
          <w:sz w:val="24"/>
          <w:szCs w:val="24"/>
        </w:rPr>
        <w:t>I will, when using the resources of the local authority or authorising their use by others:</w:t>
      </w:r>
    </w:p>
    <w:p w14:paraId="4235F993" w14:textId="77777777" w:rsidR="004C78FB" w:rsidRPr="004C78FB" w:rsidRDefault="004C78FB" w:rsidP="004C5D34">
      <w:pPr>
        <w:pStyle w:val="ListParagraph"/>
        <w:spacing w:after="0" w:line="240" w:lineRule="auto"/>
        <w:rPr>
          <w:rFonts w:ascii="Arial" w:hAnsi="Arial" w:cs="Arial"/>
          <w:sz w:val="24"/>
          <w:szCs w:val="24"/>
        </w:rPr>
      </w:pPr>
    </w:p>
    <w:p w14:paraId="5DC7C670" w14:textId="77777777" w:rsidR="00DE412E" w:rsidRPr="003B2EC5" w:rsidRDefault="00DE412E" w:rsidP="008C2F9B">
      <w:pPr>
        <w:pStyle w:val="ListParagraph"/>
        <w:numPr>
          <w:ilvl w:val="0"/>
          <w:numId w:val="183"/>
        </w:numPr>
        <w:spacing w:after="0" w:line="240" w:lineRule="auto"/>
        <w:ind w:left="2268" w:hanging="567"/>
        <w:rPr>
          <w:rFonts w:ascii="Arial" w:hAnsi="Arial" w:cs="Arial"/>
          <w:sz w:val="24"/>
          <w:szCs w:val="24"/>
        </w:rPr>
      </w:pPr>
      <w:r w:rsidRPr="003B2EC5">
        <w:rPr>
          <w:rFonts w:ascii="Arial" w:hAnsi="Arial" w:cs="Arial"/>
          <w:sz w:val="24"/>
          <w:szCs w:val="24"/>
        </w:rPr>
        <w:t>act in accordance with the local authority's requirements; and</w:t>
      </w:r>
    </w:p>
    <w:p w14:paraId="541496F8" w14:textId="77777777" w:rsidR="00DE412E" w:rsidRPr="003B2EC5" w:rsidRDefault="00DE412E" w:rsidP="00283FBB">
      <w:pPr>
        <w:pStyle w:val="ListParagraph"/>
        <w:spacing w:after="0" w:line="240" w:lineRule="auto"/>
        <w:ind w:left="2268" w:hanging="567"/>
        <w:rPr>
          <w:rFonts w:ascii="Arial" w:hAnsi="Arial" w:cs="Arial"/>
          <w:sz w:val="24"/>
          <w:szCs w:val="24"/>
        </w:rPr>
      </w:pPr>
    </w:p>
    <w:p w14:paraId="34F09198" w14:textId="77777777" w:rsidR="00DE412E" w:rsidRPr="003B2EC5" w:rsidRDefault="00DE412E" w:rsidP="008C2F9B">
      <w:pPr>
        <w:pStyle w:val="ListParagraph"/>
        <w:numPr>
          <w:ilvl w:val="0"/>
          <w:numId w:val="183"/>
        </w:numPr>
        <w:spacing w:after="0" w:line="240" w:lineRule="auto"/>
        <w:ind w:left="2268" w:hanging="567"/>
        <w:rPr>
          <w:rFonts w:ascii="Arial" w:hAnsi="Arial" w:cs="Arial"/>
          <w:sz w:val="24"/>
          <w:szCs w:val="24"/>
        </w:rPr>
      </w:pPr>
      <w:r w:rsidRPr="003B2EC5">
        <w:rPr>
          <w:rFonts w:ascii="Arial" w:hAnsi="Arial" w:cs="Arial"/>
          <w:sz w:val="24"/>
          <w:szCs w:val="24"/>
        </w:rPr>
        <w:t>ensure that such resources are not used for political purposes unless that use could reasonably be regarded as likely to facilitate, or be conducive to, the discharge of the functions of the local authority or of the office to which I have been elected or appointed.</w:t>
      </w:r>
    </w:p>
    <w:p w14:paraId="0C0E4478" w14:textId="77777777" w:rsidR="00DE412E" w:rsidRPr="003B2EC5" w:rsidRDefault="00DE412E" w:rsidP="004C5D34">
      <w:pPr>
        <w:spacing w:after="0" w:line="240" w:lineRule="auto"/>
        <w:ind w:left="1134"/>
        <w:rPr>
          <w:rFonts w:ascii="Arial" w:hAnsi="Arial" w:cs="Arial"/>
          <w:sz w:val="24"/>
          <w:szCs w:val="24"/>
        </w:rPr>
      </w:pPr>
    </w:p>
    <w:p w14:paraId="1A6577AD"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You may be provided with resources and facilities by the local authority to assist you in carrying out your duties as a Councillor. Examples include: </w:t>
      </w:r>
    </w:p>
    <w:p w14:paraId="41ACF7A6" w14:textId="77777777" w:rsidR="00DE412E" w:rsidRPr="003B2EC5" w:rsidRDefault="00DE412E" w:rsidP="004C5D34">
      <w:pPr>
        <w:spacing w:after="0" w:line="240" w:lineRule="auto"/>
        <w:ind w:left="1134"/>
        <w:rPr>
          <w:rFonts w:ascii="Arial" w:hAnsi="Arial" w:cs="Arial"/>
          <w:sz w:val="24"/>
          <w:szCs w:val="24"/>
        </w:rPr>
      </w:pPr>
    </w:p>
    <w:p w14:paraId="23A55FF1" w14:textId="77777777" w:rsidR="00DE412E" w:rsidRPr="000F1ED6" w:rsidRDefault="00DE412E" w:rsidP="008C2F9B">
      <w:pPr>
        <w:pStyle w:val="ListParagraph"/>
        <w:numPr>
          <w:ilvl w:val="0"/>
          <w:numId w:val="98"/>
        </w:numPr>
        <w:spacing w:after="0" w:line="240" w:lineRule="auto"/>
        <w:ind w:left="1701" w:hanging="567"/>
        <w:rPr>
          <w:rFonts w:ascii="Arial" w:hAnsi="Arial" w:cs="Arial"/>
          <w:sz w:val="24"/>
          <w:szCs w:val="24"/>
        </w:rPr>
      </w:pPr>
      <w:r w:rsidRPr="000F1ED6">
        <w:rPr>
          <w:rFonts w:ascii="Arial" w:hAnsi="Arial" w:cs="Arial"/>
          <w:sz w:val="24"/>
          <w:szCs w:val="24"/>
        </w:rPr>
        <w:t>office support</w:t>
      </w:r>
    </w:p>
    <w:p w14:paraId="1A5E62B7" w14:textId="77777777" w:rsidR="00DE412E" w:rsidRPr="000F1ED6" w:rsidRDefault="00DE412E" w:rsidP="008C2F9B">
      <w:pPr>
        <w:pStyle w:val="ListParagraph"/>
        <w:numPr>
          <w:ilvl w:val="0"/>
          <w:numId w:val="98"/>
        </w:numPr>
        <w:spacing w:after="0" w:line="240" w:lineRule="auto"/>
        <w:ind w:left="1701" w:hanging="567"/>
        <w:rPr>
          <w:rFonts w:ascii="Arial" w:hAnsi="Arial" w:cs="Arial"/>
          <w:sz w:val="24"/>
          <w:szCs w:val="24"/>
        </w:rPr>
      </w:pPr>
      <w:r w:rsidRPr="000F1ED6">
        <w:rPr>
          <w:rFonts w:ascii="Arial" w:hAnsi="Arial" w:cs="Arial"/>
          <w:sz w:val="24"/>
          <w:szCs w:val="24"/>
        </w:rPr>
        <w:t xml:space="preserve">stationery </w:t>
      </w:r>
    </w:p>
    <w:p w14:paraId="31FDC8DE" w14:textId="77777777" w:rsidR="00DE412E" w:rsidRPr="000F1ED6" w:rsidRDefault="00DE412E" w:rsidP="008C2F9B">
      <w:pPr>
        <w:pStyle w:val="ListParagraph"/>
        <w:numPr>
          <w:ilvl w:val="0"/>
          <w:numId w:val="98"/>
        </w:numPr>
        <w:spacing w:after="0" w:line="240" w:lineRule="auto"/>
        <w:ind w:left="1701" w:hanging="567"/>
        <w:rPr>
          <w:rFonts w:ascii="Arial" w:hAnsi="Arial" w:cs="Arial"/>
          <w:sz w:val="24"/>
          <w:szCs w:val="24"/>
        </w:rPr>
      </w:pPr>
      <w:r w:rsidRPr="000F1ED6">
        <w:rPr>
          <w:rFonts w:ascii="Arial" w:hAnsi="Arial" w:cs="Arial"/>
          <w:sz w:val="24"/>
          <w:szCs w:val="24"/>
        </w:rPr>
        <w:t xml:space="preserve">equipment such as phones, and computers </w:t>
      </w:r>
    </w:p>
    <w:p w14:paraId="700FC3F0" w14:textId="77777777" w:rsidR="00DE412E" w:rsidRPr="000F1ED6" w:rsidRDefault="00DE412E" w:rsidP="008C2F9B">
      <w:pPr>
        <w:pStyle w:val="ListParagraph"/>
        <w:numPr>
          <w:ilvl w:val="0"/>
          <w:numId w:val="98"/>
        </w:numPr>
        <w:spacing w:after="0" w:line="240" w:lineRule="auto"/>
        <w:ind w:left="1701" w:hanging="567"/>
        <w:rPr>
          <w:rFonts w:ascii="Arial" w:hAnsi="Arial" w:cs="Arial"/>
          <w:sz w:val="24"/>
          <w:szCs w:val="24"/>
        </w:rPr>
      </w:pPr>
      <w:r w:rsidRPr="000F1ED6">
        <w:rPr>
          <w:rFonts w:ascii="Arial" w:hAnsi="Arial" w:cs="Arial"/>
          <w:sz w:val="24"/>
          <w:szCs w:val="24"/>
        </w:rPr>
        <w:t xml:space="preserve">transport </w:t>
      </w:r>
    </w:p>
    <w:p w14:paraId="27DCBF7B" w14:textId="77777777" w:rsidR="00DE412E" w:rsidRPr="000F1ED6" w:rsidRDefault="00DE412E" w:rsidP="008C2F9B">
      <w:pPr>
        <w:pStyle w:val="ListParagraph"/>
        <w:numPr>
          <w:ilvl w:val="0"/>
          <w:numId w:val="98"/>
        </w:numPr>
        <w:spacing w:after="0" w:line="240" w:lineRule="auto"/>
        <w:ind w:left="1701" w:hanging="567"/>
        <w:rPr>
          <w:rFonts w:ascii="Arial" w:hAnsi="Arial" w:cs="Arial"/>
          <w:sz w:val="24"/>
          <w:szCs w:val="24"/>
        </w:rPr>
      </w:pPr>
      <w:r w:rsidRPr="000F1ED6">
        <w:rPr>
          <w:rFonts w:ascii="Arial" w:hAnsi="Arial" w:cs="Arial"/>
          <w:sz w:val="24"/>
          <w:szCs w:val="24"/>
        </w:rPr>
        <w:t xml:space="preserve">access and use of local authority buildings and rooms. </w:t>
      </w:r>
    </w:p>
    <w:p w14:paraId="5AAA9DBC" w14:textId="77777777" w:rsidR="00DE412E" w:rsidRPr="003B2EC5" w:rsidRDefault="00DE412E" w:rsidP="004C5D34">
      <w:pPr>
        <w:spacing w:after="0" w:line="240" w:lineRule="auto"/>
        <w:ind w:left="1134"/>
        <w:rPr>
          <w:rFonts w:ascii="Arial" w:hAnsi="Arial" w:cs="Arial"/>
          <w:sz w:val="24"/>
          <w:szCs w:val="24"/>
        </w:rPr>
      </w:pPr>
    </w:p>
    <w:p w14:paraId="5E721D2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 </w:t>
      </w:r>
    </w:p>
    <w:p w14:paraId="5AD50B34" w14:textId="77777777" w:rsidR="00DE412E" w:rsidRPr="003B2EC5" w:rsidRDefault="00DE412E" w:rsidP="004C5D34">
      <w:pPr>
        <w:spacing w:after="0" w:line="240" w:lineRule="auto"/>
        <w:ind w:left="1134" w:hanging="1134"/>
        <w:rPr>
          <w:rFonts w:ascii="Arial" w:hAnsi="Arial" w:cs="Arial"/>
          <w:sz w:val="24"/>
          <w:szCs w:val="24"/>
        </w:rPr>
      </w:pPr>
    </w:p>
    <w:p w14:paraId="3A1B9FE9" w14:textId="77777777" w:rsidR="00DE412E" w:rsidRPr="003B2EC5" w:rsidRDefault="00DE412E" w:rsidP="004C5D34">
      <w:pPr>
        <w:pStyle w:val="Heading2"/>
        <w:ind w:left="1134" w:hanging="1134"/>
      </w:pPr>
      <w:bookmarkStart w:id="516" w:name="_Toc239439107"/>
      <w:r w:rsidRPr="003B2EC5">
        <w:t>19.8.8</w:t>
      </w:r>
      <w:r w:rsidRPr="003B2EC5">
        <w:tab/>
        <w:t>Complying with the Code of Conduct</w:t>
      </w:r>
      <w:bookmarkEnd w:id="516"/>
      <w:r w:rsidRPr="003B2EC5">
        <w:t xml:space="preserve"> </w:t>
      </w:r>
    </w:p>
    <w:p w14:paraId="50D27533" w14:textId="77777777" w:rsidR="00DE412E" w:rsidRPr="003B2EC5" w:rsidRDefault="00DE412E" w:rsidP="004C5D34">
      <w:pPr>
        <w:spacing w:after="0" w:line="240" w:lineRule="auto"/>
        <w:ind w:left="1134" w:hanging="1134"/>
        <w:rPr>
          <w:rFonts w:ascii="Arial" w:hAnsi="Arial" w:cs="Arial"/>
          <w:sz w:val="24"/>
          <w:szCs w:val="24"/>
        </w:rPr>
      </w:pPr>
    </w:p>
    <w:p w14:paraId="34E7114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Councillor: </w:t>
      </w:r>
    </w:p>
    <w:p w14:paraId="1F8E8BEA" w14:textId="77777777" w:rsidR="00DE412E" w:rsidRPr="003B2EC5" w:rsidRDefault="00DE412E" w:rsidP="004C5D34">
      <w:pPr>
        <w:spacing w:after="0" w:line="240" w:lineRule="auto"/>
        <w:ind w:left="1134" w:hanging="1134"/>
        <w:rPr>
          <w:rFonts w:ascii="Arial" w:hAnsi="Arial" w:cs="Arial"/>
          <w:sz w:val="24"/>
          <w:szCs w:val="24"/>
        </w:rPr>
      </w:pPr>
    </w:p>
    <w:p w14:paraId="3A9A4F8C" w14:textId="77777777" w:rsidR="00DE412E" w:rsidRPr="003B2EC5" w:rsidRDefault="00DE412E" w:rsidP="008C2F9B">
      <w:pPr>
        <w:pStyle w:val="ListParagraph"/>
        <w:numPr>
          <w:ilvl w:val="0"/>
          <w:numId w:val="184"/>
        </w:numPr>
        <w:spacing w:after="0" w:line="240" w:lineRule="auto"/>
        <w:ind w:left="1701" w:hanging="567"/>
        <w:rPr>
          <w:rFonts w:ascii="Arial" w:hAnsi="Arial" w:cs="Arial"/>
          <w:sz w:val="24"/>
          <w:szCs w:val="24"/>
        </w:rPr>
      </w:pPr>
      <w:r w:rsidRPr="003B2EC5">
        <w:rPr>
          <w:rFonts w:ascii="Arial" w:hAnsi="Arial" w:cs="Arial"/>
          <w:sz w:val="24"/>
          <w:szCs w:val="24"/>
        </w:rPr>
        <w:t xml:space="preserve">I undertake Code of Conduct training provided by my local authority. </w:t>
      </w:r>
    </w:p>
    <w:p w14:paraId="18C16C2A" w14:textId="77777777" w:rsidR="00F85CFC" w:rsidRDefault="00F85CFC" w:rsidP="00283FBB">
      <w:pPr>
        <w:pStyle w:val="ListParagraph"/>
        <w:spacing w:after="0" w:line="240" w:lineRule="auto"/>
        <w:ind w:left="1701" w:hanging="567"/>
        <w:rPr>
          <w:rFonts w:ascii="Arial" w:hAnsi="Arial" w:cs="Arial"/>
          <w:sz w:val="24"/>
          <w:szCs w:val="24"/>
        </w:rPr>
      </w:pPr>
    </w:p>
    <w:p w14:paraId="4CEA88E6" w14:textId="1F4AEF0C" w:rsidR="00DE412E" w:rsidRPr="003B2EC5" w:rsidRDefault="00DE412E" w:rsidP="008C2F9B">
      <w:pPr>
        <w:pStyle w:val="ListParagraph"/>
        <w:numPr>
          <w:ilvl w:val="0"/>
          <w:numId w:val="184"/>
        </w:numPr>
        <w:spacing w:after="0" w:line="240" w:lineRule="auto"/>
        <w:ind w:left="1701" w:hanging="567"/>
        <w:rPr>
          <w:rFonts w:ascii="Arial" w:hAnsi="Arial" w:cs="Arial"/>
          <w:sz w:val="24"/>
          <w:szCs w:val="24"/>
        </w:rPr>
      </w:pPr>
      <w:r w:rsidRPr="003B2EC5">
        <w:rPr>
          <w:rFonts w:ascii="Arial" w:hAnsi="Arial" w:cs="Arial"/>
          <w:sz w:val="24"/>
          <w:szCs w:val="24"/>
        </w:rPr>
        <w:t xml:space="preserve">I cooperate with any Code of Conduct investigation and/or determination. </w:t>
      </w:r>
    </w:p>
    <w:p w14:paraId="146863F2" w14:textId="77777777" w:rsidR="00F85CFC" w:rsidRDefault="00F85CFC" w:rsidP="00283FBB">
      <w:pPr>
        <w:pStyle w:val="ListParagraph"/>
        <w:spacing w:after="0" w:line="240" w:lineRule="auto"/>
        <w:ind w:left="1701" w:hanging="567"/>
        <w:rPr>
          <w:rFonts w:ascii="Arial" w:hAnsi="Arial" w:cs="Arial"/>
          <w:sz w:val="24"/>
          <w:szCs w:val="24"/>
        </w:rPr>
      </w:pPr>
    </w:p>
    <w:p w14:paraId="5C92ADA1" w14:textId="5A497D9F" w:rsidR="00DE412E" w:rsidRDefault="00DE412E" w:rsidP="008C2F9B">
      <w:pPr>
        <w:pStyle w:val="ListParagraph"/>
        <w:numPr>
          <w:ilvl w:val="0"/>
          <w:numId w:val="184"/>
        </w:numPr>
        <w:spacing w:after="0" w:line="240" w:lineRule="auto"/>
        <w:ind w:left="1701" w:hanging="567"/>
        <w:rPr>
          <w:rFonts w:ascii="Arial" w:hAnsi="Arial" w:cs="Arial"/>
          <w:sz w:val="24"/>
          <w:szCs w:val="24"/>
        </w:rPr>
      </w:pPr>
      <w:r w:rsidRPr="003B2EC5">
        <w:rPr>
          <w:rFonts w:ascii="Arial" w:hAnsi="Arial" w:cs="Arial"/>
          <w:sz w:val="24"/>
          <w:szCs w:val="24"/>
        </w:rPr>
        <w:t>I do not intimidate or attempt to intimidate any person who is likely to be involved with the administration of any investigation or proceedings.</w:t>
      </w:r>
    </w:p>
    <w:p w14:paraId="5265B501" w14:textId="77777777" w:rsidR="00F926C2" w:rsidRPr="003B2EC5" w:rsidRDefault="00F926C2" w:rsidP="00283FBB">
      <w:pPr>
        <w:pStyle w:val="ListParagraph"/>
        <w:spacing w:after="0" w:line="240" w:lineRule="auto"/>
        <w:ind w:left="1701" w:hanging="567"/>
        <w:rPr>
          <w:rFonts w:ascii="Arial" w:hAnsi="Arial" w:cs="Arial"/>
          <w:sz w:val="24"/>
          <w:szCs w:val="24"/>
        </w:rPr>
      </w:pPr>
    </w:p>
    <w:p w14:paraId="021BDDAC" w14:textId="77777777" w:rsidR="00DE412E" w:rsidRPr="003B2EC5" w:rsidRDefault="00DE412E" w:rsidP="008C2F9B">
      <w:pPr>
        <w:pStyle w:val="ListParagraph"/>
        <w:numPr>
          <w:ilvl w:val="0"/>
          <w:numId w:val="184"/>
        </w:numPr>
        <w:spacing w:after="0" w:line="240" w:lineRule="auto"/>
        <w:ind w:left="1701" w:hanging="567"/>
        <w:rPr>
          <w:rFonts w:ascii="Arial" w:hAnsi="Arial" w:cs="Arial"/>
          <w:sz w:val="24"/>
          <w:szCs w:val="24"/>
        </w:rPr>
      </w:pPr>
      <w:r w:rsidRPr="003B2EC5">
        <w:rPr>
          <w:rFonts w:ascii="Arial" w:hAnsi="Arial" w:cs="Arial"/>
          <w:sz w:val="24"/>
          <w:szCs w:val="24"/>
        </w:rPr>
        <w:t>I comply with any sanction imposed on me following a finding that I have breached the Code of Conduct.</w:t>
      </w:r>
    </w:p>
    <w:p w14:paraId="0213BD58" w14:textId="77777777" w:rsidR="00DE412E" w:rsidRPr="003B2EC5" w:rsidRDefault="00DE412E" w:rsidP="004C5D34">
      <w:pPr>
        <w:spacing w:after="0" w:line="240" w:lineRule="auto"/>
        <w:ind w:left="1134"/>
        <w:rPr>
          <w:rFonts w:ascii="Arial" w:hAnsi="Arial" w:cs="Arial"/>
          <w:sz w:val="24"/>
          <w:szCs w:val="24"/>
        </w:rPr>
      </w:pPr>
    </w:p>
    <w:p w14:paraId="4A5392B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It is extremely important for you as a Council</w:t>
      </w:r>
      <w:r w:rsidRPr="003B2EC5">
        <w:rPr>
          <w:rFonts w:ascii="Arial" w:hAnsi="Arial" w:cs="Arial"/>
          <w:sz w:val="24"/>
          <w:szCs w:val="24"/>
        </w:rPr>
        <w:lastRenderedPageBreak/>
        <w:t xml:space="preserve">lor to demonstrate high standards, for you to have your actions open to scrutiny and for you not to undermine public trust in the local authority or its governance. </w:t>
      </w:r>
    </w:p>
    <w:p w14:paraId="03314F3A" w14:textId="77777777" w:rsidR="00DE412E" w:rsidRPr="003B2EC5" w:rsidRDefault="00DE412E" w:rsidP="004C5D34">
      <w:pPr>
        <w:spacing w:after="0" w:line="240" w:lineRule="auto"/>
        <w:ind w:left="1134"/>
        <w:rPr>
          <w:rFonts w:ascii="Arial" w:hAnsi="Arial" w:cs="Arial"/>
          <w:sz w:val="24"/>
          <w:szCs w:val="24"/>
        </w:rPr>
      </w:pPr>
    </w:p>
    <w:p w14:paraId="15B9057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If you do not understand or are concerned about the local authority’s processes in handling a complaint you should raise this with your Monitoring Officer. </w:t>
      </w:r>
    </w:p>
    <w:p w14:paraId="07B4CD27" w14:textId="77777777" w:rsidR="00DE412E" w:rsidRPr="003B2EC5" w:rsidRDefault="00DE412E" w:rsidP="004C5D34">
      <w:pPr>
        <w:spacing w:after="0" w:line="240" w:lineRule="auto"/>
        <w:ind w:left="1134" w:hanging="1134"/>
        <w:rPr>
          <w:rFonts w:ascii="Arial" w:hAnsi="Arial" w:cs="Arial"/>
          <w:sz w:val="24"/>
          <w:szCs w:val="24"/>
        </w:rPr>
      </w:pPr>
    </w:p>
    <w:p w14:paraId="3E2F08D7" w14:textId="77777777" w:rsidR="00DE412E" w:rsidRPr="003B2EC5" w:rsidRDefault="00DE412E" w:rsidP="004C5D34">
      <w:pPr>
        <w:pStyle w:val="Heading2"/>
        <w:ind w:left="1134" w:hanging="1134"/>
      </w:pPr>
      <w:bookmarkStart w:id="517" w:name="_Toc239439108"/>
      <w:r w:rsidRPr="003B2EC5">
        <w:t>19.8.9</w:t>
      </w:r>
      <w:r w:rsidRPr="003B2EC5">
        <w:tab/>
        <w:t>Protecting your reputation and the reputation of the Local Authority Interests</w:t>
      </w:r>
      <w:bookmarkEnd w:id="517"/>
      <w:r w:rsidRPr="003B2EC5">
        <w:t xml:space="preserve"> </w:t>
      </w:r>
    </w:p>
    <w:p w14:paraId="2D72F85F" w14:textId="77777777" w:rsidR="00DE412E" w:rsidRPr="003B2EC5" w:rsidRDefault="00DE412E" w:rsidP="004C5D34">
      <w:pPr>
        <w:spacing w:after="0" w:line="240" w:lineRule="auto"/>
        <w:ind w:left="1134"/>
        <w:rPr>
          <w:rFonts w:ascii="Arial" w:hAnsi="Arial" w:cs="Arial"/>
          <w:sz w:val="24"/>
          <w:szCs w:val="24"/>
        </w:rPr>
      </w:pPr>
    </w:p>
    <w:p w14:paraId="2EAF2D4E"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As a Councillor:</w:t>
      </w:r>
    </w:p>
    <w:p w14:paraId="4DE10123" w14:textId="77777777" w:rsidR="00C77C10" w:rsidRPr="003B2EC5" w:rsidRDefault="00C77C10" w:rsidP="004C5D34">
      <w:pPr>
        <w:spacing w:after="0" w:line="240" w:lineRule="auto"/>
        <w:ind w:left="1134"/>
        <w:rPr>
          <w:rFonts w:ascii="Arial" w:hAnsi="Arial" w:cs="Arial"/>
          <w:sz w:val="24"/>
          <w:szCs w:val="24"/>
        </w:rPr>
      </w:pPr>
    </w:p>
    <w:p w14:paraId="1169C62E" w14:textId="77777777" w:rsidR="00DE412E" w:rsidRPr="003B2EC5" w:rsidRDefault="00DE412E" w:rsidP="008C2F9B">
      <w:pPr>
        <w:pStyle w:val="ListParagraph"/>
        <w:numPr>
          <w:ilvl w:val="0"/>
          <w:numId w:val="185"/>
        </w:numPr>
        <w:spacing w:after="0" w:line="240" w:lineRule="auto"/>
        <w:ind w:left="1701" w:hanging="567"/>
        <w:rPr>
          <w:rFonts w:ascii="Arial" w:hAnsi="Arial" w:cs="Arial"/>
          <w:sz w:val="24"/>
          <w:szCs w:val="24"/>
        </w:rPr>
      </w:pPr>
      <w:r w:rsidRPr="003B2EC5">
        <w:rPr>
          <w:rFonts w:ascii="Arial" w:hAnsi="Arial" w:cs="Arial"/>
          <w:sz w:val="24"/>
          <w:szCs w:val="24"/>
        </w:rPr>
        <w:t xml:space="preserve">I register and disclose my interests. </w:t>
      </w:r>
    </w:p>
    <w:p w14:paraId="21E49912" w14:textId="77777777" w:rsidR="00DE412E" w:rsidRPr="003B2EC5" w:rsidRDefault="00DE412E" w:rsidP="004C5D34">
      <w:pPr>
        <w:spacing w:after="0" w:line="240" w:lineRule="auto"/>
        <w:ind w:left="1134"/>
        <w:rPr>
          <w:rFonts w:ascii="Arial" w:hAnsi="Arial" w:cs="Arial"/>
          <w:sz w:val="24"/>
          <w:szCs w:val="24"/>
        </w:rPr>
      </w:pPr>
    </w:p>
    <w:p w14:paraId="59D1108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Section 29 of the Localism Act 2011 requires the Monitoring Officer to establish and maintain a register of interests of members of the authority. </w:t>
      </w:r>
    </w:p>
    <w:p w14:paraId="44739502" w14:textId="77777777" w:rsidR="00DE412E" w:rsidRPr="003B2EC5" w:rsidRDefault="00DE412E" w:rsidP="004C5D34">
      <w:pPr>
        <w:spacing w:after="0" w:line="240" w:lineRule="auto"/>
        <w:ind w:left="1134"/>
        <w:rPr>
          <w:rFonts w:ascii="Arial" w:hAnsi="Arial" w:cs="Arial"/>
          <w:sz w:val="24"/>
          <w:szCs w:val="24"/>
        </w:rPr>
      </w:pPr>
    </w:p>
    <w:p w14:paraId="21284DA3"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You are personally responsible for deciding whether or not you should disclose an interest in a meeting, but it can be helpful for you to know early on if others think that a potential conflict might arise. </w:t>
      </w:r>
    </w:p>
    <w:p w14:paraId="22372CE0" w14:textId="77777777" w:rsidR="00DE412E" w:rsidRPr="003B2EC5" w:rsidRDefault="00DE412E" w:rsidP="004C5D34">
      <w:pPr>
        <w:spacing w:after="0" w:line="240" w:lineRule="auto"/>
        <w:ind w:left="1134"/>
        <w:rPr>
          <w:rFonts w:ascii="Arial" w:hAnsi="Arial" w:cs="Arial"/>
          <w:sz w:val="24"/>
          <w:szCs w:val="24"/>
        </w:rPr>
      </w:pPr>
    </w:p>
    <w:p w14:paraId="39C14BD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It is also important that the public know about any interest that might have to be disclosed by you or other Councillors when making or taking part in decisions, so that decision making is seen by the public as open and honest. This helps to ensure that public confidence in the integrity of local governance is maintained. </w:t>
      </w:r>
    </w:p>
    <w:p w14:paraId="478849DB" w14:textId="77777777" w:rsidR="00DE412E" w:rsidRPr="003B2EC5" w:rsidRDefault="00DE412E" w:rsidP="004C5D34">
      <w:pPr>
        <w:spacing w:after="0" w:line="240" w:lineRule="auto"/>
        <w:ind w:left="1134"/>
        <w:rPr>
          <w:rFonts w:ascii="Arial" w:hAnsi="Arial" w:cs="Arial"/>
          <w:sz w:val="24"/>
          <w:szCs w:val="24"/>
        </w:rPr>
      </w:pPr>
    </w:p>
    <w:p w14:paraId="528637F7"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You should note that failure to register or disclose a Disclosable Pecuniary Interest as set out in Table 1, is a criminal offence under the Localism Act 2011. Appendix B sets out the detailed provisions on registering and disclosing interests. If in doubt, you should always seek advice from your Monitoring Officer. </w:t>
      </w:r>
    </w:p>
    <w:p w14:paraId="021DDDAB" w14:textId="77777777" w:rsidR="00DE412E" w:rsidRPr="003B2EC5" w:rsidRDefault="00DE412E" w:rsidP="004C5D34">
      <w:pPr>
        <w:spacing w:after="0" w:line="240" w:lineRule="auto"/>
        <w:ind w:left="1134" w:hanging="1134"/>
        <w:rPr>
          <w:rFonts w:ascii="Arial" w:hAnsi="Arial" w:cs="Arial"/>
          <w:sz w:val="24"/>
          <w:szCs w:val="24"/>
        </w:rPr>
      </w:pPr>
    </w:p>
    <w:p w14:paraId="4ECDA1EB" w14:textId="7B3D2E61" w:rsidR="00DE412E" w:rsidRPr="003B2EC5" w:rsidRDefault="00DE412E" w:rsidP="004C5D34">
      <w:pPr>
        <w:pStyle w:val="Heading2"/>
        <w:ind w:left="1134" w:hanging="1134"/>
      </w:pPr>
      <w:bookmarkStart w:id="518" w:name="_Toc239439109"/>
      <w:r w:rsidRPr="003B2EC5">
        <w:t>19.8.10</w:t>
      </w:r>
      <w:r w:rsidR="00F94794">
        <w:tab/>
      </w:r>
      <w:r w:rsidRPr="003B2EC5">
        <w:t>Gifts and hospitality</w:t>
      </w:r>
      <w:bookmarkEnd w:id="518"/>
      <w:r w:rsidRPr="003B2EC5">
        <w:t xml:space="preserve"> </w:t>
      </w:r>
    </w:p>
    <w:p w14:paraId="41C98213" w14:textId="77777777" w:rsidR="00DE412E" w:rsidRPr="003B2EC5" w:rsidRDefault="00DE412E" w:rsidP="004C5D34">
      <w:pPr>
        <w:spacing w:after="0" w:line="240" w:lineRule="auto"/>
        <w:ind w:left="1134"/>
        <w:rPr>
          <w:rFonts w:ascii="Arial" w:hAnsi="Arial" w:cs="Arial"/>
          <w:sz w:val="24"/>
          <w:szCs w:val="24"/>
        </w:rPr>
      </w:pPr>
    </w:p>
    <w:p w14:paraId="6A8FEB3E"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As a Councillor: </w:t>
      </w:r>
    </w:p>
    <w:p w14:paraId="2E408948" w14:textId="77777777" w:rsidR="00DE412E" w:rsidRPr="003B2EC5" w:rsidRDefault="00DE412E" w:rsidP="004C5D34">
      <w:pPr>
        <w:spacing w:after="0" w:line="240" w:lineRule="auto"/>
        <w:ind w:left="1134"/>
        <w:rPr>
          <w:rFonts w:ascii="Arial" w:hAnsi="Arial" w:cs="Arial"/>
          <w:sz w:val="24"/>
          <w:szCs w:val="24"/>
        </w:rPr>
      </w:pPr>
    </w:p>
    <w:p w14:paraId="7CDF6E3D" w14:textId="77777777" w:rsidR="00DE412E" w:rsidRPr="003B2EC5" w:rsidRDefault="00DE412E" w:rsidP="008C2F9B">
      <w:pPr>
        <w:pStyle w:val="ListParagraph"/>
        <w:numPr>
          <w:ilvl w:val="0"/>
          <w:numId w:val="186"/>
        </w:numPr>
        <w:spacing w:after="0" w:line="240" w:lineRule="auto"/>
        <w:ind w:left="1701" w:hanging="567"/>
        <w:rPr>
          <w:rFonts w:ascii="Arial" w:hAnsi="Arial" w:cs="Arial"/>
          <w:sz w:val="24"/>
          <w:szCs w:val="24"/>
        </w:rPr>
      </w:pPr>
      <w:r w:rsidRPr="003B2EC5">
        <w:rPr>
          <w:rFonts w:ascii="Arial" w:hAnsi="Arial" w:cs="Arial"/>
          <w:sz w:val="24"/>
          <w:szCs w:val="24"/>
        </w:rPr>
        <w:t xml:space="preserve">I do not accept gifts or hospitality, irrespective of estimated value, which could give rise to real or substantive personal gain or a reasonable suspicion of influence on my part to show favour from persons seeking to acquire, develop or do business with the local authority or from persons who </w:t>
      </w:r>
      <w:r w:rsidRPr="003B2EC5">
        <w:rPr>
          <w:rFonts w:ascii="Arial" w:hAnsi="Arial" w:cs="Arial"/>
          <w:sz w:val="24"/>
          <w:szCs w:val="24"/>
        </w:rPr>
        <w:lastRenderedPageBreak/>
        <w:t xml:space="preserve">may apply to the local authority for any permission, licence, or other significant advantage. </w:t>
      </w:r>
    </w:p>
    <w:p w14:paraId="22950742" w14:textId="77777777" w:rsidR="00DE412E" w:rsidRPr="003B2EC5" w:rsidRDefault="00DE412E" w:rsidP="00283FBB">
      <w:pPr>
        <w:pStyle w:val="ListParagraph"/>
        <w:spacing w:after="0" w:line="240" w:lineRule="auto"/>
        <w:ind w:left="1701" w:hanging="567"/>
        <w:rPr>
          <w:rFonts w:ascii="Arial" w:hAnsi="Arial" w:cs="Arial"/>
          <w:sz w:val="24"/>
          <w:szCs w:val="24"/>
        </w:rPr>
      </w:pPr>
    </w:p>
    <w:p w14:paraId="4A44346F" w14:textId="77777777" w:rsidR="00DE412E" w:rsidRPr="003B2EC5" w:rsidRDefault="00DE412E" w:rsidP="008C2F9B">
      <w:pPr>
        <w:pStyle w:val="ListParagraph"/>
        <w:numPr>
          <w:ilvl w:val="0"/>
          <w:numId w:val="186"/>
        </w:numPr>
        <w:spacing w:after="0" w:line="240" w:lineRule="auto"/>
        <w:ind w:left="1701" w:hanging="567"/>
        <w:rPr>
          <w:rFonts w:ascii="Arial" w:hAnsi="Arial" w:cs="Arial"/>
          <w:sz w:val="24"/>
          <w:szCs w:val="24"/>
        </w:rPr>
      </w:pPr>
      <w:r w:rsidRPr="003B2EC5">
        <w:rPr>
          <w:rFonts w:ascii="Arial" w:hAnsi="Arial" w:cs="Arial"/>
          <w:sz w:val="24"/>
          <w:szCs w:val="24"/>
        </w:rPr>
        <w:t xml:space="preserve">I register with the Monitoring Officer any gift or hospitality with an estimated value of at least £50 within 28 days of its receipt. </w:t>
      </w:r>
    </w:p>
    <w:p w14:paraId="359C6EC6" w14:textId="77777777" w:rsidR="00DE412E" w:rsidRPr="003B2EC5" w:rsidRDefault="00DE412E" w:rsidP="00283FBB">
      <w:pPr>
        <w:pStyle w:val="ListParagraph"/>
        <w:spacing w:after="0" w:line="240" w:lineRule="auto"/>
        <w:ind w:left="1701" w:hanging="567"/>
        <w:rPr>
          <w:rFonts w:ascii="Arial" w:hAnsi="Arial" w:cs="Arial"/>
          <w:sz w:val="24"/>
          <w:szCs w:val="24"/>
        </w:rPr>
      </w:pPr>
    </w:p>
    <w:p w14:paraId="4D5283B6" w14:textId="77777777" w:rsidR="00DE412E" w:rsidRPr="003B2EC5" w:rsidRDefault="00DE412E" w:rsidP="008C2F9B">
      <w:pPr>
        <w:pStyle w:val="ListParagraph"/>
        <w:numPr>
          <w:ilvl w:val="0"/>
          <w:numId w:val="186"/>
        </w:numPr>
        <w:spacing w:after="0" w:line="240" w:lineRule="auto"/>
        <w:ind w:left="1701" w:hanging="567"/>
        <w:rPr>
          <w:rFonts w:ascii="Arial" w:hAnsi="Arial" w:cs="Arial"/>
          <w:sz w:val="24"/>
          <w:szCs w:val="24"/>
        </w:rPr>
      </w:pPr>
      <w:r w:rsidRPr="003B2EC5">
        <w:rPr>
          <w:rFonts w:ascii="Arial" w:hAnsi="Arial" w:cs="Arial"/>
          <w:sz w:val="24"/>
          <w:szCs w:val="24"/>
        </w:rPr>
        <w:t>I register with the Monitoring Officer any significant gift or hospitality that I have been offered but have refused to accept.</w:t>
      </w:r>
    </w:p>
    <w:p w14:paraId="7193B887" w14:textId="77777777" w:rsidR="00DE412E" w:rsidRPr="003B2EC5" w:rsidRDefault="00DE412E" w:rsidP="004C5D34">
      <w:pPr>
        <w:spacing w:after="0" w:line="240" w:lineRule="auto"/>
        <w:ind w:left="1134"/>
        <w:rPr>
          <w:rFonts w:ascii="Arial" w:hAnsi="Arial" w:cs="Arial"/>
          <w:sz w:val="24"/>
          <w:szCs w:val="24"/>
        </w:rPr>
      </w:pPr>
    </w:p>
    <w:p w14:paraId="4B1B03F6"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 xml:space="preserve">In order to protect your position and the reputation of the local authority, you should exercise caution in accepting any gifts or hospitality which are (or which you reasonably believe to be) offered to you because you are a Councillor. The presumption should always be not to accept significant gifts or hospitality. </w:t>
      </w:r>
    </w:p>
    <w:p w14:paraId="6673C404" w14:textId="77777777" w:rsidR="00DE412E" w:rsidRPr="003B2EC5" w:rsidRDefault="00DE412E" w:rsidP="004C5D34">
      <w:pPr>
        <w:spacing w:after="0" w:line="240" w:lineRule="auto"/>
        <w:ind w:left="1134"/>
        <w:rPr>
          <w:rFonts w:ascii="Arial" w:hAnsi="Arial" w:cs="Arial"/>
          <w:sz w:val="24"/>
          <w:szCs w:val="24"/>
        </w:rPr>
      </w:pPr>
    </w:p>
    <w:p w14:paraId="0233AA85" w14:textId="77777777" w:rsidR="00DE412E" w:rsidRPr="003B2EC5" w:rsidRDefault="00DE412E" w:rsidP="004C5D34">
      <w:pPr>
        <w:spacing w:after="0" w:line="240" w:lineRule="auto"/>
        <w:ind w:left="1134"/>
        <w:rPr>
          <w:rFonts w:ascii="Arial" w:hAnsi="Arial" w:cs="Arial"/>
          <w:sz w:val="24"/>
          <w:szCs w:val="24"/>
        </w:rPr>
      </w:pPr>
      <w:r w:rsidRPr="003B2EC5">
        <w:rPr>
          <w:rFonts w:ascii="Arial" w:hAnsi="Arial" w:cs="Arial"/>
          <w:sz w:val="24"/>
          <w:szCs w:val="24"/>
        </w:rPr>
        <w:t>However, there may be times when such a refusal may be difficult if it is seen as rudeness in which case, you could accept it but must ensure it is publicly registered. However, you do not need to register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Monitoring Officer for guidance.</w:t>
      </w:r>
    </w:p>
    <w:p w14:paraId="1321545C" w14:textId="6AF2B498" w:rsidR="00F15843" w:rsidRDefault="00F15843" w:rsidP="004C5D34">
      <w:pPr>
        <w:spacing w:after="0" w:line="240" w:lineRule="auto"/>
        <w:rPr>
          <w:rFonts w:ascii="Arial" w:hAnsi="Arial" w:cs="Arial"/>
          <w:sz w:val="24"/>
          <w:szCs w:val="24"/>
        </w:rPr>
      </w:pPr>
    </w:p>
    <w:p w14:paraId="00AE0F11" w14:textId="0FCDA399" w:rsidR="00DE412E" w:rsidRPr="003B2EC5" w:rsidRDefault="0053564D" w:rsidP="00283FBB">
      <w:pPr>
        <w:pStyle w:val="Heading2"/>
        <w:ind w:left="709" w:hanging="709"/>
      </w:pPr>
      <w:bookmarkStart w:id="519" w:name="_Toc239439110"/>
      <w:r>
        <w:t>19.9</w:t>
      </w:r>
      <w:r w:rsidR="000427F5">
        <w:t>.</w:t>
      </w:r>
      <w:r w:rsidR="00DE412E" w:rsidRPr="003B2EC5">
        <w:tab/>
        <w:t>Appendix A – The Seven Principles of Public Life</w:t>
      </w:r>
      <w:bookmarkEnd w:id="519"/>
    </w:p>
    <w:p w14:paraId="3084A7CA" w14:textId="77777777" w:rsidR="00DE412E" w:rsidRPr="003B2EC5" w:rsidRDefault="00DE412E" w:rsidP="004C5D34">
      <w:pPr>
        <w:spacing w:after="0" w:line="240" w:lineRule="auto"/>
        <w:ind w:left="1134"/>
        <w:rPr>
          <w:rFonts w:ascii="Arial" w:hAnsi="Arial" w:cs="Arial"/>
          <w:sz w:val="24"/>
          <w:szCs w:val="24"/>
        </w:rPr>
      </w:pPr>
    </w:p>
    <w:p w14:paraId="6C25B517"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The principles are: </w:t>
      </w:r>
    </w:p>
    <w:p w14:paraId="7DA12E59" w14:textId="77777777" w:rsidR="00DE412E" w:rsidRPr="003B2EC5" w:rsidRDefault="00DE412E" w:rsidP="00283FBB">
      <w:pPr>
        <w:spacing w:after="0" w:line="240" w:lineRule="auto"/>
        <w:ind w:left="709"/>
        <w:rPr>
          <w:rFonts w:ascii="Arial" w:hAnsi="Arial" w:cs="Arial"/>
          <w:sz w:val="24"/>
          <w:szCs w:val="24"/>
        </w:rPr>
      </w:pPr>
    </w:p>
    <w:p w14:paraId="7AF886A7" w14:textId="77777777" w:rsidR="000000F9" w:rsidRPr="00CE04AB" w:rsidRDefault="00DE412E" w:rsidP="00283FBB">
      <w:pPr>
        <w:spacing w:after="0" w:line="240" w:lineRule="auto"/>
        <w:ind w:left="709"/>
        <w:rPr>
          <w:rFonts w:ascii="Arial" w:hAnsi="Arial" w:cs="Arial"/>
          <w:b/>
          <w:bCs/>
          <w:sz w:val="24"/>
          <w:szCs w:val="24"/>
        </w:rPr>
      </w:pPr>
      <w:r w:rsidRPr="00CE04AB">
        <w:rPr>
          <w:rFonts w:ascii="Arial" w:hAnsi="Arial" w:cs="Arial"/>
          <w:b/>
          <w:bCs/>
          <w:sz w:val="24"/>
          <w:szCs w:val="24"/>
        </w:rPr>
        <w:t>Selflessness</w:t>
      </w:r>
    </w:p>
    <w:p w14:paraId="70840158" w14:textId="77777777" w:rsidR="000000F9" w:rsidRDefault="000000F9" w:rsidP="00283FBB">
      <w:pPr>
        <w:spacing w:after="0" w:line="240" w:lineRule="auto"/>
        <w:ind w:left="709"/>
        <w:rPr>
          <w:rFonts w:ascii="Arial" w:hAnsi="Arial" w:cs="Arial"/>
          <w:sz w:val="24"/>
          <w:szCs w:val="24"/>
        </w:rPr>
      </w:pPr>
    </w:p>
    <w:p w14:paraId="7F66441D" w14:textId="2D2E9E84"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Holders of public office should act solely in terms of the public interest. </w:t>
      </w:r>
    </w:p>
    <w:p w14:paraId="1150094B" w14:textId="77777777" w:rsidR="00DE412E" w:rsidRPr="003B2EC5" w:rsidRDefault="00DE412E" w:rsidP="00283FBB">
      <w:pPr>
        <w:spacing w:after="0" w:line="240" w:lineRule="auto"/>
        <w:ind w:left="709"/>
        <w:rPr>
          <w:rFonts w:ascii="Arial" w:hAnsi="Arial" w:cs="Arial"/>
          <w:sz w:val="24"/>
          <w:szCs w:val="24"/>
        </w:rPr>
      </w:pPr>
    </w:p>
    <w:p w14:paraId="630CF7A9" w14:textId="77777777" w:rsidR="000000F9" w:rsidRPr="00CE04AB" w:rsidRDefault="00DE412E" w:rsidP="00283FBB">
      <w:pPr>
        <w:spacing w:after="0" w:line="240" w:lineRule="auto"/>
        <w:ind w:left="709"/>
        <w:rPr>
          <w:rFonts w:ascii="Arial" w:hAnsi="Arial" w:cs="Arial"/>
          <w:b/>
          <w:bCs/>
          <w:sz w:val="24"/>
          <w:szCs w:val="24"/>
        </w:rPr>
      </w:pPr>
      <w:r w:rsidRPr="00CE04AB">
        <w:rPr>
          <w:rFonts w:ascii="Arial" w:hAnsi="Arial" w:cs="Arial"/>
          <w:b/>
          <w:bCs/>
          <w:sz w:val="24"/>
          <w:szCs w:val="24"/>
        </w:rPr>
        <w:t>Integrity</w:t>
      </w:r>
    </w:p>
    <w:p w14:paraId="5BCB7235" w14:textId="77777777" w:rsidR="000000F9" w:rsidRDefault="000000F9" w:rsidP="00283FBB">
      <w:pPr>
        <w:spacing w:after="0" w:line="240" w:lineRule="auto"/>
        <w:ind w:left="709"/>
        <w:rPr>
          <w:rFonts w:ascii="Arial" w:hAnsi="Arial" w:cs="Arial"/>
          <w:sz w:val="24"/>
          <w:szCs w:val="24"/>
        </w:rPr>
      </w:pPr>
    </w:p>
    <w:p w14:paraId="690823DA" w14:textId="3304D77C"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disclose and resolve any interests and relationships. </w:t>
      </w:r>
    </w:p>
    <w:p w14:paraId="78545D39" w14:textId="77777777" w:rsidR="00DE412E" w:rsidRPr="003B2EC5" w:rsidRDefault="00DE412E" w:rsidP="00283FBB">
      <w:pPr>
        <w:spacing w:after="0" w:line="240" w:lineRule="auto"/>
        <w:ind w:left="709"/>
        <w:rPr>
          <w:rFonts w:ascii="Arial" w:hAnsi="Arial" w:cs="Arial"/>
          <w:sz w:val="24"/>
          <w:szCs w:val="24"/>
        </w:rPr>
      </w:pPr>
    </w:p>
    <w:p w14:paraId="5DE2B1A7" w14:textId="77777777" w:rsidR="000000F9" w:rsidRPr="00CE04AB" w:rsidRDefault="00DE412E" w:rsidP="00283FBB">
      <w:pPr>
        <w:spacing w:after="0" w:line="240" w:lineRule="auto"/>
        <w:ind w:left="709"/>
        <w:rPr>
          <w:rFonts w:ascii="Arial" w:hAnsi="Arial" w:cs="Arial"/>
          <w:b/>
          <w:bCs/>
          <w:sz w:val="24"/>
          <w:szCs w:val="24"/>
        </w:rPr>
      </w:pPr>
      <w:r w:rsidRPr="00CE04AB">
        <w:rPr>
          <w:rFonts w:ascii="Arial" w:hAnsi="Arial" w:cs="Arial"/>
          <w:b/>
          <w:bCs/>
          <w:sz w:val="24"/>
          <w:szCs w:val="24"/>
        </w:rPr>
        <w:t>Objectivity</w:t>
      </w:r>
    </w:p>
    <w:p w14:paraId="4F1CB9B9" w14:textId="77777777" w:rsidR="000000F9" w:rsidRDefault="000000F9" w:rsidP="00283FBB">
      <w:pPr>
        <w:spacing w:after="0" w:line="240" w:lineRule="auto"/>
        <w:ind w:left="709"/>
        <w:rPr>
          <w:rFonts w:ascii="Arial" w:hAnsi="Arial" w:cs="Arial"/>
          <w:sz w:val="24"/>
          <w:szCs w:val="24"/>
        </w:rPr>
      </w:pPr>
    </w:p>
    <w:p w14:paraId="1B36197A" w14:textId="3D505D6B"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Holders of public office must act and take decisions impartially, fairly and on merit, using the best e</w:t>
      </w:r>
      <w:r w:rsidRPr="003B2EC5">
        <w:rPr>
          <w:rFonts w:ascii="Arial" w:hAnsi="Arial" w:cs="Arial"/>
          <w:sz w:val="24"/>
          <w:szCs w:val="24"/>
        </w:rPr>
        <w:lastRenderedPageBreak/>
        <w:t xml:space="preserve">vidence and without discrimination or bias. </w:t>
      </w:r>
    </w:p>
    <w:p w14:paraId="057C0B68" w14:textId="77777777" w:rsidR="00DE412E" w:rsidRPr="003B2EC5" w:rsidRDefault="00DE412E" w:rsidP="00283FBB">
      <w:pPr>
        <w:spacing w:after="0" w:line="240" w:lineRule="auto"/>
        <w:ind w:left="709"/>
        <w:rPr>
          <w:rFonts w:ascii="Arial" w:hAnsi="Arial" w:cs="Arial"/>
          <w:sz w:val="24"/>
          <w:szCs w:val="24"/>
        </w:rPr>
      </w:pPr>
    </w:p>
    <w:p w14:paraId="0F3128D8" w14:textId="77777777" w:rsidR="000000F9" w:rsidRPr="00CE04AB" w:rsidRDefault="00DE412E" w:rsidP="00283FBB">
      <w:pPr>
        <w:spacing w:after="0" w:line="240" w:lineRule="auto"/>
        <w:ind w:left="709"/>
        <w:rPr>
          <w:rFonts w:ascii="Arial" w:hAnsi="Arial" w:cs="Arial"/>
          <w:b/>
          <w:bCs/>
          <w:sz w:val="24"/>
          <w:szCs w:val="24"/>
        </w:rPr>
      </w:pPr>
      <w:r w:rsidRPr="00CE04AB">
        <w:rPr>
          <w:rFonts w:ascii="Arial" w:hAnsi="Arial" w:cs="Arial"/>
          <w:b/>
          <w:bCs/>
          <w:sz w:val="24"/>
          <w:szCs w:val="24"/>
        </w:rPr>
        <w:t>Accountability</w:t>
      </w:r>
    </w:p>
    <w:p w14:paraId="1AE83C50" w14:textId="77777777" w:rsidR="000000F9" w:rsidRDefault="000000F9" w:rsidP="00283FBB">
      <w:pPr>
        <w:spacing w:after="0" w:line="240" w:lineRule="auto"/>
        <w:ind w:left="709"/>
        <w:rPr>
          <w:rFonts w:ascii="Arial" w:hAnsi="Arial" w:cs="Arial"/>
          <w:sz w:val="24"/>
          <w:szCs w:val="24"/>
        </w:rPr>
      </w:pPr>
    </w:p>
    <w:p w14:paraId="596660FD" w14:textId="659B891E"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Holders of public office are accountable to the public for their decisions and actions and must submit themselves to the scrutiny necessary to ensure this. </w:t>
      </w:r>
    </w:p>
    <w:p w14:paraId="47A39DAE" w14:textId="77777777" w:rsidR="00DE412E" w:rsidRPr="003B2EC5" w:rsidRDefault="00DE412E" w:rsidP="00283FBB">
      <w:pPr>
        <w:spacing w:after="0" w:line="240" w:lineRule="auto"/>
        <w:ind w:left="709"/>
        <w:rPr>
          <w:rFonts w:ascii="Arial" w:hAnsi="Arial" w:cs="Arial"/>
          <w:sz w:val="24"/>
          <w:szCs w:val="24"/>
        </w:rPr>
      </w:pPr>
    </w:p>
    <w:p w14:paraId="754432A8" w14:textId="77777777" w:rsidR="000000F9" w:rsidRPr="00CE04AB" w:rsidRDefault="00DE412E" w:rsidP="00283FBB">
      <w:pPr>
        <w:spacing w:after="0" w:line="240" w:lineRule="auto"/>
        <w:ind w:left="709"/>
        <w:rPr>
          <w:rFonts w:ascii="Arial" w:hAnsi="Arial" w:cs="Arial"/>
          <w:b/>
          <w:bCs/>
          <w:sz w:val="24"/>
          <w:szCs w:val="24"/>
        </w:rPr>
      </w:pPr>
      <w:r w:rsidRPr="00CE04AB">
        <w:rPr>
          <w:rFonts w:ascii="Arial" w:hAnsi="Arial" w:cs="Arial"/>
          <w:b/>
          <w:bCs/>
          <w:sz w:val="24"/>
          <w:szCs w:val="24"/>
        </w:rPr>
        <w:t xml:space="preserve">Openness </w:t>
      </w:r>
    </w:p>
    <w:p w14:paraId="5286EACE" w14:textId="77777777" w:rsidR="000000F9" w:rsidRDefault="000000F9" w:rsidP="00283FBB">
      <w:pPr>
        <w:spacing w:after="0" w:line="240" w:lineRule="auto"/>
        <w:ind w:left="709"/>
        <w:rPr>
          <w:rFonts w:ascii="Arial" w:hAnsi="Arial" w:cs="Arial"/>
          <w:sz w:val="24"/>
          <w:szCs w:val="24"/>
        </w:rPr>
      </w:pPr>
    </w:p>
    <w:p w14:paraId="00680DEE" w14:textId="5A42DF8C"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Holders of public office should act and take decisions in an open and transparent manner. Information should not be withheld from the public unless there are clear and lawful reasons for so doing. </w:t>
      </w:r>
    </w:p>
    <w:p w14:paraId="32EB19A3" w14:textId="77777777" w:rsidR="00DE412E" w:rsidRPr="003B2EC5" w:rsidRDefault="00DE412E" w:rsidP="00283FBB">
      <w:pPr>
        <w:spacing w:after="0" w:line="240" w:lineRule="auto"/>
        <w:ind w:left="709"/>
        <w:rPr>
          <w:rFonts w:ascii="Arial" w:hAnsi="Arial" w:cs="Arial"/>
          <w:sz w:val="24"/>
          <w:szCs w:val="24"/>
        </w:rPr>
      </w:pPr>
    </w:p>
    <w:p w14:paraId="74A38988" w14:textId="77777777" w:rsidR="000000F9" w:rsidRPr="00CE04AB" w:rsidRDefault="00DE412E" w:rsidP="00283FBB">
      <w:pPr>
        <w:spacing w:after="0" w:line="240" w:lineRule="auto"/>
        <w:ind w:left="709"/>
        <w:rPr>
          <w:rFonts w:ascii="Arial" w:hAnsi="Arial" w:cs="Arial"/>
          <w:b/>
          <w:bCs/>
          <w:sz w:val="24"/>
          <w:szCs w:val="24"/>
        </w:rPr>
      </w:pPr>
      <w:r w:rsidRPr="00CE04AB">
        <w:rPr>
          <w:rFonts w:ascii="Arial" w:hAnsi="Arial" w:cs="Arial"/>
          <w:b/>
          <w:bCs/>
          <w:sz w:val="24"/>
          <w:szCs w:val="24"/>
        </w:rPr>
        <w:t>Honesty</w:t>
      </w:r>
    </w:p>
    <w:p w14:paraId="07FF6B81" w14:textId="77777777" w:rsidR="000000F9" w:rsidRDefault="000000F9" w:rsidP="00283FBB">
      <w:pPr>
        <w:spacing w:after="0" w:line="240" w:lineRule="auto"/>
        <w:ind w:left="709"/>
        <w:rPr>
          <w:rFonts w:ascii="Arial" w:hAnsi="Arial" w:cs="Arial"/>
          <w:sz w:val="24"/>
          <w:szCs w:val="24"/>
        </w:rPr>
      </w:pPr>
    </w:p>
    <w:p w14:paraId="1F635CC3" w14:textId="06305A28"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Holders of public office should be truthful. </w:t>
      </w:r>
    </w:p>
    <w:p w14:paraId="41EA5B50" w14:textId="77777777" w:rsidR="00DE412E" w:rsidRPr="003B2EC5" w:rsidRDefault="00DE412E" w:rsidP="00283FBB">
      <w:pPr>
        <w:spacing w:after="0" w:line="240" w:lineRule="auto"/>
        <w:ind w:left="709"/>
        <w:rPr>
          <w:rFonts w:ascii="Arial" w:hAnsi="Arial" w:cs="Arial"/>
          <w:sz w:val="24"/>
          <w:szCs w:val="24"/>
        </w:rPr>
      </w:pPr>
    </w:p>
    <w:p w14:paraId="652EE982" w14:textId="77777777" w:rsidR="000000F9" w:rsidRPr="00CE04AB" w:rsidRDefault="00DE412E" w:rsidP="00283FBB">
      <w:pPr>
        <w:spacing w:after="0" w:line="240" w:lineRule="auto"/>
        <w:ind w:left="709"/>
        <w:rPr>
          <w:rFonts w:ascii="Arial" w:hAnsi="Arial" w:cs="Arial"/>
          <w:b/>
          <w:bCs/>
          <w:sz w:val="24"/>
          <w:szCs w:val="24"/>
        </w:rPr>
      </w:pPr>
      <w:r w:rsidRPr="00CE04AB">
        <w:rPr>
          <w:rFonts w:ascii="Arial" w:hAnsi="Arial" w:cs="Arial"/>
          <w:b/>
          <w:bCs/>
          <w:sz w:val="24"/>
          <w:szCs w:val="24"/>
        </w:rPr>
        <w:t>Leadership</w:t>
      </w:r>
    </w:p>
    <w:p w14:paraId="1976CC18" w14:textId="77777777" w:rsidR="000000F9" w:rsidRDefault="000000F9" w:rsidP="00283FBB">
      <w:pPr>
        <w:spacing w:after="0" w:line="240" w:lineRule="auto"/>
        <w:ind w:left="709"/>
        <w:rPr>
          <w:rFonts w:ascii="Arial" w:hAnsi="Arial" w:cs="Arial"/>
          <w:sz w:val="24"/>
          <w:szCs w:val="24"/>
        </w:rPr>
      </w:pPr>
    </w:p>
    <w:p w14:paraId="4F6FC54B" w14:textId="03D18F65"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Holders of public office should exhibit these principles in their own behaviour. They should actively promote and robustly support the principles and be willing to challenge poor behaviour wherever it occurs. </w:t>
      </w:r>
    </w:p>
    <w:p w14:paraId="0DF0A697" w14:textId="532F5E38" w:rsidR="00DE412E" w:rsidRPr="003B2EC5" w:rsidRDefault="00DE412E" w:rsidP="00283FBB">
      <w:pPr>
        <w:spacing w:after="0" w:line="240" w:lineRule="auto"/>
        <w:rPr>
          <w:rFonts w:ascii="Arial" w:hAnsi="Arial" w:cs="Arial"/>
          <w:sz w:val="24"/>
          <w:szCs w:val="24"/>
        </w:rPr>
      </w:pPr>
    </w:p>
    <w:p w14:paraId="6433A840" w14:textId="18488A15" w:rsidR="00DE412E" w:rsidRPr="003B2EC5" w:rsidRDefault="007D1E67" w:rsidP="00283FBB">
      <w:pPr>
        <w:pStyle w:val="Heading2"/>
        <w:ind w:left="709" w:hanging="709"/>
      </w:pPr>
      <w:bookmarkStart w:id="520" w:name="_Toc239439111"/>
      <w:r>
        <w:t>19.</w:t>
      </w:r>
      <w:r w:rsidR="00250E05">
        <w:t>1</w:t>
      </w:r>
      <w:r>
        <w:t>0</w:t>
      </w:r>
      <w:r w:rsidR="00C33764">
        <w:tab/>
      </w:r>
      <w:r w:rsidR="00DE412E" w:rsidRPr="003B2EC5">
        <w:t>Appendix B – Members’ Interests</w:t>
      </w:r>
      <w:bookmarkEnd w:id="520"/>
    </w:p>
    <w:p w14:paraId="2CCA7E56" w14:textId="77777777" w:rsidR="00DE412E" w:rsidRPr="003B2EC5" w:rsidRDefault="00DE412E" w:rsidP="004C5D34">
      <w:pPr>
        <w:spacing w:after="0" w:line="240" w:lineRule="auto"/>
        <w:ind w:left="1134" w:hanging="1134"/>
        <w:rPr>
          <w:rFonts w:ascii="Arial" w:hAnsi="Arial" w:cs="Arial"/>
          <w:sz w:val="24"/>
          <w:szCs w:val="24"/>
        </w:rPr>
      </w:pPr>
    </w:p>
    <w:p w14:paraId="6F5D6FF9" w14:textId="252EE98A" w:rsidR="00DE412E" w:rsidRPr="003B2EC5" w:rsidRDefault="00250E05" w:rsidP="00283FBB">
      <w:pPr>
        <w:pStyle w:val="Heading2"/>
        <w:ind w:left="709" w:hanging="709"/>
      </w:pPr>
      <w:bookmarkStart w:id="521" w:name="_Toc239439112"/>
      <w:r>
        <w:t>19.11</w:t>
      </w:r>
      <w:r w:rsidR="00DE412E" w:rsidRPr="003B2EC5">
        <w:tab/>
        <w:t>Registering interests.</w:t>
      </w:r>
      <w:bookmarkEnd w:id="521"/>
    </w:p>
    <w:p w14:paraId="6E9D8F47" w14:textId="77777777" w:rsidR="00DE412E" w:rsidRPr="003B2EC5" w:rsidRDefault="00DE412E" w:rsidP="004C5D34">
      <w:pPr>
        <w:spacing w:after="0" w:line="240" w:lineRule="auto"/>
        <w:ind w:left="1134"/>
        <w:rPr>
          <w:rFonts w:ascii="Arial" w:hAnsi="Arial" w:cs="Arial"/>
          <w:sz w:val="24"/>
          <w:szCs w:val="24"/>
        </w:rPr>
      </w:pPr>
    </w:p>
    <w:p w14:paraId="2D8E7F52"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Within 28 days of becoming a member or your re-election or re-appointment to office you must register with the Monitoring Officer the interests which fall within the categories set out in Table 1 (Disclosable Pecuniary Interests) which are as described in “The Relevant Authorities (Disclosable Pecuniary Interests) Regulations 2012”. </w:t>
      </w:r>
    </w:p>
    <w:p w14:paraId="4EB72F40" w14:textId="77777777" w:rsidR="00DE412E" w:rsidRPr="003B2EC5" w:rsidRDefault="00DE412E" w:rsidP="00283FBB">
      <w:pPr>
        <w:spacing w:after="0" w:line="240" w:lineRule="auto"/>
        <w:ind w:left="709"/>
        <w:rPr>
          <w:rFonts w:ascii="Arial" w:hAnsi="Arial" w:cs="Arial"/>
          <w:sz w:val="24"/>
          <w:szCs w:val="24"/>
        </w:rPr>
      </w:pPr>
    </w:p>
    <w:p w14:paraId="649C8882"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You should also register details of your other personal interests which fall within the categories set out in Table 2 (Other Registerable Interests). </w:t>
      </w:r>
    </w:p>
    <w:p w14:paraId="642DD065" w14:textId="77777777" w:rsidR="00DE412E" w:rsidRPr="003B2EC5" w:rsidRDefault="00DE412E" w:rsidP="00283FBB">
      <w:pPr>
        <w:spacing w:after="0" w:line="240" w:lineRule="auto"/>
        <w:ind w:left="709"/>
        <w:rPr>
          <w:rFonts w:ascii="Arial" w:hAnsi="Arial" w:cs="Arial"/>
          <w:sz w:val="24"/>
          <w:szCs w:val="24"/>
        </w:rPr>
      </w:pPr>
    </w:p>
    <w:p w14:paraId="4CA0A57B"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“Disclosable Pecuniary Interest” means an interest of yourself, or of your partner if you are aware of your partner's interest, within the descriptions set out in Table 1 below. </w:t>
      </w:r>
    </w:p>
    <w:p w14:paraId="49F94403" w14:textId="77777777" w:rsidR="00DE412E" w:rsidRPr="003B2EC5" w:rsidRDefault="00DE412E" w:rsidP="00283FBB">
      <w:pPr>
        <w:spacing w:after="0" w:line="240" w:lineRule="auto"/>
        <w:ind w:left="709"/>
        <w:rPr>
          <w:rFonts w:ascii="Arial" w:hAnsi="Arial" w:cs="Arial"/>
          <w:sz w:val="24"/>
          <w:szCs w:val="24"/>
        </w:rPr>
      </w:pPr>
    </w:p>
    <w:p w14:paraId="7AB3093E"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"Partner" means a spouse or civil partner, or a person with whom you are living as husband or wife, or a person with whom you are living as if you are civil partners. </w:t>
      </w:r>
    </w:p>
    <w:p w14:paraId="2A2692E8" w14:textId="77777777" w:rsidR="009E59DD" w:rsidRDefault="009E59DD" w:rsidP="00283FBB">
      <w:pPr>
        <w:spacing w:after="0" w:line="240" w:lineRule="auto"/>
        <w:ind w:left="709"/>
        <w:rPr>
          <w:rFonts w:ascii="Arial" w:hAnsi="Arial" w:cs="Arial"/>
          <w:sz w:val="24"/>
          <w:szCs w:val="24"/>
        </w:rPr>
      </w:pPr>
    </w:p>
    <w:p w14:paraId="41768DC7" w14:textId="36099F0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You must ensure that your register of interests is kept up-to-date and within 28 days of becoming aware of any new interest, or of any change to a registered interest, notify the Monitoring Officer. </w:t>
      </w:r>
    </w:p>
    <w:p w14:paraId="7C29E7AD" w14:textId="77777777" w:rsidR="00DE412E" w:rsidRPr="003B2EC5" w:rsidRDefault="00DE412E" w:rsidP="00283FBB">
      <w:pPr>
        <w:spacing w:after="0" w:line="240" w:lineRule="auto"/>
        <w:ind w:left="709"/>
        <w:rPr>
          <w:rFonts w:ascii="Arial" w:hAnsi="Arial" w:cs="Arial"/>
          <w:sz w:val="24"/>
          <w:szCs w:val="24"/>
        </w:rPr>
      </w:pPr>
    </w:p>
    <w:p w14:paraId="6EA9D6A0" w14:textId="5219AF3C" w:rsidR="00DE412E" w:rsidRDefault="00DE412E" w:rsidP="00283FBB">
      <w:pPr>
        <w:spacing w:after="0" w:line="240" w:lineRule="auto"/>
        <w:ind w:left="709"/>
        <w:rPr>
          <w:rFonts w:ascii="Arial" w:hAnsi="Arial" w:cs="Arial"/>
          <w:sz w:val="24"/>
          <w:szCs w:val="24"/>
        </w:rPr>
      </w:pPr>
      <w:r w:rsidRPr="003B2EC5">
        <w:rPr>
          <w:rFonts w:ascii="Arial" w:hAnsi="Arial" w:cs="Arial"/>
          <w:sz w:val="24"/>
          <w:szCs w:val="24"/>
        </w:rPr>
        <w:t>A ‘sensitive interest’ is as an interest which, if disclosed, could lead to the Councillor, or a person connected with the Councillor, be</w:t>
      </w:r>
      <w:r w:rsidRPr="003B2EC5">
        <w:rPr>
          <w:rFonts w:ascii="Arial" w:hAnsi="Arial" w:cs="Arial"/>
          <w:sz w:val="24"/>
          <w:szCs w:val="24"/>
        </w:rPr>
        <w:lastRenderedPageBreak/>
        <w:t>ing subject to violence or intimidation.</w:t>
      </w:r>
    </w:p>
    <w:p w14:paraId="2D0864A3" w14:textId="77777777" w:rsidR="009E59DD" w:rsidRPr="003B2EC5" w:rsidRDefault="009E59DD" w:rsidP="00283FBB">
      <w:pPr>
        <w:spacing w:after="0" w:line="240" w:lineRule="auto"/>
        <w:ind w:left="709"/>
        <w:rPr>
          <w:rFonts w:ascii="Arial" w:hAnsi="Arial" w:cs="Arial"/>
          <w:sz w:val="24"/>
          <w:szCs w:val="24"/>
        </w:rPr>
      </w:pPr>
    </w:p>
    <w:p w14:paraId="049B9EDB"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Where you have a ‘sensitive interest’ you must notify the Monitoring Officer with the reasons why you believe it is a sensitive interest. If the Monitoring Officer agrees they will withhold the interest from the public register. </w:t>
      </w:r>
    </w:p>
    <w:p w14:paraId="6129EC3B" w14:textId="77777777" w:rsidR="00DE412E" w:rsidRPr="003B2EC5" w:rsidRDefault="00DE412E" w:rsidP="004C5D34">
      <w:pPr>
        <w:spacing w:after="0" w:line="240" w:lineRule="auto"/>
        <w:ind w:left="1134"/>
        <w:rPr>
          <w:rFonts w:ascii="Arial" w:hAnsi="Arial" w:cs="Arial"/>
          <w:sz w:val="24"/>
          <w:szCs w:val="24"/>
        </w:rPr>
      </w:pPr>
    </w:p>
    <w:p w14:paraId="205887E0" w14:textId="373A66A1" w:rsidR="00DE412E" w:rsidRPr="003B2EC5" w:rsidRDefault="00DE412E" w:rsidP="00283FBB">
      <w:pPr>
        <w:pStyle w:val="Heading2"/>
        <w:ind w:left="709" w:hanging="709"/>
      </w:pPr>
      <w:bookmarkStart w:id="522" w:name="_Toc239439113"/>
      <w:r>
        <w:t>1</w:t>
      </w:r>
      <w:r w:rsidR="00250E05">
        <w:t>9</w:t>
      </w:r>
      <w:r>
        <w:t>.</w:t>
      </w:r>
      <w:r w:rsidR="00250E05">
        <w:t>1</w:t>
      </w:r>
      <w:r>
        <w:t>2</w:t>
      </w:r>
      <w:r>
        <w:tab/>
        <w:t>Non</w:t>
      </w:r>
      <w:r w:rsidR="5CCEB7F0">
        <w:t>-</w:t>
      </w:r>
      <w:r>
        <w:t>participation in case of disclosable pecuniary interest</w:t>
      </w:r>
      <w:bookmarkEnd w:id="522"/>
      <w:r>
        <w:t xml:space="preserve"> </w:t>
      </w:r>
    </w:p>
    <w:p w14:paraId="7F615A30" w14:textId="77777777" w:rsidR="00DE412E" w:rsidRPr="003B2EC5" w:rsidRDefault="00DE412E" w:rsidP="004C5D34">
      <w:pPr>
        <w:spacing w:after="0" w:line="240" w:lineRule="auto"/>
        <w:ind w:left="1134"/>
        <w:rPr>
          <w:rFonts w:ascii="Arial" w:hAnsi="Arial" w:cs="Arial"/>
          <w:sz w:val="24"/>
          <w:szCs w:val="24"/>
        </w:rPr>
      </w:pPr>
    </w:p>
    <w:p w14:paraId="54CDDE05"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Where a matter arises at a meeting which directly relates to one of your Disclosable Pecuniary Interests as set out in Table 1,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Dispensation may be granted in limited circumstances, to enable you to participate and vote on a matter in which you have a disclosable pecuniary interest. </w:t>
      </w:r>
    </w:p>
    <w:p w14:paraId="78CB45F2" w14:textId="77777777" w:rsidR="00DE412E" w:rsidRPr="003B2EC5" w:rsidRDefault="00DE412E" w:rsidP="00283FBB">
      <w:pPr>
        <w:spacing w:after="0" w:line="240" w:lineRule="auto"/>
        <w:ind w:left="709"/>
        <w:rPr>
          <w:rFonts w:ascii="Arial" w:hAnsi="Arial" w:cs="Arial"/>
          <w:sz w:val="24"/>
          <w:szCs w:val="24"/>
        </w:rPr>
      </w:pPr>
    </w:p>
    <w:p w14:paraId="71BBB93B" w14:textId="042C8D20" w:rsidR="5D13B872" w:rsidRDefault="00DE412E" w:rsidP="00283FBB">
      <w:pPr>
        <w:spacing w:after="0" w:line="240" w:lineRule="auto"/>
        <w:ind w:left="709"/>
        <w:rPr>
          <w:rFonts w:ascii="Arial" w:hAnsi="Arial" w:cs="Arial"/>
          <w:sz w:val="24"/>
          <w:szCs w:val="24"/>
        </w:rPr>
      </w:pPr>
      <w:r w:rsidRPr="5D13B872">
        <w:rPr>
          <w:rFonts w:ascii="Arial" w:hAnsi="Arial" w:cs="Arial"/>
          <w:sz w:val="24"/>
          <w:szCs w:val="24"/>
        </w:rPr>
        <w:t xml:space="preserve">Where you have a disclosable pecuniary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 </w:t>
      </w:r>
    </w:p>
    <w:p w14:paraId="30DB4EBF" w14:textId="77777777" w:rsidR="00DE412E" w:rsidRPr="003B2EC5" w:rsidRDefault="00DE412E" w:rsidP="004C5D34">
      <w:pPr>
        <w:spacing w:after="0" w:line="240" w:lineRule="auto"/>
        <w:ind w:left="1134"/>
        <w:rPr>
          <w:rFonts w:ascii="Arial" w:hAnsi="Arial" w:cs="Arial"/>
          <w:sz w:val="24"/>
          <w:szCs w:val="24"/>
        </w:rPr>
      </w:pPr>
    </w:p>
    <w:p w14:paraId="6868CAA7" w14:textId="35580C31" w:rsidR="00DE412E" w:rsidRPr="003B2EC5" w:rsidRDefault="00DE412E" w:rsidP="00283FBB">
      <w:pPr>
        <w:pStyle w:val="Heading2"/>
        <w:ind w:left="709" w:hanging="709"/>
      </w:pPr>
      <w:bookmarkStart w:id="523" w:name="_Toc239439114"/>
      <w:r w:rsidRPr="003B2EC5">
        <w:t>1</w:t>
      </w:r>
      <w:r w:rsidR="00250E05">
        <w:t>9</w:t>
      </w:r>
      <w:r w:rsidRPr="003B2EC5">
        <w:t>.</w:t>
      </w:r>
      <w:r w:rsidR="00250E05">
        <w:t>1</w:t>
      </w:r>
      <w:r w:rsidRPr="003B2EC5">
        <w:t>3</w:t>
      </w:r>
      <w:r w:rsidRPr="003B2EC5">
        <w:tab/>
        <w:t>Disclosure of Other Registerable Interests</w:t>
      </w:r>
      <w:bookmarkEnd w:id="523"/>
      <w:r w:rsidRPr="003B2EC5">
        <w:t xml:space="preserve"> </w:t>
      </w:r>
    </w:p>
    <w:p w14:paraId="17335DA2" w14:textId="77777777" w:rsidR="00DE412E" w:rsidRPr="003B2EC5" w:rsidRDefault="00DE412E" w:rsidP="004C5D34">
      <w:pPr>
        <w:spacing w:after="0" w:line="240" w:lineRule="auto"/>
        <w:ind w:left="1134"/>
        <w:rPr>
          <w:rFonts w:ascii="Arial" w:hAnsi="Arial" w:cs="Arial"/>
          <w:sz w:val="24"/>
          <w:szCs w:val="24"/>
        </w:rPr>
      </w:pPr>
    </w:p>
    <w:p w14:paraId="289BD816"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Where a matter arises at a meeting which directly relates to the financial interest or wellbeing of one of your Other Registerable Interests (as set out in Table 2) you must disclose the interest. </w:t>
      </w:r>
    </w:p>
    <w:p w14:paraId="7DBD7B5C" w14:textId="77777777" w:rsidR="00DE412E" w:rsidRPr="003B2EC5" w:rsidRDefault="00DE412E" w:rsidP="00283FBB">
      <w:pPr>
        <w:spacing w:after="0" w:line="240" w:lineRule="auto"/>
        <w:ind w:left="709"/>
        <w:rPr>
          <w:rFonts w:ascii="Arial" w:hAnsi="Arial" w:cs="Arial"/>
          <w:sz w:val="24"/>
          <w:szCs w:val="24"/>
        </w:rPr>
      </w:pPr>
    </w:p>
    <w:p w14:paraId="6932818A"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You may speak on the matter only if members of the public are also allowed to speak at the meeting but otherwise must not take part in any discussion or vote on the matter and must not remain in the room unless you have been granted a dispensation. </w:t>
      </w:r>
    </w:p>
    <w:p w14:paraId="51A0748E" w14:textId="77777777" w:rsidR="00DE412E" w:rsidRPr="003B2EC5" w:rsidRDefault="00DE412E" w:rsidP="00283FBB">
      <w:pPr>
        <w:spacing w:after="0" w:line="240" w:lineRule="auto"/>
        <w:ind w:left="709"/>
        <w:rPr>
          <w:rFonts w:ascii="Arial" w:hAnsi="Arial" w:cs="Arial"/>
          <w:sz w:val="24"/>
          <w:szCs w:val="24"/>
        </w:rPr>
      </w:pPr>
    </w:p>
    <w:p w14:paraId="13A45B3B"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If it is a ‘sensitive interest’, you do not have to disclose the nature of the interest. </w:t>
      </w:r>
    </w:p>
    <w:p w14:paraId="234CB2A3" w14:textId="77777777" w:rsidR="00DE412E" w:rsidRPr="003B2EC5" w:rsidRDefault="00DE412E" w:rsidP="004C5D34">
      <w:pPr>
        <w:spacing w:after="0" w:line="240" w:lineRule="auto"/>
        <w:ind w:left="1134"/>
        <w:rPr>
          <w:rFonts w:ascii="Arial" w:hAnsi="Arial" w:cs="Arial"/>
          <w:sz w:val="24"/>
          <w:szCs w:val="24"/>
        </w:rPr>
      </w:pPr>
    </w:p>
    <w:p w14:paraId="506DE6A3" w14:textId="6AFAD8EA" w:rsidR="00DE412E" w:rsidRPr="003B2EC5" w:rsidRDefault="00DE412E" w:rsidP="00283FBB">
      <w:pPr>
        <w:pStyle w:val="Heading2"/>
        <w:ind w:left="709" w:hanging="709"/>
      </w:pPr>
      <w:bookmarkStart w:id="524" w:name="_Toc239439115"/>
      <w:r w:rsidRPr="003B2EC5">
        <w:t>1</w:t>
      </w:r>
      <w:r w:rsidR="00250E05">
        <w:t>9</w:t>
      </w:r>
      <w:r w:rsidRPr="003B2EC5">
        <w:t>.</w:t>
      </w:r>
      <w:r w:rsidR="00250E05">
        <w:t>1</w:t>
      </w:r>
      <w:r w:rsidRPr="003B2EC5">
        <w:t>4</w:t>
      </w:r>
      <w:r w:rsidRPr="003B2EC5">
        <w:tab/>
        <w:t>Disclosure of Non-Registerable Interests</w:t>
      </w:r>
      <w:bookmarkEnd w:id="524"/>
      <w:r w:rsidRPr="003B2EC5">
        <w:t xml:space="preserve"> </w:t>
      </w:r>
    </w:p>
    <w:p w14:paraId="2335E9BC" w14:textId="77777777" w:rsidR="00DE412E" w:rsidRPr="003B2EC5" w:rsidRDefault="00DE412E" w:rsidP="004C5D34">
      <w:pPr>
        <w:spacing w:after="0" w:line="240" w:lineRule="auto"/>
        <w:ind w:left="1134"/>
        <w:rPr>
          <w:rFonts w:ascii="Arial" w:hAnsi="Arial" w:cs="Arial"/>
          <w:sz w:val="24"/>
          <w:szCs w:val="24"/>
        </w:rPr>
      </w:pPr>
    </w:p>
    <w:p w14:paraId="6654A810"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Where a matter arises at a meeting which directly relates to your financial interest or well-being (and is not a Disclosable Pecuniary Interest set out in Table 1) or a financial interest or well-being of a relative or close associate, you must disclose the interest. You may speak on the matter only if members of the public are also allowed to speak at the meeting. Otherwise, you must not take part in any discussion or vote on the matter and must not remain in the room unless</w:t>
      </w:r>
      <w:r w:rsidRPr="003B2EC5">
        <w:rPr>
          <w:rFonts w:ascii="Arial" w:hAnsi="Arial" w:cs="Arial"/>
          <w:sz w:val="24"/>
          <w:szCs w:val="24"/>
        </w:rPr>
        <w:lastRenderedPageBreak/>
        <w:t xml:space="preserve"> you have been granted a dispensation. If it is a ‘sensitive interest’, you do not have to disclose the nature of the interest. </w:t>
      </w:r>
    </w:p>
    <w:p w14:paraId="58C054B0" w14:textId="77777777" w:rsidR="00DE412E" w:rsidRPr="003B2EC5" w:rsidRDefault="00DE412E" w:rsidP="00283FBB">
      <w:pPr>
        <w:spacing w:after="0" w:line="240" w:lineRule="auto"/>
        <w:ind w:left="709"/>
        <w:rPr>
          <w:rFonts w:ascii="Arial" w:hAnsi="Arial" w:cs="Arial"/>
          <w:sz w:val="24"/>
          <w:szCs w:val="24"/>
        </w:rPr>
      </w:pPr>
    </w:p>
    <w:p w14:paraId="657DCCD6"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Where a matter arises at a meeting which affects:</w:t>
      </w:r>
    </w:p>
    <w:p w14:paraId="262812F9" w14:textId="77777777" w:rsidR="00DE412E" w:rsidRPr="003B2EC5" w:rsidRDefault="00DE412E" w:rsidP="004C5D34">
      <w:pPr>
        <w:spacing w:after="0" w:line="240" w:lineRule="auto"/>
        <w:ind w:left="1134"/>
        <w:rPr>
          <w:rFonts w:ascii="Arial" w:hAnsi="Arial" w:cs="Arial"/>
          <w:sz w:val="24"/>
          <w:szCs w:val="24"/>
        </w:rPr>
      </w:pPr>
    </w:p>
    <w:p w14:paraId="6A6C9D24" w14:textId="77777777" w:rsidR="00DE412E" w:rsidRPr="003B2EC5" w:rsidRDefault="00DE412E" w:rsidP="008C2F9B">
      <w:pPr>
        <w:pStyle w:val="ListParagraph"/>
        <w:numPr>
          <w:ilvl w:val="0"/>
          <w:numId w:val="187"/>
        </w:numPr>
        <w:spacing w:after="0" w:line="240" w:lineRule="auto"/>
        <w:ind w:left="1276" w:hanging="567"/>
        <w:rPr>
          <w:rFonts w:ascii="Arial" w:hAnsi="Arial" w:cs="Arial"/>
          <w:sz w:val="24"/>
          <w:szCs w:val="24"/>
        </w:rPr>
      </w:pPr>
      <w:r w:rsidRPr="003B2EC5">
        <w:rPr>
          <w:rFonts w:ascii="Arial" w:hAnsi="Arial" w:cs="Arial"/>
          <w:sz w:val="24"/>
          <w:szCs w:val="24"/>
        </w:rPr>
        <w:t xml:space="preserve">your own financial interest or well-being; </w:t>
      </w:r>
    </w:p>
    <w:p w14:paraId="65B15D19" w14:textId="77777777" w:rsidR="001320FB" w:rsidRDefault="001320FB" w:rsidP="00283FBB">
      <w:pPr>
        <w:pStyle w:val="ListParagraph"/>
        <w:spacing w:after="0" w:line="240" w:lineRule="auto"/>
        <w:ind w:left="1276" w:hanging="567"/>
        <w:rPr>
          <w:rFonts w:ascii="Arial" w:hAnsi="Arial" w:cs="Arial"/>
          <w:sz w:val="24"/>
          <w:szCs w:val="24"/>
        </w:rPr>
      </w:pPr>
    </w:p>
    <w:p w14:paraId="63D5613E" w14:textId="33267709" w:rsidR="00DE412E" w:rsidRPr="003B2EC5" w:rsidRDefault="00DE412E" w:rsidP="008C2F9B">
      <w:pPr>
        <w:pStyle w:val="ListParagraph"/>
        <w:numPr>
          <w:ilvl w:val="0"/>
          <w:numId w:val="187"/>
        </w:numPr>
        <w:spacing w:after="0" w:line="240" w:lineRule="auto"/>
        <w:ind w:left="1276" w:hanging="567"/>
        <w:rPr>
          <w:rFonts w:ascii="Arial" w:hAnsi="Arial" w:cs="Arial"/>
          <w:sz w:val="24"/>
          <w:szCs w:val="24"/>
        </w:rPr>
      </w:pPr>
      <w:r w:rsidRPr="003B2EC5">
        <w:rPr>
          <w:rFonts w:ascii="Arial" w:hAnsi="Arial" w:cs="Arial"/>
          <w:sz w:val="24"/>
          <w:szCs w:val="24"/>
        </w:rPr>
        <w:t xml:space="preserve">a financial interest or well-being of a relative or close associate; or </w:t>
      </w:r>
    </w:p>
    <w:p w14:paraId="16E2C7AE" w14:textId="77777777" w:rsidR="001320FB" w:rsidRDefault="001320FB" w:rsidP="00283FBB">
      <w:pPr>
        <w:pStyle w:val="ListParagraph"/>
        <w:spacing w:after="0" w:line="240" w:lineRule="auto"/>
        <w:ind w:left="1276" w:hanging="567"/>
        <w:rPr>
          <w:rFonts w:ascii="Arial" w:hAnsi="Arial" w:cs="Arial"/>
          <w:sz w:val="24"/>
          <w:szCs w:val="24"/>
        </w:rPr>
      </w:pPr>
    </w:p>
    <w:p w14:paraId="0C006856" w14:textId="604D7733" w:rsidR="00DE412E" w:rsidRPr="003B2EC5" w:rsidRDefault="00DE412E" w:rsidP="008C2F9B">
      <w:pPr>
        <w:pStyle w:val="ListParagraph"/>
        <w:numPr>
          <w:ilvl w:val="0"/>
          <w:numId w:val="187"/>
        </w:numPr>
        <w:spacing w:after="0" w:line="240" w:lineRule="auto"/>
        <w:ind w:left="1276" w:hanging="567"/>
        <w:rPr>
          <w:rFonts w:ascii="Arial" w:hAnsi="Arial" w:cs="Arial"/>
          <w:sz w:val="24"/>
          <w:szCs w:val="24"/>
        </w:rPr>
      </w:pPr>
      <w:r w:rsidRPr="003B2EC5">
        <w:rPr>
          <w:rFonts w:ascii="Arial" w:hAnsi="Arial" w:cs="Arial"/>
          <w:sz w:val="24"/>
          <w:szCs w:val="24"/>
        </w:rPr>
        <w:t xml:space="preserve">a financial interest or wellbeing of a body included under Other Registrable Interests as set out in Table 2 you must disclose the interest. </w:t>
      </w:r>
    </w:p>
    <w:p w14:paraId="06AF526F" w14:textId="77777777" w:rsidR="00DE412E" w:rsidRPr="003B2EC5" w:rsidRDefault="00DE412E" w:rsidP="004C5D34">
      <w:pPr>
        <w:spacing w:after="0" w:line="240" w:lineRule="auto"/>
        <w:ind w:left="1134"/>
        <w:rPr>
          <w:rFonts w:ascii="Arial" w:hAnsi="Arial" w:cs="Arial"/>
          <w:sz w:val="24"/>
          <w:szCs w:val="24"/>
        </w:rPr>
      </w:pPr>
    </w:p>
    <w:p w14:paraId="0EFA1FBA"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In order to determine whether you can remain in the meeting after disclosing your interest the following test should be applied </w:t>
      </w:r>
    </w:p>
    <w:p w14:paraId="2C9FED46" w14:textId="77777777" w:rsidR="00DE412E" w:rsidRPr="003B2EC5" w:rsidRDefault="00DE412E" w:rsidP="00283FBB">
      <w:pPr>
        <w:spacing w:after="0" w:line="240" w:lineRule="auto"/>
        <w:ind w:left="709"/>
        <w:rPr>
          <w:rFonts w:ascii="Arial" w:hAnsi="Arial" w:cs="Arial"/>
          <w:sz w:val="24"/>
          <w:szCs w:val="24"/>
        </w:rPr>
      </w:pPr>
    </w:p>
    <w:p w14:paraId="0E5E73F2"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Where a matter affects the financial interest or well-being: </w:t>
      </w:r>
    </w:p>
    <w:p w14:paraId="5892B266" w14:textId="77777777" w:rsidR="00DE412E" w:rsidRPr="003B2EC5" w:rsidRDefault="00DE412E" w:rsidP="00283FBB">
      <w:pPr>
        <w:spacing w:after="0" w:line="240" w:lineRule="auto"/>
        <w:ind w:left="709"/>
        <w:rPr>
          <w:rFonts w:ascii="Arial" w:hAnsi="Arial" w:cs="Arial"/>
          <w:sz w:val="24"/>
          <w:szCs w:val="24"/>
        </w:rPr>
      </w:pPr>
    </w:p>
    <w:p w14:paraId="0ED2E8B2" w14:textId="1CE55ACC" w:rsidR="00DE412E" w:rsidRDefault="00DE412E" w:rsidP="008C2F9B">
      <w:pPr>
        <w:pStyle w:val="ListParagraph"/>
        <w:numPr>
          <w:ilvl w:val="0"/>
          <w:numId w:val="188"/>
        </w:numPr>
        <w:spacing w:after="0" w:line="240" w:lineRule="auto"/>
        <w:ind w:left="1276" w:hanging="567"/>
        <w:rPr>
          <w:rFonts w:ascii="Arial" w:hAnsi="Arial" w:cs="Arial"/>
          <w:sz w:val="24"/>
          <w:szCs w:val="24"/>
        </w:rPr>
      </w:pPr>
      <w:r w:rsidRPr="003B2EC5">
        <w:rPr>
          <w:rFonts w:ascii="Arial" w:hAnsi="Arial" w:cs="Arial"/>
          <w:sz w:val="24"/>
          <w:szCs w:val="24"/>
        </w:rPr>
        <w:t>to a greater extent than it affects the financial interests of the majority of inhabitants of the ward affected by the decision and;</w:t>
      </w:r>
    </w:p>
    <w:p w14:paraId="12E66167" w14:textId="77777777" w:rsidR="00E30153" w:rsidRPr="003B2EC5" w:rsidRDefault="00E30153" w:rsidP="00283FBB">
      <w:pPr>
        <w:pStyle w:val="ListParagraph"/>
        <w:spacing w:after="0" w:line="240" w:lineRule="auto"/>
        <w:ind w:left="1276" w:hanging="567"/>
        <w:rPr>
          <w:rFonts w:ascii="Arial" w:hAnsi="Arial" w:cs="Arial"/>
          <w:sz w:val="24"/>
          <w:szCs w:val="24"/>
        </w:rPr>
      </w:pPr>
    </w:p>
    <w:p w14:paraId="4C35AEE2" w14:textId="77777777" w:rsidR="00DE412E" w:rsidRPr="003B2EC5" w:rsidRDefault="00DE412E" w:rsidP="008C2F9B">
      <w:pPr>
        <w:pStyle w:val="ListParagraph"/>
        <w:numPr>
          <w:ilvl w:val="0"/>
          <w:numId w:val="188"/>
        </w:numPr>
        <w:spacing w:after="0" w:line="240" w:lineRule="auto"/>
        <w:ind w:left="1276" w:hanging="567"/>
        <w:rPr>
          <w:rFonts w:ascii="Arial" w:hAnsi="Arial" w:cs="Arial"/>
          <w:sz w:val="24"/>
          <w:szCs w:val="24"/>
        </w:rPr>
      </w:pPr>
      <w:r w:rsidRPr="003B2EC5">
        <w:rPr>
          <w:rFonts w:ascii="Arial" w:hAnsi="Arial" w:cs="Arial"/>
          <w:sz w:val="24"/>
          <w:szCs w:val="24"/>
        </w:rPr>
        <w:t xml:space="preserve">a reasonable member of the public knowing all the facts would believe that it would affect your view of the wider public interest </w:t>
      </w:r>
    </w:p>
    <w:p w14:paraId="4282F31C" w14:textId="77777777" w:rsidR="00DE412E" w:rsidRPr="003B2EC5" w:rsidRDefault="00DE412E" w:rsidP="004C5D34">
      <w:pPr>
        <w:spacing w:after="0" w:line="240" w:lineRule="auto"/>
        <w:ind w:left="1134"/>
        <w:rPr>
          <w:rFonts w:ascii="Arial" w:hAnsi="Arial" w:cs="Arial"/>
          <w:sz w:val="24"/>
          <w:szCs w:val="24"/>
        </w:rPr>
      </w:pPr>
    </w:p>
    <w:p w14:paraId="34B55F4D"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You may speak on the matter only if members of the public are also allowed to speak at the meeting. Otherwise, you must not take part in any discussion or vote on the matter and must not remain in the room unless you have been granted a dispensation. </w:t>
      </w:r>
    </w:p>
    <w:p w14:paraId="2D15D68E" w14:textId="77777777" w:rsidR="00DE412E" w:rsidRPr="003B2EC5" w:rsidRDefault="00DE412E" w:rsidP="00283FBB">
      <w:pPr>
        <w:spacing w:after="0" w:line="240" w:lineRule="auto"/>
        <w:ind w:left="709"/>
        <w:rPr>
          <w:rFonts w:ascii="Arial" w:hAnsi="Arial" w:cs="Arial"/>
          <w:sz w:val="24"/>
          <w:szCs w:val="24"/>
        </w:rPr>
      </w:pPr>
    </w:p>
    <w:p w14:paraId="39D4C74C"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 xml:space="preserve">If it is a ‘sensitive interest’, you do not have to disclose the nature of the interest. </w:t>
      </w:r>
    </w:p>
    <w:p w14:paraId="32EE93EA" w14:textId="77777777" w:rsidR="00DE412E" w:rsidRPr="003B2EC5" w:rsidRDefault="00DE412E" w:rsidP="00283FBB">
      <w:pPr>
        <w:spacing w:after="0" w:line="240" w:lineRule="auto"/>
        <w:ind w:left="709"/>
        <w:rPr>
          <w:rFonts w:ascii="Arial" w:hAnsi="Arial" w:cs="Arial"/>
          <w:sz w:val="24"/>
          <w:szCs w:val="24"/>
        </w:rPr>
      </w:pPr>
    </w:p>
    <w:p w14:paraId="05AD41AB"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Where you have an Other Registerable Interest or Non-Registerable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w:t>
      </w:r>
    </w:p>
    <w:p w14:paraId="7AB73207" w14:textId="77777777" w:rsidR="006A34B7" w:rsidRDefault="006A34B7" w:rsidP="004C5D34">
      <w:pPr>
        <w:spacing w:after="0" w:line="240" w:lineRule="auto"/>
        <w:ind w:left="1134" w:hanging="1134"/>
        <w:rPr>
          <w:rFonts w:ascii="Arial" w:hAnsi="Arial" w:cs="Arial"/>
          <w:sz w:val="24"/>
          <w:szCs w:val="24"/>
        </w:rPr>
      </w:pPr>
    </w:p>
    <w:p w14:paraId="02D4ACE0" w14:textId="7AACC96A" w:rsidR="00DE412E" w:rsidRPr="003B2EC5" w:rsidRDefault="00DE412E" w:rsidP="00283FBB">
      <w:pPr>
        <w:pStyle w:val="Heading2"/>
        <w:ind w:left="709" w:hanging="709"/>
      </w:pPr>
      <w:bookmarkStart w:id="525" w:name="_Toc239439116"/>
      <w:r w:rsidRPr="003B2EC5">
        <w:t>1</w:t>
      </w:r>
      <w:r w:rsidR="00250E05">
        <w:t>9</w:t>
      </w:r>
      <w:r w:rsidRPr="003B2EC5">
        <w:t>.</w:t>
      </w:r>
      <w:r w:rsidR="00250E05">
        <w:t>1</w:t>
      </w:r>
      <w:r w:rsidRPr="003B2EC5">
        <w:t>5</w:t>
      </w:r>
      <w:r w:rsidRPr="003B2EC5">
        <w:tab/>
      </w:r>
      <w:r w:rsidRPr="00250E05">
        <w:rPr>
          <w:rFonts w:cs="Arial"/>
          <w:szCs w:val="24"/>
        </w:rPr>
        <w:t>Table</w:t>
      </w:r>
      <w:r w:rsidRPr="003B2EC5">
        <w:t xml:space="preserve"> 1: Disclosable Pecuniary Interests</w:t>
      </w:r>
      <w:bookmarkEnd w:id="525"/>
      <w:r w:rsidRPr="003B2EC5">
        <w:t xml:space="preserve"> </w:t>
      </w:r>
    </w:p>
    <w:p w14:paraId="33F8B10B" w14:textId="77777777" w:rsidR="00DE412E" w:rsidRPr="003B2EC5" w:rsidRDefault="00DE412E" w:rsidP="004C5D34">
      <w:pPr>
        <w:spacing w:after="0" w:line="240" w:lineRule="auto"/>
        <w:ind w:left="1134"/>
        <w:rPr>
          <w:rFonts w:ascii="Arial" w:hAnsi="Arial" w:cs="Arial"/>
          <w:sz w:val="24"/>
          <w:szCs w:val="24"/>
        </w:rPr>
      </w:pPr>
    </w:p>
    <w:p w14:paraId="66ACB828" w14:textId="77777777" w:rsidR="00DE412E" w:rsidRPr="003B2EC5" w:rsidRDefault="00DE412E" w:rsidP="00283FBB">
      <w:pPr>
        <w:spacing w:after="0" w:line="240" w:lineRule="auto"/>
        <w:ind w:left="709"/>
        <w:rPr>
          <w:rFonts w:ascii="Arial" w:hAnsi="Arial" w:cs="Arial"/>
          <w:sz w:val="24"/>
          <w:szCs w:val="24"/>
        </w:rPr>
      </w:pPr>
      <w:r w:rsidRPr="003B2EC5">
        <w:rPr>
          <w:rFonts w:ascii="Arial" w:hAnsi="Arial" w:cs="Arial"/>
          <w:sz w:val="24"/>
          <w:szCs w:val="24"/>
        </w:rPr>
        <w:t>This table sets out the explanation of Disclosable Pecuniary Interests as set out in the Relevant Authorities (Disclosable Pecuniary Interests) Regulations 2</w:t>
      </w:r>
      <w:r w:rsidRPr="003B2EC5">
        <w:rPr>
          <w:rFonts w:ascii="Arial" w:hAnsi="Arial" w:cs="Arial"/>
          <w:sz w:val="24"/>
          <w:szCs w:val="24"/>
        </w:rPr>
        <w:lastRenderedPageBreak/>
        <w:t xml:space="preserve">012. </w:t>
      </w:r>
    </w:p>
    <w:p w14:paraId="0B21BA1D" w14:textId="77777777" w:rsidR="00DE412E" w:rsidRPr="003B2EC5" w:rsidRDefault="00DE412E" w:rsidP="004C5D34">
      <w:pPr>
        <w:spacing w:after="0" w:line="240" w:lineRule="auto"/>
        <w:ind w:left="1134" w:hanging="1134"/>
        <w:rPr>
          <w:rFonts w:ascii="Arial" w:hAnsi="Arial" w:cs="Arial"/>
          <w:sz w:val="24"/>
          <w:szCs w:val="24"/>
        </w:rPr>
      </w:pPr>
    </w:p>
    <w:tbl>
      <w:tblPr>
        <w:tblStyle w:val="TableGrid"/>
        <w:tblW w:w="0" w:type="auto"/>
        <w:tblInd w:w="704" w:type="dxa"/>
        <w:tblLook w:val="04A0" w:firstRow="1" w:lastRow="0" w:firstColumn="1" w:lastColumn="0" w:noHBand="0" w:noVBand="1"/>
      </w:tblPr>
      <w:tblGrid>
        <w:gridCol w:w="2241"/>
        <w:gridCol w:w="5839"/>
      </w:tblGrid>
      <w:tr w:rsidR="00DE412E" w:rsidRPr="00283FBB" w14:paraId="45D8E33A" w14:textId="77777777" w:rsidTr="00283FBB">
        <w:tc>
          <w:tcPr>
            <w:tcW w:w="2241" w:type="dxa"/>
          </w:tcPr>
          <w:p w14:paraId="27EDAD5F" w14:textId="77777777" w:rsidR="00DE412E" w:rsidRPr="00283FBB" w:rsidRDefault="00DE412E" w:rsidP="004C5D34">
            <w:pPr>
              <w:ind w:left="23" w:hanging="23"/>
              <w:rPr>
                <w:rFonts w:ascii="Arial" w:hAnsi="Arial" w:cs="Arial"/>
                <w:b/>
                <w:bCs/>
                <w:sz w:val="24"/>
                <w:szCs w:val="24"/>
              </w:rPr>
            </w:pPr>
            <w:r w:rsidRPr="00283FBB">
              <w:rPr>
                <w:rFonts w:ascii="Arial" w:hAnsi="Arial" w:cs="Arial"/>
                <w:b/>
                <w:bCs/>
                <w:sz w:val="24"/>
                <w:szCs w:val="24"/>
              </w:rPr>
              <w:t>Subject</w:t>
            </w:r>
          </w:p>
        </w:tc>
        <w:tc>
          <w:tcPr>
            <w:tcW w:w="5839" w:type="dxa"/>
          </w:tcPr>
          <w:p w14:paraId="6420F03F" w14:textId="77777777" w:rsidR="00DE412E" w:rsidRPr="00283FBB" w:rsidRDefault="00DE412E" w:rsidP="004C5D34">
            <w:pPr>
              <w:rPr>
                <w:rFonts w:ascii="Arial" w:hAnsi="Arial" w:cs="Arial"/>
                <w:b/>
                <w:bCs/>
                <w:sz w:val="24"/>
                <w:szCs w:val="24"/>
              </w:rPr>
            </w:pPr>
            <w:r w:rsidRPr="00283FBB">
              <w:rPr>
                <w:rFonts w:ascii="Arial" w:hAnsi="Arial" w:cs="Arial"/>
                <w:b/>
                <w:bCs/>
                <w:sz w:val="24"/>
                <w:szCs w:val="24"/>
              </w:rPr>
              <w:t>Description</w:t>
            </w:r>
          </w:p>
          <w:p w14:paraId="5EAD9FD0" w14:textId="77777777" w:rsidR="00DE412E" w:rsidRPr="00283FBB" w:rsidRDefault="00DE412E" w:rsidP="004C5D34">
            <w:pPr>
              <w:rPr>
                <w:rFonts w:ascii="Arial" w:hAnsi="Arial" w:cs="Arial"/>
                <w:b/>
                <w:bCs/>
                <w:sz w:val="24"/>
                <w:szCs w:val="24"/>
              </w:rPr>
            </w:pPr>
          </w:p>
        </w:tc>
      </w:tr>
      <w:tr w:rsidR="00DE412E" w:rsidRPr="003B2EC5" w14:paraId="2D96C634" w14:textId="77777777" w:rsidTr="00283FBB">
        <w:tc>
          <w:tcPr>
            <w:tcW w:w="2241" w:type="dxa"/>
          </w:tcPr>
          <w:p w14:paraId="2C91FACB" w14:textId="77777777" w:rsidR="00DE412E" w:rsidRPr="003B2EC5" w:rsidRDefault="00DE412E" w:rsidP="004C5D34">
            <w:pPr>
              <w:ind w:left="23" w:hanging="23"/>
              <w:rPr>
                <w:rFonts w:ascii="Arial" w:hAnsi="Arial" w:cs="Arial"/>
                <w:sz w:val="24"/>
                <w:szCs w:val="24"/>
              </w:rPr>
            </w:pPr>
            <w:r w:rsidRPr="003B2EC5">
              <w:rPr>
                <w:rFonts w:ascii="Arial" w:hAnsi="Arial" w:cs="Arial"/>
                <w:sz w:val="24"/>
                <w:szCs w:val="24"/>
              </w:rPr>
              <w:t>Employment, office, trade, profession, or vocation</w:t>
            </w:r>
          </w:p>
        </w:tc>
        <w:tc>
          <w:tcPr>
            <w:tcW w:w="5839" w:type="dxa"/>
          </w:tcPr>
          <w:p w14:paraId="774F0599" w14:textId="77777777" w:rsidR="00DE412E" w:rsidRPr="003B2EC5" w:rsidRDefault="00DE412E" w:rsidP="004C5D34">
            <w:pPr>
              <w:rPr>
                <w:rFonts w:ascii="Arial" w:hAnsi="Arial" w:cs="Arial"/>
                <w:sz w:val="24"/>
                <w:szCs w:val="24"/>
              </w:rPr>
            </w:pPr>
            <w:r w:rsidRPr="003B2EC5">
              <w:rPr>
                <w:rFonts w:ascii="Arial" w:hAnsi="Arial" w:cs="Arial"/>
                <w:sz w:val="24"/>
                <w:szCs w:val="24"/>
              </w:rPr>
              <w:t>Any employment, office, trade, profession, or vocation carried on for profit or gain.</w:t>
            </w:r>
          </w:p>
        </w:tc>
      </w:tr>
      <w:tr w:rsidR="00DE412E" w:rsidRPr="003B2EC5" w14:paraId="2B94D9BC" w14:textId="77777777" w:rsidTr="00283FBB">
        <w:tc>
          <w:tcPr>
            <w:tcW w:w="2241" w:type="dxa"/>
          </w:tcPr>
          <w:p w14:paraId="0C3E8A0B" w14:textId="77777777" w:rsidR="00DE412E" w:rsidRPr="003B2EC5" w:rsidRDefault="00DE412E" w:rsidP="004C5D34">
            <w:pPr>
              <w:ind w:left="23" w:hanging="23"/>
              <w:rPr>
                <w:rFonts w:ascii="Arial" w:hAnsi="Arial" w:cs="Arial"/>
                <w:sz w:val="24"/>
                <w:szCs w:val="24"/>
              </w:rPr>
            </w:pPr>
            <w:r w:rsidRPr="003B2EC5">
              <w:rPr>
                <w:rFonts w:ascii="Arial" w:hAnsi="Arial" w:cs="Arial"/>
                <w:sz w:val="24"/>
                <w:szCs w:val="24"/>
              </w:rPr>
              <w:t>Sponsorship</w:t>
            </w:r>
          </w:p>
        </w:tc>
        <w:tc>
          <w:tcPr>
            <w:tcW w:w="5839" w:type="dxa"/>
          </w:tcPr>
          <w:p w14:paraId="5642709B" w14:textId="77777777" w:rsidR="00DE412E" w:rsidRPr="003B2EC5" w:rsidRDefault="00DE412E" w:rsidP="004C5D34">
            <w:pPr>
              <w:rPr>
                <w:rFonts w:ascii="Arial" w:hAnsi="Arial" w:cs="Arial"/>
                <w:sz w:val="24"/>
                <w:szCs w:val="24"/>
              </w:rPr>
            </w:pPr>
            <w:r w:rsidRPr="003B2EC5">
              <w:rPr>
                <w:rFonts w:ascii="Arial" w:hAnsi="Arial" w:cs="Arial"/>
                <w:sz w:val="24"/>
                <w:szCs w:val="24"/>
              </w:rPr>
              <w:t>Any payment or provision of any other financial benefit (other than from the council) made to the Councillor during the previous 12-month period for expenses incurred by him/her in carrying out his/her duties as a Councillor, or towards his/her election expenses. This includes any payment or financial benefit from a trade union within the meaning of the Trade Union and Labour Relations (Consolidation) Act 1992.</w:t>
            </w:r>
          </w:p>
          <w:p w14:paraId="4DE6D561" w14:textId="77777777" w:rsidR="00DE412E" w:rsidRPr="003B2EC5" w:rsidRDefault="00DE412E" w:rsidP="004C5D34">
            <w:pPr>
              <w:rPr>
                <w:rFonts w:ascii="Arial" w:hAnsi="Arial" w:cs="Arial"/>
                <w:sz w:val="24"/>
                <w:szCs w:val="24"/>
              </w:rPr>
            </w:pPr>
          </w:p>
        </w:tc>
      </w:tr>
      <w:tr w:rsidR="00DE412E" w:rsidRPr="003B2EC5" w14:paraId="505B85B1" w14:textId="77777777" w:rsidTr="00283FBB">
        <w:tc>
          <w:tcPr>
            <w:tcW w:w="2241" w:type="dxa"/>
          </w:tcPr>
          <w:p w14:paraId="0871BF91" w14:textId="77777777" w:rsidR="00DE412E" w:rsidRPr="003B2EC5" w:rsidRDefault="00DE412E" w:rsidP="004C5D34">
            <w:pPr>
              <w:ind w:left="23" w:hanging="23"/>
              <w:rPr>
                <w:rFonts w:ascii="Arial" w:hAnsi="Arial" w:cs="Arial"/>
                <w:sz w:val="24"/>
                <w:szCs w:val="24"/>
              </w:rPr>
            </w:pPr>
            <w:r w:rsidRPr="003B2EC5">
              <w:rPr>
                <w:rFonts w:ascii="Arial" w:hAnsi="Arial" w:cs="Arial"/>
                <w:sz w:val="24"/>
                <w:szCs w:val="24"/>
              </w:rPr>
              <w:t>Contracts</w:t>
            </w:r>
          </w:p>
        </w:tc>
        <w:tc>
          <w:tcPr>
            <w:tcW w:w="5839" w:type="dxa"/>
          </w:tcPr>
          <w:p w14:paraId="0ECECEFB" w14:textId="77777777" w:rsidR="00DE412E" w:rsidRPr="003B2EC5" w:rsidRDefault="00DE412E" w:rsidP="004C5D34">
            <w:pPr>
              <w:rPr>
                <w:rFonts w:ascii="Arial" w:hAnsi="Arial" w:cs="Arial"/>
                <w:sz w:val="24"/>
                <w:szCs w:val="24"/>
              </w:rPr>
            </w:pPr>
            <w:r w:rsidRPr="003B2EC5">
              <w:rPr>
                <w:rFonts w:ascii="Arial" w:hAnsi="Arial" w:cs="Arial"/>
                <w:sz w:val="24"/>
                <w:szCs w:val="24"/>
              </w:rPr>
              <w:t>Any contract made between the Councillor or his/her spouse or civil partner or the person with whom the Subject Description Employment, office, trade, profession or vocation Councillor is living as if they were spouses/civil partners (or a firm in which such person is a partner, or an incorporated body of which such person is a director* or a body that such person has a beneficial interest in the securities of*) and the Council:</w:t>
            </w:r>
          </w:p>
          <w:p w14:paraId="2EE73A97" w14:textId="77777777" w:rsidR="00DE412E" w:rsidRPr="003B2EC5" w:rsidRDefault="00DE412E" w:rsidP="004C5D34">
            <w:pPr>
              <w:rPr>
                <w:rFonts w:ascii="Arial" w:hAnsi="Arial" w:cs="Arial"/>
                <w:sz w:val="24"/>
                <w:szCs w:val="24"/>
              </w:rPr>
            </w:pPr>
          </w:p>
          <w:p w14:paraId="2551DB11" w14:textId="77777777" w:rsidR="00DA7CDC" w:rsidRDefault="00DE412E" w:rsidP="008C2F9B">
            <w:pPr>
              <w:pStyle w:val="ListParagraph"/>
              <w:numPr>
                <w:ilvl w:val="0"/>
                <w:numId w:val="3"/>
              </w:numPr>
              <w:ind w:left="348" w:hanging="348"/>
              <w:rPr>
                <w:rFonts w:ascii="Arial" w:hAnsi="Arial" w:cs="Arial"/>
                <w:sz w:val="24"/>
                <w:szCs w:val="24"/>
              </w:rPr>
            </w:pPr>
            <w:r w:rsidRPr="000252FB">
              <w:rPr>
                <w:rFonts w:ascii="Arial" w:hAnsi="Arial" w:cs="Arial"/>
                <w:sz w:val="24"/>
                <w:szCs w:val="24"/>
              </w:rPr>
              <w:t>under which goods or services are to be provided or works are to be executed; and</w:t>
            </w:r>
          </w:p>
          <w:p w14:paraId="0B1DB37C" w14:textId="77777777" w:rsidR="00DE412E" w:rsidRPr="000252FB" w:rsidRDefault="00DE412E" w:rsidP="008C2F9B">
            <w:pPr>
              <w:pStyle w:val="ListParagraph"/>
              <w:numPr>
                <w:ilvl w:val="0"/>
                <w:numId w:val="3"/>
              </w:numPr>
              <w:ind w:left="348" w:hanging="348"/>
              <w:rPr>
                <w:rFonts w:ascii="Arial" w:hAnsi="Arial" w:cs="Arial"/>
                <w:sz w:val="24"/>
                <w:szCs w:val="24"/>
              </w:rPr>
            </w:pPr>
            <w:r w:rsidRPr="000252FB">
              <w:rPr>
                <w:rFonts w:ascii="Arial" w:hAnsi="Arial" w:cs="Arial"/>
                <w:sz w:val="24"/>
                <w:szCs w:val="24"/>
              </w:rPr>
              <w:t>which has not been fully discharged.</w:t>
            </w:r>
          </w:p>
          <w:p w14:paraId="0D7B5AEA" w14:textId="77777777" w:rsidR="00DE412E" w:rsidRPr="003B2EC5" w:rsidRDefault="00DE412E" w:rsidP="004C5D34">
            <w:pPr>
              <w:rPr>
                <w:rFonts w:ascii="Arial" w:hAnsi="Arial" w:cs="Arial"/>
                <w:sz w:val="24"/>
                <w:szCs w:val="24"/>
              </w:rPr>
            </w:pPr>
          </w:p>
        </w:tc>
      </w:tr>
      <w:tr w:rsidR="00DE412E" w:rsidRPr="003B2EC5" w14:paraId="76B6B5D6" w14:textId="77777777" w:rsidTr="00283FBB">
        <w:tc>
          <w:tcPr>
            <w:tcW w:w="2241" w:type="dxa"/>
          </w:tcPr>
          <w:p w14:paraId="6224CA77" w14:textId="77777777" w:rsidR="00DE412E" w:rsidRPr="003B2EC5" w:rsidRDefault="00DE412E" w:rsidP="004C5D34">
            <w:pPr>
              <w:ind w:left="23" w:hanging="23"/>
              <w:rPr>
                <w:rFonts w:ascii="Arial" w:hAnsi="Arial" w:cs="Arial"/>
                <w:sz w:val="24"/>
                <w:szCs w:val="24"/>
              </w:rPr>
            </w:pPr>
            <w:r w:rsidRPr="003B2EC5">
              <w:rPr>
                <w:rFonts w:ascii="Arial" w:hAnsi="Arial" w:cs="Arial"/>
                <w:sz w:val="24"/>
                <w:szCs w:val="24"/>
              </w:rPr>
              <w:t>Land and Property</w:t>
            </w:r>
          </w:p>
        </w:tc>
        <w:tc>
          <w:tcPr>
            <w:tcW w:w="5839" w:type="dxa"/>
          </w:tcPr>
          <w:p w14:paraId="3878180A" w14:textId="77777777" w:rsidR="00DE412E" w:rsidRPr="003B2EC5" w:rsidRDefault="00DE412E" w:rsidP="004C5D34">
            <w:pPr>
              <w:rPr>
                <w:rFonts w:ascii="Arial" w:hAnsi="Arial" w:cs="Arial"/>
                <w:sz w:val="24"/>
                <w:szCs w:val="24"/>
              </w:rPr>
            </w:pPr>
            <w:r w:rsidRPr="003B2EC5">
              <w:rPr>
                <w:rFonts w:ascii="Arial" w:hAnsi="Arial" w:cs="Arial"/>
                <w:sz w:val="24"/>
                <w:szCs w:val="24"/>
              </w:rPr>
              <w:t>Any beneficial interest in land which is within the area of the council. ‘Land’ excludes an easement, servitude, interest or right in or over land which does not give the Councillor or his/her spouse or civil partner or the person with whom the Councillor is living as if they were spouses/ civil partners (alone or jointly with another) a right to occupy or to receive income.</w:t>
            </w:r>
          </w:p>
          <w:p w14:paraId="723F052E" w14:textId="77777777" w:rsidR="00DE412E" w:rsidRPr="003B2EC5" w:rsidRDefault="00DE412E" w:rsidP="004C5D34">
            <w:pPr>
              <w:rPr>
                <w:rFonts w:ascii="Arial" w:hAnsi="Arial" w:cs="Arial"/>
                <w:sz w:val="24"/>
                <w:szCs w:val="24"/>
              </w:rPr>
            </w:pPr>
          </w:p>
        </w:tc>
      </w:tr>
      <w:tr w:rsidR="00DE412E" w:rsidRPr="003B2EC5" w14:paraId="1F2E2BAB" w14:textId="77777777" w:rsidTr="00283FBB">
        <w:tc>
          <w:tcPr>
            <w:tcW w:w="2241" w:type="dxa"/>
          </w:tcPr>
          <w:p w14:paraId="5A6AC3F5" w14:textId="77777777" w:rsidR="00DE412E" w:rsidRPr="003B2EC5" w:rsidRDefault="00DE412E" w:rsidP="004C5D34">
            <w:pPr>
              <w:ind w:left="23" w:hanging="23"/>
              <w:rPr>
                <w:rFonts w:ascii="Arial" w:hAnsi="Arial" w:cs="Arial"/>
                <w:sz w:val="24"/>
                <w:szCs w:val="24"/>
              </w:rPr>
            </w:pPr>
            <w:r w:rsidRPr="003B2EC5">
              <w:rPr>
                <w:rFonts w:ascii="Arial" w:hAnsi="Arial" w:cs="Arial"/>
                <w:sz w:val="24"/>
                <w:szCs w:val="24"/>
              </w:rPr>
              <w:t>Licenses</w:t>
            </w:r>
          </w:p>
        </w:tc>
        <w:tc>
          <w:tcPr>
            <w:tcW w:w="5839" w:type="dxa"/>
          </w:tcPr>
          <w:p w14:paraId="4CEC7987" w14:textId="77777777" w:rsidR="00DE412E" w:rsidRPr="003B2EC5" w:rsidRDefault="00DE412E" w:rsidP="004C5D34">
            <w:pPr>
              <w:rPr>
                <w:rFonts w:ascii="Arial" w:hAnsi="Arial" w:cs="Arial"/>
                <w:sz w:val="24"/>
                <w:szCs w:val="24"/>
              </w:rPr>
            </w:pPr>
            <w:r w:rsidRPr="003B2EC5">
              <w:rPr>
                <w:rFonts w:ascii="Arial" w:hAnsi="Arial" w:cs="Arial"/>
                <w:sz w:val="24"/>
                <w:szCs w:val="24"/>
              </w:rPr>
              <w:t>Any licence (alone or jointly with others) to occupy land in the area of the Council for a month or longer</w:t>
            </w:r>
          </w:p>
          <w:p w14:paraId="26FEFC9F" w14:textId="77777777" w:rsidR="00DE412E" w:rsidRPr="003B2EC5" w:rsidRDefault="00DE412E" w:rsidP="004C5D34">
            <w:pPr>
              <w:rPr>
                <w:rFonts w:ascii="Arial" w:hAnsi="Arial" w:cs="Arial"/>
                <w:sz w:val="24"/>
                <w:szCs w:val="24"/>
              </w:rPr>
            </w:pPr>
          </w:p>
        </w:tc>
      </w:tr>
      <w:tr w:rsidR="00DE412E" w:rsidRPr="003B2EC5" w14:paraId="1A1DC958" w14:textId="77777777" w:rsidTr="00283FBB">
        <w:tc>
          <w:tcPr>
            <w:tcW w:w="2241" w:type="dxa"/>
          </w:tcPr>
          <w:p w14:paraId="494DF2AC" w14:textId="77777777" w:rsidR="00DE412E" w:rsidRPr="003B2EC5" w:rsidRDefault="00DE412E" w:rsidP="004C5D34">
            <w:pPr>
              <w:ind w:left="23" w:hanging="23"/>
              <w:rPr>
                <w:rFonts w:ascii="Arial" w:hAnsi="Arial" w:cs="Arial"/>
                <w:sz w:val="24"/>
                <w:szCs w:val="24"/>
              </w:rPr>
            </w:pPr>
            <w:r w:rsidRPr="003B2EC5">
              <w:rPr>
                <w:rFonts w:ascii="Arial" w:hAnsi="Arial" w:cs="Arial"/>
                <w:sz w:val="24"/>
                <w:szCs w:val="24"/>
              </w:rPr>
              <w:t>Corporate Tenancies</w:t>
            </w:r>
          </w:p>
        </w:tc>
        <w:tc>
          <w:tcPr>
            <w:tcW w:w="5839" w:type="dxa"/>
          </w:tcPr>
          <w:p w14:paraId="4E638920" w14:textId="77777777" w:rsidR="00DE412E" w:rsidRPr="003B2EC5" w:rsidRDefault="00DE412E" w:rsidP="004C5D34">
            <w:pPr>
              <w:rPr>
                <w:rFonts w:ascii="Arial" w:hAnsi="Arial" w:cs="Arial"/>
                <w:sz w:val="24"/>
                <w:szCs w:val="24"/>
              </w:rPr>
            </w:pPr>
            <w:r w:rsidRPr="003B2EC5">
              <w:rPr>
                <w:rFonts w:ascii="Arial" w:hAnsi="Arial" w:cs="Arial"/>
                <w:sz w:val="24"/>
                <w:szCs w:val="24"/>
              </w:rPr>
              <w:t>Any tenancy where (to the Councillor’s knowledge):</w:t>
            </w:r>
          </w:p>
          <w:p w14:paraId="5B9065E4" w14:textId="77777777" w:rsidR="00DE412E" w:rsidRPr="003B2EC5" w:rsidRDefault="00DE412E" w:rsidP="004C5D34">
            <w:pPr>
              <w:rPr>
                <w:rFonts w:ascii="Arial" w:hAnsi="Arial" w:cs="Arial"/>
                <w:sz w:val="24"/>
                <w:szCs w:val="24"/>
              </w:rPr>
            </w:pPr>
          </w:p>
          <w:p w14:paraId="4DA1D0CA" w14:textId="2CD6A794" w:rsidR="00DE412E" w:rsidRDefault="00DE412E" w:rsidP="008C2F9B">
            <w:pPr>
              <w:pStyle w:val="ListParagraph"/>
              <w:numPr>
                <w:ilvl w:val="0"/>
                <w:numId w:val="189"/>
              </w:numPr>
              <w:ind w:left="360"/>
              <w:rPr>
                <w:rFonts w:ascii="Arial" w:hAnsi="Arial" w:cs="Arial"/>
                <w:sz w:val="24"/>
                <w:szCs w:val="24"/>
              </w:rPr>
            </w:pPr>
            <w:r w:rsidRPr="003B2EC5">
              <w:rPr>
                <w:rFonts w:ascii="Arial" w:hAnsi="Arial" w:cs="Arial"/>
                <w:sz w:val="24"/>
                <w:szCs w:val="24"/>
              </w:rPr>
              <w:t>the landlord is the Council; and</w:t>
            </w:r>
          </w:p>
          <w:p w14:paraId="7003BE41" w14:textId="77777777" w:rsidR="00207CB6" w:rsidRPr="003B2EC5" w:rsidRDefault="00207CB6" w:rsidP="004C5D34">
            <w:pPr>
              <w:pStyle w:val="ListParagraph"/>
              <w:ind w:left="360"/>
              <w:rPr>
                <w:rFonts w:ascii="Arial" w:hAnsi="Arial" w:cs="Arial"/>
                <w:sz w:val="24"/>
                <w:szCs w:val="24"/>
              </w:rPr>
            </w:pPr>
          </w:p>
          <w:p w14:paraId="53D3C3FA" w14:textId="77777777" w:rsidR="00DE412E" w:rsidRPr="003B2EC5" w:rsidRDefault="00DE412E" w:rsidP="008C2F9B">
            <w:pPr>
              <w:pStyle w:val="ListParagraph"/>
              <w:numPr>
                <w:ilvl w:val="0"/>
                <w:numId w:val="189"/>
              </w:numPr>
              <w:ind w:left="360"/>
              <w:rPr>
                <w:rFonts w:ascii="Arial" w:hAnsi="Arial" w:cs="Arial"/>
                <w:sz w:val="24"/>
                <w:szCs w:val="24"/>
              </w:rPr>
            </w:pPr>
            <w:r w:rsidRPr="003B2EC5">
              <w:rPr>
                <w:rFonts w:ascii="Arial" w:hAnsi="Arial" w:cs="Arial"/>
                <w:sz w:val="24"/>
                <w:szCs w:val="24"/>
              </w:rPr>
              <w:t>the tenant is a body that the Councillor, or his/her spouse or civil partner or the person with whom the Councillor is living as if they were spouse</w:t>
            </w:r>
            <w:r w:rsidRPr="003B2EC5">
              <w:rPr>
                <w:rFonts w:ascii="Arial" w:hAnsi="Arial" w:cs="Arial"/>
                <w:sz w:val="24"/>
                <w:szCs w:val="24"/>
              </w:rPr>
              <w:lastRenderedPageBreak/>
              <w:t>s/ civil partners is a partner of or a director* of or has a beneficial interest in the securities* of.</w:t>
            </w:r>
          </w:p>
          <w:p w14:paraId="7E122B8D" w14:textId="77777777" w:rsidR="00DE412E" w:rsidRPr="003B2EC5" w:rsidRDefault="00DE412E" w:rsidP="004C5D34">
            <w:pPr>
              <w:rPr>
                <w:rFonts w:ascii="Arial" w:hAnsi="Arial" w:cs="Arial"/>
                <w:sz w:val="24"/>
                <w:szCs w:val="24"/>
              </w:rPr>
            </w:pPr>
          </w:p>
        </w:tc>
      </w:tr>
      <w:tr w:rsidR="00DE412E" w:rsidRPr="003B2EC5" w14:paraId="730A11A8" w14:textId="77777777" w:rsidTr="00283FBB">
        <w:tc>
          <w:tcPr>
            <w:tcW w:w="2241" w:type="dxa"/>
          </w:tcPr>
          <w:p w14:paraId="03C1F809" w14:textId="77777777" w:rsidR="00DE412E" w:rsidRPr="003B2EC5" w:rsidRDefault="00DE412E" w:rsidP="004C5D34">
            <w:pPr>
              <w:ind w:left="23" w:hanging="23"/>
              <w:rPr>
                <w:rFonts w:ascii="Arial" w:hAnsi="Arial" w:cs="Arial"/>
                <w:sz w:val="24"/>
                <w:szCs w:val="24"/>
              </w:rPr>
            </w:pPr>
            <w:r w:rsidRPr="003B2EC5">
              <w:rPr>
                <w:rFonts w:ascii="Arial" w:hAnsi="Arial" w:cs="Arial"/>
                <w:sz w:val="24"/>
                <w:szCs w:val="24"/>
              </w:rPr>
              <w:t>Securities</w:t>
            </w:r>
          </w:p>
        </w:tc>
        <w:tc>
          <w:tcPr>
            <w:tcW w:w="5839" w:type="dxa"/>
          </w:tcPr>
          <w:p w14:paraId="43551430" w14:textId="77777777" w:rsidR="00DE412E" w:rsidRPr="003B2EC5" w:rsidRDefault="00DE412E" w:rsidP="004C5D34">
            <w:pPr>
              <w:rPr>
                <w:rFonts w:ascii="Arial" w:hAnsi="Arial" w:cs="Arial"/>
                <w:sz w:val="24"/>
                <w:szCs w:val="24"/>
              </w:rPr>
            </w:pPr>
            <w:r w:rsidRPr="003B2EC5">
              <w:rPr>
                <w:rFonts w:ascii="Arial" w:hAnsi="Arial" w:cs="Arial"/>
                <w:sz w:val="24"/>
                <w:szCs w:val="24"/>
              </w:rPr>
              <w:t>Any beneficial interest in securities* of a body where:</w:t>
            </w:r>
          </w:p>
          <w:p w14:paraId="31F441A4" w14:textId="77777777" w:rsidR="00DE412E" w:rsidRPr="003B2EC5" w:rsidRDefault="00DE412E" w:rsidP="004C5D34">
            <w:pPr>
              <w:rPr>
                <w:rFonts w:ascii="Arial" w:hAnsi="Arial" w:cs="Arial"/>
                <w:sz w:val="24"/>
                <w:szCs w:val="24"/>
              </w:rPr>
            </w:pPr>
          </w:p>
          <w:p w14:paraId="02870002" w14:textId="198BFD5E" w:rsidR="00DE412E" w:rsidRDefault="00DE412E" w:rsidP="008C2F9B">
            <w:pPr>
              <w:pStyle w:val="ListParagraph"/>
              <w:numPr>
                <w:ilvl w:val="0"/>
                <w:numId w:val="190"/>
              </w:numPr>
              <w:rPr>
                <w:rFonts w:ascii="Arial" w:hAnsi="Arial" w:cs="Arial"/>
                <w:sz w:val="24"/>
                <w:szCs w:val="24"/>
              </w:rPr>
            </w:pPr>
            <w:r w:rsidRPr="003B2EC5">
              <w:rPr>
                <w:rFonts w:ascii="Arial" w:hAnsi="Arial" w:cs="Arial"/>
                <w:sz w:val="24"/>
                <w:szCs w:val="24"/>
              </w:rPr>
              <w:t>that body (to the Councillor’s knowledge) has a place of business or land in the area of the council; and</w:t>
            </w:r>
          </w:p>
          <w:p w14:paraId="19F82F55" w14:textId="77777777" w:rsidR="00514EF9" w:rsidRPr="003B2EC5" w:rsidRDefault="00514EF9" w:rsidP="004C5D34">
            <w:pPr>
              <w:pStyle w:val="ListParagraph"/>
              <w:ind w:left="0"/>
              <w:rPr>
                <w:rFonts w:ascii="Arial" w:hAnsi="Arial" w:cs="Arial"/>
                <w:sz w:val="24"/>
                <w:szCs w:val="24"/>
              </w:rPr>
            </w:pPr>
          </w:p>
          <w:p w14:paraId="1017EE86" w14:textId="5F80A2DC" w:rsidR="00DE412E" w:rsidRPr="003B2EC5" w:rsidRDefault="00DE412E" w:rsidP="008C2F9B">
            <w:pPr>
              <w:pStyle w:val="ListParagraph"/>
              <w:numPr>
                <w:ilvl w:val="0"/>
                <w:numId w:val="190"/>
              </w:numPr>
              <w:rPr>
                <w:rFonts w:ascii="Arial" w:hAnsi="Arial" w:cs="Arial"/>
                <w:sz w:val="24"/>
                <w:szCs w:val="24"/>
              </w:rPr>
            </w:pPr>
            <w:r w:rsidRPr="003B2EC5">
              <w:rPr>
                <w:rFonts w:ascii="Arial" w:hAnsi="Arial" w:cs="Arial"/>
                <w:sz w:val="24"/>
                <w:szCs w:val="24"/>
              </w:rPr>
              <w:t xml:space="preserve">either: </w:t>
            </w:r>
          </w:p>
          <w:p w14:paraId="01263B17" w14:textId="77777777" w:rsidR="00DE412E" w:rsidRPr="003B2EC5" w:rsidRDefault="00DE412E" w:rsidP="004C5D34">
            <w:pPr>
              <w:rPr>
                <w:rFonts w:ascii="Arial" w:hAnsi="Arial" w:cs="Arial"/>
                <w:sz w:val="24"/>
                <w:szCs w:val="24"/>
              </w:rPr>
            </w:pPr>
          </w:p>
          <w:p w14:paraId="32B59282" w14:textId="4596AB71" w:rsidR="00DE412E" w:rsidRPr="00514EF9" w:rsidRDefault="00DE412E" w:rsidP="008C2F9B">
            <w:pPr>
              <w:pStyle w:val="ListParagraph"/>
              <w:numPr>
                <w:ilvl w:val="0"/>
                <w:numId w:val="4"/>
              </w:numPr>
              <w:ind w:left="489" w:hanging="489"/>
              <w:rPr>
                <w:rFonts w:ascii="Arial" w:hAnsi="Arial" w:cs="Arial"/>
                <w:sz w:val="24"/>
                <w:szCs w:val="24"/>
              </w:rPr>
            </w:pPr>
            <w:r w:rsidRPr="00514EF9">
              <w:rPr>
                <w:rFonts w:ascii="Arial" w:hAnsi="Arial" w:cs="Arial"/>
                <w:sz w:val="24"/>
                <w:szCs w:val="24"/>
              </w:rPr>
              <w:t xml:space="preserve">the total nominal value of the securities* exceeds £25,000 or one hundredth of the total issued share capital of that body; or </w:t>
            </w:r>
          </w:p>
          <w:p w14:paraId="7AC2650F" w14:textId="77777777" w:rsidR="00DE412E" w:rsidRPr="003B2EC5" w:rsidRDefault="00DE412E" w:rsidP="004C5D34">
            <w:pPr>
              <w:rPr>
                <w:rFonts w:ascii="Arial" w:hAnsi="Arial" w:cs="Arial"/>
                <w:sz w:val="24"/>
                <w:szCs w:val="24"/>
              </w:rPr>
            </w:pPr>
          </w:p>
          <w:p w14:paraId="0EABE202" w14:textId="320FE58E" w:rsidR="00DE412E" w:rsidRPr="00514EF9" w:rsidRDefault="00DE412E" w:rsidP="008C2F9B">
            <w:pPr>
              <w:pStyle w:val="ListParagraph"/>
              <w:numPr>
                <w:ilvl w:val="0"/>
                <w:numId w:val="4"/>
              </w:numPr>
              <w:ind w:left="489" w:hanging="489"/>
              <w:rPr>
                <w:rFonts w:ascii="Arial" w:hAnsi="Arial" w:cs="Arial"/>
                <w:sz w:val="24"/>
                <w:szCs w:val="24"/>
              </w:rPr>
            </w:pPr>
            <w:r w:rsidRPr="00514EF9">
              <w:rPr>
                <w:rFonts w:ascii="Arial" w:hAnsi="Arial" w:cs="Arial"/>
                <w:sz w:val="24"/>
                <w:szCs w:val="24"/>
              </w:rPr>
              <w:t>if the share capital of that body is of more than one class, the total nominal value of the shares of any one class in which the Councillor, or his/ her spouse or civil partner or the person with whom the Councillor is living as if they were spouses/civil partners have a beneficial interest exceeds one hundredth of the total issued share capital of that class</w:t>
            </w:r>
          </w:p>
        </w:tc>
      </w:tr>
    </w:tbl>
    <w:p w14:paraId="64545D4E" w14:textId="77777777" w:rsidR="00DE412E" w:rsidRPr="003B2EC5" w:rsidRDefault="00DE412E" w:rsidP="004C5D34">
      <w:pPr>
        <w:spacing w:after="0" w:line="240" w:lineRule="auto"/>
        <w:ind w:left="1134"/>
        <w:rPr>
          <w:rFonts w:ascii="Arial" w:hAnsi="Arial" w:cs="Arial"/>
          <w:sz w:val="24"/>
          <w:szCs w:val="24"/>
        </w:rPr>
      </w:pPr>
    </w:p>
    <w:p w14:paraId="138C5C2B" w14:textId="77777777" w:rsidR="00DE412E" w:rsidRPr="003B2EC5" w:rsidRDefault="00DE412E" w:rsidP="007436C2">
      <w:pPr>
        <w:spacing w:after="0" w:line="240" w:lineRule="auto"/>
        <w:ind w:left="709"/>
        <w:rPr>
          <w:rFonts w:ascii="Arial" w:hAnsi="Arial" w:cs="Arial"/>
          <w:sz w:val="24"/>
          <w:szCs w:val="24"/>
        </w:rPr>
      </w:pPr>
      <w:r w:rsidRPr="003B2EC5">
        <w:rPr>
          <w:rFonts w:ascii="Arial" w:hAnsi="Arial" w:cs="Arial"/>
          <w:sz w:val="24"/>
          <w:szCs w:val="24"/>
        </w:rPr>
        <w:t xml:space="preserve">* ‘director’ includes a member of the committee of management of an industrial and provident society. </w:t>
      </w:r>
    </w:p>
    <w:p w14:paraId="0AB8A781" w14:textId="77777777" w:rsidR="00DE412E" w:rsidRPr="003B2EC5" w:rsidRDefault="00DE412E" w:rsidP="004C5D34">
      <w:pPr>
        <w:spacing w:after="0" w:line="240" w:lineRule="auto"/>
        <w:ind w:left="1134"/>
        <w:rPr>
          <w:rFonts w:ascii="Arial" w:hAnsi="Arial" w:cs="Arial"/>
          <w:sz w:val="24"/>
          <w:szCs w:val="24"/>
        </w:rPr>
      </w:pPr>
    </w:p>
    <w:p w14:paraId="68FEB715" w14:textId="77777777" w:rsidR="00DE412E" w:rsidRPr="003B2EC5" w:rsidRDefault="00DE412E" w:rsidP="007436C2">
      <w:pPr>
        <w:spacing w:after="0" w:line="240" w:lineRule="auto"/>
        <w:ind w:left="709"/>
        <w:rPr>
          <w:rFonts w:ascii="Arial" w:hAnsi="Arial" w:cs="Arial"/>
          <w:sz w:val="24"/>
          <w:szCs w:val="24"/>
        </w:rPr>
      </w:pPr>
      <w:r w:rsidRPr="003B2EC5">
        <w:rPr>
          <w:rFonts w:ascii="Arial" w:hAnsi="Arial" w:cs="Arial"/>
          <w:sz w:val="24"/>
          <w:szCs w:val="24"/>
        </w:rPr>
        <w:t xml:space="preserve">* ‘securities’ means shares, debentures, debenture stock, loan stock, bonds, units of a collective investment scheme within the meaning of the Financial Services and Markets Act 2000 and other securities of any description, other than money deposited with a building society. </w:t>
      </w:r>
    </w:p>
    <w:p w14:paraId="0EC29BD0" w14:textId="3403AA6D" w:rsidR="00F15843" w:rsidRDefault="00F15843" w:rsidP="004C5D34">
      <w:pPr>
        <w:spacing w:after="0" w:line="240" w:lineRule="auto"/>
        <w:rPr>
          <w:rFonts w:ascii="Arial" w:hAnsi="Arial" w:cs="Arial"/>
          <w:sz w:val="24"/>
          <w:szCs w:val="24"/>
        </w:rPr>
      </w:pPr>
    </w:p>
    <w:p w14:paraId="5AE045B7" w14:textId="5E388A42" w:rsidR="00DE412E" w:rsidRPr="003B2EC5" w:rsidRDefault="00DE412E" w:rsidP="00283FBB">
      <w:pPr>
        <w:pStyle w:val="Heading2"/>
        <w:ind w:left="709" w:hanging="709"/>
      </w:pPr>
      <w:bookmarkStart w:id="526" w:name="_Toc239439117"/>
      <w:r w:rsidRPr="003B2EC5">
        <w:t>1</w:t>
      </w:r>
      <w:r w:rsidR="00965A2D">
        <w:t>9</w:t>
      </w:r>
      <w:r w:rsidRPr="003B2EC5">
        <w:t>.</w:t>
      </w:r>
      <w:r w:rsidR="00965A2D">
        <w:t>1</w:t>
      </w:r>
      <w:r w:rsidRPr="003B2EC5">
        <w:t>6</w:t>
      </w:r>
      <w:r w:rsidRPr="003B2EC5">
        <w:tab/>
        <w:t>Table 2: Other Registrable Interests</w:t>
      </w:r>
      <w:bookmarkEnd w:id="526"/>
      <w:r w:rsidRPr="003B2EC5">
        <w:t xml:space="preserve"> </w:t>
      </w:r>
    </w:p>
    <w:p w14:paraId="68DF5E6F" w14:textId="77777777" w:rsidR="00DE412E" w:rsidRPr="003B2EC5" w:rsidRDefault="00DE412E" w:rsidP="004C5D34">
      <w:pPr>
        <w:spacing w:after="0" w:line="240" w:lineRule="auto"/>
        <w:ind w:left="1134" w:hanging="1134"/>
        <w:rPr>
          <w:rFonts w:ascii="Arial" w:hAnsi="Arial" w:cs="Arial"/>
          <w:sz w:val="24"/>
          <w:szCs w:val="24"/>
        </w:rPr>
      </w:pPr>
    </w:p>
    <w:tbl>
      <w:tblPr>
        <w:tblStyle w:val="TableGrid"/>
        <w:tblW w:w="0" w:type="auto"/>
        <w:tblInd w:w="704" w:type="dxa"/>
        <w:tblLook w:val="04A0" w:firstRow="1" w:lastRow="0" w:firstColumn="1" w:lastColumn="0" w:noHBand="0" w:noVBand="1"/>
      </w:tblPr>
      <w:tblGrid>
        <w:gridCol w:w="1843"/>
        <w:gridCol w:w="6327"/>
      </w:tblGrid>
      <w:tr w:rsidR="00DE412E" w:rsidRPr="003B2EC5" w14:paraId="28293CCB" w14:textId="77777777" w:rsidTr="00283FBB">
        <w:tc>
          <w:tcPr>
            <w:tcW w:w="1843" w:type="dxa"/>
          </w:tcPr>
          <w:p w14:paraId="5C36CA2C" w14:textId="77777777" w:rsidR="00DE412E" w:rsidRPr="003B2EC5" w:rsidRDefault="00DE412E" w:rsidP="004C5D34">
            <w:pPr>
              <w:rPr>
                <w:rFonts w:ascii="Arial" w:hAnsi="Arial" w:cs="Arial"/>
                <w:sz w:val="24"/>
                <w:szCs w:val="24"/>
              </w:rPr>
            </w:pPr>
            <w:r w:rsidRPr="003B2EC5">
              <w:rPr>
                <w:rFonts w:ascii="Arial" w:hAnsi="Arial" w:cs="Arial"/>
                <w:sz w:val="24"/>
                <w:szCs w:val="24"/>
              </w:rPr>
              <w:t>You must register as an Other Registerable Interest</w:t>
            </w:r>
          </w:p>
        </w:tc>
        <w:tc>
          <w:tcPr>
            <w:tcW w:w="6327" w:type="dxa"/>
          </w:tcPr>
          <w:p w14:paraId="3CF6F1DF" w14:textId="5144B209" w:rsidR="00DE412E" w:rsidRDefault="00DE412E" w:rsidP="008C2F9B">
            <w:pPr>
              <w:pStyle w:val="ListParagraph"/>
              <w:numPr>
                <w:ilvl w:val="0"/>
                <w:numId w:val="5"/>
              </w:numPr>
              <w:ind w:left="456" w:hanging="456"/>
              <w:rPr>
                <w:rFonts w:ascii="Arial" w:hAnsi="Arial" w:cs="Arial"/>
                <w:sz w:val="24"/>
                <w:szCs w:val="24"/>
              </w:rPr>
            </w:pPr>
            <w:r w:rsidRPr="001B63FA">
              <w:rPr>
                <w:rFonts w:ascii="Arial" w:hAnsi="Arial" w:cs="Arial"/>
                <w:sz w:val="24"/>
                <w:szCs w:val="24"/>
              </w:rPr>
              <w:t>any unpaid directorships;</w:t>
            </w:r>
          </w:p>
          <w:p w14:paraId="627546B1" w14:textId="77777777" w:rsidR="00DA7CDC" w:rsidRPr="001B63FA" w:rsidRDefault="00DA7CDC" w:rsidP="004C5D34">
            <w:pPr>
              <w:pStyle w:val="ListParagraph"/>
              <w:ind w:left="456"/>
              <w:rPr>
                <w:rFonts w:ascii="Arial" w:hAnsi="Arial" w:cs="Arial"/>
                <w:sz w:val="24"/>
                <w:szCs w:val="24"/>
              </w:rPr>
            </w:pPr>
          </w:p>
          <w:p w14:paraId="68A9C376" w14:textId="4825D99B" w:rsidR="00DE412E" w:rsidRDefault="00DE412E" w:rsidP="008C2F9B">
            <w:pPr>
              <w:pStyle w:val="ListParagraph"/>
              <w:numPr>
                <w:ilvl w:val="0"/>
                <w:numId w:val="5"/>
              </w:numPr>
              <w:ind w:left="456" w:hanging="456"/>
              <w:rPr>
                <w:rFonts w:ascii="Arial" w:hAnsi="Arial" w:cs="Arial"/>
                <w:sz w:val="24"/>
                <w:szCs w:val="24"/>
              </w:rPr>
            </w:pPr>
            <w:r w:rsidRPr="001B63FA">
              <w:rPr>
                <w:rFonts w:ascii="Arial" w:hAnsi="Arial" w:cs="Arial"/>
                <w:sz w:val="24"/>
                <w:szCs w:val="24"/>
              </w:rPr>
              <w:t>any body of which you are a member or are in a position of general control or management and to which you are nominated or appointed by your authority;</w:t>
            </w:r>
          </w:p>
          <w:p w14:paraId="4DA54469" w14:textId="77777777" w:rsidR="00DA7CDC" w:rsidRPr="001B63FA" w:rsidRDefault="00DA7CDC" w:rsidP="004C5D34">
            <w:pPr>
              <w:pStyle w:val="ListParagraph"/>
              <w:ind w:left="456"/>
              <w:rPr>
                <w:rFonts w:ascii="Arial" w:hAnsi="Arial" w:cs="Arial"/>
                <w:sz w:val="24"/>
                <w:szCs w:val="24"/>
              </w:rPr>
            </w:pPr>
          </w:p>
          <w:p w14:paraId="53BC82B2" w14:textId="0925F458" w:rsidR="00DE412E" w:rsidRDefault="00DE412E" w:rsidP="008C2F9B">
            <w:pPr>
              <w:pStyle w:val="ListParagraph"/>
              <w:numPr>
                <w:ilvl w:val="0"/>
                <w:numId w:val="5"/>
              </w:numPr>
              <w:ind w:left="456" w:hanging="456"/>
              <w:rPr>
                <w:rFonts w:ascii="Arial" w:hAnsi="Arial" w:cs="Arial"/>
                <w:sz w:val="24"/>
                <w:szCs w:val="24"/>
              </w:rPr>
            </w:pPr>
            <w:r w:rsidRPr="001B63FA">
              <w:rPr>
                <w:rFonts w:ascii="Arial" w:hAnsi="Arial" w:cs="Arial"/>
                <w:sz w:val="24"/>
                <w:szCs w:val="24"/>
              </w:rPr>
              <w:t>any body;</w:t>
            </w:r>
          </w:p>
          <w:p w14:paraId="0964A665" w14:textId="77777777" w:rsidR="00DA7CDC" w:rsidRPr="001B63FA" w:rsidRDefault="00DA7CDC" w:rsidP="004C5D34">
            <w:pPr>
              <w:pStyle w:val="ListParagraph"/>
              <w:ind w:left="456"/>
              <w:rPr>
                <w:rFonts w:ascii="Arial" w:hAnsi="Arial" w:cs="Arial"/>
                <w:sz w:val="24"/>
                <w:szCs w:val="24"/>
              </w:rPr>
            </w:pPr>
          </w:p>
          <w:p w14:paraId="01EED809" w14:textId="77777777" w:rsidR="00DE412E" w:rsidRPr="001B63FA" w:rsidRDefault="00DE412E" w:rsidP="008C2F9B">
            <w:pPr>
              <w:pStyle w:val="ListParagraph"/>
              <w:numPr>
                <w:ilvl w:val="0"/>
                <w:numId w:val="6"/>
              </w:numPr>
              <w:ind w:left="881" w:hanging="425"/>
              <w:rPr>
                <w:rFonts w:ascii="Arial" w:hAnsi="Arial" w:cs="Arial"/>
                <w:sz w:val="24"/>
                <w:szCs w:val="24"/>
              </w:rPr>
            </w:pPr>
            <w:r w:rsidRPr="001B63FA">
              <w:rPr>
                <w:rFonts w:ascii="Arial" w:hAnsi="Arial" w:cs="Arial"/>
                <w:sz w:val="24"/>
                <w:szCs w:val="24"/>
              </w:rPr>
              <w:t xml:space="preserve">exercising functions of a public nature </w:t>
            </w:r>
          </w:p>
          <w:p w14:paraId="5FB3A3C1" w14:textId="77777777" w:rsidR="00DA7CDC" w:rsidRDefault="00DA7CDC" w:rsidP="004C5D34">
            <w:pPr>
              <w:pStyle w:val="ListParagraph"/>
              <w:ind w:left="881"/>
              <w:rPr>
                <w:rFonts w:ascii="Arial" w:hAnsi="Arial" w:cs="Arial"/>
                <w:sz w:val="24"/>
                <w:szCs w:val="24"/>
              </w:rPr>
            </w:pPr>
          </w:p>
          <w:p w14:paraId="42E27DED" w14:textId="167D4B04" w:rsidR="00DE412E" w:rsidRPr="001B63FA" w:rsidRDefault="00DE412E" w:rsidP="008C2F9B">
            <w:pPr>
              <w:pStyle w:val="ListParagraph"/>
              <w:numPr>
                <w:ilvl w:val="0"/>
                <w:numId w:val="6"/>
              </w:numPr>
              <w:ind w:left="881" w:hanging="425"/>
              <w:rPr>
                <w:rFonts w:ascii="Arial" w:hAnsi="Arial" w:cs="Arial"/>
                <w:sz w:val="24"/>
                <w:szCs w:val="24"/>
              </w:rPr>
            </w:pPr>
            <w:r w:rsidRPr="001B63FA">
              <w:rPr>
                <w:rFonts w:ascii="Arial" w:hAnsi="Arial" w:cs="Arial"/>
                <w:sz w:val="24"/>
                <w:szCs w:val="24"/>
              </w:rPr>
              <w:t xml:space="preserve">directed to charitable purposes or </w:t>
            </w:r>
          </w:p>
          <w:p w14:paraId="1025A9FA" w14:textId="77777777" w:rsidR="00DA7CDC" w:rsidRDefault="00DA7CDC" w:rsidP="004C5D34">
            <w:pPr>
              <w:pStyle w:val="ListParagraph"/>
              <w:ind w:left="881"/>
              <w:rPr>
                <w:rFonts w:ascii="Arial" w:hAnsi="Arial" w:cs="Arial"/>
                <w:sz w:val="24"/>
                <w:szCs w:val="24"/>
              </w:rPr>
            </w:pPr>
          </w:p>
          <w:p w14:paraId="0605D0D5" w14:textId="099E1203" w:rsidR="00DE412E" w:rsidRPr="001B63FA" w:rsidRDefault="00DE412E" w:rsidP="008C2F9B">
            <w:pPr>
              <w:pStyle w:val="ListParagraph"/>
              <w:numPr>
                <w:ilvl w:val="0"/>
                <w:numId w:val="6"/>
              </w:numPr>
              <w:ind w:left="881" w:hanging="425"/>
              <w:rPr>
                <w:rFonts w:ascii="Arial" w:hAnsi="Arial" w:cs="Arial"/>
                <w:sz w:val="24"/>
                <w:szCs w:val="24"/>
              </w:rPr>
            </w:pPr>
            <w:r w:rsidRPr="001B63FA">
              <w:rPr>
                <w:rFonts w:ascii="Arial" w:hAnsi="Arial" w:cs="Arial"/>
                <w:sz w:val="24"/>
                <w:szCs w:val="24"/>
              </w:rPr>
              <w:t>one of whose principal purposes includes the influence of public opinion or policy (including any political party or trade union) of which you are a member or in a position of general control or management</w:t>
            </w:r>
          </w:p>
        </w:tc>
      </w:tr>
    </w:tbl>
    <w:p w14:paraId="43A8BEA0" w14:textId="373993D2" w:rsidR="5D13B872" w:rsidRDefault="5D13B872" w:rsidP="004C5D34">
      <w:pPr>
        <w:pStyle w:val="Heading1"/>
        <w:ind w:left="1170" w:hanging="1170"/>
      </w:pPr>
    </w:p>
    <w:p w14:paraId="6B7CFEB8" w14:textId="00C840BC" w:rsidR="5D13B872" w:rsidRDefault="5D13B872" w:rsidP="004C5D34">
      <w:pPr>
        <w:spacing w:after="0" w:line="240" w:lineRule="auto"/>
      </w:pPr>
      <w:r>
        <w:br w:type="page"/>
      </w:r>
    </w:p>
    <w:p w14:paraId="2D2E6689" w14:textId="4EF90B9A" w:rsidR="002F703D" w:rsidRPr="00EB0CAD" w:rsidRDefault="002F703D" w:rsidP="00283FBB">
      <w:pPr>
        <w:pStyle w:val="Heading1"/>
        <w:ind w:left="709" w:hanging="709"/>
      </w:pPr>
      <w:bookmarkStart w:id="527" w:name="_Toc239439118"/>
      <w:r>
        <w:t>2</w:t>
      </w:r>
      <w:r w:rsidR="00EB1DAA">
        <w:t>0</w:t>
      </w:r>
      <w:r>
        <w:t>.</w:t>
      </w:r>
      <w:r w:rsidR="00DE412E">
        <w:tab/>
      </w:r>
      <w:r>
        <w:t>Member Allowance Scheme</w:t>
      </w:r>
      <w:bookmarkEnd w:id="527"/>
    </w:p>
    <w:p w14:paraId="68205DB3" w14:textId="77777777" w:rsidR="002F703D" w:rsidRPr="00EB0CAD" w:rsidRDefault="002F703D" w:rsidP="004C5D34">
      <w:pPr>
        <w:spacing w:after="0" w:line="240" w:lineRule="auto"/>
        <w:ind w:left="1134" w:hanging="1134"/>
        <w:rPr>
          <w:rFonts w:ascii="Arial" w:hAnsi="Arial" w:cs="Arial"/>
          <w:b/>
          <w:sz w:val="24"/>
          <w:szCs w:val="24"/>
        </w:rPr>
      </w:pPr>
    </w:p>
    <w:p w14:paraId="3CB78441" w14:textId="696FD1C8" w:rsidR="002F703D" w:rsidRPr="00EB0CAD" w:rsidRDefault="002F703D" w:rsidP="007436C2">
      <w:pPr>
        <w:pStyle w:val="Heading2"/>
        <w:ind w:left="709" w:hanging="709"/>
      </w:pPr>
      <w:bookmarkStart w:id="528" w:name="_Toc239439119"/>
      <w:r w:rsidRPr="00EB0CAD">
        <w:t>2</w:t>
      </w:r>
      <w:r w:rsidR="00EB1DAA">
        <w:t>0</w:t>
      </w:r>
      <w:r w:rsidRPr="00EB0CAD">
        <w:t>.1</w:t>
      </w:r>
      <w:r w:rsidRPr="00EB0CAD">
        <w:tab/>
        <w:t xml:space="preserve">Scheme and </w:t>
      </w:r>
      <w:r w:rsidRPr="0000163A">
        <w:t>Commencement</w:t>
      </w:r>
      <w:bookmarkEnd w:id="528"/>
    </w:p>
    <w:p w14:paraId="67597E7D" w14:textId="77777777" w:rsidR="002F703D" w:rsidRPr="007F6491" w:rsidRDefault="002F703D" w:rsidP="004C5D34">
      <w:pPr>
        <w:spacing w:after="0" w:line="240" w:lineRule="auto"/>
        <w:ind w:left="1134"/>
        <w:rPr>
          <w:rFonts w:ascii="Arial" w:hAnsi="Arial" w:cs="Arial"/>
          <w:sz w:val="24"/>
          <w:szCs w:val="24"/>
        </w:rPr>
      </w:pPr>
    </w:p>
    <w:p w14:paraId="6F56692F" w14:textId="4A567346" w:rsidR="002F703D" w:rsidRPr="00EB0CAD" w:rsidRDefault="002F703D" w:rsidP="007436C2">
      <w:pPr>
        <w:spacing w:after="0" w:line="240" w:lineRule="auto"/>
        <w:ind w:left="709"/>
        <w:rPr>
          <w:rFonts w:ascii="Arial" w:hAnsi="Arial" w:cs="Arial"/>
          <w:sz w:val="24"/>
          <w:szCs w:val="24"/>
        </w:rPr>
      </w:pPr>
      <w:r w:rsidRPr="5D13B872">
        <w:rPr>
          <w:rFonts w:ascii="Arial" w:hAnsi="Arial" w:cs="Arial"/>
          <w:sz w:val="24"/>
          <w:szCs w:val="24"/>
        </w:rPr>
        <w:t xml:space="preserve">This Members' Allowances Scheme is set further to the Local Authorities (Members' Allowances) (England) Regulations 2003 (the Regulations) and takes effect </w:t>
      </w:r>
      <w:r w:rsidRPr="000A41CE">
        <w:rPr>
          <w:rFonts w:ascii="Arial" w:hAnsi="Arial" w:cs="Arial"/>
          <w:sz w:val="24"/>
          <w:szCs w:val="24"/>
        </w:rPr>
        <w:t xml:space="preserve">from </w:t>
      </w:r>
      <w:r w:rsidR="00ED4F36">
        <w:rPr>
          <w:rFonts w:ascii="Arial" w:hAnsi="Arial" w:cs="Arial"/>
          <w:sz w:val="24"/>
          <w:szCs w:val="24"/>
        </w:rPr>
        <w:t>1</w:t>
      </w:r>
      <w:r w:rsidR="00ED4F36" w:rsidRPr="00ED4F36">
        <w:rPr>
          <w:rFonts w:ascii="Arial" w:hAnsi="Arial" w:cs="Arial"/>
          <w:sz w:val="24"/>
          <w:szCs w:val="24"/>
          <w:vertAlign w:val="superscript"/>
        </w:rPr>
        <w:t>st</w:t>
      </w:r>
      <w:r w:rsidR="00ED4F36">
        <w:rPr>
          <w:rFonts w:ascii="Arial" w:hAnsi="Arial" w:cs="Arial"/>
          <w:sz w:val="24"/>
          <w:szCs w:val="24"/>
        </w:rPr>
        <w:t xml:space="preserve"> April 2024</w:t>
      </w:r>
      <w:r w:rsidR="00ED4F36">
        <w:rPr>
          <w:rStyle w:val="FootnoteReference"/>
          <w:rFonts w:ascii="Arial" w:hAnsi="Arial" w:cs="Arial"/>
          <w:sz w:val="24"/>
          <w:szCs w:val="24"/>
        </w:rPr>
        <w:footnoteReference w:id="2"/>
      </w:r>
      <w:r w:rsidR="00321765" w:rsidRPr="000A41CE">
        <w:rPr>
          <w:rFonts w:ascii="Arial" w:hAnsi="Arial" w:cs="Arial"/>
          <w:sz w:val="24"/>
          <w:szCs w:val="24"/>
        </w:rPr>
        <w:t xml:space="preserve"> </w:t>
      </w:r>
      <w:r w:rsidRPr="000A41CE">
        <w:rPr>
          <w:rFonts w:ascii="Arial" w:hAnsi="Arial" w:cs="Arial"/>
          <w:sz w:val="24"/>
          <w:szCs w:val="24"/>
        </w:rPr>
        <w:t>and supersedes</w:t>
      </w:r>
      <w:r w:rsidRPr="5D13B872">
        <w:rPr>
          <w:rFonts w:ascii="Arial" w:hAnsi="Arial" w:cs="Arial"/>
          <w:sz w:val="24"/>
          <w:szCs w:val="24"/>
        </w:rPr>
        <w:t xml:space="preserve"> previous schemes.</w:t>
      </w:r>
    </w:p>
    <w:p w14:paraId="610E1FDE" w14:textId="77777777" w:rsidR="002F703D" w:rsidRPr="00EB0CAD" w:rsidRDefault="002F703D" w:rsidP="007436C2">
      <w:pPr>
        <w:spacing w:after="0" w:line="240" w:lineRule="auto"/>
        <w:ind w:left="709"/>
        <w:rPr>
          <w:rFonts w:ascii="Arial" w:hAnsi="Arial" w:cs="Arial"/>
          <w:sz w:val="24"/>
          <w:szCs w:val="24"/>
        </w:rPr>
      </w:pPr>
    </w:p>
    <w:p w14:paraId="75E961C9"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scheme will continue until reviewed, either in accordance with the terms of the scheme or by way of amendment by Council.</w:t>
      </w:r>
    </w:p>
    <w:p w14:paraId="15594991" w14:textId="77777777" w:rsidR="002F703D" w:rsidRPr="00EB0CAD" w:rsidRDefault="002F703D" w:rsidP="007436C2">
      <w:pPr>
        <w:spacing w:after="0" w:line="240" w:lineRule="auto"/>
        <w:ind w:left="709"/>
        <w:rPr>
          <w:rFonts w:ascii="Arial" w:hAnsi="Arial" w:cs="Arial"/>
          <w:sz w:val="24"/>
          <w:szCs w:val="24"/>
        </w:rPr>
      </w:pPr>
    </w:p>
    <w:p w14:paraId="1D6808BC"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This Scheme may be amended at any time by the Council but may only be revoked with e</w:t>
      </w:r>
      <w:r w:rsidRPr="00EB0CAD">
        <w:rPr>
          <w:rFonts w:ascii="Arial" w:hAnsi="Arial" w:cs="Arial"/>
          <w:sz w:val="24"/>
          <w:szCs w:val="24"/>
        </w:rPr>
        <w:lastRenderedPageBreak/>
        <w:t>ffect from the beginning of a Civic Year.</w:t>
      </w:r>
    </w:p>
    <w:p w14:paraId="3B23CB98" w14:textId="77777777" w:rsidR="002F703D" w:rsidRPr="00EB0CAD" w:rsidRDefault="002F703D" w:rsidP="007436C2">
      <w:pPr>
        <w:spacing w:after="0" w:line="240" w:lineRule="auto"/>
        <w:ind w:left="709"/>
        <w:rPr>
          <w:rFonts w:ascii="Arial" w:hAnsi="Arial" w:cs="Arial"/>
          <w:sz w:val="24"/>
          <w:szCs w:val="24"/>
        </w:rPr>
      </w:pPr>
    </w:p>
    <w:p w14:paraId="67466201"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This scheme shall be reviewed annually, and any amendments must have regard to any recommendations of the Independent Remuneration Panel made as part of their report.</w:t>
      </w:r>
    </w:p>
    <w:p w14:paraId="122AADC3" w14:textId="77777777" w:rsidR="002F703D" w:rsidRPr="00EB0CAD" w:rsidRDefault="002F703D" w:rsidP="007436C2">
      <w:pPr>
        <w:spacing w:after="0" w:line="240" w:lineRule="auto"/>
        <w:ind w:left="709"/>
        <w:rPr>
          <w:rFonts w:ascii="Arial" w:hAnsi="Arial" w:cs="Arial"/>
          <w:sz w:val="24"/>
          <w:szCs w:val="24"/>
        </w:rPr>
      </w:pPr>
    </w:p>
    <w:p w14:paraId="0A58CCD0"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The Independent Remuneration Panel shall convene at least every four years for consideration of the scheme and submission of its recommendations to Council. </w:t>
      </w:r>
    </w:p>
    <w:p w14:paraId="0BB5F92B" w14:textId="77777777" w:rsidR="002F703D" w:rsidRPr="00796E51" w:rsidRDefault="002F703D" w:rsidP="004C5D34">
      <w:pPr>
        <w:spacing w:after="0" w:line="240" w:lineRule="auto"/>
        <w:ind w:left="1134"/>
        <w:rPr>
          <w:rFonts w:ascii="Arial" w:hAnsi="Arial" w:cs="Arial"/>
          <w:sz w:val="24"/>
          <w:szCs w:val="24"/>
        </w:rPr>
      </w:pPr>
    </w:p>
    <w:p w14:paraId="5F24A389" w14:textId="4E3CD995" w:rsidR="002F703D" w:rsidRPr="00EB0CAD" w:rsidRDefault="00EB1DAA" w:rsidP="007436C2">
      <w:pPr>
        <w:pStyle w:val="Heading2"/>
        <w:ind w:left="709" w:hanging="709"/>
      </w:pPr>
      <w:bookmarkStart w:id="529" w:name="2._Basic_Allowance"/>
      <w:bookmarkStart w:id="530" w:name="_Toc239439120"/>
      <w:bookmarkEnd w:id="529"/>
      <w:r w:rsidRPr="00EB0CAD">
        <w:t>2</w:t>
      </w:r>
      <w:r>
        <w:t>0</w:t>
      </w:r>
      <w:r w:rsidR="002F703D" w:rsidRPr="00EB0CAD">
        <w:t>.2</w:t>
      </w:r>
      <w:r w:rsidR="002F703D" w:rsidRPr="00EB0CAD">
        <w:tab/>
        <w:t>Basic Allowance</w:t>
      </w:r>
      <w:bookmarkEnd w:id="530"/>
    </w:p>
    <w:p w14:paraId="1BA2B276" w14:textId="77777777" w:rsidR="002F703D" w:rsidRPr="00EB0CAD" w:rsidRDefault="002F703D" w:rsidP="004C5D34">
      <w:pPr>
        <w:spacing w:after="0" w:line="240" w:lineRule="auto"/>
        <w:ind w:left="1134"/>
        <w:rPr>
          <w:rFonts w:ascii="Arial" w:hAnsi="Arial" w:cs="Arial"/>
          <w:sz w:val="24"/>
          <w:szCs w:val="24"/>
        </w:rPr>
      </w:pPr>
    </w:p>
    <w:p w14:paraId="4BA51DBA"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All Councillors will be entitled to receive an annual Basic Allowance as set out in Table 1 and subject to the provisions of this Scheme.</w:t>
      </w:r>
    </w:p>
    <w:p w14:paraId="18723FA4" w14:textId="77777777" w:rsidR="002F703D" w:rsidRPr="00EB0CAD" w:rsidRDefault="002F703D" w:rsidP="004C5D34">
      <w:pPr>
        <w:spacing w:after="0" w:line="240" w:lineRule="auto"/>
        <w:ind w:left="1134"/>
        <w:rPr>
          <w:rFonts w:ascii="Arial" w:hAnsi="Arial" w:cs="Arial"/>
          <w:sz w:val="24"/>
          <w:szCs w:val="24"/>
        </w:rPr>
      </w:pPr>
    </w:p>
    <w:p w14:paraId="72002C99" w14:textId="6FAE60C1" w:rsidR="002F703D" w:rsidRPr="00EB0CAD" w:rsidRDefault="00EB1DAA" w:rsidP="007436C2">
      <w:pPr>
        <w:pStyle w:val="Heading2"/>
        <w:ind w:left="709" w:hanging="709"/>
      </w:pPr>
      <w:bookmarkStart w:id="531" w:name="4._Special_Responsibility_Allowance"/>
      <w:bookmarkStart w:id="532" w:name="_Toc239439121"/>
      <w:bookmarkEnd w:id="531"/>
      <w:r w:rsidRPr="00EB0CAD">
        <w:t>2</w:t>
      </w:r>
      <w:r>
        <w:t>0</w:t>
      </w:r>
      <w:r w:rsidR="002F703D" w:rsidRPr="00EB0CAD">
        <w:t>.3</w:t>
      </w:r>
      <w:r w:rsidR="002F703D" w:rsidRPr="00EB0CAD">
        <w:tab/>
        <w:t>Special Responsibility Allowance</w:t>
      </w:r>
      <w:bookmarkEnd w:id="532"/>
    </w:p>
    <w:p w14:paraId="0BBBE85D" w14:textId="77777777" w:rsidR="002F703D" w:rsidRPr="00EB0CAD" w:rsidRDefault="002F703D" w:rsidP="004C5D34">
      <w:pPr>
        <w:spacing w:after="0" w:line="240" w:lineRule="auto"/>
        <w:ind w:left="1134"/>
        <w:rPr>
          <w:rFonts w:ascii="Arial" w:hAnsi="Arial" w:cs="Arial"/>
          <w:sz w:val="24"/>
          <w:szCs w:val="24"/>
        </w:rPr>
      </w:pPr>
    </w:p>
    <w:p w14:paraId="42CDF826"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 Special Responsibility Allowance shall be paid to those Councillors who hold positions with additional special responsibilities as specified in Table 1 and is paid in recognition of the extra duties which the Member is expected to perform. The amount of the Special Responsibility Allowance payable will vary according to the position held, the duties undertaken, and the level of responsibility involved.</w:t>
      </w:r>
    </w:p>
    <w:p w14:paraId="72B5A4C4" w14:textId="77777777" w:rsidR="002F703D" w:rsidRPr="00EB0CAD" w:rsidRDefault="002F703D" w:rsidP="007436C2">
      <w:pPr>
        <w:spacing w:after="0" w:line="240" w:lineRule="auto"/>
        <w:ind w:left="709"/>
        <w:rPr>
          <w:rFonts w:ascii="Arial" w:hAnsi="Arial" w:cs="Arial"/>
          <w:sz w:val="24"/>
          <w:szCs w:val="24"/>
        </w:rPr>
      </w:pPr>
    </w:p>
    <w:p w14:paraId="3D7EE0AD"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Subject to Paragraph 22.5, the amount of each such Special Responsibilities Allowances as set out in Table 1.</w:t>
      </w:r>
    </w:p>
    <w:p w14:paraId="477E0EDC" w14:textId="77777777" w:rsidR="002F703D" w:rsidRPr="00EB0CAD" w:rsidRDefault="002F703D" w:rsidP="007436C2">
      <w:pPr>
        <w:spacing w:after="0" w:line="240" w:lineRule="auto"/>
        <w:ind w:left="709"/>
        <w:rPr>
          <w:rFonts w:ascii="Arial" w:hAnsi="Arial" w:cs="Arial"/>
          <w:sz w:val="24"/>
          <w:szCs w:val="24"/>
        </w:rPr>
      </w:pPr>
    </w:p>
    <w:p w14:paraId="4A0CE8BC"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Councillors are not able to claim more than one Special Responsibility Allowance and are only entitled to whichever is highest. </w:t>
      </w:r>
    </w:p>
    <w:p w14:paraId="6C4953D4" w14:textId="77777777" w:rsidR="002F703D" w:rsidRPr="00EB0CAD" w:rsidRDefault="002F703D" w:rsidP="007436C2">
      <w:pPr>
        <w:spacing w:after="0" w:line="240" w:lineRule="auto"/>
        <w:ind w:left="709"/>
        <w:rPr>
          <w:rFonts w:ascii="Arial" w:hAnsi="Arial" w:cs="Arial"/>
          <w:sz w:val="24"/>
          <w:szCs w:val="24"/>
        </w:rPr>
      </w:pPr>
    </w:p>
    <w:p w14:paraId="5421DC8F"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For the Planning and Licensing Committees, Members of those Committees will receive a Minor Special Responsibility Allowance, payable at the end of the financial year, at the rate set out in Table 1. This will be paid on the basis that the Member attends at least 50% of all called meetings for that Committee. </w:t>
      </w:r>
    </w:p>
    <w:p w14:paraId="32172D32" w14:textId="77777777" w:rsidR="002F703D" w:rsidRPr="00EB0CAD" w:rsidRDefault="002F703D" w:rsidP="004C5D34">
      <w:pPr>
        <w:spacing w:after="0" w:line="240" w:lineRule="auto"/>
        <w:ind w:left="1134"/>
        <w:rPr>
          <w:rFonts w:ascii="Arial" w:hAnsi="Arial" w:cs="Arial"/>
          <w:sz w:val="24"/>
          <w:szCs w:val="24"/>
        </w:rPr>
      </w:pPr>
    </w:p>
    <w:p w14:paraId="3E2DA970"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The Monitoring Officer shall have discretion to award the Minor Special Responsibility Allowance to those Members who are within 5% of the attendance threshold, in circumstances where there is a valid medical absence, family bereavement, an emergency or the Member is required to care for a family member. In each instance, notification of the absence must be given and approved in advance by the Monitoring Officer of the meeting to which the absence is accruing. This discretion will not be exercised retrospectively. </w:t>
      </w:r>
    </w:p>
    <w:p w14:paraId="76597CB3" w14:textId="77777777" w:rsidR="002F703D" w:rsidRPr="00A20B7C" w:rsidRDefault="002F703D" w:rsidP="004C5D34">
      <w:pPr>
        <w:spacing w:after="0" w:line="240" w:lineRule="auto"/>
        <w:ind w:left="1134" w:hanging="1134"/>
        <w:rPr>
          <w:rFonts w:ascii="Arial" w:hAnsi="Arial" w:cs="Arial"/>
          <w:sz w:val="24"/>
          <w:szCs w:val="24"/>
        </w:rPr>
      </w:pPr>
      <w:bookmarkStart w:id="533" w:name="5._Communications_Allowance"/>
      <w:bookmarkStart w:id="534" w:name="6._Renunciation"/>
      <w:bookmarkEnd w:id="533"/>
      <w:bookmarkEnd w:id="534"/>
    </w:p>
    <w:p w14:paraId="6211D423" w14:textId="3FD46936" w:rsidR="002F703D" w:rsidRPr="00A20B7C" w:rsidRDefault="00EB1DAA" w:rsidP="007436C2">
      <w:pPr>
        <w:pStyle w:val="Heading2"/>
        <w:ind w:left="709" w:hanging="709"/>
      </w:pPr>
      <w:bookmarkStart w:id="535" w:name="_Toc239439122"/>
      <w:r w:rsidRPr="00EB0CAD">
        <w:t>2</w:t>
      </w:r>
      <w:r>
        <w:t>0</w:t>
      </w:r>
      <w:r w:rsidR="00A20B7C">
        <w:t>.4</w:t>
      </w:r>
      <w:r w:rsidR="00A20B7C">
        <w:tab/>
      </w:r>
      <w:r w:rsidR="002F703D" w:rsidRPr="00A20B7C">
        <w:t>Renunciation</w:t>
      </w:r>
      <w:bookmarkEnd w:id="535"/>
    </w:p>
    <w:p w14:paraId="61043F52" w14:textId="77777777" w:rsidR="002F703D" w:rsidRPr="00A20B7C" w:rsidRDefault="002F703D" w:rsidP="004C5D34">
      <w:pPr>
        <w:spacing w:after="0" w:line="240" w:lineRule="auto"/>
        <w:ind w:left="1134"/>
        <w:rPr>
          <w:rFonts w:ascii="Arial" w:hAnsi="Arial" w:cs="Arial"/>
          <w:sz w:val="24"/>
          <w:szCs w:val="24"/>
        </w:rPr>
      </w:pPr>
    </w:p>
    <w:p w14:paraId="7EFAF194" w14:textId="617AECB1" w:rsidR="00896C16" w:rsidRDefault="002F703D" w:rsidP="007436C2">
      <w:pPr>
        <w:spacing w:after="0" w:line="240" w:lineRule="auto"/>
        <w:ind w:left="709"/>
        <w:rPr>
          <w:rFonts w:ascii="Arial" w:hAnsi="Arial" w:cs="Arial"/>
          <w:sz w:val="24"/>
          <w:szCs w:val="24"/>
        </w:rPr>
      </w:pPr>
      <w:r w:rsidRPr="00EB0CAD">
        <w:rPr>
          <w:rFonts w:ascii="Arial" w:hAnsi="Arial" w:cs="Arial"/>
          <w:sz w:val="24"/>
          <w:szCs w:val="24"/>
        </w:rPr>
        <w:t>A Councillor may, by notice in writing to the Head of Governance, elect to forego any part of their enti</w:t>
      </w:r>
      <w:r w:rsidRPr="00EB0CAD">
        <w:rPr>
          <w:rFonts w:ascii="Arial" w:hAnsi="Arial" w:cs="Arial"/>
          <w:sz w:val="24"/>
          <w:szCs w:val="24"/>
        </w:rPr>
        <w:lastRenderedPageBreak/>
        <w:t>tlement to any allowance under this Scheme.</w:t>
      </w:r>
      <w:bookmarkStart w:id="536" w:name="7._Increases_in_Entitlements"/>
      <w:bookmarkEnd w:id="536"/>
    </w:p>
    <w:p w14:paraId="312B228D" w14:textId="77777777" w:rsidR="00896C16" w:rsidRPr="00896C16" w:rsidRDefault="00896C16" w:rsidP="004C5D34">
      <w:pPr>
        <w:spacing w:after="0" w:line="240" w:lineRule="auto"/>
        <w:ind w:left="1134"/>
        <w:rPr>
          <w:rFonts w:ascii="Arial" w:hAnsi="Arial" w:cs="Arial"/>
          <w:sz w:val="24"/>
          <w:szCs w:val="24"/>
        </w:rPr>
      </w:pPr>
    </w:p>
    <w:p w14:paraId="1CEC1889" w14:textId="508C9D8D" w:rsidR="002F703D" w:rsidRPr="00896C16" w:rsidRDefault="00EB1DAA" w:rsidP="007436C2">
      <w:pPr>
        <w:pStyle w:val="Heading2"/>
        <w:ind w:left="709" w:hanging="709"/>
      </w:pPr>
      <w:bookmarkStart w:id="537" w:name="_Toc239439123"/>
      <w:r w:rsidRPr="00EB0CAD">
        <w:t>2</w:t>
      </w:r>
      <w:r>
        <w:t>0</w:t>
      </w:r>
      <w:r w:rsidR="00896C16">
        <w:t>.5</w:t>
      </w:r>
      <w:r w:rsidR="00896C16">
        <w:tab/>
      </w:r>
      <w:r w:rsidR="002F703D" w:rsidRPr="00896C16">
        <w:t>Increases in</w:t>
      </w:r>
      <w:r w:rsidR="002F703D" w:rsidRPr="00896C16">
        <w:rPr>
          <w:spacing w:val="-2"/>
        </w:rPr>
        <w:t xml:space="preserve"> </w:t>
      </w:r>
      <w:r w:rsidR="002F703D" w:rsidRPr="00896C16">
        <w:t>Entitlements</w:t>
      </w:r>
      <w:bookmarkEnd w:id="537"/>
    </w:p>
    <w:p w14:paraId="2875FBCA" w14:textId="77777777" w:rsidR="002F703D" w:rsidRPr="00EB0CAD" w:rsidRDefault="002F703D" w:rsidP="004C5D34">
      <w:pPr>
        <w:spacing w:after="0" w:line="240" w:lineRule="auto"/>
        <w:ind w:left="1134" w:hanging="1134"/>
        <w:rPr>
          <w:rFonts w:ascii="Arial" w:hAnsi="Arial" w:cs="Arial"/>
          <w:sz w:val="24"/>
          <w:szCs w:val="24"/>
        </w:rPr>
      </w:pPr>
    </w:p>
    <w:p w14:paraId="51493AD1"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The Basic Allowance shall be increased in line with the Office for National Statistics (ONS) Public Sector Index, taken on the start date of the financial year. </w:t>
      </w:r>
    </w:p>
    <w:p w14:paraId="016233E1" w14:textId="77777777" w:rsidR="002F703D" w:rsidRPr="00EB0CAD" w:rsidRDefault="002F703D" w:rsidP="004C5D34">
      <w:pPr>
        <w:spacing w:after="0" w:line="240" w:lineRule="auto"/>
        <w:ind w:left="1134" w:hanging="1134"/>
        <w:rPr>
          <w:rFonts w:ascii="Arial" w:hAnsi="Arial" w:cs="Arial"/>
          <w:sz w:val="24"/>
          <w:szCs w:val="24"/>
        </w:rPr>
      </w:pPr>
    </w:p>
    <w:p w14:paraId="2F6CEAF3" w14:textId="332A8949" w:rsidR="002F703D" w:rsidRPr="00896C16" w:rsidRDefault="00EB1DAA" w:rsidP="007436C2">
      <w:pPr>
        <w:pStyle w:val="Heading2"/>
        <w:ind w:left="709" w:hanging="709"/>
      </w:pPr>
      <w:bookmarkStart w:id="538" w:name="8._Part-year_Entitlements"/>
      <w:bookmarkStart w:id="539" w:name="_Toc239439124"/>
      <w:bookmarkEnd w:id="538"/>
      <w:r w:rsidRPr="00EB0CAD">
        <w:t>2</w:t>
      </w:r>
      <w:r>
        <w:t>0</w:t>
      </w:r>
      <w:r w:rsidR="00896C16">
        <w:t>.6</w:t>
      </w:r>
      <w:r w:rsidR="00896C16">
        <w:tab/>
      </w:r>
      <w:r w:rsidR="002F703D" w:rsidRPr="00896C16">
        <w:t>Part-year</w:t>
      </w:r>
      <w:r w:rsidR="002F703D" w:rsidRPr="00896C16">
        <w:rPr>
          <w:spacing w:val="-1"/>
        </w:rPr>
        <w:t xml:space="preserve"> </w:t>
      </w:r>
      <w:r w:rsidR="002F703D" w:rsidRPr="00896C16">
        <w:t>Entitlements</w:t>
      </w:r>
      <w:bookmarkEnd w:id="539"/>
    </w:p>
    <w:p w14:paraId="007E2634" w14:textId="77777777" w:rsidR="002F703D" w:rsidRPr="00EB0CAD" w:rsidRDefault="002F703D" w:rsidP="007436C2">
      <w:pPr>
        <w:spacing w:after="0" w:line="240" w:lineRule="auto"/>
        <w:ind w:left="709" w:hanging="709"/>
        <w:rPr>
          <w:rFonts w:ascii="Arial" w:hAnsi="Arial" w:cs="Arial"/>
          <w:sz w:val="24"/>
          <w:szCs w:val="24"/>
        </w:rPr>
      </w:pPr>
    </w:p>
    <w:p w14:paraId="028C412B"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provisions of this paragraph shall have effect to regulate the entitlements of a Councillor to Basic and Special Responsibility Allowances where, in the course of a year, this Scheme is amended, or that Councillor becomes, or ceases to be, a Councillor, or accepts or relinquishes a special responsibility in respect of which a Special Responsibility Allowance is payable.</w:t>
      </w:r>
    </w:p>
    <w:p w14:paraId="59ACC728" w14:textId="77777777" w:rsidR="002F703D" w:rsidRPr="00EB0CAD" w:rsidRDefault="002F703D" w:rsidP="007436C2">
      <w:pPr>
        <w:spacing w:after="0" w:line="240" w:lineRule="auto"/>
        <w:ind w:left="709" w:hanging="709"/>
        <w:rPr>
          <w:rFonts w:ascii="Arial" w:hAnsi="Arial" w:cs="Arial"/>
          <w:sz w:val="24"/>
          <w:szCs w:val="24"/>
        </w:rPr>
      </w:pPr>
    </w:p>
    <w:p w14:paraId="54611D86"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In respect of a Basic Allowance, where the term of office of a Councillor begins or ends otherwise than at the beginning or end of a civic year, the entitlement shall be proportioned to the number of days during which the term of office as a Councillor bears to the number of days in that civic year, taken together with the Member Development Link in the same relative proportions.</w:t>
      </w:r>
    </w:p>
    <w:p w14:paraId="2CB67845" w14:textId="77777777" w:rsidR="002F703D" w:rsidRPr="00EB0CAD" w:rsidRDefault="002F703D" w:rsidP="007436C2">
      <w:pPr>
        <w:spacing w:after="0" w:line="240" w:lineRule="auto"/>
        <w:ind w:left="709" w:hanging="709"/>
        <w:rPr>
          <w:rFonts w:ascii="Arial" w:hAnsi="Arial" w:cs="Arial"/>
          <w:sz w:val="24"/>
          <w:szCs w:val="24"/>
        </w:rPr>
      </w:pPr>
    </w:p>
    <w:p w14:paraId="6F30B9B1"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Where a Councillor has during part of, but not throughout, a whole year such special responsibilities as entitle them to a Special Responsibility Allowance, that Councillor's entitlement shall be proportioned as the number of days during which they held the special responsibilities, and which bears to the number of days in that civic year.</w:t>
      </w:r>
    </w:p>
    <w:p w14:paraId="3B50B835" w14:textId="77777777" w:rsidR="002F703D" w:rsidRPr="00EB0CAD" w:rsidRDefault="002F703D" w:rsidP="007436C2">
      <w:pPr>
        <w:spacing w:after="0" w:line="240" w:lineRule="auto"/>
        <w:ind w:left="709" w:hanging="709"/>
        <w:rPr>
          <w:rFonts w:ascii="Arial" w:hAnsi="Arial" w:cs="Arial"/>
          <w:sz w:val="24"/>
          <w:szCs w:val="24"/>
        </w:rPr>
      </w:pPr>
    </w:p>
    <w:p w14:paraId="22B79B4D"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Where an amendment to this Scheme is made which affects an allowance payable for the civic year in which an amendment is made, the entitlement to such allowance, as amended, may apply with effect from the beginning of the civic year in which the amendment is made.</w:t>
      </w:r>
    </w:p>
    <w:p w14:paraId="78CDAED6" w14:textId="77777777" w:rsidR="002F703D" w:rsidRPr="00EB0CAD" w:rsidRDefault="002F703D" w:rsidP="004C5D34">
      <w:pPr>
        <w:spacing w:after="0" w:line="240" w:lineRule="auto"/>
        <w:ind w:left="1134" w:hanging="1134"/>
        <w:rPr>
          <w:rFonts w:ascii="Arial" w:hAnsi="Arial" w:cs="Arial"/>
          <w:sz w:val="24"/>
          <w:szCs w:val="24"/>
        </w:rPr>
      </w:pPr>
    </w:p>
    <w:p w14:paraId="05B94E18" w14:textId="4634235C" w:rsidR="002F703D" w:rsidRPr="00B00F80" w:rsidRDefault="00EB1DAA" w:rsidP="007436C2">
      <w:pPr>
        <w:pStyle w:val="Heading2"/>
        <w:ind w:left="709" w:hanging="709"/>
      </w:pPr>
      <w:bookmarkStart w:id="540" w:name="9._Claims_and_Payments"/>
      <w:bookmarkStart w:id="541" w:name="_Toc239439125"/>
      <w:bookmarkEnd w:id="540"/>
      <w:r w:rsidRPr="00EB0CAD">
        <w:t>2</w:t>
      </w:r>
      <w:r>
        <w:t>0</w:t>
      </w:r>
      <w:r w:rsidR="00B00F80">
        <w:t>.7</w:t>
      </w:r>
      <w:r w:rsidR="00B00F80">
        <w:tab/>
      </w:r>
      <w:r w:rsidR="002F703D" w:rsidRPr="00B00F80">
        <w:t>Claims and</w:t>
      </w:r>
      <w:r w:rsidR="002F703D" w:rsidRPr="00B00F80">
        <w:rPr>
          <w:spacing w:val="-2"/>
        </w:rPr>
        <w:t xml:space="preserve"> </w:t>
      </w:r>
      <w:r w:rsidR="002F703D" w:rsidRPr="00B00F80">
        <w:t>Payments</w:t>
      </w:r>
      <w:bookmarkEnd w:id="541"/>
    </w:p>
    <w:p w14:paraId="30F5960F" w14:textId="77777777" w:rsidR="002F703D" w:rsidRPr="00EB0CAD" w:rsidRDefault="002F703D" w:rsidP="004C5D34">
      <w:pPr>
        <w:spacing w:after="0" w:line="240" w:lineRule="auto"/>
        <w:ind w:left="1134" w:hanging="1134"/>
        <w:rPr>
          <w:rFonts w:ascii="Arial" w:hAnsi="Arial" w:cs="Arial"/>
          <w:sz w:val="24"/>
          <w:szCs w:val="24"/>
        </w:rPr>
      </w:pPr>
    </w:p>
    <w:p w14:paraId="588A7EC9"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Any and all claims for travelling expense reimbursement and/or subsistence payment under this Scheme shall be made via the Council’s online payroll system not later than two months following the date of the approved duty in respect of which the entitlement to the paymen</w:t>
      </w:r>
      <w:r w:rsidRPr="00EB0CAD">
        <w:rPr>
          <w:rFonts w:ascii="Arial" w:hAnsi="Arial" w:cs="Arial"/>
          <w:sz w:val="24"/>
          <w:szCs w:val="24"/>
        </w:rPr>
        <w:lastRenderedPageBreak/>
        <w:t>t arises.</w:t>
      </w:r>
    </w:p>
    <w:p w14:paraId="542ECDD8" w14:textId="77777777" w:rsidR="002F703D" w:rsidRPr="00EB0CAD" w:rsidRDefault="002F703D" w:rsidP="007436C2">
      <w:pPr>
        <w:spacing w:after="0" w:line="240" w:lineRule="auto"/>
        <w:ind w:left="709" w:hanging="1134"/>
        <w:rPr>
          <w:rFonts w:ascii="Arial" w:hAnsi="Arial" w:cs="Arial"/>
          <w:sz w:val="24"/>
          <w:szCs w:val="24"/>
        </w:rPr>
      </w:pPr>
    </w:p>
    <w:p w14:paraId="229BB5BB"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Except, where the approved duty is undertaken in March in any year then all claims shall be submitted no later than the following 1st May. No reimbursement or payment under this Scheme shall be made where these time limits have not been complied with unless there are extenuating circumstances.</w:t>
      </w:r>
    </w:p>
    <w:p w14:paraId="4A978DBE" w14:textId="77777777" w:rsidR="002F703D" w:rsidRPr="00EB0CAD" w:rsidRDefault="002F703D" w:rsidP="007436C2">
      <w:pPr>
        <w:spacing w:after="0" w:line="240" w:lineRule="auto"/>
        <w:ind w:left="709"/>
        <w:rPr>
          <w:rFonts w:ascii="Arial" w:hAnsi="Arial" w:cs="Arial"/>
          <w:sz w:val="24"/>
          <w:szCs w:val="24"/>
        </w:rPr>
      </w:pPr>
    </w:p>
    <w:p w14:paraId="33257E74"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 claim for travelling expense reimbursement and/or subsistence payment under this Scheme shall include, or be accompanied by, a statement by the Councillor claiming the payment, that they are not entitled to receive remuneration in respect of the matter to which the claim relates otherwise than under this Scheme.</w:t>
      </w:r>
    </w:p>
    <w:p w14:paraId="4070E61B" w14:textId="77777777" w:rsidR="002F703D" w:rsidRPr="00EB0CAD" w:rsidRDefault="002F703D" w:rsidP="007436C2">
      <w:pPr>
        <w:spacing w:after="0" w:line="240" w:lineRule="auto"/>
        <w:ind w:left="709"/>
        <w:rPr>
          <w:rFonts w:ascii="Arial" w:hAnsi="Arial" w:cs="Arial"/>
          <w:sz w:val="24"/>
          <w:szCs w:val="24"/>
        </w:rPr>
      </w:pPr>
    </w:p>
    <w:p w14:paraId="46387BF7"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Payments shall be made by bank transfer on the twentieth day in each month or earlier working day if the twentieth day falls at a weekend/bank holiday.</w:t>
      </w:r>
    </w:p>
    <w:p w14:paraId="7FF88A9E" w14:textId="77777777" w:rsidR="002F703D" w:rsidRPr="00EB0CAD" w:rsidRDefault="002F703D" w:rsidP="007436C2">
      <w:pPr>
        <w:spacing w:after="0" w:line="240" w:lineRule="auto"/>
        <w:ind w:left="709"/>
        <w:rPr>
          <w:rFonts w:ascii="Arial" w:hAnsi="Arial" w:cs="Arial"/>
          <w:sz w:val="24"/>
          <w:szCs w:val="24"/>
        </w:rPr>
      </w:pPr>
    </w:p>
    <w:p w14:paraId="7CEAD212"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Basic, Special Responsibility and Communication Allowances are paid in twelve equal instalments and apportioned for part-year entitlement where applicable.</w:t>
      </w:r>
    </w:p>
    <w:p w14:paraId="5789F459" w14:textId="77777777" w:rsidR="002F703D" w:rsidRPr="00EB0CAD" w:rsidRDefault="002F703D" w:rsidP="007436C2">
      <w:pPr>
        <w:spacing w:after="0" w:line="240" w:lineRule="auto"/>
        <w:ind w:left="709"/>
        <w:rPr>
          <w:rFonts w:ascii="Arial" w:hAnsi="Arial" w:cs="Arial"/>
          <w:sz w:val="24"/>
          <w:szCs w:val="24"/>
        </w:rPr>
      </w:pPr>
    </w:p>
    <w:p w14:paraId="626FE541"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Allowances and claims will be taxed according to the prevailing taxation rules including for PAYE and National Insurance. Councillors are responsible for meeting any tax liabilities which relate to their circumstances.</w:t>
      </w:r>
    </w:p>
    <w:p w14:paraId="79BAD02B" w14:textId="77777777" w:rsidR="002F703D" w:rsidRPr="00EB0CAD" w:rsidRDefault="002F703D" w:rsidP="004C5D34">
      <w:pPr>
        <w:spacing w:after="0" w:line="240" w:lineRule="auto"/>
        <w:ind w:left="1134" w:hanging="1134"/>
        <w:rPr>
          <w:rFonts w:ascii="Arial" w:hAnsi="Arial" w:cs="Arial"/>
          <w:sz w:val="24"/>
          <w:szCs w:val="24"/>
        </w:rPr>
      </w:pPr>
    </w:p>
    <w:p w14:paraId="0ED0EE7F" w14:textId="2227003B" w:rsidR="002F703D" w:rsidRPr="0068277B" w:rsidRDefault="00EB1DAA" w:rsidP="007436C2">
      <w:pPr>
        <w:pStyle w:val="Heading2"/>
        <w:ind w:left="709" w:hanging="709"/>
      </w:pPr>
      <w:bookmarkStart w:id="542" w:name="10._Membership_of_another_Authority"/>
      <w:bookmarkStart w:id="543" w:name="_Toc239439126"/>
      <w:bookmarkEnd w:id="542"/>
      <w:r w:rsidRPr="00EB0CAD">
        <w:t>2</w:t>
      </w:r>
      <w:r>
        <w:t>0</w:t>
      </w:r>
      <w:r w:rsidR="0068277B">
        <w:t>.8</w:t>
      </w:r>
      <w:r w:rsidR="0068277B">
        <w:tab/>
      </w:r>
      <w:r w:rsidR="002F703D" w:rsidRPr="0068277B">
        <w:t>Membership of another</w:t>
      </w:r>
      <w:r w:rsidR="002F703D" w:rsidRPr="0068277B">
        <w:rPr>
          <w:spacing w:val="1"/>
        </w:rPr>
        <w:t xml:space="preserve"> </w:t>
      </w:r>
      <w:r w:rsidR="002F703D" w:rsidRPr="0068277B">
        <w:t>Council</w:t>
      </w:r>
      <w:bookmarkEnd w:id="543"/>
      <w:r w:rsidR="002F703D" w:rsidRPr="0068277B">
        <w:t xml:space="preserve"> </w:t>
      </w:r>
    </w:p>
    <w:p w14:paraId="005A2EC5" w14:textId="77777777" w:rsidR="002F703D" w:rsidRPr="00EB0CAD" w:rsidRDefault="002F703D" w:rsidP="004C5D34">
      <w:pPr>
        <w:spacing w:after="0" w:line="240" w:lineRule="auto"/>
        <w:ind w:left="1134" w:hanging="1134"/>
        <w:rPr>
          <w:rFonts w:ascii="Arial" w:hAnsi="Arial" w:cs="Arial"/>
          <w:sz w:val="24"/>
          <w:szCs w:val="24"/>
        </w:rPr>
      </w:pPr>
    </w:p>
    <w:p w14:paraId="1EC0EAA0"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Where a Councillor is also a Member of another Council, that Councillor may not claim expenses from more than one Council in respect of the same duties.</w:t>
      </w:r>
    </w:p>
    <w:p w14:paraId="69F5B24C" w14:textId="77777777" w:rsidR="002F703D" w:rsidRPr="00EB0CAD" w:rsidRDefault="002F703D" w:rsidP="004C5D34">
      <w:pPr>
        <w:spacing w:after="0" w:line="240" w:lineRule="auto"/>
        <w:ind w:left="1134" w:hanging="1134"/>
        <w:rPr>
          <w:rFonts w:ascii="Arial" w:hAnsi="Arial" w:cs="Arial"/>
          <w:sz w:val="24"/>
          <w:szCs w:val="24"/>
        </w:rPr>
      </w:pPr>
    </w:p>
    <w:p w14:paraId="11C6025A" w14:textId="4495EAD8" w:rsidR="002F703D" w:rsidRPr="0068277B" w:rsidRDefault="00EB1DAA" w:rsidP="007436C2">
      <w:pPr>
        <w:pStyle w:val="Heading2"/>
        <w:ind w:left="709" w:hanging="709"/>
      </w:pPr>
      <w:bookmarkStart w:id="544" w:name="11._Childcare_Allowance"/>
      <w:bookmarkStart w:id="545" w:name="_Toc239439127"/>
      <w:bookmarkEnd w:id="544"/>
      <w:r w:rsidRPr="00EB0CAD">
        <w:t>2</w:t>
      </w:r>
      <w:r>
        <w:t>0</w:t>
      </w:r>
      <w:r w:rsidR="001206A8">
        <w:t>.9</w:t>
      </w:r>
      <w:r w:rsidR="001206A8">
        <w:tab/>
      </w:r>
      <w:r w:rsidR="002F703D" w:rsidRPr="0068277B">
        <w:t>Childcare</w:t>
      </w:r>
      <w:r w:rsidR="002F703D" w:rsidRPr="0068277B">
        <w:rPr>
          <w:spacing w:val="2"/>
        </w:rPr>
        <w:t xml:space="preserve"> </w:t>
      </w:r>
      <w:r w:rsidR="002F703D" w:rsidRPr="0068277B">
        <w:t>Allowance</w:t>
      </w:r>
      <w:bookmarkEnd w:id="545"/>
    </w:p>
    <w:p w14:paraId="7454EA05" w14:textId="77777777" w:rsidR="002F703D" w:rsidRPr="00EB0CAD" w:rsidRDefault="002F703D" w:rsidP="004C5D34">
      <w:pPr>
        <w:spacing w:after="0" w:line="240" w:lineRule="auto"/>
        <w:ind w:left="1134" w:hanging="1134"/>
        <w:rPr>
          <w:rFonts w:ascii="Arial" w:hAnsi="Arial" w:cs="Arial"/>
          <w:sz w:val="24"/>
          <w:szCs w:val="24"/>
        </w:rPr>
      </w:pPr>
    </w:p>
    <w:p w14:paraId="78A2ABE9"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Council has agreed that a Childcare Allowance shall be paid.</w:t>
      </w:r>
    </w:p>
    <w:p w14:paraId="13AA11A4" w14:textId="77777777" w:rsidR="002F703D" w:rsidRPr="00EB0CAD" w:rsidRDefault="002F703D" w:rsidP="007436C2">
      <w:pPr>
        <w:spacing w:after="0" w:line="240" w:lineRule="auto"/>
        <w:ind w:left="709" w:hanging="1134"/>
        <w:rPr>
          <w:rFonts w:ascii="Arial" w:hAnsi="Arial" w:cs="Arial"/>
          <w:sz w:val="24"/>
          <w:szCs w:val="24"/>
        </w:rPr>
      </w:pPr>
    </w:p>
    <w:p w14:paraId="7E738E20"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An Allowance may be claimed for costs incurred when a carer for a child has been engaged to enable a Councillor to undertake an approved duty. The actual cost of care will be reimbursed, subject to a receipt being provided or a declaration being signed by the Member claiming the allowance.</w:t>
      </w:r>
    </w:p>
    <w:p w14:paraId="322061C1" w14:textId="77777777" w:rsidR="002F703D" w:rsidRPr="00EB0CAD" w:rsidRDefault="002F703D" w:rsidP="007436C2">
      <w:pPr>
        <w:spacing w:after="0" w:line="240" w:lineRule="auto"/>
        <w:ind w:left="709"/>
        <w:rPr>
          <w:rFonts w:ascii="Arial" w:hAnsi="Arial" w:cs="Arial"/>
          <w:sz w:val="24"/>
          <w:szCs w:val="24"/>
        </w:rPr>
      </w:pPr>
    </w:p>
    <w:p w14:paraId="1F52F3F8"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An Allowance will be payable in respect of any child being cared for who normally lives with the Councillor as part of that Councillor's family and who should not be left unsupervised.</w:t>
      </w:r>
    </w:p>
    <w:p w14:paraId="4C66362D" w14:textId="77777777" w:rsidR="002F703D" w:rsidRPr="00EB0CAD" w:rsidRDefault="002F703D" w:rsidP="007436C2">
      <w:pPr>
        <w:spacing w:after="0" w:line="240" w:lineRule="auto"/>
        <w:ind w:left="709"/>
        <w:rPr>
          <w:rFonts w:ascii="Arial" w:hAnsi="Arial" w:cs="Arial"/>
          <w:sz w:val="24"/>
          <w:szCs w:val="24"/>
        </w:rPr>
      </w:pPr>
    </w:p>
    <w:p w14:paraId="08394853"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carer must not be an immediate member of the Councillor's family or be someone who normally lives with the Councillor as part of that Councillor's family.</w:t>
      </w:r>
    </w:p>
    <w:p w14:paraId="189841D1" w14:textId="77777777" w:rsidR="002F703D" w:rsidRPr="00EB0CAD" w:rsidRDefault="002F703D" w:rsidP="007436C2">
      <w:pPr>
        <w:spacing w:after="0" w:line="240" w:lineRule="auto"/>
        <w:ind w:left="709"/>
        <w:rPr>
          <w:rFonts w:ascii="Arial" w:hAnsi="Arial" w:cs="Arial"/>
          <w:sz w:val="24"/>
          <w:szCs w:val="24"/>
        </w:rPr>
      </w:pPr>
    </w:p>
    <w:p w14:paraId="2421A21B"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Councillors who claim a Childcare Allowance are required to certify that the amounts claimed have actually been incurred and that neither the Councillor nor the person being cared for has received an allowance for care from any other source.</w:t>
      </w:r>
    </w:p>
    <w:p w14:paraId="39549B9C" w14:textId="77777777" w:rsidR="002F703D" w:rsidRPr="00DC4888" w:rsidRDefault="002F703D" w:rsidP="004C5D34">
      <w:pPr>
        <w:spacing w:after="0" w:line="240" w:lineRule="auto"/>
        <w:ind w:left="1134" w:hanging="1134"/>
        <w:rPr>
          <w:rFonts w:ascii="Arial" w:hAnsi="Arial" w:cs="Arial"/>
          <w:sz w:val="24"/>
          <w:szCs w:val="24"/>
        </w:rPr>
      </w:pPr>
    </w:p>
    <w:p w14:paraId="7DE2732E" w14:textId="4FA5AADA" w:rsidR="002F703D" w:rsidRPr="001206A8" w:rsidRDefault="00EB1DAA" w:rsidP="007436C2">
      <w:pPr>
        <w:pStyle w:val="Heading2"/>
        <w:ind w:left="709" w:hanging="709"/>
      </w:pPr>
      <w:bookmarkStart w:id="546" w:name="12._Dependent_Carer’s_Allowance"/>
      <w:bookmarkStart w:id="547" w:name="_Toc239439128"/>
      <w:bookmarkEnd w:id="546"/>
      <w:r w:rsidRPr="00EB0CAD">
        <w:t>2</w:t>
      </w:r>
      <w:r>
        <w:t>0</w:t>
      </w:r>
      <w:r w:rsidR="001206A8">
        <w:t>.10</w:t>
      </w:r>
      <w:r w:rsidR="001206A8">
        <w:tab/>
      </w:r>
      <w:r w:rsidR="002F703D" w:rsidRPr="001206A8">
        <w:t>Dependent Carer’s</w:t>
      </w:r>
      <w:r w:rsidR="002F703D" w:rsidRPr="001206A8">
        <w:rPr>
          <w:spacing w:val="1"/>
        </w:rPr>
        <w:t xml:space="preserve"> </w:t>
      </w:r>
      <w:r w:rsidR="002F703D" w:rsidRPr="001206A8">
        <w:t>Allowance</w:t>
      </w:r>
      <w:bookmarkEnd w:id="547"/>
    </w:p>
    <w:p w14:paraId="73699ECC" w14:textId="77777777" w:rsidR="002F703D" w:rsidRPr="00EB0CAD" w:rsidRDefault="002F703D" w:rsidP="004C5D34">
      <w:pPr>
        <w:spacing w:after="0" w:line="240" w:lineRule="auto"/>
        <w:ind w:left="1134"/>
        <w:rPr>
          <w:rFonts w:ascii="Arial" w:hAnsi="Arial" w:cs="Arial"/>
          <w:sz w:val="24"/>
          <w:szCs w:val="24"/>
        </w:rPr>
      </w:pPr>
    </w:p>
    <w:p w14:paraId="35FDF850"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Council has agreed that a Dependent Carer’s Allowance shall be paid.</w:t>
      </w:r>
    </w:p>
    <w:p w14:paraId="6B2BE6CF" w14:textId="77777777" w:rsidR="002F703D" w:rsidRPr="00EB0CAD" w:rsidRDefault="002F703D" w:rsidP="007436C2">
      <w:pPr>
        <w:spacing w:after="0" w:line="240" w:lineRule="auto"/>
        <w:ind w:left="709"/>
        <w:rPr>
          <w:rFonts w:ascii="Arial" w:hAnsi="Arial" w:cs="Arial"/>
          <w:sz w:val="24"/>
          <w:szCs w:val="24"/>
        </w:rPr>
      </w:pPr>
    </w:p>
    <w:p w14:paraId="0E42738F"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An Allowance may be claimed for costs incurred when a carer for a dependent person has been engaged to enable a Councillor to un</w:t>
      </w:r>
      <w:r w:rsidRPr="00EB0CAD">
        <w:rPr>
          <w:rFonts w:ascii="Arial" w:hAnsi="Arial" w:cs="Arial"/>
          <w:sz w:val="24"/>
          <w:szCs w:val="24"/>
        </w:rPr>
        <w:lastRenderedPageBreak/>
        <w:t>dertake an approved duty. The actual cost of care will be reimbursed subject to a receipt being provided or a declaration being signed by the Member claiming the allowance.</w:t>
      </w:r>
    </w:p>
    <w:p w14:paraId="2657FF34" w14:textId="77777777" w:rsidR="002F703D" w:rsidRPr="00EB0CAD" w:rsidRDefault="002F703D" w:rsidP="007436C2">
      <w:pPr>
        <w:spacing w:after="0" w:line="240" w:lineRule="auto"/>
        <w:ind w:left="709"/>
        <w:rPr>
          <w:rFonts w:ascii="Arial" w:hAnsi="Arial" w:cs="Arial"/>
          <w:sz w:val="24"/>
          <w:szCs w:val="24"/>
        </w:rPr>
      </w:pPr>
    </w:p>
    <w:p w14:paraId="18E647F5"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An allowance will be payable in respect of any dependent being cared for who normally lives with the Councillor as part of that Councillor's family and who should not be left unsupervised.</w:t>
      </w:r>
    </w:p>
    <w:p w14:paraId="55634237" w14:textId="77777777" w:rsidR="002F703D" w:rsidRPr="00EB0CAD" w:rsidRDefault="002F703D" w:rsidP="007436C2">
      <w:pPr>
        <w:spacing w:after="0" w:line="240" w:lineRule="auto"/>
        <w:ind w:left="709"/>
        <w:rPr>
          <w:rFonts w:ascii="Arial" w:hAnsi="Arial" w:cs="Arial"/>
          <w:sz w:val="24"/>
          <w:szCs w:val="24"/>
        </w:rPr>
      </w:pPr>
    </w:p>
    <w:p w14:paraId="5BF02B5E"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carer must not be an immediate member of the Councillor's family or be someone who normally lives with the Councillor as part of that Councillor's family.</w:t>
      </w:r>
    </w:p>
    <w:p w14:paraId="27BCAADD" w14:textId="77777777" w:rsidR="002F703D" w:rsidRPr="00EB0CAD" w:rsidRDefault="002F703D" w:rsidP="007436C2">
      <w:pPr>
        <w:spacing w:after="0" w:line="240" w:lineRule="auto"/>
        <w:ind w:left="709"/>
        <w:rPr>
          <w:rFonts w:ascii="Arial" w:hAnsi="Arial" w:cs="Arial"/>
          <w:sz w:val="24"/>
          <w:szCs w:val="24"/>
        </w:rPr>
      </w:pPr>
    </w:p>
    <w:p w14:paraId="0BF3A17A"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Members who claim a Dependent Carer’s Allowance are required to certify that the amounts claimed have actually been incurred and that neither the Councillor nor the person being cared for has received an allowance for care from any other source.</w:t>
      </w:r>
    </w:p>
    <w:p w14:paraId="1C8679D9" w14:textId="77777777" w:rsidR="002F703D" w:rsidRPr="00DC4888" w:rsidRDefault="002F703D" w:rsidP="004C5D34">
      <w:pPr>
        <w:spacing w:after="0" w:line="240" w:lineRule="auto"/>
        <w:ind w:left="1134" w:hanging="1134"/>
        <w:rPr>
          <w:rFonts w:ascii="Arial" w:hAnsi="Arial" w:cs="Arial"/>
          <w:sz w:val="24"/>
          <w:szCs w:val="24"/>
        </w:rPr>
      </w:pPr>
    </w:p>
    <w:p w14:paraId="6DFD39F8" w14:textId="6A79AF79" w:rsidR="002F703D" w:rsidRPr="00FC20D5" w:rsidRDefault="00EB1DAA" w:rsidP="007436C2">
      <w:pPr>
        <w:pStyle w:val="Heading2"/>
        <w:ind w:left="709" w:hanging="709"/>
      </w:pPr>
      <w:bookmarkStart w:id="548" w:name="13._Travelling_Expenses/Subsistence_Allo"/>
      <w:bookmarkStart w:id="549" w:name="_Toc239439129"/>
      <w:bookmarkEnd w:id="548"/>
      <w:r w:rsidRPr="00EB0CAD">
        <w:t>2</w:t>
      </w:r>
      <w:r>
        <w:t>0</w:t>
      </w:r>
      <w:r w:rsidR="00FC20D5">
        <w:t>.11</w:t>
      </w:r>
      <w:r w:rsidR="00FC20D5">
        <w:tab/>
      </w:r>
      <w:r w:rsidR="002F703D" w:rsidRPr="00FC20D5">
        <w:t>Travelling Expenses/Subsistence Allowance</w:t>
      </w:r>
      <w:r w:rsidR="002F703D" w:rsidRPr="00FC20D5">
        <w:rPr>
          <w:spacing w:val="2"/>
        </w:rPr>
        <w:t xml:space="preserve"> </w:t>
      </w:r>
      <w:r w:rsidR="002F703D" w:rsidRPr="00FC20D5">
        <w:t>Claims</w:t>
      </w:r>
      <w:bookmarkEnd w:id="549"/>
    </w:p>
    <w:p w14:paraId="26A5CB84" w14:textId="77777777" w:rsidR="002F703D" w:rsidRPr="00EB0CAD" w:rsidRDefault="002F703D" w:rsidP="004C5D34">
      <w:pPr>
        <w:spacing w:after="0" w:line="240" w:lineRule="auto"/>
        <w:ind w:left="1134"/>
        <w:rPr>
          <w:rFonts w:ascii="Arial" w:hAnsi="Arial" w:cs="Arial"/>
          <w:sz w:val="24"/>
          <w:szCs w:val="24"/>
        </w:rPr>
      </w:pPr>
    </w:p>
    <w:p w14:paraId="417D5A80"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For travelling expense reimbursement and subsistence allowance purposes, any claim for payment must be in respect of the previous undertaking of an Approved Duty as set out in in paragraph 22.</w:t>
      </w:r>
      <w:hyperlink w:anchor="_bookmark86" w:history="1">
        <w:r w:rsidRPr="00EB0CAD">
          <w:rPr>
            <w:rFonts w:ascii="Arial" w:hAnsi="Arial" w:cs="Arial"/>
            <w:sz w:val="24"/>
            <w:szCs w:val="24"/>
          </w:rPr>
          <w:t>1</w:t>
        </w:r>
      </w:hyperlink>
      <w:r w:rsidRPr="00EB0CAD">
        <w:rPr>
          <w:rFonts w:ascii="Arial" w:hAnsi="Arial" w:cs="Arial"/>
          <w:sz w:val="24"/>
          <w:szCs w:val="24"/>
        </w:rPr>
        <w:t>2.</w:t>
      </w:r>
    </w:p>
    <w:p w14:paraId="0105A849" w14:textId="77777777" w:rsidR="002F703D" w:rsidRPr="00EB0CAD" w:rsidRDefault="002F703D" w:rsidP="007436C2">
      <w:pPr>
        <w:spacing w:after="0" w:line="240" w:lineRule="auto"/>
        <w:ind w:left="709"/>
        <w:rPr>
          <w:rFonts w:ascii="Arial" w:hAnsi="Arial" w:cs="Arial"/>
          <w:sz w:val="24"/>
          <w:szCs w:val="24"/>
        </w:rPr>
      </w:pPr>
    </w:p>
    <w:p w14:paraId="5115AC72"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Expenditure must have been incurred in the performance of duties that were designated as approved before the duty was performed.</w:t>
      </w:r>
    </w:p>
    <w:p w14:paraId="47856689" w14:textId="77777777" w:rsidR="002F703D" w:rsidRPr="00EB0CAD" w:rsidRDefault="002F703D" w:rsidP="007436C2">
      <w:pPr>
        <w:spacing w:after="0" w:line="240" w:lineRule="auto"/>
        <w:ind w:left="709"/>
        <w:rPr>
          <w:rFonts w:ascii="Arial" w:hAnsi="Arial" w:cs="Arial"/>
          <w:sz w:val="24"/>
          <w:szCs w:val="24"/>
        </w:rPr>
      </w:pPr>
    </w:p>
    <w:p w14:paraId="63BB61E5"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Any claim will be paid for actual expenditure up to the limits set out in this scheme. Any sum expended over this is not recoverable. Receipts must be submitted for all expenditure, including any parking, tolls, or other fees.</w:t>
      </w:r>
    </w:p>
    <w:p w14:paraId="26A77D03" w14:textId="77777777" w:rsidR="002F703D" w:rsidRPr="00EB0CAD" w:rsidRDefault="002F703D" w:rsidP="007436C2">
      <w:pPr>
        <w:spacing w:after="0" w:line="240" w:lineRule="auto"/>
        <w:ind w:left="709"/>
        <w:rPr>
          <w:rFonts w:ascii="Arial" w:hAnsi="Arial" w:cs="Arial"/>
          <w:sz w:val="24"/>
          <w:szCs w:val="24"/>
        </w:rPr>
      </w:pPr>
    </w:p>
    <w:p w14:paraId="0273A85F"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When booking public transport where any low cost or reduced travel fare is available, it must be used. Standard class accommodation should be used.</w:t>
      </w:r>
    </w:p>
    <w:p w14:paraId="2A0EF48B" w14:textId="77777777" w:rsidR="002F703D" w:rsidRPr="00EB0CAD" w:rsidRDefault="002F703D" w:rsidP="007436C2">
      <w:pPr>
        <w:spacing w:after="0" w:line="240" w:lineRule="auto"/>
        <w:ind w:left="709"/>
        <w:rPr>
          <w:rFonts w:ascii="Arial" w:hAnsi="Arial" w:cs="Arial"/>
          <w:sz w:val="24"/>
          <w:szCs w:val="24"/>
        </w:rPr>
      </w:pPr>
    </w:p>
    <w:p w14:paraId="1AC83C89"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Councillors would not normally be expected to use their own vehicles for journeys outside the District boundary unless it can be demonstrated that the cost to the Council would be less than travel by train, e.g., where a number of Councillors are going to the same destination and will be travelling in the same car. There may also be cases where it would be more practical to use a Councillor’s own vehicle. In such cases a claim may be made equivalent to the cost of the most economic method of travel.</w:t>
      </w:r>
    </w:p>
    <w:p w14:paraId="0EC71B8E" w14:textId="77777777" w:rsidR="002F703D" w:rsidRPr="00EB0CAD" w:rsidRDefault="002F703D" w:rsidP="007436C2">
      <w:pPr>
        <w:spacing w:after="0" w:line="240" w:lineRule="auto"/>
        <w:ind w:left="709"/>
        <w:rPr>
          <w:rFonts w:ascii="Arial" w:hAnsi="Arial" w:cs="Arial"/>
          <w:sz w:val="24"/>
          <w:szCs w:val="24"/>
        </w:rPr>
      </w:pPr>
    </w:p>
    <w:p w14:paraId="0778CA84"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Where Councillors and Officers are travelling to the same destination the least number of cars necessary to safely undertake the j</w:t>
      </w:r>
      <w:r w:rsidRPr="00EB0CAD">
        <w:rPr>
          <w:rFonts w:ascii="Arial" w:hAnsi="Arial" w:cs="Arial"/>
          <w:sz w:val="24"/>
          <w:szCs w:val="24"/>
        </w:rPr>
        <w:lastRenderedPageBreak/>
        <w:t>ourney shall be used. Wh</w:t>
      </w:r>
      <w:r w:rsidRPr="00EB0CAD">
        <w:rPr>
          <w:rFonts w:ascii="Arial" w:hAnsi="Arial" w:cs="Arial"/>
          <w:sz w:val="24"/>
          <w:szCs w:val="24"/>
        </w:rPr>
        <w:lastRenderedPageBreak/>
        <w:t xml:space="preserve">ere any one or more of the officers has a lease car then a lease car must be used for </w:t>
      </w:r>
      <w:r w:rsidRPr="00EB0CAD">
        <w:rPr>
          <w:rFonts w:ascii="Arial" w:hAnsi="Arial" w:cs="Arial"/>
          <w:sz w:val="24"/>
          <w:szCs w:val="24"/>
        </w:rPr>
        <w:lastRenderedPageBreak/>
        <w:t>t</w:t>
      </w:r>
      <w:r w:rsidRPr="00EB0CAD">
        <w:rPr>
          <w:rFonts w:ascii="Arial" w:hAnsi="Arial" w:cs="Arial"/>
          <w:sz w:val="24"/>
          <w:szCs w:val="24"/>
        </w:rPr>
        <w:t>he journey. Where this is not the case, but an Officer has a car purchased with the benefit of a loan from the Council then this car must be used. If there is no lease car or car purchased with the benefit of a loan available, then agreement shall be reached between all those travelling as to the car which will be used.</w:t>
      </w:r>
    </w:p>
    <w:p w14:paraId="3FFDD8B5" w14:textId="77777777" w:rsidR="002F703D" w:rsidRPr="00EB0CAD" w:rsidRDefault="002F703D" w:rsidP="007436C2">
      <w:pPr>
        <w:spacing w:after="0" w:line="240" w:lineRule="auto"/>
        <w:ind w:left="709"/>
        <w:rPr>
          <w:rFonts w:ascii="Arial" w:hAnsi="Arial" w:cs="Arial"/>
          <w:sz w:val="24"/>
          <w:szCs w:val="24"/>
        </w:rPr>
      </w:pPr>
    </w:p>
    <w:p w14:paraId="086F7EC9"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Any penalty charges for failure to pay for sufficient parking, tolls or other charges are the responsibility of the Councillor and may not be claimed for.</w:t>
      </w:r>
    </w:p>
    <w:p w14:paraId="385F8F21" w14:textId="77777777" w:rsidR="002F703D" w:rsidRPr="00796E51" w:rsidRDefault="002F703D" w:rsidP="004C5D34">
      <w:pPr>
        <w:spacing w:after="0" w:line="240" w:lineRule="auto"/>
        <w:ind w:left="1134"/>
        <w:rPr>
          <w:rFonts w:ascii="Arial" w:hAnsi="Arial" w:cs="Arial"/>
          <w:sz w:val="24"/>
          <w:szCs w:val="24"/>
        </w:rPr>
      </w:pPr>
    </w:p>
    <w:p w14:paraId="4502C1F9" w14:textId="12F850EB" w:rsidR="002F703D" w:rsidRPr="00EB0CAD" w:rsidRDefault="00EB1DAA" w:rsidP="007436C2">
      <w:pPr>
        <w:pStyle w:val="Heading2"/>
        <w:ind w:left="709" w:hanging="709"/>
      </w:pPr>
      <w:bookmarkStart w:id="550" w:name="14._Approved_Duties"/>
      <w:bookmarkStart w:id="551" w:name="_Toc239439130"/>
      <w:bookmarkEnd w:id="550"/>
      <w:r w:rsidRPr="00EB0CAD">
        <w:t>2</w:t>
      </w:r>
      <w:r>
        <w:t>0</w:t>
      </w:r>
      <w:r w:rsidR="00463C54">
        <w:t>.12</w:t>
      </w:r>
      <w:r w:rsidR="00463C54">
        <w:tab/>
      </w:r>
      <w:r w:rsidR="002F703D" w:rsidRPr="00EB0CAD">
        <w:t>Approved</w:t>
      </w:r>
      <w:r w:rsidR="002F703D" w:rsidRPr="00EB0CAD">
        <w:rPr>
          <w:spacing w:val="-1"/>
        </w:rPr>
        <w:t xml:space="preserve"> </w:t>
      </w:r>
      <w:r w:rsidR="002F703D" w:rsidRPr="00EB0CAD">
        <w:t>Duties</w:t>
      </w:r>
      <w:bookmarkEnd w:id="551"/>
    </w:p>
    <w:p w14:paraId="15D85742" w14:textId="77777777" w:rsidR="002F703D" w:rsidRPr="00EB0CAD" w:rsidRDefault="002F703D" w:rsidP="004C5D34">
      <w:pPr>
        <w:pStyle w:val="ListParagraph"/>
        <w:tabs>
          <w:tab w:val="left" w:pos="709"/>
        </w:tabs>
        <w:spacing w:after="0" w:line="240" w:lineRule="auto"/>
        <w:ind w:left="1134" w:hanging="1134"/>
        <w:rPr>
          <w:rFonts w:ascii="Arial" w:hAnsi="Arial" w:cs="Arial"/>
          <w:b/>
          <w:sz w:val="24"/>
          <w:szCs w:val="24"/>
        </w:rPr>
      </w:pPr>
    </w:p>
    <w:p w14:paraId="279844BD"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The attendance at a meeting of the Council, or of any Committee or Sub- Committee of the Council, or of any other body to which the Council makes appointments or nominations and for which the Councillor making the claim is the appointed nominee, or any Committee or Sub-Committee of such a</w:t>
      </w:r>
      <w:r w:rsidRPr="00463C54">
        <w:rPr>
          <w:rFonts w:ascii="Arial" w:hAnsi="Arial" w:cs="Arial"/>
          <w:sz w:val="24"/>
          <w:szCs w:val="24"/>
        </w:rPr>
        <w:t xml:space="preserve"> </w:t>
      </w:r>
      <w:r w:rsidRPr="00EB0CAD">
        <w:rPr>
          <w:rFonts w:ascii="Arial" w:hAnsi="Arial" w:cs="Arial"/>
          <w:sz w:val="24"/>
          <w:szCs w:val="24"/>
        </w:rPr>
        <w:t>body.</w:t>
      </w:r>
    </w:p>
    <w:p w14:paraId="1791BE42"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4D3CBB46"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The attendance at any other meeting, the holding of which is authorised by the Council, or a Committee or Sub-Committee of the Council, or a Joint Committee of the Council and one or more Authorities within the meaning of Section 270(1) of the Local Government Act 1972, or a Sub-Committee of such a Joint Committee provided that: -</w:t>
      </w:r>
    </w:p>
    <w:p w14:paraId="2DE94958" w14:textId="77777777" w:rsidR="002F703D" w:rsidRPr="00EB0CAD" w:rsidRDefault="002F703D" w:rsidP="004C5D34">
      <w:pPr>
        <w:pStyle w:val="ListParagraph"/>
        <w:tabs>
          <w:tab w:val="left" w:pos="709"/>
        </w:tabs>
        <w:spacing w:after="0" w:line="240" w:lineRule="auto"/>
        <w:ind w:left="1134" w:right="259" w:hanging="1134"/>
        <w:rPr>
          <w:rFonts w:ascii="Arial" w:hAnsi="Arial" w:cs="Arial"/>
          <w:sz w:val="24"/>
          <w:szCs w:val="24"/>
        </w:rPr>
      </w:pPr>
    </w:p>
    <w:p w14:paraId="69AF716F" w14:textId="07FC3CFE" w:rsidR="002F703D" w:rsidRPr="00463C54" w:rsidRDefault="002F703D" w:rsidP="008C2F9B">
      <w:pPr>
        <w:pStyle w:val="ListParagraph"/>
        <w:numPr>
          <w:ilvl w:val="0"/>
          <w:numId w:val="192"/>
        </w:numPr>
        <w:spacing w:after="0" w:line="240" w:lineRule="auto"/>
        <w:ind w:hanging="524"/>
        <w:rPr>
          <w:rFonts w:ascii="Arial" w:hAnsi="Arial" w:cs="Arial"/>
          <w:sz w:val="24"/>
          <w:szCs w:val="24"/>
        </w:rPr>
      </w:pPr>
      <w:r w:rsidRPr="00463C54">
        <w:rPr>
          <w:rFonts w:ascii="Arial" w:hAnsi="Arial" w:cs="Arial"/>
          <w:sz w:val="24"/>
          <w:szCs w:val="24"/>
        </w:rPr>
        <w:t>Where the Council is divided into two or more political groups, it is a meeting to which members of at least two such groups have been invited;</w:t>
      </w:r>
      <w:r w:rsidRPr="00E8774A">
        <w:rPr>
          <w:rFonts w:ascii="Arial" w:hAnsi="Arial" w:cs="Arial"/>
          <w:sz w:val="24"/>
          <w:szCs w:val="24"/>
        </w:rPr>
        <w:t xml:space="preserve"> </w:t>
      </w:r>
      <w:r w:rsidRPr="00463C54">
        <w:rPr>
          <w:rFonts w:ascii="Arial" w:hAnsi="Arial" w:cs="Arial"/>
          <w:sz w:val="24"/>
          <w:szCs w:val="24"/>
        </w:rPr>
        <w:t>or</w:t>
      </w:r>
    </w:p>
    <w:p w14:paraId="5306AEFB" w14:textId="77777777" w:rsidR="00463C54" w:rsidRPr="00EB0CAD" w:rsidRDefault="00463C54" w:rsidP="007436C2">
      <w:pPr>
        <w:pStyle w:val="ListParagraph"/>
        <w:spacing w:after="0" w:line="240" w:lineRule="auto"/>
        <w:ind w:left="1800" w:hanging="524"/>
        <w:rPr>
          <w:rFonts w:ascii="Arial" w:hAnsi="Arial" w:cs="Arial"/>
          <w:sz w:val="24"/>
          <w:szCs w:val="24"/>
        </w:rPr>
      </w:pPr>
    </w:p>
    <w:p w14:paraId="0A9F9F92" w14:textId="77777777" w:rsidR="002F703D" w:rsidRDefault="002F703D" w:rsidP="008C2F9B">
      <w:pPr>
        <w:pStyle w:val="ListParagraph"/>
        <w:numPr>
          <w:ilvl w:val="0"/>
          <w:numId w:val="192"/>
        </w:numPr>
        <w:spacing w:after="0" w:line="240" w:lineRule="auto"/>
        <w:ind w:hanging="524"/>
        <w:rPr>
          <w:rFonts w:ascii="Arial" w:hAnsi="Arial" w:cs="Arial"/>
          <w:sz w:val="24"/>
          <w:szCs w:val="24"/>
        </w:rPr>
      </w:pPr>
      <w:r w:rsidRPr="00EB0CAD">
        <w:rPr>
          <w:rFonts w:ascii="Arial" w:hAnsi="Arial" w:cs="Arial"/>
          <w:sz w:val="24"/>
          <w:szCs w:val="24"/>
        </w:rPr>
        <w:t>If the Council is not so divided, it is a meeting to which at least two members of the Council have been</w:t>
      </w:r>
      <w:r w:rsidRPr="00E8774A">
        <w:rPr>
          <w:rFonts w:ascii="Arial" w:hAnsi="Arial" w:cs="Arial"/>
          <w:sz w:val="24"/>
          <w:szCs w:val="24"/>
        </w:rPr>
        <w:t xml:space="preserve"> </w:t>
      </w:r>
      <w:r w:rsidRPr="00EB0CAD">
        <w:rPr>
          <w:rFonts w:ascii="Arial" w:hAnsi="Arial" w:cs="Arial"/>
          <w:sz w:val="24"/>
          <w:szCs w:val="24"/>
        </w:rPr>
        <w:t>invited.</w:t>
      </w:r>
    </w:p>
    <w:p w14:paraId="3E5B2D52" w14:textId="77777777" w:rsidR="00463C54" w:rsidRPr="00EB0CAD" w:rsidRDefault="00463C54" w:rsidP="007436C2">
      <w:pPr>
        <w:pStyle w:val="ListParagraph"/>
        <w:spacing w:after="0" w:line="240" w:lineRule="auto"/>
        <w:ind w:left="1800" w:hanging="524"/>
        <w:rPr>
          <w:rFonts w:ascii="Arial" w:hAnsi="Arial" w:cs="Arial"/>
          <w:sz w:val="24"/>
          <w:szCs w:val="24"/>
        </w:rPr>
      </w:pPr>
    </w:p>
    <w:p w14:paraId="28B95B43" w14:textId="77777777" w:rsidR="002F703D" w:rsidRPr="00EB0CAD" w:rsidRDefault="002F703D" w:rsidP="008C2F9B">
      <w:pPr>
        <w:pStyle w:val="ListParagraph"/>
        <w:numPr>
          <w:ilvl w:val="0"/>
          <w:numId w:val="192"/>
        </w:numPr>
        <w:spacing w:after="0" w:line="240" w:lineRule="auto"/>
        <w:ind w:hanging="524"/>
        <w:rPr>
          <w:rFonts w:ascii="Arial" w:hAnsi="Arial" w:cs="Arial"/>
          <w:sz w:val="24"/>
          <w:szCs w:val="24"/>
        </w:rPr>
      </w:pPr>
      <w:r w:rsidRPr="00EB0CAD">
        <w:rPr>
          <w:rFonts w:ascii="Arial" w:hAnsi="Arial" w:cs="Arial"/>
          <w:sz w:val="24"/>
          <w:szCs w:val="24"/>
        </w:rPr>
        <w:t>The attendance at a meeting of any association of authorities of which the Council is a</w:t>
      </w:r>
      <w:r w:rsidRPr="00E8774A">
        <w:rPr>
          <w:rFonts w:ascii="Arial" w:hAnsi="Arial" w:cs="Arial"/>
          <w:sz w:val="24"/>
          <w:szCs w:val="24"/>
        </w:rPr>
        <w:t xml:space="preserve"> </w:t>
      </w:r>
      <w:r w:rsidRPr="00EB0CAD">
        <w:rPr>
          <w:rFonts w:ascii="Arial" w:hAnsi="Arial" w:cs="Arial"/>
          <w:sz w:val="24"/>
          <w:szCs w:val="24"/>
        </w:rPr>
        <w:t>member.</w:t>
      </w:r>
    </w:p>
    <w:p w14:paraId="69EEEE28" w14:textId="77777777" w:rsidR="002F703D" w:rsidRPr="00441664" w:rsidRDefault="002F703D" w:rsidP="004C5D34">
      <w:pPr>
        <w:pStyle w:val="ListParagraph"/>
        <w:spacing w:after="0" w:line="240" w:lineRule="auto"/>
        <w:ind w:left="1134" w:hanging="1134"/>
        <w:rPr>
          <w:rFonts w:ascii="Arial" w:hAnsi="Arial" w:cs="Arial"/>
          <w:sz w:val="24"/>
          <w:szCs w:val="24"/>
        </w:rPr>
      </w:pPr>
    </w:p>
    <w:p w14:paraId="0E33660D"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The attendance at a meeting of the Cabinet or any of its Committees.</w:t>
      </w:r>
    </w:p>
    <w:p w14:paraId="64DEBB51"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4FC4EDEA"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Duties undertaken on behalf of the Council: -</w:t>
      </w:r>
    </w:p>
    <w:p w14:paraId="50E7FB87"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6EA95BDB" w14:textId="77777777" w:rsidR="002F703D" w:rsidRDefault="002F703D" w:rsidP="008C2F9B">
      <w:pPr>
        <w:pStyle w:val="ListParagraph"/>
        <w:numPr>
          <w:ilvl w:val="0"/>
          <w:numId w:val="193"/>
        </w:numPr>
        <w:spacing w:after="0" w:line="240" w:lineRule="auto"/>
        <w:ind w:hanging="524"/>
        <w:rPr>
          <w:rFonts w:ascii="Arial" w:hAnsi="Arial" w:cs="Arial"/>
          <w:sz w:val="24"/>
          <w:szCs w:val="24"/>
        </w:rPr>
      </w:pPr>
      <w:r w:rsidRPr="00EB0CAD">
        <w:rPr>
          <w:rFonts w:ascii="Arial" w:hAnsi="Arial" w:cs="Arial"/>
          <w:sz w:val="24"/>
          <w:szCs w:val="24"/>
        </w:rPr>
        <w:t>In pursuance of any standing order made under Section 135 of the Local Government Act 1972 requiring a Member to be present while tender documents are</w:t>
      </w:r>
      <w:r w:rsidRPr="00DB1964">
        <w:rPr>
          <w:rFonts w:ascii="Arial" w:hAnsi="Arial" w:cs="Arial"/>
          <w:sz w:val="24"/>
          <w:szCs w:val="24"/>
        </w:rPr>
        <w:t xml:space="preserve"> </w:t>
      </w:r>
      <w:r w:rsidRPr="00EB0CAD">
        <w:rPr>
          <w:rFonts w:ascii="Arial" w:hAnsi="Arial" w:cs="Arial"/>
          <w:sz w:val="24"/>
          <w:szCs w:val="24"/>
        </w:rPr>
        <w:t>opened;</w:t>
      </w:r>
    </w:p>
    <w:p w14:paraId="58B66418" w14:textId="77777777" w:rsidR="00DB1964" w:rsidRPr="00EB0CAD" w:rsidRDefault="00DB1964" w:rsidP="007436C2">
      <w:pPr>
        <w:pStyle w:val="ListParagraph"/>
        <w:spacing w:after="0" w:line="240" w:lineRule="auto"/>
        <w:ind w:left="1800" w:hanging="524"/>
        <w:rPr>
          <w:rFonts w:ascii="Arial" w:hAnsi="Arial" w:cs="Arial"/>
          <w:sz w:val="24"/>
          <w:szCs w:val="24"/>
        </w:rPr>
      </w:pPr>
    </w:p>
    <w:p w14:paraId="7235DD63" w14:textId="77777777" w:rsidR="002F703D" w:rsidRPr="00EB0CAD" w:rsidRDefault="002F703D" w:rsidP="008C2F9B">
      <w:pPr>
        <w:pStyle w:val="ListParagraph"/>
        <w:numPr>
          <w:ilvl w:val="0"/>
          <w:numId w:val="193"/>
        </w:numPr>
        <w:spacing w:after="0" w:line="240" w:lineRule="auto"/>
        <w:ind w:hanging="524"/>
        <w:rPr>
          <w:rFonts w:ascii="Arial" w:hAnsi="Arial" w:cs="Arial"/>
          <w:sz w:val="24"/>
          <w:szCs w:val="24"/>
        </w:rPr>
      </w:pPr>
      <w:r w:rsidRPr="00EB0CAD">
        <w:rPr>
          <w:rFonts w:ascii="Arial" w:hAnsi="Arial" w:cs="Arial"/>
          <w:sz w:val="24"/>
          <w:szCs w:val="24"/>
        </w:rPr>
        <w:t xml:space="preserve">In connection with the discharge of any function of the Council conferred by or under any enactment and empowering or requiring the Council to inspect or authorise the </w:t>
      </w:r>
      <w:r w:rsidRPr="00EB0CAD">
        <w:rPr>
          <w:rFonts w:ascii="Arial" w:hAnsi="Arial" w:cs="Arial"/>
          <w:sz w:val="24"/>
          <w:szCs w:val="24"/>
        </w:rPr>
        <w:lastRenderedPageBreak/>
        <w:t>inspection of</w:t>
      </w:r>
      <w:r w:rsidRPr="00DB1964">
        <w:rPr>
          <w:rFonts w:ascii="Arial" w:hAnsi="Arial" w:cs="Arial"/>
          <w:sz w:val="24"/>
          <w:szCs w:val="24"/>
        </w:rPr>
        <w:t xml:space="preserve"> </w:t>
      </w:r>
      <w:r w:rsidRPr="00EB0CAD">
        <w:rPr>
          <w:rFonts w:ascii="Arial" w:hAnsi="Arial" w:cs="Arial"/>
          <w:sz w:val="24"/>
          <w:szCs w:val="24"/>
        </w:rPr>
        <w:t>premises</w:t>
      </w:r>
    </w:p>
    <w:p w14:paraId="177B107C" w14:textId="77777777" w:rsidR="002F703D" w:rsidRPr="0088335B" w:rsidRDefault="002F703D" w:rsidP="004C5D34">
      <w:pPr>
        <w:pStyle w:val="ListParagraph"/>
        <w:spacing w:after="0" w:line="240" w:lineRule="auto"/>
        <w:ind w:left="1134" w:hanging="1134"/>
        <w:rPr>
          <w:rFonts w:ascii="Arial" w:hAnsi="Arial" w:cs="Arial"/>
          <w:sz w:val="24"/>
          <w:szCs w:val="24"/>
        </w:rPr>
      </w:pPr>
    </w:p>
    <w:p w14:paraId="67341FB7" w14:textId="77777777" w:rsidR="002F703D" w:rsidRPr="00EB0CAD" w:rsidRDefault="002F703D" w:rsidP="008C2F9B">
      <w:pPr>
        <w:pStyle w:val="ListParagraph"/>
        <w:numPr>
          <w:ilvl w:val="0"/>
          <w:numId w:val="191"/>
        </w:numPr>
        <w:spacing w:after="0" w:line="240" w:lineRule="auto"/>
        <w:rPr>
          <w:rFonts w:ascii="Arial" w:hAnsi="Arial" w:cs="Arial"/>
          <w:sz w:val="24"/>
          <w:szCs w:val="24"/>
        </w:rPr>
      </w:pPr>
      <w:r w:rsidRPr="00EB0CAD">
        <w:rPr>
          <w:rFonts w:ascii="Arial" w:hAnsi="Arial" w:cs="Arial"/>
          <w:sz w:val="24"/>
          <w:szCs w:val="24"/>
        </w:rPr>
        <w:t>Pre-agenda briefings.</w:t>
      </w:r>
    </w:p>
    <w:p w14:paraId="55B191EF"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18387197"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Training authorised under the Members' Training Programme which has been pre- booked through the Council's Training Administrator.</w:t>
      </w:r>
    </w:p>
    <w:p w14:paraId="486A79AF"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37CB0185"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Attendance at Parish Council meetings within a Councillor's ward for the sole purpose of representing the District Council.</w:t>
      </w:r>
    </w:p>
    <w:p w14:paraId="02062815"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413C5C29"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Previously arranged meetings with Officers of the Council at Council premises regarding constituency or relevant Council matters.</w:t>
      </w:r>
    </w:p>
    <w:p w14:paraId="43A86305"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2DEB844B"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Site meetings at any location detailed in the agenda/minutes of a Committee with or without the attendance of a Council Officer.</w:t>
      </w:r>
    </w:p>
    <w:p w14:paraId="3F3F040B"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6F8AE8D1"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Non-social public relations events.</w:t>
      </w:r>
    </w:p>
    <w:p w14:paraId="3F129D6D"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482E300B"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Any ot</w:t>
      </w:r>
      <w:r w:rsidRPr="00EB0CAD">
        <w:rPr>
          <w:rFonts w:ascii="Arial" w:hAnsi="Arial" w:cs="Arial"/>
          <w:sz w:val="24"/>
          <w:szCs w:val="24"/>
        </w:rPr>
        <w:lastRenderedPageBreak/>
        <w:t>h</w:t>
      </w:r>
      <w:r w:rsidRPr="00EB0CAD">
        <w:rPr>
          <w:rFonts w:ascii="Arial" w:hAnsi="Arial" w:cs="Arial"/>
          <w:sz w:val="24"/>
          <w:szCs w:val="24"/>
        </w:rPr>
        <w:lastRenderedPageBreak/>
        <w:t>er duty approved by the Council, or any duty of a class so approved for the purpose of, or in connection with, the discharge of the functions of the Council, or any of its Committees or Sub-Committees.</w:t>
      </w:r>
    </w:p>
    <w:p w14:paraId="2EF600D8"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2E8B390F"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Attendance at meetings of organisations (e.g. the Local Government Association) are approved by the Council for travel and subsistence claims SUBJECT to approval by the relevant Member’s Political Group Leader (if any); and appropriate arrangements being in place for reporting back from the relevant meeting</w:t>
      </w:r>
    </w:p>
    <w:p w14:paraId="2E18BF14" w14:textId="77777777" w:rsidR="002F703D" w:rsidRPr="007A68AB" w:rsidRDefault="002F703D" w:rsidP="007436C2">
      <w:pPr>
        <w:spacing w:after="0" w:line="240" w:lineRule="auto"/>
        <w:ind w:left="1276" w:hanging="567"/>
        <w:rPr>
          <w:rFonts w:ascii="Arial" w:hAnsi="Arial" w:cs="Arial"/>
          <w:sz w:val="24"/>
          <w:szCs w:val="24"/>
        </w:rPr>
      </w:pPr>
    </w:p>
    <w:p w14:paraId="066738D0" w14:textId="77777777" w:rsidR="002F703D" w:rsidRPr="00EB0CAD" w:rsidRDefault="002F703D" w:rsidP="008C2F9B">
      <w:pPr>
        <w:pStyle w:val="ListParagraph"/>
        <w:numPr>
          <w:ilvl w:val="0"/>
          <w:numId w:val="191"/>
        </w:numPr>
        <w:spacing w:after="0" w:line="240" w:lineRule="auto"/>
        <w:ind w:left="1276" w:hanging="567"/>
        <w:rPr>
          <w:rFonts w:ascii="Arial" w:hAnsi="Arial" w:cs="Arial"/>
          <w:sz w:val="24"/>
          <w:szCs w:val="24"/>
        </w:rPr>
      </w:pPr>
      <w:r w:rsidRPr="00EB0CAD">
        <w:rPr>
          <w:rFonts w:ascii="Arial" w:hAnsi="Arial" w:cs="Arial"/>
          <w:sz w:val="24"/>
          <w:szCs w:val="24"/>
        </w:rPr>
        <w:t>Attendance at conferences has been approved under Section 175 of the Local Government Act 1972 for the payment of travel and expenses claims subject to approval by the relevant Member’s Political Group Leader (if any), completion in advance of the appropriate Member Nomination Form (obtained from the OD&amp;L or Human Resources); and appropriate arrangements being in place for reporting back from the relevant conference.</w:t>
      </w:r>
    </w:p>
    <w:p w14:paraId="40FB2F2C" w14:textId="77777777" w:rsidR="002F703D" w:rsidRPr="00EB0CAD" w:rsidRDefault="002F703D" w:rsidP="004C5D34">
      <w:pPr>
        <w:spacing w:after="0" w:line="240" w:lineRule="auto"/>
        <w:ind w:left="1134" w:hanging="1134"/>
        <w:rPr>
          <w:rFonts w:ascii="Arial" w:hAnsi="Arial" w:cs="Arial"/>
          <w:sz w:val="24"/>
          <w:szCs w:val="24"/>
        </w:rPr>
      </w:pPr>
    </w:p>
    <w:p w14:paraId="7F4D79E1" w14:textId="009765AA" w:rsidR="002F703D" w:rsidRPr="00EB0CAD" w:rsidRDefault="00EB1DAA" w:rsidP="007436C2">
      <w:pPr>
        <w:pStyle w:val="Heading2"/>
        <w:ind w:left="709" w:hanging="709"/>
      </w:pPr>
      <w:bookmarkStart w:id="552" w:name="15._Exclusions_to_Approved_Duties"/>
      <w:bookmarkStart w:id="553" w:name="_Toc239439131"/>
      <w:bookmarkEnd w:id="552"/>
      <w:r w:rsidRPr="00EB0CAD">
        <w:t>2</w:t>
      </w:r>
      <w:r>
        <w:t>0</w:t>
      </w:r>
      <w:r w:rsidR="00D575DD">
        <w:t>.13</w:t>
      </w:r>
      <w:r w:rsidR="00D575DD">
        <w:tab/>
      </w:r>
      <w:r w:rsidR="002F703D" w:rsidRPr="00EB0CAD">
        <w:t>Exclusions to Appro</w:t>
      </w:r>
      <w:r w:rsidR="002F703D" w:rsidRPr="00EB0CAD">
        <w:lastRenderedPageBreak/>
        <w:t>ved</w:t>
      </w:r>
      <w:r w:rsidR="002F703D" w:rsidRPr="00EB0CAD">
        <w:rPr>
          <w:spacing w:val="2"/>
        </w:rPr>
        <w:t xml:space="preserve"> </w:t>
      </w:r>
      <w:r w:rsidR="002F703D" w:rsidRPr="00EB0CAD">
        <w:t>Duties</w:t>
      </w:r>
      <w:bookmarkEnd w:id="553"/>
    </w:p>
    <w:p w14:paraId="5A49B734" w14:textId="77777777" w:rsidR="002F703D" w:rsidRPr="00EB0CAD" w:rsidRDefault="002F703D" w:rsidP="004C5D34">
      <w:pPr>
        <w:spacing w:after="0" w:line="240" w:lineRule="auto"/>
        <w:ind w:left="1134"/>
        <w:rPr>
          <w:rFonts w:ascii="Arial" w:hAnsi="Arial" w:cs="Arial"/>
          <w:sz w:val="24"/>
          <w:szCs w:val="24"/>
        </w:rPr>
      </w:pPr>
    </w:p>
    <w:p w14:paraId="59063981"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Council excludes the following activities from being Approved Duties even if they may also fit within a relevant definition: -</w:t>
      </w:r>
    </w:p>
    <w:p w14:paraId="5ED8EE1E" w14:textId="77777777" w:rsidR="002F703D" w:rsidRPr="00EB0CAD" w:rsidRDefault="002F703D" w:rsidP="004C5D34">
      <w:pPr>
        <w:spacing w:after="0" w:line="240" w:lineRule="auto"/>
        <w:ind w:left="1134"/>
        <w:rPr>
          <w:rFonts w:ascii="Arial" w:hAnsi="Arial" w:cs="Arial"/>
          <w:sz w:val="24"/>
          <w:szCs w:val="24"/>
        </w:rPr>
      </w:pPr>
    </w:p>
    <w:p w14:paraId="4333D016" w14:textId="77777777" w:rsidR="002F703D" w:rsidRDefault="002F703D" w:rsidP="008C2F9B">
      <w:pPr>
        <w:pStyle w:val="ListParagraph"/>
        <w:numPr>
          <w:ilvl w:val="0"/>
          <w:numId w:val="194"/>
        </w:numPr>
        <w:spacing w:after="0" w:line="240" w:lineRule="auto"/>
        <w:ind w:left="1276" w:hanging="567"/>
        <w:rPr>
          <w:rFonts w:ascii="Arial" w:hAnsi="Arial" w:cs="Arial"/>
          <w:sz w:val="24"/>
          <w:szCs w:val="24"/>
        </w:rPr>
      </w:pPr>
      <w:r w:rsidRPr="00EB0CAD">
        <w:rPr>
          <w:rFonts w:ascii="Arial" w:hAnsi="Arial" w:cs="Arial"/>
          <w:sz w:val="24"/>
          <w:szCs w:val="24"/>
        </w:rPr>
        <w:t>Political meetings whether National, Local, Group or</w:t>
      </w:r>
      <w:r w:rsidRPr="00D575DD">
        <w:rPr>
          <w:rFonts w:ascii="Arial" w:hAnsi="Arial" w:cs="Arial"/>
          <w:sz w:val="24"/>
          <w:szCs w:val="24"/>
        </w:rPr>
        <w:t xml:space="preserve"> </w:t>
      </w:r>
      <w:r w:rsidRPr="00EB0CAD">
        <w:rPr>
          <w:rFonts w:ascii="Arial" w:hAnsi="Arial" w:cs="Arial"/>
          <w:sz w:val="24"/>
          <w:szCs w:val="24"/>
        </w:rPr>
        <w:t>Parish</w:t>
      </w:r>
    </w:p>
    <w:p w14:paraId="3B6AAB05" w14:textId="77777777" w:rsidR="00D072AA" w:rsidRPr="00EB0CAD" w:rsidRDefault="00D072AA" w:rsidP="007436C2">
      <w:pPr>
        <w:pStyle w:val="ListParagraph"/>
        <w:spacing w:after="0" w:line="240" w:lineRule="auto"/>
        <w:ind w:left="1276" w:hanging="567"/>
        <w:rPr>
          <w:rFonts w:ascii="Arial" w:hAnsi="Arial" w:cs="Arial"/>
          <w:sz w:val="24"/>
          <w:szCs w:val="24"/>
        </w:rPr>
      </w:pPr>
    </w:p>
    <w:p w14:paraId="35C2B801" w14:textId="10994A28" w:rsidR="002F703D" w:rsidRPr="00EB0CAD" w:rsidRDefault="002F703D" w:rsidP="008C2F9B">
      <w:pPr>
        <w:pStyle w:val="ListParagraph"/>
        <w:numPr>
          <w:ilvl w:val="0"/>
          <w:numId w:val="194"/>
        </w:numPr>
        <w:spacing w:after="0" w:line="240" w:lineRule="auto"/>
        <w:ind w:left="1276" w:hanging="567"/>
        <w:rPr>
          <w:rFonts w:ascii="Arial" w:hAnsi="Arial" w:cs="Arial"/>
          <w:sz w:val="24"/>
          <w:szCs w:val="24"/>
        </w:rPr>
      </w:pPr>
      <w:r w:rsidRPr="00EB0CAD">
        <w:rPr>
          <w:rFonts w:ascii="Arial" w:hAnsi="Arial" w:cs="Arial"/>
          <w:sz w:val="24"/>
          <w:szCs w:val="24"/>
        </w:rPr>
        <w:t>Ward visits including research except in accordance with paragraph 22.1</w:t>
      </w:r>
      <w:r w:rsidR="00A40381">
        <w:rPr>
          <w:rFonts w:ascii="Arial" w:hAnsi="Arial" w:cs="Arial"/>
          <w:sz w:val="24"/>
          <w:szCs w:val="24"/>
        </w:rPr>
        <w:t>2.</w:t>
      </w:r>
      <w:r w:rsidRPr="00EB0CAD">
        <w:rPr>
          <w:rFonts w:ascii="Arial" w:hAnsi="Arial" w:cs="Arial"/>
          <w:sz w:val="24"/>
          <w:szCs w:val="24"/>
        </w:rPr>
        <w:t>i of this Scheme;</w:t>
      </w:r>
    </w:p>
    <w:p w14:paraId="6DEBCC4C" w14:textId="77777777" w:rsidR="00D072AA" w:rsidRDefault="00D072AA" w:rsidP="007436C2">
      <w:pPr>
        <w:pStyle w:val="ListParagraph"/>
        <w:spacing w:after="0" w:line="240" w:lineRule="auto"/>
        <w:ind w:left="1276" w:hanging="567"/>
        <w:rPr>
          <w:rFonts w:ascii="Arial" w:hAnsi="Arial" w:cs="Arial"/>
          <w:sz w:val="24"/>
          <w:szCs w:val="24"/>
        </w:rPr>
      </w:pPr>
    </w:p>
    <w:p w14:paraId="0A19DA4E" w14:textId="062FAC25" w:rsidR="002F703D" w:rsidRPr="00EB0CAD" w:rsidRDefault="002F703D" w:rsidP="008C2F9B">
      <w:pPr>
        <w:pStyle w:val="ListParagraph"/>
        <w:numPr>
          <w:ilvl w:val="0"/>
          <w:numId w:val="194"/>
        </w:numPr>
        <w:spacing w:after="0" w:line="240" w:lineRule="auto"/>
        <w:ind w:left="1276" w:hanging="567"/>
        <w:rPr>
          <w:rFonts w:ascii="Arial" w:hAnsi="Arial" w:cs="Arial"/>
          <w:sz w:val="24"/>
          <w:szCs w:val="24"/>
        </w:rPr>
      </w:pPr>
      <w:r w:rsidRPr="00EB0CAD">
        <w:rPr>
          <w:rFonts w:ascii="Arial" w:hAnsi="Arial" w:cs="Arial"/>
          <w:sz w:val="24"/>
          <w:szCs w:val="24"/>
        </w:rPr>
        <w:t>Civic hospitality, social events, funerals, and functions (receptions, official openings, sporting occasions) where invitations are personal and not as a representative of the</w:t>
      </w:r>
      <w:r w:rsidRPr="00D575DD">
        <w:rPr>
          <w:rFonts w:ascii="Arial" w:hAnsi="Arial" w:cs="Arial"/>
          <w:sz w:val="24"/>
          <w:szCs w:val="24"/>
        </w:rPr>
        <w:t xml:space="preserve"> </w:t>
      </w:r>
      <w:r w:rsidRPr="00EB0CAD">
        <w:rPr>
          <w:rFonts w:ascii="Arial" w:hAnsi="Arial" w:cs="Arial"/>
          <w:sz w:val="24"/>
          <w:szCs w:val="24"/>
        </w:rPr>
        <w:t>Council;</w:t>
      </w:r>
    </w:p>
    <w:p w14:paraId="290EC52C" w14:textId="77777777" w:rsidR="00D072AA" w:rsidRDefault="00D072AA" w:rsidP="007436C2">
      <w:pPr>
        <w:pStyle w:val="ListParagraph"/>
        <w:spacing w:after="0" w:line="240" w:lineRule="auto"/>
        <w:ind w:left="1276" w:hanging="567"/>
        <w:rPr>
          <w:rFonts w:ascii="Arial" w:hAnsi="Arial" w:cs="Arial"/>
          <w:sz w:val="24"/>
          <w:szCs w:val="24"/>
        </w:rPr>
      </w:pPr>
    </w:p>
    <w:p w14:paraId="1CD890F2" w14:textId="0A097D0B" w:rsidR="002F703D" w:rsidRPr="00EB0CAD" w:rsidRDefault="002F703D" w:rsidP="008C2F9B">
      <w:pPr>
        <w:pStyle w:val="ListParagraph"/>
        <w:numPr>
          <w:ilvl w:val="0"/>
          <w:numId w:val="194"/>
        </w:numPr>
        <w:spacing w:after="0" w:line="240" w:lineRule="auto"/>
        <w:ind w:left="1276" w:hanging="567"/>
        <w:rPr>
          <w:rFonts w:ascii="Arial" w:hAnsi="Arial" w:cs="Arial"/>
          <w:sz w:val="24"/>
          <w:szCs w:val="24"/>
        </w:rPr>
      </w:pPr>
      <w:r w:rsidRPr="00EB0CAD">
        <w:rPr>
          <w:rFonts w:ascii="Arial" w:hAnsi="Arial" w:cs="Arial"/>
          <w:sz w:val="24"/>
          <w:szCs w:val="24"/>
        </w:rPr>
        <w:t>Conferences and seminars of interest where the Member attends on a personal basis rather than as a representative of the</w:t>
      </w:r>
      <w:r w:rsidRPr="00D575DD">
        <w:rPr>
          <w:rFonts w:ascii="Arial" w:hAnsi="Arial" w:cs="Arial"/>
          <w:sz w:val="24"/>
          <w:szCs w:val="24"/>
        </w:rPr>
        <w:t xml:space="preserve"> </w:t>
      </w:r>
      <w:r w:rsidRPr="00EB0CAD">
        <w:rPr>
          <w:rFonts w:ascii="Arial" w:hAnsi="Arial" w:cs="Arial"/>
          <w:sz w:val="24"/>
          <w:szCs w:val="24"/>
        </w:rPr>
        <w:t>Council;</w:t>
      </w:r>
    </w:p>
    <w:p w14:paraId="6F2C76F0" w14:textId="77777777" w:rsidR="00D072AA" w:rsidRDefault="00D072AA" w:rsidP="007436C2">
      <w:pPr>
        <w:pStyle w:val="ListParagraph"/>
        <w:spacing w:after="0" w:line="240" w:lineRule="auto"/>
        <w:ind w:left="1276" w:hanging="567"/>
        <w:rPr>
          <w:rFonts w:ascii="Arial" w:hAnsi="Arial" w:cs="Arial"/>
          <w:sz w:val="24"/>
          <w:szCs w:val="24"/>
        </w:rPr>
      </w:pPr>
    </w:p>
    <w:p w14:paraId="3B3D46A4" w14:textId="63BE93EE" w:rsidR="002F703D" w:rsidRPr="00EB0CAD" w:rsidRDefault="002F703D" w:rsidP="008C2F9B">
      <w:pPr>
        <w:pStyle w:val="ListParagraph"/>
        <w:numPr>
          <w:ilvl w:val="0"/>
          <w:numId w:val="194"/>
        </w:numPr>
        <w:spacing w:after="0" w:line="240" w:lineRule="auto"/>
        <w:ind w:left="1276" w:hanging="567"/>
        <w:rPr>
          <w:rFonts w:ascii="Arial" w:hAnsi="Arial" w:cs="Arial"/>
          <w:sz w:val="24"/>
          <w:szCs w:val="24"/>
        </w:rPr>
      </w:pPr>
      <w:r w:rsidRPr="00EB0CAD">
        <w:rPr>
          <w:rFonts w:ascii="Arial" w:hAnsi="Arial" w:cs="Arial"/>
          <w:sz w:val="24"/>
          <w:szCs w:val="24"/>
        </w:rPr>
        <w:t>Visits by Members to the Council offices except in accordance with</w:t>
      </w:r>
      <w:r w:rsidRPr="00D575DD">
        <w:rPr>
          <w:rFonts w:ascii="Arial" w:hAnsi="Arial" w:cs="Arial"/>
          <w:sz w:val="24"/>
          <w:szCs w:val="24"/>
        </w:rPr>
        <w:t xml:space="preserve"> </w:t>
      </w:r>
      <w:r w:rsidRPr="00EB0CAD">
        <w:rPr>
          <w:rFonts w:ascii="Arial" w:hAnsi="Arial" w:cs="Arial"/>
          <w:sz w:val="24"/>
          <w:szCs w:val="24"/>
        </w:rPr>
        <w:t xml:space="preserve">paragraph </w:t>
      </w:r>
      <w:hyperlink w:anchor="_bookmark87" w:history="1">
        <w:r w:rsidRPr="00EB0CAD">
          <w:rPr>
            <w:rFonts w:ascii="Arial" w:hAnsi="Arial" w:cs="Arial"/>
            <w:sz w:val="24"/>
            <w:szCs w:val="24"/>
          </w:rPr>
          <w:t>22.1</w:t>
        </w:r>
        <w:r w:rsidR="00A40381">
          <w:rPr>
            <w:rFonts w:ascii="Arial" w:hAnsi="Arial" w:cs="Arial"/>
            <w:sz w:val="24"/>
            <w:szCs w:val="24"/>
          </w:rPr>
          <w:t>2.</w:t>
        </w:r>
        <w:r w:rsidRPr="00EB0CAD">
          <w:rPr>
            <w:rFonts w:ascii="Arial" w:hAnsi="Arial" w:cs="Arial"/>
            <w:sz w:val="24"/>
            <w:szCs w:val="24"/>
          </w:rPr>
          <w:t xml:space="preserve">h </w:t>
        </w:r>
      </w:hyperlink>
      <w:r w:rsidRPr="00EB0CAD">
        <w:rPr>
          <w:rFonts w:ascii="Arial" w:hAnsi="Arial" w:cs="Arial"/>
          <w:sz w:val="24"/>
          <w:szCs w:val="24"/>
        </w:rPr>
        <w:t>of this Scheme; and</w:t>
      </w:r>
    </w:p>
    <w:p w14:paraId="67DE0BC4" w14:textId="77777777" w:rsidR="00D072AA" w:rsidRDefault="00D072AA" w:rsidP="007436C2">
      <w:pPr>
        <w:pStyle w:val="ListParagraph"/>
        <w:spacing w:after="0" w:line="240" w:lineRule="auto"/>
        <w:ind w:left="1276" w:hanging="567"/>
        <w:rPr>
          <w:rFonts w:ascii="Arial" w:hAnsi="Arial" w:cs="Arial"/>
          <w:sz w:val="24"/>
          <w:szCs w:val="24"/>
        </w:rPr>
      </w:pPr>
    </w:p>
    <w:p w14:paraId="38CBDA4B" w14:textId="17DBD744" w:rsidR="002F703D" w:rsidRPr="00EB0CAD" w:rsidRDefault="002F703D" w:rsidP="008C2F9B">
      <w:pPr>
        <w:pStyle w:val="ListParagraph"/>
        <w:numPr>
          <w:ilvl w:val="0"/>
          <w:numId w:val="194"/>
        </w:numPr>
        <w:spacing w:after="0" w:line="240" w:lineRule="auto"/>
        <w:ind w:left="1276" w:hanging="567"/>
        <w:rPr>
          <w:rFonts w:ascii="Arial" w:hAnsi="Arial" w:cs="Arial"/>
          <w:sz w:val="24"/>
          <w:szCs w:val="24"/>
        </w:rPr>
      </w:pPr>
      <w:r w:rsidRPr="00EB0CAD">
        <w:rPr>
          <w:rFonts w:ascii="Arial" w:hAnsi="Arial" w:cs="Arial"/>
          <w:sz w:val="24"/>
          <w:szCs w:val="24"/>
        </w:rPr>
        <w:t>Surgeries</w:t>
      </w:r>
    </w:p>
    <w:p w14:paraId="7F824B7B" w14:textId="77777777" w:rsidR="002F703D" w:rsidRPr="00EB0CAD" w:rsidRDefault="002F703D" w:rsidP="004C5D34">
      <w:pPr>
        <w:pStyle w:val="ListParagraph"/>
        <w:spacing w:after="0" w:line="240" w:lineRule="auto"/>
        <w:ind w:left="1134" w:hanging="1134"/>
        <w:contextualSpacing w:val="0"/>
        <w:rPr>
          <w:rFonts w:ascii="Arial" w:hAnsi="Arial" w:cs="Arial"/>
          <w:sz w:val="24"/>
          <w:szCs w:val="24"/>
        </w:rPr>
      </w:pPr>
    </w:p>
    <w:p w14:paraId="614C69CC" w14:textId="37E98E4D" w:rsidR="002F703D" w:rsidRPr="00A37CAE" w:rsidRDefault="00EB1DAA" w:rsidP="007436C2">
      <w:pPr>
        <w:pStyle w:val="Heading2"/>
        <w:ind w:left="709" w:hanging="709"/>
      </w:pPr>
      <w:bookmarkStart w:id="554" w:name="16._Approved_Millage_rates"/>
      <w:bookmarkStart w:id="555" w:name="_Toc239439132"/>
      <w:bookmarkEnd w:id="554"/>
      <w:r w:rsidRPr="00EB0CAD">
        <w:t>2</w:t>
      </w:r>
      <w:r>
        <w:t>0</w:t>
      </w:r>
      <w:r w:rsidR="00A37CAE">
        <w:t>.14</w:t>
      </w:r>
      <w:r w:rsidR="00A37CAE">
        <w:tab/>
      </w:r>
      <w:r w:rsidR="002F703D" w:rsidRPr="00A37CAE">
        <w:t>Approved Mileage Rates</w:t>
      </w:r>
      <w:bookmarkEnd w:id="555"/>
    </w:p>
    <w:p w14:paraId="4B839F42" w14:textId="77777777" w:rsidR="002F703D" w:rsidRPr="00EB0CAD" w:rsidRDefault="002F703D" w:rsidP="004C5D34">
      <w:pPr>
        <w:pStyle w:val="ListParagraph"/>
        <w:spacing w:after="0" w:line="240" w:lineRule="auto"/>
        <w:ind w:left="1134" w:hanging="1134"/>
        <w:rPr>
          <w:rFonts w:ascii="Arial" w:hAnsi="Arial" w:cs="Arial"/>
          <w:b/>
          <w:sz w:val="24"/>
          <w:szCs w:val="24"/>
        </w:rPr>
      </w:pPr>
    </w:p>
    <w:p w14:paraId="13819340" w14:textId="77777777" w:rsidR="002F703D" w:rsidRDefault="002F703D" w:rsidP="008C2F9B">
      <w:pPr>
        <w:pStyle w:val="ListParagraph"/>
        <w:numPr>
          <w:ilvl w:val="0"/>
          <w:numId w:val="195"/>
        </w:numPr>
        <w:spacing w:after="0" w:line="240" w:lineRule="auto"/>
        <w:ind w:left="1276" w:hanging="567"/>
        <w:rPr>
          <w:rFonts w:ascii="Arial" w:hAnsi="Arial" w:cs="Arial"/>
          <w:sz w:val="24"/>
          <w:szCs w:val="24"/>
        </w:rPr>
      </w:pPr>
      <w:r w:rsidRPr="00EB0CAD">
        <w:rPr>
          <w:rFonts w:ascii="Arial" w:hAnsi="Arial" w:cs="Arial"/>
          <w:sz w:val="24"/>
          <w:szCs w:val="24"/>
        </w:rPr>
        <w:t>For Motor cars 45p a</w:t>
      </w:r>
      <w:r w:rsidRPr="00A37CAE">
        <w:rPr>
          <w:rFonts w:ascii="Arial" w:hAnsi="Arial" w:cs="Arial"/>
          <w:sz w:val="24"/>
          <w:szCs w:val="24"/>
        </w:rPr>
        <w:t xml:space="preserve"> </w:t>
      </w:r>
      <w:r w:rsidRPr="00EB0CAD">
        <w:rPr>
          <w:rFonts w:ascii="Arial" w:hAnsi="Arial" w:cs="Arial"/>
          <w:sz w:val="24"/>
          <w:szCs w:val="24"/>
        </w:rPr>
        <w:t>mile</w:t>
      </w:r>
    </w:p>
    <w:p w14:paraId="70CD6C87" w14:textId="77777777" w:rsidR="00A37CAE" w:rsidRPr="00EB0CAD" w:rsidRDefault="00A37CAE" w:rsidP="007436C2">
      <w:pPr>
        <w:pStyle w:val="ListParagraph"/>
        <w:spacing w:after="0" w:line="240" w:lineRule="auto"/>
        <w:ind w:left="1276" w:hanging="567"/>
        <w:rPr>
          <w:rFonts w:ascii="Arial" w:hAnsi="Arial" w:cs="Arial"/>
          <w:sz w:val="24"/>
          <w:szCs w:val="24"/>
        </w:rPr>
      </w:pPr>
    </w:p>
    <w:p w14:paraId="6CFAC3C8" w14:textId="77777777" w:rsidR="002F703D" w:rsidRPr="00EB0CAD" w:rsidRDefault="002F703D" w:rsidP="008C2F9B">
      <w:pPr>
        <w:pStyle w:val="ListParagraph"/>
        <w:numPr>
          <w:ilvl w:val="0"/>
          <w:numId w:val="195"/>
        </w:numPr>
        <w:spacing w:after="0" w:line="240" w:lineRule="auto"/>
        <w:ind w:left="1276" w:hanging="567"/>
        <w:rPr>
          <w:rFonts w:ascii="Arial" w:hAnsi="Arial" w:cs="Arial"/>
          <w:sz w:val="24"/>
          <w:szCs w:val="24"/>
        </w:rPr>
      </w:pPr>
      <w:r w:rsidRPr="00EB0CAD">
        <w:rPr>
          <w:rFonts w:ascii="Arial" w:hAnsi="Arial" w:cs="Arial"/>
          <w:sz w:val="24"/>
          <w:szCs w:val="24"/>
        </w:rPr>
        <w:t>For Motorcycles 24p a</w:t>
      </w:r>
      <w:r w:rsidRPr="00A37CAE">
        <w:rPr>
          <w:rFonts w:ascii="Arial" w:hAnsi="Arial" w:cs="Arial"/>
          <w:sz w:val="24"/>
          <w:szCs w:val="24"/>
        </w:rPr>
        <w:t xml:space="preserve"> </w:t>
      </w:r>
      <w:r w:rsidRPr="00EB0CAD">
        <w:rPr>
          <w:rFonts w:ascii="Arial" w:hAnsi="Arial" w:cs="Arial"/>
          <w:sz w:val="24"/>
          <w:szCs w:val="24"/>
        </w:rPr>
        <w:t>mile</w:t>
      </w:r>
    </w:p>
    <w:p w14:paraId="10DB0BC7" w14:textId="77777777" w:rsidR="00B8715B" w:rsidRDefault="00B8715B" w:rsidP="007436C2">
      <w:pPr>
        <w:pStyle w:val="ListParagraph"/>
        <w:spacing w:after="0" w:line="240" w:lineRule="auto"/>
        <w:ind w:left="1276" w:hanging="567"/>
        <w:rPr>
          <w:rFonts w:ascii="Arial" w:hAnsi="Arial" w:cs="Arial"/>
          <w:sz w:val="24"/>
          <w:szCs w:val="24"/>
        </w:rPr>
      </w:pPr>
    </w:p>
    <w:p w14:paraId="6B35BF13" w14:textId="072E28AC" w:rsidR="002F703D" w:rsidRPr="00EB0CAD" w:rsidRDefault="002F703D" w:rsidP="008C2F9B">
      <w:pPr>
        <w:pStyle w:val="ListParagraph"/>
        <w:numPr>
          <w:ilvl w:val="0"/>
          <w:numId w:val="195"/>
        </w:numPr>
        <w:spacing w:after="0" w:line="240" w:lineRule="auto"/>
        <w:ind w:left="1276" w:hanging="567"/>
        <w:rPr>
          <w:rFonts w:ascii="Arial" w:hAnsi="Arial" w:cs="Arial"/>
          <w:sz w:val="24"/>
          <w:szCs w:val="24"/>
        </w:rPr>
      </w:pPr>
      <w:r w:rsidRPr="00EB0CAD">
        <w:rPr>
          <w:rFonts w:ascii="Arial" w:hAnsi="Arial" w:cs="Arial"/>
          <w:sz w:val="24"/>
          <w:szCs w:val="24"/>
        </w:rPr>
        <w:t>Pedal cycles 20p a</w:t>
      </w:r>
      <w:r w:rsidRPr="00A37CAE">
        <w:rPr>
          <w:rFonts w:ascii="Arial" w:hAnsi="Arial" w:cs="Arial"/>
          <w:sz w:val="24"/>
          <w:szCs w:val="24"/>
        </w:rPr>
        <w:t xml:space="preserve"> </w:t>
      </w:r>
      <w:r w:rsidRPr="00EB0CAD">
        <w:rPr>
          <w:rFonts w:ascii="Arial" w:hAnsi="Arial" w:cs="Arial"/>
          <w:sz w:val="24"/>
          <w:szCs w:val="24"/>
        </w:rPr>
        <w:t>mile</w:t>
      </w:r>
    </w:p>
    <w:p w14:paraId="07F019A4" w14:textId="77777777" w:rsidR="002F703D" w:rsidRPr="00EB0CAD" w:rsidRDefault="002F703D" w:rsidP="007436C2">
      <w:pPr>
        <w:spacing w:after="0" w:line="240" w:lineRule="auto"/>
        <w:ind w:left="1276" w:hanging="567"/>
        <w:rPr>
          <w:rFonts w:ascii="Arial" w:hAnsi="Arial" w:cs="Arial"/>
          <w:sz w:val="24"/>
          <w:szCs w:val="24"/>
        </w:rPr>
      </w:pPr>
    </w:p>
    <w:p w14:paraId="2114650C"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rates specified for Motor Cars and Motorcycles shall be increased by 5p per mile for each additional passenger, who would be able to claim mileage under this scheme.</w:t>
      </w:r>
    </w:p>
    <w:p w14:paraId="3E096420" w14:textId="77777777" w:rsidR="002E4E3A" w:rsidRPr="00B8715B" w:rsidRDefault="002E4E3A" w:rsidP="004C5D34">
      <w:pPr>
        <w:spacing w:after="0" w:line="240" w:lineRule="auto"/>
        <w:ind w:left="1134"/>
        <w:rPr>
          <w:rFonts w:ascii="Arial" w:hAnsi="Arial" w:cs="Arial"/>
          <w:sz w:val="24"/>
          <w:szCs w:val="24"/>
        </w:rPr>
      </w:pPr>
      <w:bookmarkStart w:id="556" w:name="17._Taxis"/>
      <w:bookmarkEnd w:id="556"/>
    </w:p>
    <w:p w14:paraId="7C3ACCBE" w14:textId="576F180E" w:rsidR="002F703D" w:rsidRPr="002E4E3A" w:rsidRDefault="00EB1DAA" w:rsidP="007436C2">
      <w:pPr>
        <w:pStyle w:val="Heading2"/>
        <w:ind w:left="709" w:hanging="709"/>
      </w:pPr>
      <w:bookmarkStart w:id="557" w:name="_Toc239439133"/>
      <w:r w:rsidRPr="00EB0CAD">
        <w:t>2</w:t>
      </w:r>
      <w:r>
        <w:t>0</w:t>
      </w:r>
      <w:r w:rsidR="002E4E3A">
        <w:t>.15</w:t>
      </w:r>
      <w:r w:rsidR="002E4E3A">
        <w:tab/>
      </w:r>
      <w:r w:rsidR="002F703D" w:rsidRPr="002E4E3A">
        <w:t>Taxis</w:t>
      </w:r>
      <w:bookmarkEnd w:id="557"/>
    </w:p>
    <w:p w14:paraId="76CD9034" w14:textId="77777777" w:rsidR="002F703D" w:rsidRPr="00EB0CAD" w:rsidRDefault="002F703D" w:rsidP="004C5D34">
      <w:pPr>
        <w:spacing w:after="0" w:line="240" w:lineRule="auto"/>
        <w:ind w:left="1134"/>
        <w:rPr>
          <w:rFonts w:ascii="Arial" w:hAnsi="Arial" w:cs="Arial"/>
          <w:sz w:val="24"/>
          <w:szCs w:val="24"/>
        </w:rPr>
      </w:pPr>
    </w:p>
    <w:p w14:paraId="47220C68"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use of taxis or mini cabs should be kept to a minimum. They should only be used when public transport operations in the area visited are unknown, not reasonably available or in cases of urgency. In these cases, the actual fare will be reimbursed.</w:t>
      </w:r>
    </w:p>
    <w:p w14:paraId="0042D2D1" w14:textId="77777777" w:rsidR="002F703D" w:rsidRPr="00EB0CAD" w:rsidRDefault="002F703D" w:rsidP="007436C2">
      <w:pPr>
        <w:spacing w:after="0" w:line="240" w:lineRule="auto"/>
        <w:ind w:left="709"/>
        <w:rPr>
          <w:rFonts w:ascii="Arial" w:hAnsi="Arial" w:cs="Arial"/>
          <w:sz w:val="24"/>
          <w:szCs w:val="24"/>
        </w:rPr>
      </w:pPr>
    </w:p>
    <w:p w14:paraId="1E9E5805"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Where public transport is available, but the Member chooses to use a taxi or mini- cab, reimbursement will be limited to the equivalent public transport ordinary second-class fare.</w:t>
      </w:r>
    </w:p>
    <w:p w14:paraId="3BA38538" w14:textId="77777777" w:rsidR="002F703D" w:rsidRPr="00EB0CAD" w:rsidRDefault="002F703D" w:rsidP="007436C2">
      <w:pPr>
        <w:spacing w:after="0" w:line="240" w:lineRule="auto"/>
        <w:ind w:left="709"/>
        <w:rPr>
          <w:rFonts w:ascii="Arial" w:hAnsi="Arial" w:cs="Arial"/>
          <w:sz w:val="24"/>
          <w:szCs w:val="24"/>
        </w:rPr>
      </w:pPr>
    </w:p>
    <w:p w14:paraId="0B3A8F90"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In limited circumstances, a Member may be reimbursed for the actual cost of a taxi within the District. Except for Members with a disability which prevents them from using public transport, travel from home to council offices (or vice versa) is excluded from this arrangement.</w:t>
      </w:r>
    </w:p>
    <w:p w14:paraId="60A22F19" w14:textId="77777777" w:rsidR="002F703D" w:rsidRPr="00EB0CAD" w:rsidRDefault="002F703D" w:rsidP="007436C2">
      <w:pPr>
        <w:spacing w:after="0" w:line="240" w:lineRule="auto"/>
        <w:ind w:left="709"/>
        <w:rPr>
          <w:rFonts w:ascii="Arial" w:hAnsi="Arial" w:cs="Arial"/>
          <w:sz w:val="24"/>
          <w:szCs w:val="24"/>
        </w:rPr>
      </w:pPr>
    </w:p>
    <w:p w14:paraId="48F5BD3B"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limited circumstances are: -</w:t>
      </w:r>
    </w:p>
    <w:p w14:paraId="16695089" w14:textId="77777777" w:rsidR="002F703D" w:rsidRPr="00EB0CAD" w:rsidRDefault="002F703D" w:rsidP="004C5D34">
      <w:pPr>
        <w:pStyle w:val="ListParagraph"/>
        <w:spacing w:after="0" w:line="240" w:lineRule="auto"/>
        <w:ind w:left="1134" w:hanging="1134"/>
        <w:rPr>
          <w:rFonts w:ascii="Arial" w:hAnsi="Arial" w:cs="Arial"/>
          <w:sz w:val="24"/>
          <w:szCs w:val="24"/>
        </w:rPr>
      </w:pPr>
    </w:p>
    <w:p w14:paraId="614351EA" w14:textId="77777777" w:rsidR="002F703D" w:rsidRPr="00EB0CAD" w:rsidRDefault="002F703D" w:rsidP="008C2F9B">
      <w:pPr>
        <w:pStyle w:val="ListParagraph"/>
        <w:numPr>
          <w:ilvl w:val="0"/>
          <w:numId w:val="196"/>
        </w:numPr>
        <w:spacing w:after="0" w:line="240" w:lineRule="auto"/>
        <w:ind w:left="1276" w:hanging="567"/>
        <w:rPr>
          <w:rFonts w:ascii="Arial" w:hAnsi="Arial" w:cs="Arial"/>
          <w:sz w:val="24"/>
          <w:szCs w:val="24"/>
        </w:rPr>
      </w:pPr>
      <w:r w:rsidRPr="00EB0CAD">
        <w:rPr>
          <w:rFonts w:ascii="Arial" w:hAnsi="Arial" w:cs="Arial"/>
          <w:sz w:val="24"/>
          <w:szCs w:val="24"/>
        </w:rPr>
        <w:t>If there is insufficient time for a Member to travel from one approved duty to another in the District and the use of other forms of transport would result in the Member arriving late to the second approved</w:t>
      </w:r>
      <w:r w:rsidRPr="004D1861">
        <w:rPr>
          <w:rFonts w:ascii="Arial" w:hAnsi="Arial" w:cs="Arial"/>
          <w:sz w:val="24"/>
          <w:szCs w:val="24"/>
        </w:rPr>
        <w:t xml:space="preserve"> </w:t>
      </w:r>
      <w:r w:rsidRPr="00EB0CAD">
        <w:rPr>
          <w:rFonts w:ascii="Arial" w:hAnsi="Arial" w:cs="Arial"/>
          <w:sz w:val="24"/>
          <w:szCs w:val="24"/>
        </w:rPr>
        <w:t>duty;</w:t>
      </w:r>
    </w:p>
    <w:p w14:paraId="6EAA560C" w14:textId="77777777" w:rsidR="002F703D" w:rsidRPr="00EB0CAD" w:rsidRDefault="002F703D" w:rsidP="007436C2">
      <w:pPr>
        <w:pStyle w:val="ListParagraph"/>
        <w:spacing w:after="0" w:line="240" w:lineRule="auto"/>
        <w:ind w:left="1276" w:hanging="567"/>
        <w:rPr>
          <w:rFonts w:ascii="Arial" w:hAnsi="Arial" w:cs="Arial"/>
          <w:sz w:val="24"/>
          <w:szCs w:val="24"/>
        </w:rPr>
      </w:pPr>
    </w:p>
    <w:p w14:paraId="17B3F49C" w14:textId="77777777" w:rsidR="002F703D" w:rsidRPr="00EB0CAD" w:rsidRDefault="002F703D" w:rsidP="008C2F9B">
      <w:pPr>
        <w:pStyle w:val="ListParagraph"/>
        <w:numPr>
          <w:ilvl w:val="0"/>
          <w:numId w:val="196"/>
        </w:numPr>
        <w:spacing w:after="0" w:line="240" w:lineRule="auto"/>
        <w:ind w:left="1276" w:hanging="567"/>
        <w:rPr>
          <w:rFonts w:ascii="Arial" w:hAnsi="Arial" w:cs="Arial"/>
          <w:sz w:val="24"/>
          <w:szCs w:val="24"/>
        </w:rPr>
      </w:pPr>
      <w:r w:rsidRPr="00EB0CAD">
        <w:rPr>
          <w:rFonts w:ascii="Arial" w:hAnsi="Arial" w:cs="Arial"/>
          <w:sz w:val="24"/>
          <w:szCs w:val="24"/>
        </w:rPr>
        <w:t>For reasons of safety; and</w:t>
      </w:r>
    </w:p>
    <w:p w14:paraId="48753E12" w14:textId="77777777" w:rsidR="004D1861" w:rsidRDefault="004D1861" w:rsidP="007436C2">
      <w:pPr>
        <w:pStyle w:val="ListParagraph"/>
        <w:spacing w:after="0" w:line="240" w:lineRule="auto"/>
        <w:ind w:left="1276" w:hanging="567"/>
        <w:rPr>
          <w:rFonts w:ascii="Arial" w:hAnsi="Arial" w:cs="Arial"/>
          <w:sz w:val="24"/>
          <w:szCs w:val="24"/>
        </w:rPr>
      </w:pPr>
    </w:p>
    <w:p w14:paraId="6DBBCE06" w14:textId="699306B5" w:rsidR="002F703D" w:rsidRPr="00EB0CAD" w:rsidRDefault="002F703D" w:rsidP="008C2F9B">
      <w:pPr>
        <w:pStyle w:val="ListParagraph"/>
        <w:numPr>
          <w:ilvl w:val="0"/>
          <w:numId w:val="196"/>
        </w:numPr>
        <w:spacing w:after="0" w:line="240" w:lineRule="auto"/>
        <w:ind w:left="1276" w:hanging="567"/>
        <w:rPr>
          <w:rFonts w:ascii="Arial" w:hAnsi="Arial" w:cs="Arial"/>
          <w:sz w:val="24"/>
          <w:szCs w:val="24"/>
        </w:rPr>
      </w:pPr>
      <w:r w:rsidRPr="00EB0CAD">
        <w:rPr>
          <w:rFonts w:ascii="Arial" w:hAnsi="Arial" w:cs="Arial"/>
          <w:sz w:val="24"/>
          <w:szCs w:val="24"/>
        </w:rPr>
        <w:t>Where a Member has a disability which prevents them from using public transport</w:t>
      </w:r>
    </w:p>
    <w:p w14:paraId="58DBB5B6" w14:textId="54D35A7B" w:rsidR="004213C1" w:rsidRDefault="004213C1" w:rsidP="007436C2">
      <w:pPr>
        <w:spacing w:after="0" w:line="240" w:lineRule="auto"/>
        <w:rPr>
          <w:rFonts w:ascii="Arial" w:hAnsi="Arial" w:cs="Arial"/>
          <w:sz w:val="24"/>
          <w:szCs w:val="24"/>
        </w:rPr>
      </w:pPr>
    </w:p>
    <w:p w14:paraId="7FD6F8EE" w14:textId="3976838A" w:rsidR="002F703D" w:rsidRPr="00EB0CAD" w:rsidRDefault="00EB1DAA" w:rsidP="007436C2">
      <w:pPr>
        <w:pStyle w:val="Heading2"/>
        <w:ind w:left="709" w:hanging="709"/>
        <w:rPr>
          <w:b w:val="0"/>
        </w:rPr>
      </w:pPr>
      <w:bookmarkStart w:id="558" w:name="18_Air_Travel"/>
      <w:bookmarkStart w:id="559" w:name="_bookmark91"/>
      <w:bookmarkStart w:id="560" w:name="_Toc239439134"/>
      <w:bookmarkEnd w:id="558"/>
      <w:bookmarkEnd w:id="559"/>
      <w:r w:rsidRPr="00EB0CAD">
        <w:t>2</w:t>
      </w:r>
      <w:r>
        <w:t>0</w:t>
      </w:r>
      <w:r w:rsidR="00860C52">
        <w:t>.16</w:t>
      </w:r>
      <w:r w:rsidR="00860C52">
        <w:tab/>
      </w:r>
      <w:r w:rsidR="002F703D" w:rsidRPr="00EB0CAD">
        <w:t>Air</w:t>
      </w:r>
      <w:r w:rsidR="002F703D" w:rsidRPr="00EB0CAD">
        <w:rPr>
          <w:spacing w:val="-1"/>
        </w:rPr>
        <w:t xml:space="preserve"> </w:t>
      </w:r>
      <w:r w:rsidR="002F703D" w:rsidRPr="00EB0CAD">
        <w:t>Travel</w:t>
      </w:r>
      <w:bookmarkEnd w:id="560"/>
    </w:p>
    <w:p w14:paraId="7518BF4A" w14:textId="77777777" w:rsidR="002F703D" w:rsidRPr="00EB0CAD" w:rsidRDefault="002F703D" w:rsidP="004C5D34">
      <w:pPr>
        <w:spacing w:after="0" w:line="240" w:lineRule="auto"/>
        <w:ind w:left="1134" w:hanging="1134"/>
        <w:rPr>
          <w:rFonts w:ascii="Arial" w:hAnsi="Arial" w:cs="Arial"/>
          <w:sz w:val="24"/>
          <w:szCs w:val="24"/>
        </w:rPr>
      </w:pPr>
    </w:p>
    <w:p w14:paraId="6A6CEB70" w14:textId="77777777" w:rsidR="001C3627" w:rsidRDefault="002F703D" w:rsidP="007436C2">
      <w:pPr>
        <w:spacing w:after="0" w:line="240" w:lineRule="auto"/>
        <w:ind w:left="709"/>
        <w:rPr>
          <w:rFonts w:ascii="Arial" w:hAnsi="Arial" w:cs="Arial"/>
          <w:sz w:val="24"/>
          <w:szCs w:val="24"/>
        </w:rPr>
      </w:pPr>
      <w:r w:rsidRPr="00EB0CAD">
        <w:rPr>
          <w:rFonts w:ascii="Arial" w:hAnsi="Arial" w:cs="Arial"/>
          <w:sz w:val="24"/>
          <w:szCs w:val="24"/>
        </w:rPr>
        <w:t>Air travel is only to be approved where there are no reasonable alternatives taking into account availability and cost. The rate of travel by air shall in each case be individually considered by the Chief Executive and the Leader and if approved, booked by the office of the Chief Executive.</w:t>
      </w:r>
      <w:bookmarkStart w:id="561" w:name="19_Subsistence_Allowances"/>
      <w:bookmarkEnd w:id="561"/>
    </w:p>
    <w:p w14:paraId="3CA7BFBE" w14:textId="4DC29972" w:rsidR="5D13B872" w:rsidRDefault="5D13B872" w:rsidP="004C5D34">
      <w:pPr>
        <w:pStyle w:val="ListParagraph"/>
        <w:spacing w:after="0" w:line="240" w:lineRule="auto"/>
        <w:ind w:left="1134" w:hanging="1134"/>
        <w:rPr>
          <w:rFonts w:ascii="Arial" w:hAnsi="Arial" w:cs="Arial"/>
          <w:sz w:val="24"/>
          <w:szCs w:val="24"/>
        </w:rPr>
      </w:pPr>
    </w:p>
    <w:p w14:paraId="2A017373" w14:textId="48D237C7" w:rsidR="002F703D" w:rsidRPr="001C3627" w:rsidRDefault="00EB1DAA" w:rsidP="007436C2">
      <w:pPr>
        <w:pStyle w:val="Heading2"/>
        <w:ind w:left="709" w:hanging="709"/>
      </w:pPr>
      <w:bookmarkStart w:id="562" w:name="_Toc239439135"/>
      <w:r w:rsidRPr="00EB0CAD">
        <w:t>2</w:t>
      </w:r>
      <w:r>
        <w:t>0</w:t>
      </w:r>
      <w:r w:rsidR="001C3627">
        <w:t>.17</w:t>
      </w:r>
      <w:r w:rsidR="001C3627">
        <w:tab/>
      </w:r>
      <w:r w:rsidR="002F703D" w:rsidRPr="00EB0CAD">
        <w:t>Subsistence</w:t>
      </w:r>
      <w:r w:rsidR="002F703D" w:rsidRPr="00EB0CAD">
        <w:rPr>
          <w:spacing w:val="2"/>
        </w:rPr>
        <w:t xml:space="preserve"> </w:t>
      </w:r>
      <w:r w:rsidR="002F703D" w:rsidRPr="00EB0CAD">
        <w:t>Allowances</w:t>
      </w:r>
      <w:bookmarkEnd w:id="562"/>
    </w:p>
    <w:p w14:paraId="14B6D02E" w14:textId="77777777" w:rsidR="002F703D" w:rsidRPr="00EB0CAD" w:rsidRDefault="002F703D" w:rsidP="004C5D34">
      <w:pPr>
        <w:spacing w:after="0" w:line="240" w:lineRule="auto"/>
        <w:ind w:left="1134" w:hanging="1134"/>
        <w:rPr>
          <w:rFonts w:ascii="Arial" w:hAnsi="Arial" w:cs="Arial"/>
          <w:sz w:val="24"/>
          <w:szCs w:val="24"/>
        </w:rPr>
      </w:pPr>
    </w:p>
    <w:p w14:paraId="445D408A"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The payment of Subsistence Allowances is subject to the principle that expenditure on meals/accommodation has actually been incurred. Members will be reimbursed the actual expenditure incurred up to the maximum rates set out in the scheme. All claims must be supported by receipts or third-party documentation.</w:t>
      </w:r>
    </w:p>
    <w:p w14:paraId="4881C114" w14:textId="77777777" w:rsidR="002F703D" w:rsidRPr="00EB0CAD" w:rsidRDefault="002F703D" w:rsidP="004C5D34">
      <w:pPr>
        <w:spacing w:after="0" w:line="240" w:lineRule="auto"/>
        <w:ind w:left="1134"/>
        <w:rPr>
          <w:rFonts w:ascii="Arial" w:hAnsi="Arial" w:cs="Arial"/>
          <w:sz w:val="24"/>
          <w:szCs w:val="24"/>
        </w:rPr>
      </w:pPr>
    </w:p>
    <w:p w14:paraId="34D8F907"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No claim for subsistence is permitted where refreshments are provided, either by the venue or through the Council.</w:t>
      </w:r>
    </w:p>
    <w:p w14:paraId="02D65671" w14:textId="77777777" w:rsidR="002F703D" w:rsidRPr="00EB0CAD" w:rsidRDefault="002F703D" w:rsidP="007436C2">
      <w:pPr>
        <w:spacing w:after="0" w:line="240" w:lineRule="auto"/>
        <w:ind w:left="709"/>
        <w:rPr>
          <w:rFonts w:ascii="Arial" w:hAnsi="Arial" w:cs="Arial"/>
          <w:sz w:val="24"/>
          <w:szCs w:val="24"/>
        </w:rPr>
      </w:pPr>
    </w:p>
    <w:p w14:paraId="73BED8CE"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Where Members cannot reasonably be expected to make a return journey to/ from their destination in the same day, an overnight accommodation stay can be booked. </w:t>
      </w:r>
    </w:p>
    <w:p w14:paraId="7B905A09" w14:textId="77777777" w:rsidR="002F703D" w:rsidRPr="00EB0CAD" w:rsidRDefault="002F703D" w:rsidP="007436C2">
      <w:pPr>
        <w:spacing w:after="0" w:line="240" w:lineRule="auto"/>
        <w:ind w:left="709"/>
        <w:rPr>
          <w:rFonts w:ascii="Arial" w:hAnsi="Arial" w:cs="Arial"/>
          <w:sz w:val="24"/>
          <w:szCs w:val="24"/>
        </w:rPr>
      </w:pPr>
    </w:p>
    <w:p w14:paraId="6BDAFE22"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The Council does not set rates for accommodation due to the variable and dynamic pricing operated by providers of accommodation, although Members will be expected to choose reasonably priced accommodation that ensures value for money and best use of public funds. </w:t>
      </w:r>
    </w:p>
    <w:p w14:paraId="4B5449B9" w14:textId="77777777" w:rsidR="002F703D" w:rsidRPr="00EB0CAD" w:rsidRDefault="002F703D" w:rsidP="007436C2">
      <w:pPr>
        <w:spacing w:after="0" w:line="240" w:lineRule="auto"/>
        <w:ind w:left="709"/>
        <w:rPr>
          <w:rFonts w:ascii="Arial" w:hAnsi="Arial" w:cs="Arial"/>
          <w:sz w:val="24"/>
          <w:szCs w:val="24"/>
        </w:rPr>
      </w:pPr>
    </w:p>
    <w:p w14:paraId="7B9D2348"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Reasonable effort should be made to book as far as possible in advance to secure the best rate available. Any requirement for overnight accommodation must be agreed in advance. Evidence will be required at that time to demonstrate that the best rate available has been sought. </w:t>
      </w:r>
    </w:p>
    <w:p w14:paraId="565F82A2" w14:textId="77777777" w:rsidR="002F703D" w:rsidRPr="00EB0CAD" w:rsidRDefault="002F703D" w:rsidP="007436C2">
      <w:pPr>
        <w:spacing w:after="0" w:line="240" w:lineRule="auto"/>
        <w:ind w:left="709"/>
        <w:rPr>
          <w:rFonts w:ascii="Arial" w:hAnsi="Arial" w:cs="Arial"/>
          <w:sz w:val="24"/>
          <w:szCs w:val="24"/>
        </w:rPr>
      </w:pPr>
    </w:p>
    <w:p w14:paraId="292355E6"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The Council will not reimburse accommodation rated at 5-star or above, or equivalent. </w:t>
      </w:r>
    </w:p>
    <w:p w14:paraId="4BA31240" w14:textId="77777777" w:rsidR="002F703D" w:rsidRPr="00EB0CAD" w:rsidRDefault="002F703D" w:rsidP="007436C2">
      <w:pPr>
        <w:spacing w:after="0" w:line="240" w:lineRule="auto"/>
        <w:ind w:left="709"/>
        <w:rPr>
          <w:rFonts w:ascii="Arial" w:hAnsi="Arial" w:cs="Arial"/>
          <w:sz w:val="24"/>
          <w:szCs w:val="24"/>
        </w:rPr>
      </w:pPr>
    </w:p>
    <w:p w14:paraId="49FFF5D8" w14:textId="60B63B8D"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 xml:space="preserve">Subsistence will be paid </w:t>
      </w:r>
      <w:r w:rsidR="00DA6B30" w:rsidRPr="00EB0CAD">
        <w:rPr>
          <w:rFonts w:ascii="Arial" w:hAnsi="Arial" w:cs="Arial"/>
          <w:sz w:val="24"/>
          <w:szCs w:val="24"/>
        </w:rPr>
        <w:t>where</w:t>
      </w:r>
      <w:r w:rsidRPr="00EB0CAD">
        <w:rPr>
          <w:rFonts w:ascii="Arial" w:hAnsi="Arial" w:cs="Arial"/>
          <w:sz w:val="24"/>
          <w:szCs w:val="24"/>
        </w:rPr>
        <w:t xml:space="preserve"> the Member cannot reasonably be expected to eat at home as the result of an overnight </w:t>
      </w:r>
      <w:r w:rsidR="00C61F47" w:rsidRPr="00EB0CAD">
        <w:rPr>
          <w:rFonts w:ascii="Arial" w:hAnsi="Arial" w:cs="Arial"/>
          <w:sz w:val="24"/>
          <w:szCs w:val="24"/>
        </w:rPr>
        <w:t>accommodation</w:t>
      </w:r>
      <w:r w:rsidRPr="00EB0CAD">
        <w:rPr>
          <w:rFonts w:ascii="Arial" w:hAnsi="Arial" w:cs="Arial"/>
          <w:sz w:val="24"/>
          <w:szCs w:val="24"/>
        </w:rPr>
        <w:t xml:space="preserve"> being booked.</w:t>
      </w:r>
    </w:p>
    <w:p w14:paraId="7B873C14" w14:textId="77777777" w:rsidR="002F703D" w:rsidRPr="00EB0CAD" w:rsidRDefault="002F703D" w:rsidP="007436C2">
      <w:pPr>
        <w:spacing w:after="0" w:line="240" w:lineRule="auto"/>
        <w:ind w:left="709"/>
        <w:rPr>
          <w:rFonts w:ascii="Arial" w:hAnsi="Arial" w:cs="Arial"/>
          <w:sz w:val="24"/>
          <w:szCs w:val="24"/>
        </w:rPr>
      </w:pPr>
    </w:p>
    <w:p w14:paraId="0E18B897" w14:textId="77777777" w:rsidR="002F703D" w:rsidRPr="00EB0CAD" w:rsidRDefault="002F703D" w:rsidP="007436C2">
      <w:pPr>
        <w:spacing w:after="0" w:line="240" w:lineRule="auto"/>
        <w:ind w:left="709"/>
        <w:rPr>
          <w:rFonts w:ascii="Arial" w:hAnsi="Arial" w:cs="Arial"/>
          <w:sz w:val="24"/>
          <w:szCs w:val="24"/>
        </w:rPr>
      </w:pPr>
      <w:r w:rsidRPr="00EB0CAD">
        <w:rPr>
          <w:rFonts w:ascii="Arial" w:hAnsi="Arial" w:cs="Arial"/>
          <w:sz w:val="24"/>
          <w:szCs w:val="24"/>
        </w:rPr>
        <w:t>Where the accommodation does not include meals, the following may also be claimed:</w:t>
      </w:r>
    </w:p>
    <w:p w14:paraId="656E2CEE" w14:textId="77777777" w:rsidR="002F703D" w:rsidRPr="00EB0CAD" w:rsidRDefault="002F703D" w:rsidP="004C5D34">
      <w:pPr>
        <w:spacing w:after="0" w:line="240" w:lineRule="auto"/>
        <w:ind w:left="1134" w:hanging="1134"/>
        <w:rPr>
          <w:rFonts w:ascii="Arial" w:hAnsi="Arial" w:cs="Arial"/>
          <w:b/>
          <w:bCs/>
          <w:sz w:val="24"/>
          <w:szCs w:val="24"/>
        </w:rPr>
      </w:pPr>
    </w:p>
    <w:tbl>
      <w:tblPr>
        <w:tblW w:w="78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827"/>
        <w:gridCol w:w="2355"/>
      </w:tblGrid>
      <w:tr w:rsidR="002F703D" w:rsidRPr="00EB0CAD" w14:paraId="25436E0C" w14:textId="77777777" w:rsidTr="007436C2">
        <w:trPr>
          <w:trHeight w:val="150"/>
        </w:trPr>
        <w:tc>
          <w:tcPr>
            <w:tcW w:w="1701" w:type="dxa"/>
          </w:tcPr>
          <w:p w14:paraId="1BB80266" w14:textId="77777777" w:rsidR="002F703D" w:rsidRDefault="002F703D" w:rsidP="004C5D34">
            <w:pPr>
              <w:pStyle w:val="Default"/>
              <w:ind w:left="1134" w:hanging="1134"/>
              <w:rPr>
                <w:rFonts w:ascii="Arial" w:hAnsi="Arial" w:cs="Arial"/>
                <w:color w:val="auto"/>
              </w:rPr>
            </w:pPr>
            <w:r w:rsidRPr="00EB0CAD">
              <w:rPr>
                <w:rFonts w:ascii="Arial" w:hAnsi="Arial" w:cs="Arial"/>
                <w:color w:val="auto"/>
              </w:rPr>
              <w:t>Breakfast</w:t>
            </w:r>
          </w:p>
          <w:p w14:paraId="4EBE8984" w14:textId="77777777" w:rsidR="003E21A2" w:rsidRPr="00EB0CAD" w:rsidRDefault="003E21A2" w:rsidP="004C5D34">
            <w:pPr>
              <w:pStyle w:val="Default"/>
              <w:ind w:left="1134" w:hanging="1134"/>
              <w:rPr>
                <w:rFonts w:ascii="Arial" w:hAnsi="Arial" w:cs="Arial"/>
                <w:color w:val="auto"/>
              </w:rPr>
            </w:pPr>
          </w:p>
        </w:tc>
        <w:tc>
          <w:tcPr>
            <w:tcW w:w="3827" w:type="dxa"/>
          </w:tcPr>
          <w:p w14:paraId="7EAE6BBC" w14:textId="77777777" w:rsidR="002F703D" w:rsidRPr="00EB0CAD" w:rsidRDefault="002F703D" w:rsidP="004C5D34">
            <w:pPr>
              <w:pStyle w:val="Default"/>
              <w:ind w:left="1134" w:hanging="1134"/>
              <w:rPr>
                <w:rFonts w:ascii="Arial" w:hAnsi="Arial" w:cs="Arial"/>
              </w:rPr>
            </w:pPr>
            <w:r w:rsidRPr="00EB0CAD">
              <w:rPr>
                <w:rFonts w:ascii="Arial" w:hAnsi="Arial" w:cs="Arial"/>
              </w:rPr>
              <w:t>When part of an overnight stay</w:t>
            </w:r>
          </w:p>
        </w:tc>
        <w:tc>
          <w:tcPr>
            <w:tcW w:w="2355" w:type="dxa"/>
          </w:tcPr>
          <w:p w14:paraId="046802E3" w14:textId="77777777" w:rsidR="002F703D" w:rsidRPr="00EB0CAD" w:rsidRDefault="002F703D" w:rsidP="004C5D34">
            <w:pPr>
              <w:pStyle w:val="Default"/>
              <w:ind w:left="1134" w:hanging="1134"/>
              <w:rPr>
                <w:rFonts w:ascii="Arial" w:hAnsi="Arial" w:cs="Arial"/>
              </w:rPr>
            </w:pPr>
            <w:r w:rsidRPr="00EB0CAD">
              <w:rPr>
                <w:rFonts w:ascii="Arial" w:hAnsi="Arial" w:cs="Arial"/>
              </w:rPr>
              <w:t>Up to £8.50</w:t>
            </w:r>
          </w:p>
        </w:tc>
      </w:tr>
      <w:tr w:rsidR="002F703D" w:rsidRPr="00EB0CAD" w14:paraId="25308C44" w14:textId="77777777" w:rsidTr="007436C2">
        <w:trPr>
          <w:trHeight w:val="150"/>
        </w:trPr>
        <w:tc>
          <w:tcPr>
            <w:tcW w:w="1701" w:type="dxa"/>
          </w:tcPr>
          <w:p w14:paraId="3AD1D81A" w14:textId="77777777" w:rsidR="002F703D" w:rsidRDefault="002F703D" w:rsidP="004C5D34">
            <w:pPr>
              <w:pStyle w:val="Default"/>
              <w:ind w:left="1134" w:hanging="1134"/>
              <w:rPr>
                <w:rFonts w:ascii="Arial" w:hAnsi="Arial" w:cs="Arial"/>
              </w:rPr>
            </w:pPr>
            <w:r w:rsidRPr="00EB0CAD">
              <w:rPr>
                <w:rFonts w:ascii="Arial" w:hAnsi="Arial" w:cs="Arial"/>
              </w:rPr>
              <w:t xml:space="preserve">Dinner </w:t>
            </w:r>
          </w:p>
          <w:p w14:paraId="26E182F3" w14:textId="77777777" w:rsidR="003E21A2" w:rsidRPr="00EB0CAD" w:rsidRDefault="003E21A2" w:rsidP="004C5D34">
            <w:pPr>
              <w:pStyle w:val="Default"/>
              <w:ind w:left="1134" w:hanging="1134"/>
              <w:rPr>
                <w:rFonts w:ascii="Arial" w:hAnsi="Arial" w:cs="Arial"/>
              </w:rPr>
            </w:pPr>
          </w:p>
        </w:tc>
        <w:tc>
          <w:tcPr>
            <w:tcW w:w="3827" w:type="dxa"/>
          </w:tcPr>
          <w:p w14:paraId="34696DC8" w14:textId="77777777" w:rsidR="002F703D" w:rsidRPr="00EB0CAD" w:rsidRDefault="002F703D" w:rsidP="004C5D34">
            <w:pPr>
              <w:pStyle w:val="Default"/>
              <w:ind w:left="1134" w:hanging="1134"/>
              <w:rPr>
                <w:rFonts w:ascii="Arial" w:hAnsi="Arial" w:cs="Arial"/>
              </w:rPr>
            </w:pPr>
            <w:r w:rsidRPr="00EB0CAD">
              <w:rPr>
                <w:rFonts w:ascii="Arial" w:hAnsi="Arial" w:cs="Arial"/>
              </w:rPr>
              <w:t xml:space="preserve">When part of an overnight stay </w:t>
            </w:r>
          </w:p>
        </w:tc>
        <w:tc>
          <w:tcPr>
            <w:tcW w:w="2355" w:type="dxa"/>
          </w:tcPr>
          <w:p w14:paraId="4BA572C3" w14:textId="77777777" w:rsidR="002F703D" w:rsidRPr="00EB0CAD" w:rsidRDefault="002F703D" w:rsidP="004C5D34">
            <w:pPr>
              <w:pStyle w:val="Default"/>
              <w:ind w:left="1134" w:hanging="1134"/>
              <w:rPr>
                <w:rFonts w:ascii="Arial" w:hAnsi="Arial" w:cs="Arial"/>
              </w:rPr>
            </w:pPr>
            <w:r w:rsidRPr="00EB0CAD">
              <w:rPr>
                <w:rFonts w:ascii="Arial" w:hAnsi="Arial" w:cs="Arial"/>
              </w:rPr>
              <w:t xml:space="preserve">Up to £20.00 </w:t>
            </w:r>
          </w:p>
        </w:tc>
      </w:tr>
    </w:tbl>
    <w:p w14:paraId="00505063" w14:textId="4544A2D3" w:rsidR="002F703D" w:rsidRDefault="002F703D" w:rsidP="007436C2">
      <w:pPr>
        <w:spacing w:after="0" w:line="240" w:lineRule="auto"/>
        <w:rPr>
          <w:b/>
          <w:bCs/>
          <w:sz w:val="24"/>
          <w:szCs w:val="24"/>
        </w:rPr>
      </w:pPr>
    </w:p>
    <w:p w14:paraId="2428855D" w14:textId="72827A6E" w:rsidR="002F703D" w:rsidRPr="00123DC0" w:rsidRDefault="00EB1DAA" w:rsidP="004C5D34">
      <w:pPr>
        <w:pStyle w:val="Heading2"/>
        <w:ind w:left="1134" w:hanging="1134"/>
      </w:pPr>
      <w:bookmarkStart w:id="563" w:name="_Toc239439136"/>
      <w:r w:rsidRPr="00EB0CAD">
        <w:t>2</w:t>
      </w:r>
      <w:r>
        <w:t>0</w:t>
      </w:r>
      <w:r w:rsidR="00217DFA">
        <w:t>.18</w:t>
      </w:r>
      <w:r w:rsidR="00217DFA">
        <w:tab/>
      </w:r>
      <w:r w:rsidR="002F703D" w:rsidRPr="00123DC0">
        <w:t>Table 1: Member Allowance Scheme</w:t>
      </w:r>
      <w:bookmarkEnd w:id="563"/>
    </w:p>
    <w:p w14:paraId="4190F862" w14:textId="77777777" w:rsidR="002F703D" w:rsidRPr="00123DC0" w:rsidRDefault="002F703D" w:rsidP="004C5D34">
      <w:pPr>
        <w:spacing w:after="0" w:line="240" w:lineRule="auto"/>
        <w:ind w:left="1134" w:hanging="1134"/>
        <w:rPr>
          <w:rFonts w:ascii="Arial" w:hAnsi="Arial" w:cs="Arial"/>
          <w:sz w:val="24"/>
          <w:szCs w:val="24"/>
        </w:rPr>
      </w:pPr>
    </w:p>
    <w:tbl>
      <w:tblPr>
        <w:tblW w:w="8080"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1418"/>
        <w:gridCol w:w="1559"/>
      </w:tblGrid>
      <w:tr w:rsidR="002F703D" w:rsidRPr="00123DC0" w14:paraId="519D1A9F" w14:textId="77777777" w:rsidTr="000A28F6">
        <w:trPr>
          <w:trHeight w:val="20"/>
        </w:trPr>
        <w:tc>
          <w:tcPr>
            <w:tcW w:w="5103" w:type="dxa"/>
          </w:tcPr>
          <w:p w14:paraId="7195A748" w14:textId="77777777" w:rsidR="002F703D" w:rsidRPr="00123DC0" w:rsidRDefault="002F703D" w:rsidP="004C5D34">
            <w:pPr>
              <w:pStyle w:val="TableParagraph"/>
              <w:spacing w:line="240" w:lineRule="auto"/>
              <w:ind w:left="0"/>
              <w:rPr>
                <w:b/>
                <w:sz w:val="24"/>
                <w:szCs w:val="24"/>
              </w:rPr>
            </w:pPr>
            <w:r w:rsidRPr="00123DC0">
              <w:rPr>
                <w:b/>
                <w:sz w:val="24"/>
                <w:szCs w:val="24"/>
              </w:rPr>
              <w:t>Special Responsibility</w:t>
            </w:r>
          </w:p>
        </w:tc>
        <w:tc>
          <w:tcPr>
            <w:tcW w:w="1418" w:type="dxa"/>
          </w:tcPr>
          <w:p w14:paraId="153F73A3" w14:textId="77777777" w:rsidR="002F703D" w:rsidRPr="00123DC0" w:rsidRDefault="002F703D" w:rsidP="004C5D34">
            <w:pPr>
              <w:pStyle w:val="TableParagraph"/>
              <w:spacing w:line="240" w:lineRule="auto"/>
              <w:ind w:left="1" w:right="78" w:hanging="1"/>
              <w:rPr>
                <w:b/>
                <w:sz w:val="24"/>
                <w:szCs w:val="24"/>
              </w:rPr>
            </w:pPr>
            <w:r w:rsidRPr="00123DC0">
              <w:rPr>
                <w:b/>
                <w:sz w:val="24"/>
                <w:szCs w:val="24"/>
              </w:rPr>
              <w:t>X Basic Allowance</w:t>
            </w:r>
          </w:p>
        </w:tc>
        <w:tc>
          <w:tcPr>
            <w:tcW w:w="1559" w:type="dxa"/>
          </w:tcPr>
          <w:p w14:paraId="3E43FF12" w14:textId="77777777" w:rsidR="002F703D" w:rsidRPr="00E83BD8" w:rsidRDefault="002F703D" w:rsidP="007436C2">
            <w:pPr>
              <w:pStyle w:val="TableParagraph"/>
              <w:spacing w:line="240" w:lineRule="auto"/>
              <w:ind w:right="139" w:hanging="4"/>
              <w:jc w:val="center"/>
              <w:rPr>
                <w:b/>
                <w:sz w:val="24"/>
                <w:szCs w:val="24"/>
              </w:rPr>
            </w:pPr>
            <w:r w:rsidRPr="00E83BD8">
              <w:rPr>
                <w:b/>
                <w:sz w:val="24"/>
                <w:szCs w:val="24"/>
              </w:rPr>
              <w:t>Additional Allowance</w:t>
            </w:r>
          </w:p>
        </w:tc>
      </w:tr>
      <w:tr w:rsidR="002F703D" w:rsidRPr="00123DC0" w14:paraId="3D13C26E" w14:textId="77777777" w:rsidTr="000A28F6">
        <w:trPr>
          <w:trHeight w:val="20"/>
        </w:trPr>
        <w:tc>
          <w:tcPr>
            <w:tcW w:w="5103" w:type="dxa"/>
          </w:tcPr>
          <w:p w14:paraId="58F3A8B8" w14:textId="17D5747A" w:rsidR="002F703D" w:rsidRPr="00123DC0" w:rsidRDefault="002F703D" w:rsidP="004C5D34">
            <w:pPr>
              <w:pStyle w:val="TableParagraph"/>
              <w:spacing w:line="240" w:lineRule="auto"/>
              <w:ind w:left="0"/>
              <w:rPr>
                <w:b/>
                <w:sz w:val="24"/>
                <w:szCs w:val="24"/>
              </w:rPr>
            </w:pPr>
            <w:r w:rsidRPr="00123DC0">
              <w:rPr>
                <w:b/>
                <w:sz w:val="24"/>
                <w:szCs w:val="24"/>
              </w:rPr>
              <w:t>Members Basic Allowance</w:t>
            </w:r>
            <w:r w:rsidRPr="00123DC0">
              <w:rPr>
                <w:b/>
                <w:sz w:val="24"/>
                <w:szCs w:val="24"/>
                <w:vertAlign w:val="superscript"/>
              </w:rPr>
              <w:t>1</w:t>
            </w:r>
          </w:p>
        </w:tc>
        <w:tc>
          <w:tcPr>
            <w:tcW w:w="1418" w:type="dxa"/>
          </w:tcPr>
          <w:p w14:paraId="169C8DF0" w14:textId="77777777" w:rsidR="002F703D" w:rsidRPr="00123DC0" w:rsidRDefault="002F703D" w:rsidP="004C5D34">
            <w:pPr>
              <w:pStyle w:val="TableParagraph"/>
              <w:spacing w:line="240" w:lineRule="auto"/>
              <w:ind w:left="1" w:right="78" w:hanging="1"/>
              <w:jc w:val="center"/>
              <w:rPr>
                <w:b/>
                <w:sz w:val="24"/>
                <w:szCs w:val="24"/>
              </w:rPr>
            </w:pPr>
          </w:p>
        </w:tc>
        <w:tc>
          <w:tcPr>
            <w:tcW w:w="1559" w:type="dxa"/>
          </w:tcPr>
          <w:p w14:paraId="0EFDE3AB" w14:textId="5201F377" w:rsidR="002F703D" w:rsidRPr="00E83BD8" w:rsidRDefault="00AA136B" w:rsidP="007436C2">
            <w:pPr>
              <w:pStyle w:val="TableParagraph"/>
              <w:spacing w:line="240" w:lineRule="auto"/>
              <w:ind w:right="139" w:hanging="4"/>
              <w:jc w:val="right"/>
              <w:rPr>
                <w:b/>
                <w:sz w:val="24"/>
                <w:szCs w:val="24"/>
              </w:rPr>
            </w:pPr>
            <w:r w:rsidRPr="00AA136B">
              <w:rPr>
                <w:b/>
                <w:sz w:val="24"/>
                <w:szCs w:val="24"/>
              </w:rPr>
              <w:t>£7,120.56</w:t>
            </w:r>
          </w:p>
        </w:tc>
      </w:tr>
      <w:tr w:rsidR="002F703D" w:rsidRPr="00123DC0" w14:paraId="19249164" w14:textId="77777777" w:rsidTr="000A28F6">
        <w:trPr>
          <w:trHeight w:val="20"/>
        </w:trPr>
        <w:tc>
          <w:tcPr>
            <w:tcW w:w="5103" w:type="dxa"/>
            <w:shd w:val="clear" w:color="auto" w:fill="D9D9D9" w:themeFill="background1" w:themeFillShade="D9"/>
          </w:tcPr>
          <w:p w14:paraId="756DBB95" w14:textId="77777777" w:rsidR="002F703D" w:rsidRDefault="002F703D" w:rsidP="004C5D34">
            <w:pPr>
              <w:pStyle w:val="TableParagraph"/>
              <w:spacing w:line="240" w:lineRule="auto"/>
              <w:ind w:left="0"/>
              <w:rPr>
                <w:b/>
                <w:sz w:val="24"/>
                <w:szCs w:val="24"/>
              </w:rPr>
            </w:pPr>
            <w:r w:rsidRPr="00123DC0">
              <w:rPr>
                <w:b/>
                <w:sz w:val="24"/>
                <w:szCs w:val="24"/>
              </w:rPr>
              <w:t>Council</w:t>
            </w:r>
          </w:p>
          <w:p w14:paraId="3A16CF5A" w14:textId="77777777" w:rsidR="00217DFA" w:rsidRPr="00123DC0" w:rsidRDefault="00217DFA" w:rsidP="004C5D34">
            <w:pPr>
              <w:pStyle w:val="TableParagraph"/>
              <w:spacing w:line="240" w:lineRule="auto"/>
              <w:ind w:left="0"/>
              <w:rPr>
                <w:b/>
                <w:sz w:val="24"/>
                <w:szCs w:val="24"/>
              </w:rPr>
            </w:pPr>
          </w:p>
        </w:tc>
        <w:tc>
          <w:tcPr>
            <w:tcW w:w="1418" w:type="dxa"/>
            <w:shd w:val="clear" w:color="auto" w:fill="D9D9D9" w:themeFill="background1" w:themeFillShade="D9"/>
          </w:tcPr>
          <w:p w14:paraId="181D7DEC" w14:textId="77777777" w:rsidR="002F703D" w:rsidRPr="00123DC0" w:rsidRDefault="002F703D" w:rsidP="004C5D34">
            <w:pPr>
              <w:pStyle w:val="TableParagraph"/>
              <w:spacing w:line="240" w:lineRule="auto"/>
              <w:ind w:left="1" w:right="78" w:hanging="1"/>
              <w:jc w:val="center"/>
              <w:rPr>
                <w:b/>
                <w:sz w:val="24"/>
                <w:szCs w:val="24"/>
              </w:rPr>
            </w:pPr>
          </w:p>
        </w:tc>
        <w:tc>
          <w:tcPr>
            <w:tcW w:w="1559" w:type="dxa"/>
            <w:shd w:val="clear" w:color="auto" w:fill="D9D9D9" w:themeFill="background1" w:themeFillShade="D9"/>
          </w:tcPr>
          <w:p w14:paraId="3E74927D" w14:textId="77777777" w:rsidR="002F703D" w:rsidRPr="00E83BD8" w:rsidRDefault="002F703D" w:rsidP="007436C2">
            <w:pPr>
              <w:pStyle w:val="TableParagraph"/>
              <w:spacing w:line="240" w:lineRule="auto"/>
              <w:ind w:right="139" w:hanging="4"/>
              <w:jc w:val="center"/>
              <w:rPr>
                <w:b/>
                <w:sz w:val="24"/>
                <w:szCs w:val="24"/>
              </w:rPr>
            </w:pPr>
          </w:p>
        </w:tc>
      </w:tr>
      <w:tr w:rsidR="002F703D" w:rsidRPr="00123DC0" w14:paraId="21116EC3" w14:textId="77777777" w:rsidTr="000A28F6">
        <w:trPr>
          <w:trHeight w:val="20"/>
        </w:trPr>
        <w:tc>
          <w:tcPr>
            <w:tcW w:w="5103" w:type="dxa"/>
          </w:tcPr>
          <w:p w14:paraId="2AEA63D9" w14:textId="77777777" w:rsidR="002F703D" w:rsidRPr="00123DC0" w:rsidRDefault="002F703D" w:rsidP="004C5D34">
            <w:pPr>
              <w:pStyle w:val="TableParagraph"/>
              <w:spacing w:line="240" w:lineRule="auto"/>
              <w:ind w:left="0"/>
              <w:rPr>
                <w:sz w:val="24"/>
                <w:szCs w:val="24"/>
              </w:rPr>
            </w:pPr>
            <w:r w:rsidRPr="00123DC0">
              <w:rPr>
                <w:sz w:val="24"/>
                <w:szCs w:val="24"/>
              </w:rPr>
              <w:t xml:space="preserve">Chairman of the Council </w:t>
            </w:r>
          </w:p>
        </w:tc>
        <w:tc>
          <w:tcPr>
            <w:tcW w:w="1418" w:type="dxa"/>
          </w:tcPr>
          <w:p w14:paraId="7D055059"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w:t>
            </w:r>
          </w:p>
        </w:tc>
        <w:tc>
          <w:tcPr>
            <w:tcW w:w="1559" w:type="dxa"/>
          </w:tcPr>
          <w:p w14:paraId="4FE86256" w14:textId="242F2170" w:rsidR="002F703D" w:rsidRPr="00E40354" w:rsidRDefault="00AA136B" w:rsidP="007436C2">
            <w:pPr>
              <w:pStyle w:val="TableParagraph"/>
              <w:spacing w:line="240" w:lineRule="auto"/>
              <w:ind w:right="139" w:hanging="4"/>
              <w:jc w:val="right"/>
              <w:rPr>
                <w:bCs/>
                <w:sz w:val="24"/>
                <w:szCs w:val="24"/>
              </w:rPr>
            </w:pPr>
            <w:r w:rsidRPr="00E40354">
              <w:rPr>
                <w:bCs/>
                <w:sz w:val="24"/>
                <w:szCs w:val="24"/>
              </w:rPr>
              <w:t>£7,120.56</w:t>
            </w:r>
          </w:p>
        </w:tc>
      </w:tr>
      <w:tr w:rsidR="002F703D" w:rsidRPr="00123DC0" w14:paraId="2D2FB272" w14:textId="77777777" w:rsidTr="000A28F6">
        <w:trPr>
          <w:trHeight w:val="20"/>
        </w:trPr>
        <w:tc>
          <w:tcPr>
            <w:tcW w:w="5103" w:type="dxa"/>
          </w:tcPr>
          <w:p w14:paraId="34D2E96F" w14:textId="77777777" w:rsidR="002F703D" w:rsidRPr="00123DC0" w:rsidRDefault="002F703D" w:rsidP="004C5D34">
            <w:pPr>
              <w:pStyle w:val="TableParagraph"/>
              <w:spacing w:line="240" w:lineRule="auto"/>
              <w:ind w:left="0"/>
              <w:rPr>
                <w:sz w:val="24"/>
                <w:szCs w:val="24"/>
              </w:rPr>
            </w:pPr>
            <w:r w:rsidRPr="00123DC0">
              <w:rPr>
                <w:sz w:val="24"/>
                <w:szCs w:val="24"/>
              </w:rPr>
              <w:t>Vice Chairman of the Council</w:t>
            </w:r>
          </w:p>
        </w:tc>
        <w:tc>
          <w:tcPr>
            <w:tcW w:w="1418" w:type="dxa"/>
          </w:tcPr>
          <w:p w14:paraId="1A5222D0"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0.5</w:t>
            </w:r>
          </w:p>
        </w:tc>
        <w:tc>
          <w:tcPr>
            <w:tcW w:w="1559" w:type="dxa"/>
          </w:tcPr>
          <w:p w14:paraId="5C0E5715" w14:textId="3209CB2C" w:rsidR="002F703D" w:rsidRPr="00E40354" w:rsidRDefault="008C5671" w:rsidP="007436C2">
            <w:pPr>
              <w:spacing w:after="0" w:line="240" w:lineRule="auto"/>
              <w:ind w:right="139"/>
              <w:jc w:val="right"/>
              <w:rPr>
                <w:bCs/>
                <w:sz w:val="24"/>
                <w:szCs w:val="24"/>
              </w:rPr>
            </w:pPr>
            <w:r w:rsidRPr="00E40354">
              <w:rPr>
                <w:rFonts w:ascii="Arial" w:hAnsi="Arial" w:cs="Arial"/>
                <w:bCs/>
                <w:color w:val="000000"/>
                <w:sz w:val="24"/>
                <w:szCs w:val="24"/>
              </w:rPr>
              <w:t>£</w:t>
            </w:r>
            <w:r w:rsidR="00E40354" w:rsidRPr="00E40354">
              <w:rPr>
                <w:rFonts w:ascii="Arial" w:hAnsi="Arial" w:cs="Arial"/>
                <w:bCs/>
                <w:color w:val="000000"/>
                <w:sz w:val="24"/>
                <w:szCs w:val="24"/>
              </w:rPr>
              <w:t>3</w:t>
            </w:r>
            <w:r w:rsidR="007436C2">
              <w:rPr>
                <w:rFonts w:ascii="Arial" w:hAnsi="Arial" w:cs="Arial"/>
                <w:bCs/>
                <w:color w:val="000000"/>
                <w:sz w:val="24"/>
                <w:szCs w:val="24"/>
              </w:rPr>
              <w:t>,</w:t>
            </w:r>
            <w:r w:rsidR="00E40354" w:rsidRPr="00E40354">
              <w:rPr>
                <w:rFonts w:ascii="Arial" w:hAnsi="Arial" w:cs="Arial"/>
                <w:bCs/>
                <w:color w:val="000000"/>
                <w:sz w:val="24"/>
                <w:szCs w:val="24"/>
              </w:rPr>
              <w:t>560.28</w:t>
            </w:r>
          </w:p>
        </w:tc>
      </w:tr>
      <w:tr w:rsidR="002F703D" w:rsidRPr="00123DC0" w14:paraId="3F64E8BF" w14:textId="77777777" w:rsidTr="000A28F6">
        <w:trPr>
          <w:trHeight w:val="20"/>
        </w:trPr>
        <w:tc>
          <w:tcPr>
            <w:tcW w:w="5103" w:type="dxa"/>
          </w:tcPr>
          <w:p w14:paraId="19DD95E2" w14:textId="77777777" w:rsidR="002F703D" w:rsidRPr="00123DC0" w:rsidRDefault="002F703D" w:rsidP="004C5D34">
            <w:pPr>
              <w:pStyle w:val="TableParagraph"/>
              <w:spacing w:line="240" w:lineRule="auto"/>
              <w:ind w:left="0"/>
              <w:rPr>
                <w:sz w:val="24"/>
                <w:szCs w:val="24"/>
              </w:rPr>
            </w:pPr>
            <w:r w:rsidRPr="00123DC0">
              <w:rPr>
                <w:sz w:val="24"/>
                <w:szCs w:val="24"/>
              </w:rPr>
              <w:t xml:space="preserve">Leader of the Council </w:t>
            </w:r>
          </w:p>
        </w:tc>
        <w:tc>
          <w:tcPr>
            <w:tcW w:w="1418" w:type="dxa"/>
          </w:tcPr>
          <w:p w14:paraId="64CBCA1A"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3</w:t>
            </w:r>
          </w:p>
        </w:tc>
        <w:tc>
          <w:tcPr>
            <w:tcW w:w="1559" w:type="dxa"/>
          </w:tcPr>
          <w:p w14:paraId="791540D3" w14:textId="3CC4133A" w:rsidR="002F703D" w:rsidRPr="00E40354" w:rsidRDefault="008C5671" w:rsidP="007436C2">
            <w:pPr>
              <w:spacing w:after="0" w:line="240" w:lineRule="auto"/>
              <w:ind w:right="139"/>
              <w:jc w:val="right"/>
              <w:rPr>
                <w:bCs/>
                <w:sz w:val="24"/>
                <w:szCs w:val="24"/>
              </w:rPr>
            </w:pPr>
            <w:r w:rsidRPr="00E40354">
              <w:rPr>
                <w:rFonts w:ascii="Arial" w:hAnsi="Arial" w:cs="Arial"/>
                <w:bCs/>
                <w:color w:val="000000"/>
                <w:sz w:val="24"/>
                <w:szCs w:val="24"/>
              </w:rPr>
              <w:t>£</w:t>
            </w:r>
            <w:r w:rsidR="00E40354" w:rsidRPr="00E40354">
              <w:rPr>
                <w:rFonts w:ascii="Arial" w:hAnsi="Arial" w:cs="Arial"/>
                <w:bCs/>
                <w:color w:val="000000"/>
                <w:sz w:val="24"/>
                <w:szCs w:val="24"/>
              </w:rPr>
              <w:t>21</w:t>
            </w:r>
            <w:r w:rsidR="007436C2">
              <w:rPr>
                <w:rFonts w:ascii="Arial" w:hAnsi="Arial" w:cs="Arial"/>
                <w:bCs/>
                <w:color w:val="000000"/>
                <w:sz w:val="24"/>
                <w:szCs w:val="24"/>
              </w:rPr>
              <w:t>,</w:t>
            </w:r>
            <w:r w:rsidR="00E40354" w:rsidRPr="00E40354">
              <w:rPr>
                <w:rFonts w:ascii="Arial" w:hAnsi="Arial" w:cs="Arial"/>
                <w:bCs/>
                <w:color w:val="000000"/>
                <w:sz w:val="24"/>
                <w:szCs w:val="24"/>
              </w:rPr>
              <w:t>361.68</w:t>
            </w:r>
          </w:p>
        </w:tc>
      </w:tr>
      <w:tr w:rsidR="002F703D" w:rsidRPr="00123DC0" w14:paraId="3673B97A" w14:textId="77777777" w:rsidTr="000A28F6">
        <w:trPr>
          <w:trHeight w:val="20"/>
        </w:trPr>
        <w:tc>
          <w:tcPr>
            <w:tcW w:w="5103" w:type="dxa"/>
          </w:tcPr>
          <w:p w14:paraId="1D41B83D" w14:textId="77777777" w:rsidR="002F703D" w:rsidRPr="00123DC0" w:rsidRDefault="002F703D" w:rsidP="004C5D34">
            <w:pPr>
              <w:pStyle w:val="TableParagraph"/>
              <w:spacing w:line="240" w:lineRule="auto"/>
              <w:ind w:left="0"/>
              <w:rPr>
                <w:sz w:val="24"/>
                <w:szCs w:val="24"/>
              </w:rPr>
            </w:pPr>
            <w:r w:rsidRPr="00123DC0">
              <w:rPr>
                <w:sz w:val="24"/>
                <w:szCs w:val="24"/>
              </w:rPr>
              <w:t xml:space="preserve">Deputy Leader of the Council </w:t>
            </w:r>
          </w:p>
        </w:tc>
        <w:tc>
          <w:tcPr>
            <w:tcW w:w="1418" w:type="dxa"/>
          </w:tcPr>
          <w:p w14:paraId="7D45AF42"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2.5</w:t>
            </w:r>
          </w:p>
        </w:tc>
        <w:tc>
          <w:tcPr>
            <w:tcW w:w="1559" w:type="dxa"/>
          </w:tcPr>
          <w:p w14:paraId="75617288" w14:textId="49227368" w:rsidR="002F703D" w:rsidRPr="00E40354" w:rsidRDefault="008C5671" w:rsidP="007436C2">
            <w:pPr>
              <w:spacing w:after="0" w:line="240" w:lineRule="auto"/>
              <w:ind w:right="139"/>
              <w:jc w:val="right"/>
              <w:rPr>
                <w:bCs/>
                <w:sz w:val="24"/>
                <w:szCs w:val="24"/>
              </w:rPr>
            </w:pPr>
            <w:r w:rsidRPr="00E40354">
              <w:rPr>
                <w:rFonts w:ascii="Arial" w:hAnsi="Arial" w:cs="Arial"/>
                <w:bCs/>
                <w:color w:val="000000"/>
                <w:sz w:val="24"/>
                <w:szCs w:val="24"/>
              </w:rPr>
              <w:t>£</w:t>
            </w:r>
            <w:r w:rsidR="00E40354" w:rsidRPr="00E40354">
              <w:rPr>
                <w:rFonts w:ascii="Arial" w:hAnsi="Arial" w:cs="Arial"/>
                <w:bCs/>
                <w:color w:val="000000"/>
                <w:sz w:val="24"/>
                <w:szCs w:val="24"/>
              </w:rPr>
              <w:t>17</w:t>
            </w:r>
            <w:r w:rsidR="007436C2">
              <w:rPr>
                <w:rFonts w:ascii="Arial" w:hAnsi="Arial" w:cs="Arial"/>
                <w:bCs/>
                <w:color w:val="000000"/>
                <w:sz w:val="24"/>
                <w:szCs w:val="24"/>
              </w:rPr>
              <w:t>,</w:t>
            </w:r>
            <w:r w:rsidR="00E40354" w:rsidRPr="00E40354">
              <w:rPr>
                <w:rFonts w:ascii="Arial" w:hAnsi="Arial" w:cs="Arial"/>
                <w:bCs/>
                <w:color w:val="000000"/>
                <w:sz w:val="24"/>
                <w:szCs w:val="24"/>
              </w:rPr>
              <w:t>801.40</w:t>
            </w:r>
          </w:p>
        </w:tc>
      </w:tr>
      <w:tr w:rsidR="002F703D" w:rsidRPr="00123DC0" w14:paraId="4C8A05F6" w14:textId="77777777" w:rsidTr="000A28F6">
        <w:trPr>
          <w:trHeight w:val="20"/>
        </w:trPr>
        <w:tc>
          <w:tcPr>
            <w:tcW w:w="5103" w:type="dxa"/>
          </w:tcPr>
          <w:p w14:paraId="109F50B8" w14:textId="77777777" w:rsidR="002F703D" w:rsidRPr="00123DC0" w:rsidRDefault="002F703D" w:rsidP="004C5D34">
            <w:pPr>
              <w:pStyle w:val="TableParagraph"/>
              <w:spacing w:line="240" w:lineRule="auto"/>
              <w:ind w:left="0"/>
              <w:rPr>
                <w:sz w:val="24"/>
                <w:szCs w:val="24"/>
              </w:rPr>
            </w:pPr>
          </w:p>
        </w:tc>
        <w:tc>
          <w:tcPr>
            <w:tcW w:w="1418" w:type="dxa"/>
          </w:tcPr>
          <w:p w14:paraId="4AE85CB0" w14:textId="77777777" w:rsidR="002F703D" w:rsidRPr="00123DC0" w:rsidRDefault="002F703D" w:rsidP="004C5D34">
            <w:pPr>
              <w:pStyle w:val="TableParagraph"/>
              <w:spacing w:line="240" w:lineRule="auto"/>
              <w:ind w:left="1" w:right="92" w:hanging="1"/>
              <w:jc w:val="center"/>
              <w:rPr>
                <w:sz w:val="24"/>
                <w:szCs w:val="24"/>
              </w:rPr>
            </w:pPr>
          </w:p>
        </w:tc>
        <w:tc>
          <w:tcPr>
            <w:tcW w:w="1559" w:type="dxa"/>
          </w:tcPr>
          <w:p w14:paraId="4F38AE78" w14:textId="77777777" w:rsidR="002F703D" w:rsidRPr="00E83BD8" w:rsidRDefault="002F703D" w:rsidP="007436C2">
            <w:pPr>
              <w:pStyle w:val="TableParagraph"/>
              <w:spacing w:line="240" w:lineRule="auto"/>
              <w:ind w:right="139" w:hanging="4"/>
              <w:jc w:val="right"/>
              <w:rPr>
                <w:sz w:val="24"/>
                <w:szCs w:val="24"/>
              </w:rPr>
            </w:pPr>
          </w:p>
        </w:tc>
      </w:tr>
      <w:tr w:rsidR="002F703D" w:rsidRPr="00123DC0" w14:paraId="5123E362" w14:textId="77777777" w:rsidTr="000A28F6">
        <w:trPr>
          <w:trHeight w:val="20"/>
        </w:trPr>
        <w:tc>
          <w:tcPr>
            <w:tcW w:w="5103" w:type="dxa"/>
            <w:shd w:val="clear" w:color="auto" w:fill="D9D9D9" w:themeFill="background1" w:themeFillShade="D9"/>
          </w:tcPr>
          <w:p w14:paraId="66139C6F" w14:textId="44DCD252" w:rsidR="00217DFA" w:rsidRPr="00123DC0" w:rsidRDefault="002F703D" w:rsidP="004C5D34">
            <w:pPr>
              <w:pStyle w:val="TableParagraph"/>
              <w:spacing w:line="240" w:lineRule="auto"/>
              <w:ind w:left="0"/>
              <w:rPr>
                <w:b/>
                <w:sz w:val="24"/>
                <w:szCs w:val="24"/>
              </w:rPr>
            </w:pPr>
            <w:r w:rsidRPr="00123DC0">
              <w:rPr>
                <w:b/>
                <w:sz w:val="24"/>
                <w:szCs w:val="24"/>
              </w:rPr>
              <w:t>Cabinet</w:t>
            </w:r>
          </w:p>
        </w:tc>
        <w:tc>
          <w:tcPr>
            <w:tcW w:w="1418" w:type="dxa"/>
            <w:shd w:val="clear" w:color="auto" w:fill="D9D9D9" w:themeFill="background1" w:themeFillShade="D9"/>
          </w:tcPr>
          <w:p w14:paraId="19654803" w14:textId="77777777" w:rsidR="002F703D" w:rsidRPr="00123DC0" w:rsidRDefault="002F703D" w:rsidP="004C5D34">
            <w:pPr>
              <w:pStyle w:val="TableParagraph"/>
              <w:spacing w:line="240" w:lineRule="auto"/>
              <w:ind w:left="1" w:right="92" w:hanging="1"/>
              <w:jc w:val="center"/>
              <w:rPr>
                <w:sz w:val="24"/>
                <w:szCs w:val="24"/>
              </w:rPr>
            </w:pPr>
          </w:p>
        </w:tc>
        <w:tc>
          <w:tcPr>
            <w:tcW w:w="1559" w:type="dxa"/>
            <w:shd w:val="clear" w:color="auto" w:fill="D9D9D9" w:themeFill="background1" w:themeFillShade="D9"/>
          </w:tcPr>
          <w:p w14:paraId="5D884DF7" w14:textId="77777777" w:rsidR="002F703D" w:rsidRPr="00E83BD8" w:rsidRDefault="002F703D" w:rsidP="007436C2">
            <w:pPr>
              <w:pStyle w:val="TableParagraph"/>
              <w:spacing w:line="240" w:lineRule="auto"/>
              <w:ind w:right="139" w:hanging="4"/>
              <w:jc w:val="right"/>
              <w:rPr>
                <w:sz w:val="24"/>
                <w:szCs w:val="24"/>
              </w:rPr>
            </w:pPr>
          </w:p>
        </w:tc>
      </w:tr>
      <w:tr w:rsidR="002F703D" w:rsidRPr="00123DC0" w14:paraId="029B15FF" w14:textId="77777777" w:rsidTr="000A28F6">
        <w:trPr>
          <w:trHeight w:val="20"/>
        </w:trPr>
        <w:tc>
          <w:tcPr>
            <w:tcW w:w="5103" w:type="dxa"/>
          </w:tcPr>
          <w:p w14:paraId="68D6FA98" w14:textId="77777777" w:rsidR="002F703D" w:rsidRPr="00123DC0" w:rsidRDefault="002F703D" w:rsidP="004C5D34">
            <w:pPr>
              <w:pStyle w:val="TableParagraph"/>
              <w:spacing w:line="240" w:lineRule="auto"/>
              <w:ind w:left="0"/>
              <w:rPr>
                <w:sz w:val="24"/>
                <w:szCs w:val="24"/>
              </w:rPr>
            </w:pPr>
            <w:r w:rsidRPr="00123DC0">
              <w:rPr>
                <w:sz w:val="24"/>
                <w:szCs w:val="24"/>
              </w:rPr>
              <w:t xml:space="preserve">Member of the Cabinet </w:t>
            </w:r>
          </w:p>
        </w:tc>
        <w:tc>
          <w:tcPr>
            <w:tcW w:w="1418" w:type="dxa"/>
          </w:tcPr>
          <w:p w14:paraId="1A588AD0"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2</w:t>
            </w:r>
          </w:p>
        </w:tc>
        <w:tc>
          <w:tcPr>
            <w:tcW w:w="1559" w:type="dxa"/>
          </w:tcPr>
          <w:p w14:paraId="51D20F20" w14:textId="3E432C5D" w:rsidR="002F703D" w:rsidRPr="00E40354" w:rsidRDefault="008C5671" w:rsidP="007436C2">
            <w:pPr>
              <w:pStyle w:val="TableParagraph"/>
              <w:spacing w:line="240" w:lineRule="auto"/>
              <w:ind w:right="139" w:hanging="4"/>
              <w:jc w:val="right"/>
              <w:rPr>
                <w:bCs/>
                <w:sz w:val="24"/>
                <w:szCs w:val="24"/>
              </w:rPr>
            </w:pPr>
            <w:r w:rsidRPr="00E40354">
              <w:rPr>
                <w:bCs/>
                <w:sz w:val="24"/>
                <w:szCs w:val="24"/>
              </w:rPr>
              <w:t>£</w:t>
            </w:r>
            <w:r w:rsidR="00E40354" w:rsidRPr="00E40354">
              <w:rPr>
                <w:bCs/>
                <w:sz w:val="24"/>
                <w:szCs w:val="24"/>
              </w:rPr>
              <w:t>14</w:t>
            </w:r>
            <w:r w:rsidR="007436C2">
              <w:rPr>
                <w:bCs/>
                <w:sz w:val="24"/>
                <w:szCs w:val="24"/>
              </w:rPr>
              <w:t>,</w:t>
            </w:r>
            <w:r w:rsidR="00E40354" w:rsidRPr="00E40354">
              <w:rPr>
                <w:bCs/>
                <w:sz w:val="24"/>
                <w:szCs w:val="24"/>
              </w:rPr>
              <w:t>241.12</w:t>
            </w:r>
          </w:p>
        </w:tc>
      </w:tr>
      <w:tr w:rsidR="002F703D" w:rsidRPr="00123DC0" w14:paraId="42E1DDF8" w14:textId="77777777" w:rsidTr="000A28F6">
        <w:trPr>
          <w:trHeight w:val="20"/>
        </w:trPr>
        <w:tc>
          <w:tcPr>
            <w:tcW w:w="5103" w:type="dxa"/>
          </w:tcPr>
          <w:p w14:paraId="12A7832C" w14:textId="77777777" w:rsidR="002F703D" w:rsidRPr="00123DC0" w:rsidRDefault="002F703D" w:rsidP="004C5D34">
            <w:pPr>
              <w:pStyle w:val="TableParagraph"/>
              <w:spacing w:line="240" w:lineRule="auto"/>
              <w:ind w:left="0"/>
              <w:rPr>
                <w:sz w:val="24"/>
                <w:szCs w:val="24"/>
              </w:rPr>
            </w:pPr>
            <w:r w:rsidRPr="00123DC0">
              <w:rPr>
                <w:sz w:val="24"/>
                <w:szCs w:val="24"/>
              </w:rPr>
              <w:t xml:space="preserve">Deputy Cabinet Members </w:t>
            </w:r>
          </w:p>
        </w:tc>
        <w:tc>
          <w:tcPr>
            <w:tcW w:w="1418" w:type="dxa"/>
          </w:tcPr>
          <w:p w14:paraId="3F5FF6EB"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w:t>
            </w:r>
          </w:p>
        </w:tc>
        <w:tc>
          <w:tcPr>
            <w:tcW w:w="1559" w:type="dxa"/>
          </w:tcPr>
          <w:p w14:paraId="5F906E3C" w14:textId="2A88FB2C" w:rsidR="002F703D" w:rsidRPr="00E40354" w:rsidRDefault="00AA136B" w:rsidP="007436C2">
            <w:pPr>
              <w:pStyle w:val="TableParagraph"/>
              <w:spacing w:line="240" w:lineRule="auto"/>
              <w:ind w:right="139" w:hanging="4"/>
              <w:jc w:val="right"/>
              <w:rPr>
                <w:bCs/>
                <w:sz w:val="24"/>
                <w:szCs w:val="24"/>
              </w:rPr>
            </w:pPr>
            <w:r w:rsidRPr="00E40354">
              <w:rPr>
                <w:bCs/>
                <w:sz w:val="24"/>
                <w:szCs w:val="24"/>
              </w:rPr>
              <w:t>£7,120.56</w:t>
            </w:r>
          </w:p>
        </w:tc>
      </w:tr>
      <w:tr w:rsidR="002F703D" w:rsidRPr="00123DC0" w14:paraId="07440C16" w14:textId="77777777" w:rsidTr="000A28F6">
        <w:trPr>
          <w:trHeight w:val="20"/>
        </w:trPr>
        <w:tc>
          <w:tcPr>
            <w:tcW w:w="5103" w:type="dxa"/>
          </w:tcPr>
          <w:p w14:paraId="6E0D5BB1" w14:textId="77777777" w:rsidR="002F703D" w:rsidRPr="00123DC0" w:rsidRDefault="002F703D" w:rsidP="004C5D34">
            <w:pPr>
              <w:pStyle w:val="TableParagraph"/>
              <w:spacing w:line="240" w:lineRule="auto"/>
              <w:ind w:left="0"/>
              <w:rPr>
                <w:sz w:val="24"/>
                <w:szCs w:val="24"/>
              </w:rPr>
            </w:pPr>
            <w:r w:rsidRPr="00123DC0">
              <w:rPr>
                <w:sz w:val="24"/>
                <w:szCs w:val="24"/>
              </w:rPr>
              <w:t>Cabinet Support Member</w:t>
            </w:r>
          </w:p>
        </w:tc>
        <w:tc>
          <w:tcPr>
            <w:tcW w:w="1418" w:type="dxa"/>
          </w:tcPr>
          <w:p w14:paraId="11838506"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0.75</w:t>
            </w:r>
          </w:p>
        </w:tc>
        <w:tc>
          <w:tcPr>
            <w:tcW w:w="1559" w:type="dxa"/>
          </w:tcPr>
          <w:p w14:paraId="7D92E40F" w14:textId="34FBE313" w:rsidR="002F703D" w:rsidRPr="00E40354" w:rsidRDefault="008C5671" w:rsidP="007436C2">
            <w:pPr>
              <w:pStyle w:val="TableParagraph"/>
              <w:spacing w:line="240" w:lineRule="auto"/>
              <w:ind w:right="139" w:hanging="4"/>
              <w:jc w:val="right"/>
              <w:rPr>
                <w:bCs/>
                <w:sz w:val="24"/>
                <w:szCs w:val="24"/>
              </w:rPr>
            </w:pPr>
            <w:r w:rsidRPr="00E40354">
              <w:rPr>
                <w:bCs/>
                <w:sz w:val="24"/>
                <w:szCs w:val="24"/>
              </w:rPr>
              <w:t>£</w:t>
            </w:r>
            <w:r w:rsidR="00E40354" w:rsidRPr="00E40354">
              <w:rPr>
                <w:bCs/>
                <w:sz w:val="24"/>
                <w:szCs w:val="24"/>
              </w:rPr>
              <w:t>5</w:t>
            </w:r>
            <w:r w:rsidR="007436C2">
              <w:rPr>
                <w:bCs/>
                <w:sz w:val="24"/>
                <w:szCs w:val="24"/>
              </w:rPr>
              <w:t>,</w:t>
            </w:r>
            <w:r w:rsidR="00E40354" w:rsidRPr="00E40354">
              <w:rPr>
                <w:bCs/>
                <w:sz w:val="24"/>
                <w:szCs w:val="24"/>
              </w:rPr>
              <w:t>340.42</w:t>
            </w:r>
          </w:p>
        </w:tc>
      </w:tr>
      <w:tr w:rsidR="002F703D" w:rsidRPr="00123DC0" w14:paraId="4C54332D" w14:textId="77777777" w:rsidTr="000A28F6">
        <w:trPr>
          <w:trHeight w:val="20"/>
        </w:trPr>
        <w:tc>
          <w:tcPr>
            <w:tcW w:w="5103" w:type="dxa"/>
          </w:tcPr>
          <w:p w14:paraId="58906C8D" w14:textId="77777777" w:rsidR="002F703D" w:rsidRPr="00123DC0" w:rsidRDefault="002F703D" w:rsidP="004C5D34">
            <w:pPr>
              <w:pStyle w:val="TableParagraph"/>
              <w:spacing w:line="240" w:lineRule="auto"/>
              <w:ind w:left="0"/>
              <w:rPr>
                <w:sz w:val="24"/>
                <w:szCs w:val="24"/>
              </w:rPr>
            </w:pPr>
          </w:p>
        </w:tc>
        <w:tc>
          <w:tcPr>
            <w:tcW w:w="1418" w:type="dxa"/>
          </w:tcPr>
          <w:p w14:paraId="37A13EC8" w14:textId="77777777" w:rsidR="002F703D" w:rsidRPr="00123DC0" w:rsidRDefault="002F703D" w:rsidP="004C5D34">
            <w:pPr>
              <w:pStyle w:val="TableParagraph"/>
              <w:spacing w:line="240" w:lineRule="auto"/>
              <w:ind w:left="1" w:right="92" w:hanging="1"/>
              <w:jc w:val="center"/>
              <w:rPr>
                <w:sz w:val="24"/>
                <w:szCs w:val="24"/>
              </w:rPr>
            </w:pPr>
          </w:p>
        </w:tc>
        <w:tc>
          <w:tcPr>
            <w:tcW w:w="1559" w:type="dxa"/>
          </w:tcPr>
          <w:p w14:paraId="3FF2452A" w14:textId="77777777" w:rsidR="002F703D" w:rsidRPr="00E83BD8" w:rsidRDefault="002F703D" w:rsidP="007436C2">
            <w:pPr>
              <w:pStyle w:val="TableParagraph"/>
              <w:spacing w:line="240" w:lineRule="auto"/>
              <w:ind w:right="139" w:hanging="4"/>
              <w:jc w:val="right"/>
              <w:rPr>
                <w:sz w:val="24"/>
                <w:szCs w:val="24"/>
              </w:rPr>
            </w:pPr>
          </w:p>
        </w:tc>
      </w:tr>
      <w:tr w:rsidR="002F703D" w:rsidRPr="00123DC0" w14:paraId="77F7B8CA" w14:textId="77777777" w:rsidTr="000A28F6">
        <w:trPr>
          <w:trHeight w:val="20"/>
        </w:trPr>
        <w:tc>
          <w:tcPr>
            <w:tcW w:w="5103" w:type="dxa"/>
            <w:shd w:val="clear" w:color="auto" w:fill="D9D9D9" w:themeFill="background1" w:themeFillShade="D9"/>
          </w:tcPr>
          <w:p w14:paraId="553C13CC" w14:textId="667D5BCB" w:rsidR="00217DFA" w:rsidRPr="00123DC0" w:rsidRDefault="002F703D" w:rsidP="004C5D34">
            <w:pPr>
              <w:pStyle w:val="TableParagraph"/>
              <w:spacing w:line="240" w:lineRule="auto"/>
              <w:ind w:left="0"/>
              <w:rPr>
                <w:b/>
                <w:sz w:val="24"/>
                <w:szCs w:val="24"/>
              </w:rPr>
            </w:pPr>
            <w:r w:rsidRPr="00123DC0">
              <w:rPr>
                <w:b/>
                <w:sz w:val="24"/>
                <w:szCs w:val="24"/>
              </w:rPr>
              <w:t>Committees</w:t>
            </w:r>
          </w:p>
        </w:tc>
        <w:tc>
          <w:tcPr>
            <w:tcW w:w="1418" w:type="dxa"/>
            <w:shd w:val="clear" w:color="auto" w:fill="D9D9D9" w:themeFill="background1" w:themeFillShade="D9"/>
          </w:tcPr>
          <w:p w14:paraId="7CD059C3" w14:textId="77777777" w:rsidR="002F703D" w:rsidRPr="00123DC0" w:rsidRDefault="002F703D" w:rsidP="004C5D34">
            <w:pPr>
              <w:pStyle w:val="TableParagraph"/>
              <w:spacing w:line="240" w:lineRule="auto"/>
              <w:ind w:left="1" w:right="92" w:hanging="1"/>
              <w:jc w:val="center"/>
              <w:rPr>
                <w:sz w:val="24"/>
                <w:szCs w:val="24"/>
              </w:rPr>
            </w:pPr>
          </w:p>
        </w:tc>
        <w:tc>
          <w:tcPr>
            <w:tcW w:w="1559" w:type="dxa"/>
            <w:shd w:val="clear" w:color="auto" w:fill="D9D9D9" w:themeFill="background1" w:themeFillShade="D9"/>
          </w:tcPr>
          <w:p w14:paraId="60109A2E" w14:textId="77777777" w:rsidR="002F703D" w:rsidRPr="00E83BD8" w:rsidRDefault="002F703D" w:rsidP="007436C2">
            <w:pPr>
              <w:pStyle w:val="TableParagraph"/>
              <w:spacing w:line="240" w:lineRule="auto"/>
              <w:ind w:right="139" w:hanging="4"/>
              <w:jc w:val="right"/>
              <w:rPr>
                <w:sz w:val="24"/>
                <w:szCs w:val="24"/>
              </w:rPr>
            </w:pPr>
          </w:p>
        </w:tc>
      </w:tr>
      <w:tr w:rsidR="00D13298" w:rsidRPr="00123DC0" w14:paraId="6C72114C" w14:textId="77777777" w:rsidTr="000A28F6">
        <w:trPr>
          <w:trHeight w:val="20"/>
        </w:trPr>
        <w:tc>
          <w:tcPr>
            <w:tcW w:w="5103" w:type="dxa"/>
          </w:tcPr>
          <w:p w14:paraId="3F375A94" w14:textId="77777777" w:rsidR="00D13298" w:rsidRPr="00123DC0" w:rsidRDefault="00D13298" w:rsidP="004C5D34">
            <w:pPr>
              <w:pStyle w:val="TableParagraph"/>
              <w:spacing w:line="240" w:lineRule="auto"/>
              <w:ind w:left="0"/>
              <w:rPr>
                <w:b/>
                <w:sz w:val="24"/>
                <w:szCs w:val="24"/>
              </w:rPr>
            </w:pPr>
          </w:p>
        </w:tc>
        <w:tc>
          <w:tcPr>
            <w:tcW w:w="1418" w:type="dxa"/>
          </w:tcPr>
          <w:p w14:paraId="499AC571" w14:textId="77777777" w:rsidR="00D13298" w:rsidRPr="00123DC0" w:rsidRDefault="00D13298" w:rsidP="004C5D34">
            <w:pPr>
              <w:pStyle w:val="TableParagraph"/>
              <w:spacing w:line="240" w:lineRule="auto"/>
              <w:ind w:left="1" w:right="92" w:hanging="1"/>
              <w:jc w:val="center"/>
              <w:rPr>
                <w:sz w:val="24"/>
                <w:szCs w:val="24"/>
              </w:rPr>
            </w:pPr>
          </w:p>
        </w:tc>
        <w:tc>
          <w:tcPr>
            <w:tcW w:w="1559" w:type="dxa"/>
          </w:tcPr>
          <w:p w14:paraId="51956C8C" w14:textId="77777777" w:rsidR="00D13298" w:rsidRPr="00E83BD8" w:rsidRDefault="00D13298" w:rsidP="007436C2">
            <w:pPr>
              <w:pStyle w:val="TableParagraph"/>
              <w:spacing w:line="240" w:lineRule="auto"/>
              <w:ind w:right="139" w:hanging="4"/>
              <w:jc w:val="right"/>
              <w:rPr>
                <w:sz w:val="24"/>
                <w:szCs w:val="24"/>
              </w:rPr>
            </w:pPr>
          </w:p>
        </w:tc>
      </w:tr>
      <w:tr w:rsidR="002F703D" w:rsidRPr="00123DC0" w14:paraId="22D39746" w14:textId="77777777" w:rsidTr="000A28F6">
        <w:trPr>
          <w:trHeight w:val="20"/>
        </w:trPr>
        <w:tc>
          <w:tcPr>
            <w:tcW w:w="5103" w:type="dxa"/>
          </w:tcPr>
          <w:p w14:paraId="757914AA" w14:textId="77777777" w:rsidR="002F703D" w:rsidRPr="00123DC0" w:rsidRDefault="002F703D" w:rsidP="004C5D34">
            <w:pPr>
              <w:pStyle w:val="TableParagraph"/>
              <w:spacing w:line="240" w:lineRule="auto"/>
              <w:ind w:left="0"/>
              <w:rPr>
                <w:b/>
                <w:sz w:val="24"/>
                <w:szCs w:val="24"/>
              </w:rPr>
            </w:pPr>
            <w:r w:rsidRPr="00123DC0">
              <w:rPr>
                <w:b/>
                <w:sz w:val="24"/>
                <w:szCs w:val="24"/>
              </w:rPr>
              <w:t>Planning Committee</w:t>
            </w:r>
          </w:p>
        </w:tc>
        <w:tc>
          <w:tcPr>
            <w:tcW w:w="1418" w:type="dxa"/>
          </w:tcPr>
          <w:p w14:paraId="411AC48E" w14:textId="77777777" w:rsidR="002F703D" w:rsidRPr="00123DC0" w:rsidRDefault="002F703D" w:rsidP="004C5D34">
            <w:pPr>
              <w:pStyle w:val="TableParagraph"/>
              <w:spacing w:line="240" w:lineRule="auto"/>
              <w:ind w:left="1" w:right="92" w:hanging="1"/>
              <w:jc w:val="center"/>
              <w:rPr>
                <w:sz w:val="24"/>
                <w:szCs w:val="24"/>
              </w:rPr>
            </w:pPr>
          </w:p>
        </w:tc>
        <w:tc>
          <w:tcPr>
            <w:tcW w:w="1559" w:type="dxa"/>
          </w:tcPr>
          <w:p w14:paraId="3AF34CBC" w14:textId="77777777" w:rsidR="002F703D" w:rsidRPr="00E83BD8" w:rsidRDefault="002F703D" w:rsidP="007436C2">
            <w:pPr>
              <w:pStyle w:val="TableParagraph"/>
              <w:spacing w:line="240" w:lineRule="auto"/>
              <w:ind w:right="139" w:hanging="4"/>
              <w:jc w:val="right"/>
              <w:rPr>
                <w:sz w:val="24"/>
                <w:szCs w:val="24"/>
              </w:rPr>
            </w:pPr>
          </w:p>
        </w:tc>
      </w:tr>
      <w:tr w:rsidR="002F703D" w:rsidRPr="00123DC0" w14:paraId="121DC5C5" w14:textId="77777777" w:rsidTr="000A28F6">
        <w:trPr>
          <w:trHeight w:val="20"/>
        </w:trPr>
        <w:tc>
          <w:tcPr>
            <w:tcW w:w="5103" w:type="dxa"/>
          </w:tcPr>
          <w:p w14:paraId="2A5F1D24" w14:textId="77777777" w:rsidR="002F703D" w:rsidRPr="00123DC0" w:rsidRDefault="002F703D" w:rsidP="004C5D34">
            <w:pPr>
              <w:pStyle w:val="TableParagraph"/>
              <w:spacing w:line="240" w:lineRule="auto"/>
              <w:ind w:left="0"/>
              <w:rPr>
                <w:sz w:val="24"/>
                <w:szCs w:val="24"/>
              </w:rPr>
            </w:pPr>
            <w:r w:rsidRPr="00123DC0">
              <w:rPr>
                <w:sz w:val="24"/>
                <w:szCs w:val="24"/>
              </w:rPr>
              <w:t>Chairman of the Planning Committee</w:t>
            </w:r>
          </w:p>
        </w:tc>
        <w:tc>
          <w:tcPr>
            <w:tcW w:w="1418" w:type="dxa"/>
          </w:tcPr>
          <w:p w14:paraId="1DEDB736"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1.75</w:t>
            </w:r>
          </w:p>
        </w:tc>
        <w:tc>
          <w:tcPr>
            <w:tcW w:w="1559" w:type="dxa"/>
          </w:tcPr>
          <w:p w14:paraId="439A50E2" w14:textId="49B246BB" w:rsidR="002F703D" w:rsidRPr="00E40354" w:rsidRDefault="008C5671" w:rsidP="007436C2">
            <w:pPr>
              <w:pStyle w:val="TableParagraph"/>
              <w:spacing w:line="240" w:lineRule="auto"/>
              <w:ind w:right="139" w:hanging="4"/>
              <w:jc w:val="right"/>
              <w:rPr>
                <w:bCs/>
                <w:sz w:val="24"/>
                <w:szCs w:val="24"/>
              </w:rPr>
            </w:pPr>
            <w:r w:rsidRPr="00E40354">
              <w:rPr>
                <w:bCs/>
                <w:sz w:val="24"/>
                <w:szCs w:val="24"/>
              </w:rPr>
              <w:t>£</w:t>
            </w:r>
            <w:r w:rsidR="00E40354" w:rsidRPr="00E40354">
              <w:rPr>
                <w:bCs/>
                <w:sz w:val="24"/>
                <w:szCs w:val="24"/>
              </w:rPr>
              <w:t>12</w:t>
            </w:r>
            <w:r w:rsidR="007436C2">
              <w:rPr>
                <w:bCs/>
                <w:sz w:val="24"/>
                <w:szCs w:val="24"/>
              </w:rPr>
              <w:t>,</w:t>
            </w:r>
            <w:r w:rsidR="00E40354" w:rsidRPr="00E40354">
              <w:rPr>
                <w:bCs/>
                <w:sz w:val="24"/>
                <w:szCs w:val="24"/>
              </w:rPr>
              <w:t>460.98</w:t>
            </w:r>
          </w:p>
        </w:tc>
      </w:tr>
      <w:tr w:rsidR="002F703D" w:rsidRPr="00123DC0" w14:paraId="347E1BD4" w14:textId="77777777" w:rsidTr="000A28F6">
        <w:trPr>
          <w:trHeight w:val="20"/>
        </w:trPr>
        <w:tc>
          <w:tcPr>
            <w:tcW w:w="5103" w:type="dxa"/>
          </w:tcPr>
          <w:p w14:paraId="1B38DDFA" w14:textId="77777777" w:rsidR="002F703D" w:rsidRPr="00123DC0" w:rsidRDefault="002F703D" w:rsidP="004C5D34">
            <w:pPr>
              <w:pStyle w:val="TableParagraph"/>
              <w:spacing w:line="240" w:lineRule="auto"/>
              <w:ind w:left="0"/>
              <w:rPr>
                <w:sz w:val="24"/>
                <w:szCs w:val="24"/>
              </w:rPr>
            </w:pPr>
            <w:r w:rsidRPr="00123DC0">
              <w:rPr>
                <w:sz w:val="24"/>
                <w:szCs w:val="24"/>
              </w:rPr>
              <w:t>Vice-Chairman of t</w:t>
            </w:r>
            <w:r w:rsidRPr="00123DC0">
              <w:rPr>
                <w:sz w:val="24"/>
                <w:szCs w:val="24"/>
              </w:rPr>
              <w:lastRenderedPageBreak/>
              <w:t>he Planning Committee</w:t>
            </w:r>
          </w:p>
        </w:tc>
        <w:tc>
          <w:tcPr>
            <w:tcW w:w="1418" w:type="dxa"/>
          </w:tcPr>
          <w:p w14:paraId="6FA87744"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0.875</w:t>
            </w:r>
          </w:p>
        </w:tc>
        <w:tc>
          <w:tcPr>
            <w:tcW w:w="1559" w:type="dxa"/>
          </w:tcPr>
          <w:p w14:paraId="2CF4556E" w14:textId="575047A1" w:rsidR="002F703D" w:rsidRPr="00E40354" w:rsidRDefault="008C5671" w:rsidP="007436C2">
            <w:pPr>
              <w:pStyle w:val="TableParagraph"/>
              <w:spacing w:line="240" w:lineRule="auto"/>
              <w:ind w:right="139" w:hanging="4"/>
              <w:jc w:val="right"/>
              <w:rPr>
                <w:bCs/>
                <w:sz w:val="24"/>
                <w:szCs w:val="24"/>
              </w:rPr>
            </w:pPr>
            <w:r w:rsidRPr="00E40354">
              <w:rPr>
                <w:bCs/>
                <w:sz w:val="24"/>
                <w:szCs w:val="24"/>
              </w:rPr>
              <w:t>£</w:t>
            </w:r>
            <w:r w:rsidR="00E40354" w:rsidRPr="00E40354">
              <w:rPr>
                <w:bCs/>
                <w:sz w:val="24"/>
                <w:szCs w:val="24"/>
              </w:rPr>
              <w:t>6</w:t>
            </w:r>
            <w:r w:rsidR="007436C2">
              <w:rPr>
                <w:bCs/>
                <w:sz w:val="24"/>
                <w:szCs w:val="24"/>
              </w:rPr>
              <w:t>,</w:t>
            </w:r>
            <w:r w:rsidR="00E40354" w:rsidRPr="00E40354">
              <w:rPr>
                <w:bCs/>
                <w:sz w:val="24"/>
                <w:szCs w:val="24"/>
              </w:rPr>
              <w:t>230.49</w:t>
            </w:r>
          </w:p>
        </w:tc>
      </w:tr>
      <w:tr w:rsidR="002F703D" w:rsidRPr="00123DC0" w14:paraId="17FFBAAA" w14:textId="77777777" w:rsidTr="000A28F6">
        <w:trPr>
          <w:trHeight w:val="20"/>
        </w:trPr>
        <w:tc>
          <w:tcPr>
            <w:tcW w:w="5103" w:type="dxa"/>
          </w:tcPr>
          <w:p w14:paraId="64FE56B3" w14:textId="77777777" w:rsidR="002F703D" w:rsidRPr="00123DC0" w:rsidRDefault="002F703D" w:rsidP="004C5D34">
            <w:pPr>
              <w:pStyle w:val="TableParagraph"/>
              <w:spacing w:line="240" w:lineRule="auto"/>
              <w:ind w:left="0" w:right="179"/>
              <w:rPr>
                <w:sz w:val="24"/>
                <w:szCs w:val="24"/>
              </w:rPr>
            </w:pPr>
            <w:r w:rsidRPr="00123DC0">
              <w:rPr>
                <w:sz w:val="24"/>
                <w:szCs w:val="24"/>
              </w:rPr>
              <w:t>Minor SRA to all Members of the Planning Committee (excl. Chairman and Vice-Chairman) at least 50% of called meetings of the Committee</w:t>
            </w:r>
          </w:p>
        </w:tc>
        <w:tc>
          <w:tcPr>
            <w:tcW w:w="1418" w:type="dxa"/>
          </w:tcPr>
          <w:p w14:paraId="1B1AAC9C" w14:textId="77777777" w:rsidR="002F703D" w:rsidRPr="00123DC0" w:rsidRDefault="002F703D" w:rsidP="004C5D34">
            <w:pPr>
              <w:pStyle w:val="TableParagraph"/>
              <w:spacing w:line="240" w:lineRule="auto"/>
              <w:ind w:left="1" w:hanging="1"/>
              <w:jc w:val="center"/>
              <w:rPr>
                <w:sz w:val="24"/>
                <w:szCs w:val="24"/>
              </w:rPr>
            </w:pPr>
            <w:r w:rsidRPr="00123DC0">
              <w:rPr>
                <w:sz w:val="24"/>
                <w:szCs w:val="24"/>
              </w:rPr>
              <w:t>X 0.25</w:t>
            </w:r>
          </w:p>
        </w:tc>
        <w:tc>
          <w:tcPr>
            <w:tcW w:w="1559" w:type="dxa"/>
          </w:tcPr>
          <w:p w14:paraId="22FB2679" w14:textId="3DD8C135" w:rsidR="002F703D" w:rsidRPr="00E40354" w:rsidRDefault="008C5671" w:rsidP="007436C2">
            <w:pPr>
              <w:pStyle w:val="TableParagraph"/>
              <w:spacing w:line="240" w:lineRule="auto"/>
              <w:ind w:right="139" w:hanging="4"/>
              <w:jc w:val="right"/>
              <w:rPr>
                <w:bCs/>
                <w:sz w:val="24"/>
                <w:szCs w:val="24"/>
              </w:rPr>
            </w:pPr>
            <w:r w:rsidRPr="00E40354">
              <w:rPr>
                <w:bCs/>
                <w:sz w:val="24"/>
                <w:szCs w:val="24"/>
              </w:rPr>
              <w:t>£</w:t>
            </w:r>
            <w:r w:rsidR="00E40354" w:rsidRPr="00E40354">
              <w:rPr>
                <w:bCs/>
                <w:sz w:val="24"/>
                <w:szCs w:val="24"/>
              </w:rPr>
              <w:t>1</w:t>
            </w:r>
            <w:r w:rsidR="007436C2">
              <w:rPr>
                <w:bCs/>
                <w:sz w:val="24"/>
                <w:szCs w:val="24"/>
              </w:rPr>
              <w:t>,</w:t>
            </w:r>
            <w:r w:rsidR="00E40354" w:rsidRPr="00E40354">
              <w:rPr>
                <w:bCs/>
                <w:sz w:val="24"/>
                <w:szCs w:val="24"/>
              </w:rPr>
              <w:t>780.14</w:t>
            </w:r>
          </w:p>
        </w:tc>
      </w:tr>
      <w:tr w:rsidR="002F703D" w:rsidRPr="00123DC0" w14:paraId="26EF31B6" w14:textId="77777777" w:rsidTr="000A28F6">
        <w:trPr>
          <w:trHeight w:val="20"/>
        </w:trPr>
        <w:tc>
          <w:tcPr>
            <w:tcW w:w="5103" w:type="dxa"/>
          </w:tcPr>
          <w:p w14:paraId="48A8C2E8" w14:textId="77777777" w:rsidR="002F703D" w:rsidRPr="00123DC0" w:rsidRDefault="002F703D" w:rsidP="004C5D34">
            <w:pPr>
              <w:pStyle w:val="TableParagraph"/>
              <w:spacing w:line="240" w:lineRule="auto"/>
              <w:ind w:left="0" w:right="179"/>
              <w:rPr>
                <w:sz w:val="24"/>
                <w:szCs w:val="24"/>
              </w:rPr>
            </w:pPr>
            <w:r w:rsidRPr="00123DC0">
              <w:rPr>
                <w:sz w:val="24"/>
                <w:szCs w:val="24"/>
              </w:rPr>
              <w:t xml:space="preserve">Substitutes – paid per meeting attended </w:t>
            </w:r>
          </w:p>
        </w:tc>
        <w:tc>
          <w:tcPr>
            <w:tcW w:w="1418" w:type="dxa"/>
          </w:tcPr>
          <w:p w14:paraId="0D4A0C23" w14:textId="77777777" w:rsidR="002F703D" w:rsidRPr="00123DC0" w:rsidRDefault="002F703D" w:rsidP="004C5D34">
            <w:pPr>
              <w:pStyle w:val="TableParagraph"/>
              <w:spacing w:line="240" w:lineRule="auto"/>
              <w:ind w:left="1" w:hanging="1"/>
              <w:jc w:val="center"/>
              <w:rPr>
                <w:sz w:val="24"/>
                <w:szCs w:val="24"/>
              </w:rPr>
            </w:pPr>
          </w:p>
        </w:tc>
        <w:tc>
          <w:tcPr>
            <w:tcW w:w="1559" w:type="dxa"/>
          </w:tcPr>
          <w:p w14:paraId="6CC043A0" w14:textId="77777777" w:rsidR="002F703D" w:rsidRPr="00E83BD8" w:rsidRDefault="002F703D" w:rsidP="007436C2">
            <w:pPr>
              <w:pStyle w:val="TableParagraph"/>
              <w:spacing w:line="240" w:lineRule="auto"/>
              <w:ind w:right="139" w:hanging="4"/>
              <w:jc w:val="right"/>
              <w:rPr>
                <w:sz w:val="24"/>
                <w:szCs w:val="24"/>
              </w:rPr>
            </w:pPr>
            <w:r w:rsidRPr="006561C8">
              <w:rPr>
                <w:bCs/>
                <w:sz w:val="24"/>
                <w:szCs w:val="24"/>
              </w:rPr>
              <w:t>£50.00</w:t>
            </w:r>
          </w:p>
        </w:tc>
      </w:tr>
      <w:tr w:rsidR="00E83BD8" w:rsidRPr="00123DC0" w14:paraId="78E24119" w14:textId="77777777" w:rsidTr="000A28F6">
        <w:trPr>
          <w:trHeight w:val="20"/>
        </w:trPr>
        <w:tc>
          <w:tcPr>
            <w:tcW w:w="5103" w:type="dxa"/>
          </w:tcPr>
          <w:p w14:paraId="4DE4E957" w14:textId="77777777" w:rsidR="00E83BD8" w:rsidRPr="00123DC0" w:rsidRDefault="00E83BD8" w:rsidP="004C5D34">
            <w:pPr>
              <w:pStyle w:val="TableParagraph"/>
              <w:spacing w:line="240" w:lineRule="auto"/>
              <w:ind w:left="0" w:right="179"/>
              <w:rPr>
                <w:b/>
                <w:sz w:val="24"/>
                <w:szCs w:val="24"/>
              </w:rPr>
            </w:pPr>
          </w:p>
        </w:tc>
        <w:tc>
          <w:tcPr>
            <w:tcW w:w="1418" w:type="dxa"/>
          </w:tcPr>
          <w:p w14:paraId="61D88AB1" w14:textId="77777777" w:rsidR="00E83BD8" w:rsidRPr="00123DC0" w:rsidRDefault="00E83BD8" w:rsidP="004C5D34">
            <w:pPr>
              <w:pStyle w:val="TableParagraph"/>
              <w:spacing w:line="240" w:lineRule="auto"/>
              <w:ind w:left="1" w:hanging="1"/>
              <w:jc w:val="center"/>
              <w:rPr>
                <w:sz w:val="24"/>
                <w:szCs w:val="24"/>
              </w:rPr>
            </w:pPr>
          </w:p>
        </w:tc>
        <w:tc>
          <w:tcPr>
            <w:tcW w:w="1559" w:type="dxa"/>
          </w:tcPr>
          <w:p w14:paraId="4B4D8B35" w14:textId="77777777" w:rsidR="00E83BD8" w:rsidRPr="00E83BD8" w:rsidRDefault="00E83BD8" w:rsidP="007436C2">
            <w:pPr>
              <w:pStyle w:val="TableParagraph"/>
              <w:spacing w:line="240" w:lineRule="auto"/>
              <w:ind w:right="139" w:hanging="4"/>
              <w:jc w:val="right"/>
              <w:rPr>
                <w:sz w:val="24"/>
                <w:szCs w:val="24"/>
              </w:rPr>
            </w:pPr>
          </w:p>
        </w:tc>
      </w:tr>
      <w:tr w:rsidR="002F703D" w:rsidRPr="00123DC0" w14:paraId="7E17CAC2" w14:textId="77777777" w:rsidTr="000A28F6">
        <w:trPr>
          <w:trHeight w:val="20"/>
        </w:trPr>
        <w:tc>
          <w:tcPr>
            <w:tcW w:w="5103" w:type="dxa"/>
          </w:tcPr>
          <w:p w14:paraId="4152CBD7" w14:textId="4335B917" w:rsidR="002F703D" w:rsidRPr="00123DC0" w:rsidRDefault="002F703D" w:rsidP="004C5D34">
            <w:pPr>
              <w:pStyle w:val="TableParagraph"/>
              <w:spacing w:line="240" w:lineRule="auto"/>
              <w:ind w:left="0" w:right="179"/>
              <w:rPr>
                <w:b/>
                <w:sz w:val="24"/>
                <w:szCs w:val="24"/>
              </w:rPr>
            </w:pPr>
            <w:r w:rsidRPr="00123DC0">
              <w:rPr>
                <w:b/>
                <w:sz w:val="24"/>
                <w:szCs w:val="24"/>
              </w:rPr>
              <w:t>Local Plan Sub-Committee</w:t>
            </w:r>
            <w:r w:rsidR="005159F9">
              <w:rPr>
                <w:rStyle w:val="FootnoteReference"/>
                <w:b/>
                <w:sz w:val="24"/>
                <w:szCs w:val="24"/>
              </w:rPr>
              <w:footnoteReference w:id="3"/>
            </w:r>
          </w:p>
        </w:tc>
        <w:tc>
          <w:tcPr>
            <w:tcW w:w="1418" w:type="dxa"/>
          </w:tcPr>
          <w:p w14:paraId="2062BDD7" w14:textId="77777777" w:rsidR="002F703D" w:rsidRPr="00123DC0" w:rsidRDefault="002F703D" w:rsidP="004C5D34">
            <w:pPr>
              <w:pStyle w:val="TableParagraph"/>
              <w:spacing w:line="240" w:lineRule="auto"/>
              <w:ind w:left="1" w:hanging="1"/>
              <w:jc w:val="center"/>
              <w:rPr>
                <w:sz w:val="24"/>
                <w:szCs w:val="24"/>
              </w:rPr>
            </w:pPr>
          </w:p>
        </w:tc>
        <w:tc>
          <w:tcPr>
            <w:tcW w:w="1559" w:type="dxa"/>
          </w:tcPr>
          <w:p w14:paraId="0719A691" w14:textId="77777777" w:rsidR="002F703D" w:rsidRPr="00E83BD8" w:rsidRDefault="002F703D" w:rsidP="007436C2">
            <w:pPr>
              <w:pStyle w:val="TableParagraph"/>
              <w:spacing w:line="240" w:lineRule="auto"/>
              <w:ind w:right="139" w:hanging="4"/>
              <w:jc w:val="right"/>
              <w:rPr>
                <w:sz w:val="24"/>
                <w:szCs w:val="24"/>
              </w:rPr>
            </w:pPr>
          </w:p>
        </w:tc>
      </w:tr>
      <w:tr w:rsidR="002F703D" w:rsidRPr="00123DC0" w14:paraId="5995F241" w14:textId="77777777" w:rsidTr="000A28F6">
        <w:trPr>
          <w:trHeight w:val="20"/>
        </w:trPr>
        <w:tc>
          <w:tcPr>
            <w:tcW w:w="5103" w:type="dxa"/>
          </w:tcPr>
          <w:p w14:paraId="71CA7C9E" w14:textId="77777777" w:rsidR="002F703D" w:rsidRPr="00123DC0" w:rsidRDefault="002F703D" w:rsidP="004C5D34">
            <w:pPr>
              <w:pStyle w:val="TableParagraph"/>
              <w:spacing w:line="240" w:lineRule="auto"/>
              <w:ind w:left="0"/>
              <w:rPr>
                <w:sz w:val="24"/>
                <w:szCs w:val="24"/>
              </w:rPr>
            </w:pPr>
            <w:r w:rsidRPr="00123DC0">
              <w:rPr>
                <w:sz w:val="24"/>
                <w:szCs w:val="24"/>
              </w:rPr>
              <w:t>Chairman of the Local Plan Sub-Committee</w:t>
            </w:r>
          </w:p>
        </w:tc>
        <w:tc>
          <w:tcPr>
            <w:tcW w:w="1418" w:type="dxa"/>
          </w:tcPr>
          <w:p w14:paraId="001BBB41"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w:t>
            </w:r>
          </w:p>
        </w:tc>
        <w:tc>
          <w:tcPr>
            <w:tcW w:w="1559" w:type="dxa"/>
          </w:tcPr>
          <w:p w14:paraId="42EB57D9" w14:textId="1A978D1C" w:rsidR="002F703D" w:rsidRPr="00E40354" w:rsidRDefault="00AA136B" w:rsidP="007436C2">
            <w:pPr>
              <w:pStyle w:val="TableParagraph"/>
              <w:spacing w:line="240" w:lineRule="auto"/>
              <w:ind w:right="139" w:hanging="4"/>
              <w:jc w:val="right"/>
              <w:rPr>
                <w:bCs/>
                <w:sz w:val="24"/>
                <w:szCs w:val="24"/>
              </w:rPr>
            </w:pPr>
            <w:r w:rsidRPr="00E40354">
              <w:rPr>
                <w:bCs/>
                <w:sz w:val="24"/>
                <w:szCs w:val="24"/>
              </w:rPr>
              <w:t>£7,120.56</w:t>
            </w:r>
          </w:p>
        </w:tc>
      </w:tr>
      <w:tr w:rsidR="006116C8" w:rsidRPr="00123DC0" w14:paraId="501BCDC1" w14:textId="77777777" w:rsidTr="000A28F6">
        <w:trPr>
          <w:trHeight w:val="20"/>
        </w:trPr>
        <w:tc>
          <w:tcPr>
            <w:tcW w:w="5103" w:type="dxa"/>
          </w:tcPr>
          <w:p w14:paraId="255CC0FE" w14:textId="1DA7118E" w:rsidR="006116C8" w:rsidRPr="00123DC0" w:rsidRDefault="006116C8" w:rsidP="004C5D34">
            <w:pPr>
              <w:pStyle w:val="TableParagraph"/>
              <w:spacing w:line="240" w:lineRule="auto"/>
              <w:ind w:left="0"/>
              <w:rPr>
                <w:sz w:val="24"/>
                <w:szCs w:val="24"/>
              </w:rPr>
            </w:pPr>
            <w:r w:rsidRPr="00123DC0">
              <w:rPr>
                <w:sz w:val="24"/>
                <w:szCs w:val="24"/>
              </w:rPr>
              <w:t>M</w:t>
            </w:r>
            <w:r>
              <w:rPr>
                <w:sz w:val="24"/>
                <w:szCs w:val="24"/>
              </w:rPr>
              <w:t xml:space="preserve">inor SRA to the Chairman of the Local Plan Sub-Committee </w:t>
            </w:r>
            <w:r w:rsidRPr="00123DC0">
              <w:rPr>
                <w:sz w:val="24"/>
                <w:szCs w:val="24"/>
              </w:rPr>
              <w:t>– paid per meeting attended</w:t>
            </w:r>
            <w:r w:rsidR="005159F9">
              <w:rPr>
                <w:rStyle w:val="FootnoteReference"/>
                <w:sz w:val="24"/>
                <w:szCs w:val="24"/>
              </w:rPr>
              <w:footnoteReference w:id="4"/>
            </w:r>
          </w:p>
        </w:tc>
        <w:tc>
          <w:tcPr>
            <w:tcW w:w="1418" w:type="dxa"/>
          </w:tcPr>
          <w:p w14:paraId="726498F3" w14:textId="77777777" w:rsidR="006116C8" w:rsidRPr="00123DC0" w:rsidRDefault="006116C8" w:rsidP="004C5D34">
            <w:pPr>
              <w:pStyle w:val="TableParagraph"/>
              <w:spacing w:line="240" w:lineRule="auto"/>
              <w:ind w:left="1" w:right="92" w:hanging="1"/>
              <w:jc w:val="center"/>
              <w:rPr>
                <w:sz w:val="24"/>
                <w:szCs w:val="24"/>
              </w:rPr>
            </w:pPr>
          </w:p>
        </w:tc>
        <w:tc>
          <w:tcPr>
            <w:tcW w:w="1559" w:type="dxa"/>
          </w:tcPr>
          <w:p w14:paraId="184CA9D3" w14:textId="1C592F54" w:rsidR="006116C8" w:rsidRPr="006561C8" w:rsidRDefault="006116C8" w:rsidP="007436C2">
            <w:pPr>
              <w:pStyle w:val="TableParagraph"/>
              <w:spacing w:line="240" w:lineRule="auto"/>
              <w:ind w:right="139" w:hanging="4"/>
              <w:jc w:val="right"/>
              <w:rPr>
                <w:bCs/>
                <w:sz w:val="24"/>
                <w:szCs w:val="24"/>
              </w:rPr>
            </w:pPr>
            <w:r w:rsidRPr="006561C8">
              <w:rPr>
                <w:bCs/>
                <w:sz w:val="24"/>
                <w:szCs w:val="24"/>
              </w:rPr>
              <w:t>£75</w:t>
            </w:r>
          </w:p>
        </w:tc>
      </w:tr>
      <w:tr w:rsidR="00A9633B" w:rsidRPr="00123DC0" w14:paraId="6F3DC4F9" w14:textId="77777777" w:rsidTr="000A28F6">
        <w:trPr>
          <w:trHeight w:val="20"/>
        </w:trPr>
        <w:tc>
          <w:tcPr>
            <w:tcW w:w="5103" w:type="dxa"/>
          </w:tcPr>
          <w:p w14:paraId="1545BFDB" w14:textId="6D84BD66" w:rsidR="00A9633B" w:rsidRPr="00A9633B" w:rsidRDefault="006116C8" w:rsidP="004C5D34">
            <w:pPr>
              <w:pStyle w:val="TableParagraph"/>
              <w:spacing w:line="240" w:lineRule="auto"/>
              <w:ind w:left="0"/>
              <w:rPr>
                <w:bCs/>
                <w:sz w:val="24"/>
                <w:szCs w:val="24"/>
              </w:rPr>
            </w:pPr>
            <w:r w:rsidRPr="00123DC0">
              <w:rPr>
                <w:sz w:val="24"/>
                <w:szCs w:val="24"/>
              </w:rPr>
              <w:t>M</w:t>
            </w:r>
            <w:r>
              <w:rPr>
                <w:sz w:val="24"/>
                <w:szCs w:val="24"/>
              </w:rPr>
              <w:t>inor SRA to all M</w:t>
            </w:r>
            <w:r w:rsidRPr="00123DC0">
              <w:rPr>
                <w:sz w:val="24"/>
                <w:szCs w:val="24"/>
              </w:rPr>
              <w:t>ember</w:t>
            </w:r>
            <w:r>
              <w:rPr>
                <w:sz w:val="24"/>
                <w:szCs w:val="24"/>
              </w:rPr>
              <w:t xml:space="preserve">s of the Local Plan Sub-Committee (excluding the Chairman) </w:t>
            </w:r>
            <w:r w:rsidRPr="00123DC0">
              <w:rPr>
                <w:sz w:val="24"/>
                <w:szCs w:val="24"/>
              </w:rPr>
              <w:t>– paid per meeting attended</w:t>
            </w:r>
          </w:p>
        </w:tc>
        <w:tc>
          <w:tcPr>
            <w:tcW w:w="1418" w:type="dxa"/>
          </w:tcPr>
          <w:p w14:paraId="2FDDF2FA" w14:textId="77777777" w:rsidR="00A9633B" w:rsidRPr="00123DC0" w:rsidRDefault="00A9633B" w:rsidP="004C5D34">
            <w:pPr>
              <w:pStyle w:val="TableParagraph"/>
              <w:spacing w:line="240" w:lineRule="auto"/>
              <w:ind w:left="1" w:right="92" w:hanging="1"/>
              <w:jc w:val="center"/>
              <w:rPr>
                <w:sz w:val="24"/>
                <w:szCs w:val="24"/>
              </w:rPr>
            </w:pPr>
          </w:p>
        </w:tc>
        <w:tc>
          <w:tcPr>
            <w:tcW w:w="1559" w:type="dxa"/>
          </w:tcPr>
          <w:p w14:paraId="70BF200F" w14:textId="3F0129D0" w:rsidR="00A9633B" w:rsidRPr="006561C8" w:rsidRDefault="006116C8" w:rsidP="007436C2">
            <w:pPr>
              <w:pStyle w:val="TableParagraph"/>
              <w:spacing w:line="240" w:lineRule="auto"/>
              <w:ind w:right="139" w:hanging="4"/>
              <w:jc w:val="right"/>
              <w:rPr>
                <w:bCs/>
                <w:sz w:val="24"/>
                <w:szCs w:val="24"/>
              </w:rPr>
            </w:pPr>
            <w:r w:rsidRPr="006561C8">
              <w:rPr>
                <w:bCs/>
                <w:sz w:val="24"/>
                <w:szCs w:val="24"/>
              </w:rPr>
              <w:t>£50</w:t>
            </w:r>
          </w:p>
        </w:tc>
      </w:tr>
      <w:tr w:rsidR="00E83BD8" w:rsidRPr="00123DC0" w14:paraId="5ED1206A" w14:textId="77777777" w:rsidTr="000A28F6">
        <w:trPr>
          <w:trHeight w:val="20"/>
        </w:trPr>
        <w:tc>
          <w:tcPr>
            <w:tcW w:w="5103" w:type="dxa"/>
          </w:tcPr>
          <w:p w14:paraId="2D0A53CB" w14:textId="77777777" w:rsidR="00E83BD8" w:rsidRPr="00123DC0" w:rsidRDefault="00E83BD8" w:rsidP="004C5D34">
            <w:pPr>
              <w:pStyle w:val="TableParagraph"/>
              <w:spacing w:line="240" w:lineRule="auto"/>
              <w:ind w:left="0"/>
              <w:rPr>
                <w:sz w:val="24"/>
                <w:szCs w:val="24"/>
              </w:rPr>
            </w:pPr>
          </w:p>
        </w:tc>
        <w:tc>
          <w:tcPr>
            <w:tcW w:w="1418" w:type="dxa"/>
          </w:tcPr>
          <w:p w14:paraId="003D70DC" w14:textId="77777777" w:rsidR="00E83BD8" w:rsidRPr="00123DC0" w:rsidRDefault="00E83BD8" w:rsidP="004C5D34">
            <w:pPr>
              <w:pStyle w:val="TableParagraph"/>
              <w:spacing w:line="240" w:lineRule="auto"/>
              <w:ind w:left="1" w:right="92" w:hanging="1"/>
              <w:jc w:val="center"/>
              <w:rPr>
                <w:sz w:val="24"/>
                <w:szCs w:val="24"/>
              </w:rPr>
            </w:pPr>
          </w:p>
        </w:tc>
        <w:tc>
          <w:tcPr>
            <w:tcW w:w="1559" w:type="dxa"/>
          </w:tcPr>
          <w:p w14:paraId="501F60CB" w14:textId="77777777" w:rsidR="00E83BD8" w:rsidRPr="00E83BD8" w:rsidRDefault="00E83BD8" w:rsidP="007436C2">
            <w:pPr>
              <w:pStyle w:val="TableParagraph"/>
              <w:spacing w:line="240" w:lineRule="auto"/>
              <w:ind w:right="139" w:hanging="4"/>
              <w:jc w:val="right"/>
              <w:rPr>
                <w:sz w:val="24"/>
                <w:szCs w:val="24"/>
              </w:rPr>
            </w:pPr>
          </w:p>
        </w:tc>
      </w:tr>
      <w:tr w:rsidR="002F703D" w:rsidRPr="00123DC0" w14:paraId="2FC23586" w14:textId="77777777" w:rsidTr="000A28F6">
        <w:trPr>
          <w:trHeight w:val="20"/>
        </w:trPr>
        <w:tc>
          <w:tcPr>
            <w:tcW w:w="5103" w:type="dxa"/>
          </w:tcPr>
          <w:p w14:paraId="687B8858" w14:textId="0D7461FD" w:rsidR="002F703D" w:rsidRPr="00123DC0" w:rsidRDefault="002F703D" w:rsidP="004C5D34">
            <w:pPr>
              <w:pStyle w:val="TableParagraph"/>
              <w:spacing w:line="240" w:lineRule="auto"/>
              <w:ind w:left="0"/>
              <w:rPr>
                <w:b/>
                <w:sz w:val="24"/>
                <w:szCs w:val="24"/>
              </w:rPr>
            </w:pPr>
            <w:r w:rsidRPr="00123DC0">
              <w:rPr>
                <w:b/>
                <w:sz w:val="24"/>
                <w:szCs w:val="24"/>
              </w:rPr>
              <w:t>Licensing</w:t>
            </w:r>
            <w:r w:rsidR="00E83BD8">
              <w:rPr>
                <w:b/>
                <w:sz w:val="24"/>
                <w:szCs w:val="24"/>
              </w:rPr>
              <w:t xml:space="preserve"> Committee</w:t>
            </w:r>
          </w:p>
        </w:tc>
        <w:tc>
          <w:tcPr>
            <w:tcW w:w="1418" w:type="dxa"/>
          </w:tcPr>
          <w:p w14:paraId="662A84EA" w14:textId="77777777" w:rsidR="002F703D" w:rsidRPr="00123DC0" w:rsidRDefault="002F703D" w:rsidP="004C5D34">
            <w:pPr>
              <w:pStyle w:val="TableParagraph"/>
              <w:spacing w:line="240" w:lineRule="auto"/>
              <w:ind w:left="1" w:right="92" w:hanging="1"/>
              <w:jc w:val="center"/>
              <w:rPr>
                <w:sz w:val="24"/>
                <w:szCs w:val="24"/>
              </w:rPr>
            </w:pPr>
          </w:p>
        </w:tc>
        <w:tc>
          <w:tcPr>
            <w:tcW w:w="1559" w:type="dxa"/>
          </w:tcPr>
          <w:p w14:paraId="0839E2E6" w14:textId="77777777" w:rsidR="002F703D" w:rsidRPr="00E83BD8" w:rsidRDefault="002F703D" w:rsidP="007436C2">
            <w:pPr>
              <w:pStyle w:val="TableParagraph"/>
              <w:spacing w:line="240" w:lineRule="auto"/>
              <w:ind w:right="139" w:hanging="4"/>
              <w:jc w:val="right"/>
              <w:rPr>
                <w:sz w:val="24"/>
                <w:szCs w:val="24"/>
              </w:rPr>
            </w:pPr>
          </w:p>
        </w:tc>
      </w:tr>
      <w:tr w:rsidR="002F703D" w:rsidRPr="00123DC0" w14:paraId="50A6BCD9" w14:textId="77777777" w:rsidTr="000A28F6">
        <w:trPr>
          <w:trHeight w:val="20"/>
        </w:trPr>
        <w:tc>
          <w:tcPr>
            <w:tcW w:w="5103" w:type="dxa"/>
          </w:tcPr>
          <w:p w14:paraId="488C1059" w14:textId="77777777" w:rsidR="002F703D" w:rsidRPr="00123DC0" w:rsidRDefault="002F703D" w:rsidP="004C5D34">
            <w:pPr>
              <w:pStyle w:val="TableParagraph"/>
              <w:spacing w:line="240" w:lineRule="auto"/>
              <w:ind w:left="0"/>
              <w:rPr>
                <w:sz w:val="24"/>
                <w:szCs w:val="24"/>
              </w:rPr>
            </w:pPr>
            <w:r w:rsidRPr="00123DC0">
              <w:rPr>
                <w:sz w:val="24"/>
                <w:szCs w:val="24"/>
              </w:rPr>
              <w:t>Chairman of the Licensing Committee</w:t>
            </w:r>
          </w:p>
        </w:tc>
        <w:tc>
          <w:tcPr>
            <w:tcW w:w="1418" w:type="dxa"/>
          </w:tcPr>
          <w:p w14:paraId="405C08CA"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w:t>
            </w:r>
          </w:p>
        </w:tc>
        <w:tc>
          <w:tcPr>
            <w:tcW w:w="1559" w:type="dxa"/>
          </w:tcPr>
          <w:p w14:paraId="25C9FAC9" w14:textId="6C1AF86B" w:rsidR="002F703D" w:rsidRPr="00E40354" w:rsidRDefault="00AA136B" w:rsidP="007436C2">
            <w:pPr>
              <w:pStyle w:val="TableParagraph"/>
              <w:spacing w:line="240" w:lineRule="auto"/>
              <w:ind w:right="139" w:hanging="4"/>
              <w:jc w:val="right"/>
              <w:rPr>
                <w:bCs/>
                <w:sz w:val="24"/>
                <w:szCs w:val="24"/>
              </w:rPr>
            </w:pPr>
            <w:r w:rsidRPr="00E40354">
              <w:rPr>
                <w:bCs/>
                <w:sz w:val="24"/>
                <w:szCs w:val="24"/>
              </w:rPr>
              <w:t>£7,120.56</w:t>
            </w:r>
          </w:p>
        </w:tc>
      </w:tr>
      <w:tr w:rsidR="002F703D" w:rsidRPr="00123DC0" w14:paraId="26211E4F" w14:textId="77777777" w:rsidTr="000A28F6">
        <w:trPr>
          <w:trHeight w:val="20"/>
        </w:trPr>
        <w:tc>
          <w:tcPr>
            <w:tcW w:w="5103" w:type="dxa"/>
          </w:tcPr>
          <w:p w14:paraId="27A7A3C8" w14:textId="77777777" w:rsidR="002F703D" w:rsidRPr="00123DC0" w:rsidRDefault="002F703D" w:rsidP="004C5D34">
            <w:pPr>
              <w:pStyle w:val="TableParagraph"/>
              <w:spacing w:line="240" w:lineRule="auto"/>
              <w:ind w:left="0"/>
              <w:rPr>
                <w:sz w:val="24"/>
                <w:szCs w:val="24"/>
              </w:rPr>
            </w:pPr>
            <w:r w:rsidRPr="00123DC0">
              <w:rPr>
                <w:sz w:val="24"/>
                <w:szCs w:val="24"/>
              </w:rPr>
              <w:t>Vice-Chairman of the Licensing Committee</w:t>
            </w:r>
          </w:p>
        </w:tc>
        <w:tc>
          <w:tcPr>
            <w:tcW w:w="1418" w:type="dxa"/>
          </w:tcPr>
          <w:p w14:paraId="6542E60D"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0.5</w:t>
            </w:r>
          </w:p>
        </w:tc>
        <w:tc>
          <w:tcPr>
            <w:tcW w:w="1559" w:type="dxa"/>
          </w:tcPr>
          <w:p w14:paraId="52807BFB" w14:textId="3F78E04D" w:rsidR="002F703D" w:rsidRPr="00E83BD8" w:rsidRDefault="00E40354" w:rsidP="007436C2">
            <w:pPr>
              <w:pStyle w:val="TableParagraph"/>
              <w:spacing w:line="240" w:lineRule="auto"/>
              <w:ind w:right="139" w:hanging="4"/>
              <w:jc w:val="right"/>
              <w:rPr>
                <w:bCs/>
                <w:sz w:val="24"/>
                <w:szCs w:val="24"/>
              </w:rPr>
            </w:pPr>
            <w:r w:rsidRPr="00E83BD8">
              <w:rPr>
                <w:bCs/>
                <w:color w:val="000000"/>
                <w:sz w:val="24"/>
                <w:szCs w:val="24"/>
              </w:rPr>
              <w:t>£</w:t>
            </w:r>
            <w:r>
              <w:rPr>
                <w:bCs/>
                <w:color w:val="000000"/>
                <w:sz w:val="24"/>
                <w:szCs w:val="24"/>
              </w:rPr>
              <w:t>3</w:t>
            </w:r>
            <w:r w:rsidR="007436C2">
              <w:rPr>
                <w:bCs/>
                <w:color w:val="000000"/>
                <w:sz w:val="24"/>
                <w:szCs w:val="24"/>
              </w:rPr>
              <w:t>,</w:t>
            </w:r>
            <w:r>
              <w:rPr>
                <w:bCs/>
                <w:color w:val="000000"/>
                <w:sz w:val="24"/>
                <w:szCs w:val="24"/>
              </w:rPr>
              <w:t>560.28</w:t>
            </w:r>
          </w:p>
        </w:tc>
      </w:tr>
      <w:tr w:rsidR="002F703D" w:rsidRPr="00123DC0" w14:paraId="40BA1C97" w14:textId="77777777" w:rsidTr="000A28F6">
        <w:trPr>
          <w:trHeight w:val="20"/>
        </w:trPr>
        <w:tc>
          <w:tcPr>
            <w:tcW w:w="5103" w:type="dxa"/>
          </w:tcPr>
          <w:p w14:paraId="5F94732C" w14:textId="77777777" w:rsidR="002F703D" w:rsidRPr="00123DC0" w:rsidRDefault="002F703D" w:rsidP="004C5D34">
            <w:pPr>
              <w:pStyle w:val="TableParagraph"/>
              <w:spacing w:line="240" w:lineRule="auto"/>
              <w:ind w:left="0"/>
              <w:rPr>
                <w:sz w:val="24"/>
                <w:szCs w:val="24"/>
              </w:rPr>
            </w:pPr>
            <w:r w:rsidRPr="00123DC0">
              <w:rPr>
                <w:sz w:val="24"/>
                <w:szCs w:val="24"/>
              </w:rPr>
              <w:t>Minor SRA to all Members of the Licensing Committee (excl. Chairman and Vice-Chairman) at least 50% of meetings of the Committee</w:t>
            </w:r>
          </w:p>
        </w:tc>
        <w:tc>
          <w:tcPr>
            <w:tcW w:w="1418" w:type="dxa"/>
          </w:tcPr>
          <w:p w14:paraId="5D133AD8" w14:textId="77777777" w:rsidR="002F703D" w:rsidRPr="00123DC0" w:rsidRDefault="002F703D" w:rsidP="004C5D34">
            <w:pPr>
              <w:pStyle w:val="TableParagraph"/>
              <w:spacing w:line="240" w:lineRule="auto"/>
              <w:ind w:left="1" w:right="92" w:hanging="1"/>
              <w:jc w:val="center"/>
              <w:rPr>
                <w:sz w:val="24"/>
                <w:szCs w:val="24"/>
              </w:rPr>
            </w:pPr>
          </w:p>
        </w:tc>
        <w:tc>
          <w:tcPr>
            <w:tcW w:w="1559" w:type="dxa"/>
          </w:tcPr>
          <w:p w14:paraId="45C564D5" w14:textId="77777777" w:rsidR="002F703D" w:rsidRPr="006561C8" w:rsidRDefault="002F703D" w:rsidP="007436C2">
            <w:pPr>
              <w:pStyle w:val="TableParagraph"/>
              <w:spacing w:line="240" w:lineRule="auto"/>
              <w:ind w:right="139" w:hanging="4"/>
              <w:jc w:val="right"/>
              <w:rPr>
                <w:bCs/>
                <w:sz w:val="24"/>
                <w:szCs w:val="24"/>
              </w:rPr>
            </w:pPr>
            <w:r w:rsidRPr="006561C8">
              <w:rPr>
                <w:bCs/>
                <w:sz w:val="24"/>
                <w:szCs w:val="24"/>
              </w:rPr>
              <w:t>£400</w:t>
            </w:r>
          </w:p>
        </w:tc>
      </w:tr>
      <w:tr w:rsidR="002F703D" w:rsidRPr="00123DC0" w14:paraId="05AE4906" w14:textId="77777777" w:rsidTr="000A28F6">
        <w:trPr>
          <w:trHeight w:val="20"/>
        </w:trPr>
        <w:tc>
          <w:tcPr>
            <w:tcW w:w="5103" w:type="dxa"/>
          </w:tcPr>
          <w:p w14:paraId="3EE7A532" w14:textId="77777777" w:rsidR="002F703D" w:rsidRPr="00123DC0" w:rsidRDefault="002F703D" w:rsidP="004C5D34">
            <w:pPr>
              <w:pStyle w:val="TableParagraph"/>
              <w:spacing w:line="240" w:lineRule="auto"/>
              <w:ind w:left="0"/>
              <w:rPr>
                <w:sz w:val="24"/>
                <w:szCs w:val="24"/>
              </w:rPr>
            </w:pPr>
            <w:r w:rsidRPr="00123DC0">
              <w:rPr>
                <w:sz w:val="24"/>
                <w:szCs w:val="24"/>
              </w:rPr>
              <w:t>Member attendance on a Driver Panel or Licensing Hearing – paid per meeting attended</w:t>
            </w:r>
          </w:p>
        </w:tc>
        <w:tc>
          <w:tcPr>
            <w:tcW w:w="1418" w:type="dxa"/>
          </w:tcPr>
          <w:p w14:paraId="57B94EEC" w14:textId="77777777" w:rsidR="002F703D" w:rsidRPr="00123DC0" w:rsidRDefault="002F703D" w:rsidP="004C5D34">
            <w:pPr>
              <w:pStyle w:val="TableParagraph"/>
              <w:spacing w:line="240" w:lineRule="auto"/>
              <w:ind w:left="1" w:right="92" w:hanging="1"/>
              <w:jc w:val="center"/>
              <w:rPr>
                <w:sz w:val="24"/>
                <w:szCs w:val="24"/>
              </w:rPr>
            </w:pPr>
          </w:p>
        </w:tc>
        <w:tc>
          <w:tcPr>
            <w:tcW w:w="1559" w:type="dxa"/>
          </w:tcPr>
          <w:p w14:paraId="7B1592D1" w14:textId="77777777" w:rsidR="002F703D" w:rsidRPr="006561C8" w:rsidRDefault="002F703D" w:rsidP="007436C2">
            <w:pPr>
              <w:pStyle w:val="TableParagraph"/>
              <w:spacing w:line="240" w:lineRule="auto"/>
              <w:ind w:right="139" w:hanging="4"/>
              <w:jc w:val="right"/>
              <w:rPr>
                <w:bCs/>
                <w:sz w:val="24"/>
                <w:szCs w:val="24"/>
              </w:rPr>
            </w:pPr>
            <w:r w:rsidRPr="006561C8">
              <w:rPr>
                <w:bCs/>
                <w:sz w:val="24"/>
                <w:szCs w:val="24"/>
              </w:rPr>
              <w:t>£25</w:t>
            </w:r>
          </w:p>
        </w:tc>
      </w:tr>
      <w:tr w:rsidR="002F703D" w:rsidRPr="00123DC0" w14:paraId="7D28458B" w14:textId="77777777" w:rsidTr="000A28F6">
        <w:trPr>
          <w:trHeight w:val="20"/>
        </w:trPr>
        <w:tc>
          <w:tcPr>
            <w:tcW w:w="5103" w:type="dxa"/>
          </w:tcPr>
          <w:p w14:paraId="0A3430A4" w14:textId="77777777" w:rsidR="002F703D" w:rsidRPr="00123DC0" w:rsidRDefault="002F703D" w:rsidP="004C5D34">
            <w:pPr>
              <w:pStyle w:val="TableParagraph"/>
              <w:spacing w:line="240" w:lineRule="auto"/>
              <w:ind w:left="0"/>
              <w:rPr>
                <w:sz w:val="24"/>
                <w:szCs w:val="24"/>
              </w:rPr>
            </w:pPr>
            <w:r w:rsidRPr="00123DC0">
              <w:rPr>
                <w:sz w:val="24"/>
                <w:szCs w:val="24"/>
              </w:rPr>
              <w:t>Substitutes – Paid per Committee meeting attended</w:t>
            </w:r>
          </w:p>
        </w:tc>
        <w:tc>
          <w:tcPr>
            <w:tcW w:w="1418" w:type="dxa"/>
          </w:tcPr>
          <w:p w14:paraId="0F3AC5AB" w14:textId="77777777" w:rsidR="002F703D" w:rsidRPr="00123DC0" w:rsidRDefault="002F703D" w:rsidP="004C5D34">
            <w:pPr>
              <w:pStyle w:val="TableParagraph"/>
              <w:spacing w:line="240" w:lineRule="auto"/>
              <w:ind w:left="1" w:right="92" w:hanging="1"/>
              <w:jc w:val="center"/>
              <w:rPr>
                <w:sz w:val="24"/>
                <w:szCs w:val="24"/>
              </w:rPr>
            </w:pPr>
          </w:p>
        </w:tc>
        <w:tc>
          <w:tcPr>
            <w:tcW w:w="1559" w:type="dxa"/>
          </w:tcPr>
          <w:p w14:paraId="5CBDEC8A" w14:textId="77777777" w:rsidR="002F703D" w:rsidRPr="006561C8" w:rsidRDefault="002F703D" w:rsidP="007436C2">
            <w:pPr>
              <w:pStyle w:val="TableParagraph"/>
              <w:spacing w:line="240" w:lineRule="auto"/>
              <w:ind w:right="139" w:hanging="4"/>
              <w:jc w:val="right"/>
              <w:rPr>
                <w:bCs/>
                <w:sz w:val="24"/>
                <w:szCs w:val="24"/>
              </w:rPr>
            </w:pPr>
            <w:r w:rsidRPr="006561C8">
              <w:rPr>
                <w:bCs/>
                <w:sz w:val="24"/>
                <w:szCs w:val="24"/>
              </w:rPr>
              <w:t>£50</w:t>
            </w:r>
          </w:p>
        </w:tc>
      </w:tr>
    </w:tbl>
    <w:p w14:paraId="733F5F6F" w14:textId="77777777" w:rsidR="000D5457" w:rsidRDefault="000D5457" w:rsidP="004C5D34">
      <w:pPr>
        <w:spacing w:after="0" w:line="240" w:lineRule="auto"/>
      </w:pPr>
    </w:p>
    <w:tbl>
      <w:tblPr>
        <w:tblW w:w="8080"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1418"/>
        <w:gridCol w:w="1559"/>
      </w:tblGrid>
      <w:tr w:rsidR="002F703D" w:rsidRPr="00123DC0" w14:paraId="6E3DE4AB" w14:textId="77777777" w:rsidTr="000A28F6">
        <w:trPr>
          <w:trHeight w:val="20"/>
        </w:trPr>
        <w:tc>
          <w:tcPr>
            <w:tcW w:w="5103" w:type="dxa"/>
            <w:shd w:val="clear" w:color="auto" w:fill="D9D9D9" w:themeFill="background1" w:themeFillShade="D9"/>
          </w:tcPr>
          <w:p w14:paraId="70E8B930" w14:textId="77777777" w:rsidR="002F703D" w:rsidRDefault="002F703D" w:rsidP="004C5D34">
            <w:pPr>
              <w:pStyle w:val="TableParagraph"/>
              <w:spacing w:line="240" w:lineRule="auto"/>
              <w:ind w:left="0"/>
              <w:rPr>
                <w:b/>
                <w:sz w:val="24"/>
                <w:szCs w:val="24"/>
              </w:rPr>
            </w:pPr>
            <w:r w:rsidRPr="00123DC0">
              <w:rPr>
                <w:b/>
                <w:sz w:val="24"/>
                <w:szCs w:val="24"/>
              </w:rPr>
              <w:t>Scrutiny Committees</w:t>
            </w:r>
          </w:p>
          <w:p w14:paraId="2D814B81" w14:textId="77777777" w:rsidR="00217DFA" w:rsidRPr="00123DC0" w:rsidRDefault="00217DFA" w:rsidP="004C5D34">
            <w:pPr>
              <w:pStyle w:val="TableParagraph"/>
              <w:spacing w:line="240" w:lineRule="auto"/>
              <w:ind w:left="0"/>
              <w:rPr>
                <w:b/>
                <w:sz w:val="24"/>
                <w:szCs w:val="24"/>
              </w:rPr>
            </w:pPr>
          </w:p>
        </w:tc>
        <w:tc>
          <w:tcPr>
            <w:tcW w:w="1418" w:type="dxa"/>
            <w:shd w:val="clear" w:color="auto" w:fill="D9D9D9" w:themeFill="background1" w:themeFillShade="D9"/>
          </w:tcPr>
          <w:p w14:paraId="543A69F4" w14:textId="77777777" w:rsidR="002F703D" w:rsidRPr="00123DC0" w:rsidRDefault="002F703D" w:rsidP="004C5D34">
            <w:pPr>
              <w:pStyle w:val="TableParagraph"/>
              <w:spacing w:line="240" w:lineRule="auto"/>
              <w:ind w:left="1" w:right="92" w:hanging="1"/>
              <w:jc w:val="center"/>
              <w:rPr>
                <w:sz w:val="24"/>
                <w:szCs w:val="24"/>
              </w:rPr>
            </w:pPr>
          </w:p>
        </w:tc>
        <w:tc>
          <w:tcPr>
            <w:tcW w:w="1559" w:type="dxa"/>
            <w:shd w:val="clear" w:color="auto" w:fill="D9D9D9" w:themeFill="background1" w:themeFillShade="D9"/>
          </w:tcPr>
          <w:p w14:paraId="5FFFAA87" w14:textId="77777777" w:rsidR="002F703D" w:rsidRPr="00123DC0" w:rsidRDefault="002F703D" w:rsidP="004C5D34">
            <w:pPr>
              <w:pStyle w:val="TableParagraph"/>
              <w:spacing w:line="240" w:lineRule="auto"/>
              <w:ind w:right="92" w:hanging="4"/>
              <w:jc w:val="center"/>
              <w:rPr>
                <w:sz w:val="24"/>
                <w:szCs w:val="24"/>
              </w:rPr>
            </w:pPr>
          </w:p>
        </w:tc>
      </w:tr>
      <w:tr w:rsidR="00D13298" w:rsidRPr="00123DC0" w14:paraId="77FC26EF" w14:textId="77777777" w:rsidTr="000A28F6">
        <w:trPr>
          <w:trHeight w:val="20"/>
        </w:trPr>
        <w:tc>
          <w:tcPr>
            <w:tcW w:w="5103" w:type="dxa"/>
          </w:tcPr>
          <w:p w14:paraId="71B6587A" w14:textId="77777777" w:rsidR="00D13298" w:rsidRPr="00123DC0" w:rsidRDefault="00D13298" w:rsidP="004C5D34">
            <w:pPr>
              <w:pStyle w:val="TableParagraph"/>
              <w:spacing w:line="240" w:lineRule="auto"/>
              <w:ind w:left="0" w:right="100"/>
              <w:rPr>
                <w:sz w:val="24"/>
                <w:szCs w:val="24"/>
              </w:rPr>
            </w:pPr>
          </w:p>
        </w:tc>
        <w:tc>
          <w:tcPr>
            <w:tcW w:w="1418" w:type="dxa"/>
          </w:tcPr>
          <w:p w14:paraId="7B6D4145" w14:textId="77777777" w:rsidR="00D13298" w:rsidRPr="00123DC0" w:rsidRDefault="00D13298" w:rsidP="004C5D34">
            <w:pPr>
              <w:pStyle w:val="TableParagraph"/>
              <w:spacing w:line="240" w:lineRule="auto"/>
              <w:ind w:left="1" w:right="92" w:hanging="1"/>
              <w:jc w:val="center"/>
              <w:rPr>
                <w:sz w:val="24"/>
                <w:szCs w:val="24"/>
              </w:rPr>
            </w:pPr>
          </w:p>
        </w:tc>
        <w:tc>
          <w:tcPr>
            <w:tcW w:w="1559" w:type="dxa"/>
          </w:tcPr>
          <w:p w14:paraId="296DE523" w14:textId="77777777" w:rsidR="00D13298" w:rsidRPr="00E83BD8" w:rsidRDefault="00D13298" w:rsidP="004C5D34">
            <w:pPr>
              <w:spacing w:after="0" w:line="240" w:lineRule="auto"/>
              <w:jc w:val="right"/>
              <w:rPr>
                <w:rFonts w:ascii="Arial" w:hAnsi="Arial" w:cs="Arial"/>
                <w:color w:val="000000"/>
                <w:sz w:val="24"/>
                <w:szCs w:val="24"/>
              </w:rPr>
            </w:pPr>
          </w:p>
        </w:tc>
      </w:tr>
      <w:tr w:rsidR="002F703D" w:rsidRPr="00123DC0" w14:paraId="1FAD4AE2" w14:textId="77777777" w:rsidTr="000A28F6">
        <w:trPr>
          <w:trHeight w:val="20"/>
        </w:trPr>
        <w:tc>
          <w:tcPr>
            <w:tcW w:w="5103" w:type="dxa"/>
          </w:tcPr>
          <w:p w14:paraId="577A55FA" w14:textId="77777777" w:rsidR="002F703D" w:rsidRPr="00123DC0" w:rsidRDefault="002F703D" w:rsidP="004C5D34">
            <w:pPr>
              <w:pStyle w:val="TableParagraph"/>
              <w:spacing w:line="240" w:lineRule="auto"/>
              <w:ind w:left="0" w:right="100"/>
              <w:rPr>
                <w:sz w:val="24"/>
                <w:szCs w:val="24"/>
              </w:rPr>
            </w:pPr>
            <w:r w:rsidRPr="00123DC0">
              <w:rPr>
                <w:sz w:val="24"/>
                <w:szCs w:val="24"/>
              </w:rPr>
              <w:t>Chairman of Corporate Scrutiny Committee</w:t>
            </w:r>
          </w:p>
        </w:tc>
        <w:tc>
          <w:tcPr>
            <w:tcW w:w="1418" w:type="dxa"/>
          </w:tcPr>
          <w:p w14:paraId="0B413A5B"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1.5</w:t>
            </w:r>
          </w:p>
        </w:tc>
        <w:tc>
          <w:tcPr>
            <w:tcW w:w="1559" w:type="dxa"/>
          </w:tcPr>
          <w:p w14:paraId="60686310" w14:textId="1B41BFD8" w:rsidR="002F703D" w:rsidRPr="00E40354" w:rsidRDefault="00E83BD8" w:rsidP="004C5D34">
            <w:pPr>
              <w:spacing w:after="0" w:line="240" w:lineRule="auto"/>
              <w:jc w:val="right"/>
              <w:rPr>
                <w:sz w:val="24"/>
                <w:szCs w:val="24"/>
              </w:rPr>
            </w:pPr>
            <w:r w:rsidRPr="00E40354">
              <w:rPr>
                <w:rFonts w:ascii="Arial" w:hAnsi="Arial" w:cs="Arial"/>
                <w:color w:val="000000"/>
                <w:sz w:val="24"/>
                <w:szCs w:val="24"/>
              </w:rPr>
              <w:t>£</w:t>
            </w:r>
            <w:r w:rsidR="00E40354" w:rsidRPr="00E40354">
              <w:rPr>
                <w:rFonts w:ascii="Arial" w:hAnsi="Arial" w:cs="Arial"/>
                <w:color w:val="000000"/>
                <w:sz w:val="24"/>
                <w:szCs w:val="24"/>
              </w:rPr>
              <w:t>10</w:t>
            </w:r>
            <w:r w:rsidR="007436C2">
              <w:rPr>
                <w:rFonts w:ascii="Arial" w:hAnsi="Arial" w:cs="Arial"/>
                <w:color w:val="000000"/>
                <w:sz w:val="24"/>
                <w:szCs w:val="24"/>
              </w:rPr>
              <w:t>,</w:t>
            </w:r>
            <w:r w:rsidR="00E40354" w:rsidRPr="00E40354">
              <w:rPr>
                <w:rFonts w:ascii="Arial" w:hAnsi="Arial" w:cs="Arial"/>
                <w:color w:val="000000"/>
                <w:sz w:val="24"/>
                <w:szCs w:val="24"/>
              </w:rPr>
              <w:t>680.84</w:t>
            </w:r>
          </w:p>
        </w:tc>
      </w:tr>
      <w:tr w:rsidR="002F703D" w:rsidRPr="00123DC0" w14:paraId="7BBE43D0" w14:textId="77777777" w:rsidTr="000A28F6">
        <w:trPr>
          <w:trHeight w:val="20"/>
        </w:trPr>
        <w:tc>
          <w:tcPr>
            <w:tcW w:w="5103" w:type="dxa"/>
          </w:tcPr>
          <w:p w14:paraId="561E936C" w14:textId="77777777" w:rsidR="002F703D" w:rsidRPr="00123DC0" w:rsidRDefault="002F703D" w:rsidP="004C5D34">
            <w:pPr>
              <w:pStyle w:val="TableParagraph"/>
              <w:spacing w:line="240" w:lineRule="auto"/>
              <w:ind w:left="0"/>
              <w:rPr>
                <w:sz w:val="24"/>
                <w:szCs w:val="24"/>
              </w:rPr>
            </w:pPr>
            <w:r w:rsidRPr="00123DC0">
              <w:rPr>
                <w:sz w:val="24"/>
                <w:szCs w:val="24"/>
              </w:rPr>
              <w:t>Vice-Chairman of Corporate Scrutiny Committee</w:t>
            </w:r>
          </w:p>
        </w:tc>
        <w:tc>
          <w:tcPr>
            <w:tcW w:w="1418" w:type="dxa"/>
          </w:tcPr>
          <w:p w14:paraId="6E0A6F79" w14:textId="77777777" w:rsidR="002F703D" w:rsidRPr="00123DC0" w:rsidRDefault="002F703D" w:rsidP="004C5D34">
            <w:pPr>
              <w:pStyle w:val="TableParagraph"/>
              <w:spacing w:line="240" w:lineRule="auto"/>
              <w:ind w:left="1" w:right="93" w:hanging="1"/>
              <w:jc w:val="center"/>
              <w:rPr>
                <w:sz w:val="24"/>
                <w:szCs w:val="24"/>
              </w:rPr>
            </w:pPr>
            <w:r w:rsidRPr="00123DC0">
              <w:rPr>
                <w:sz w:val="24"/>
                <w:szCs w:val="24"/>
              </w:rPr>
              <w:t>X 0.75</w:t>
            </w:r>
          </w:p>
        </w:tc>
        <w:tc>
          <w:tcPr>
            <w:tcW w:w="1559" w:type="dxa"/>
          </w:tcPr>
          <w:p w14:paraId="21635B9C" w14:textId="44697B17" w:rsidR="002F703D" w:rsidRPr="00E40354" w:rsidRDefault="00E83BD8" w:rsidP="004C5D34">
            <w:pPr>
              <w:spacing w:after="0" w:line="240" w:lineRule="auto"/>
              <w:jc w:val="right"/>
              <w:rPr>
                <w:sz w:val="24"/>
                <w:szCs w:val="24"/>
              </w:rPr>
            </w:pPr>
            <w:r w:rsidRPr="00E40354">
              <w:rPr>
                <w:rFonts w:ascii="Arial" w:hAnsi="Arial" w:cs="Arial"/>
                <w:color w:val="000000"/>
                <w:sz w:val="24"/>
                <w:szCs w:val="24"/>
              </w:rPr>
              <w:t>£</w:t>
            </w:r>
            <w:r w:rsidR="00E40354" w:rsidRPr="00E40354">
              <w:rPr>
                <w:rFonts w:ascii="Arial" w:hAnsi="Arial" w:cs="Arial"/>
                <w:color w:val="000000"/>
                <w:sz w:val="24"/>
                <w:szCs w:val="24"/>
              </w:rPr>
              <w:t>5</w:t>
            </w:r>
            <w:r w:rsidR="007436C2">
              <w:rPr>
                <w:rFonts w:ascii="Arial" w:hAnsi="Arial" w:cs="Arial"/>
                <w:color w:val="000000"/>
                <w:sz w:val="24"/>
                <w:szCs w:val="24"/>
              </w:rPr>
              <w:t>,</w:t>
            </w:r>
            <w:r w:rsidR="00E40354" w:rsidRPr="00E40354">
              <w:rPr>
                <w:rFonts w:ascii="Arial" w:hAnsi="Arial" w:cs="Arial"/>
                <w:color w:val="000000"/>
                <w:sz w:val="24"/>
                <w:szCs w:val="24"/>
              </w:rPr>
              <w:t>340.42</w:t>
            </w:r>
          </w:p>
        </w:tc>
      </w:tr>
      <w:tr w:rsidR="002F703D" w:rsidRPr="00123DC0" w14:paraId="54EEEB62" w14:textId="77777777" w:rsidTr="000A28F6">
        <w:trPr>
          <w:trHeight w:val="20"/>
        </w:trPr>
        <w:tc>
          <w:tcPr>
            <w:tcW w:w="5103" w:type="dxa"/>
          </w:tcPr>
          <w:p w14:paraId="4D3C8217" w14:textId="77777777" w:rsidR="002F703D" w:rsidRPr="00123DC0" w:rsidRDefault="002F703D" w:rsidP="004C5D34">
            <w:pPr>
              <w:pStyle w:val="TableParagraph"/>
              <w:spacing w:line="240" w:lineRule="auto"/>
              <w:ind w:left="0"/>
              <w:rPr>
                <w:sz w:val="24"/>
                <w:szCs w:val="24"/>
              </w:rPr>
            </w:pPr>
            <w:r w:rsidRPr="00123DC0">
              <w:rPr>
                <w:sz w:val="24"/>
                <w:szCs w:val="24"/>
              </w:rPr>
              <w:t>Chairman of Governance and Audit Committee</w:t>
            </w:r>
          </w:p>
        </w:tc>
        <w:tc>
          <w:tcPr>
            <w:tcW w:w="1418" w:type="dxa"/>
          </w:tcPr>
          <w:p w14:paraId="25578C31"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w:t>
            </w:r>
          </w:p>
        </w:tc>
        <w:tc>
          <w:tcPr>
            <w:tcW w:w="1559" w:type="dxa"/>
          </w:tcPr>
          <w:p w14:paraId="2AA9F37E" w14:textId="14EEF665" w:rsidR="002F703D" w:rsidRPr="00E40354" w:rsidRDefault="00AA136B" w:rsidP="004C5D34">
            <w:pPr>
              <w:pStyle w:val="TableParagraph"/>
              <w:spacing w:line="240" w:lineRule="auto"/>
              <w:ind w:right="92" w:hanging="4"/>
              <w:jc w:val="right"/>
              <w:rPr>
                <w:sz w:val="24"/>
                <w:szCs w:val="24"/>
              </w:rPr>
            </w:pPr>
            <w:r w:rsidRPr="00E40354">
              <w:rPr>
                <w:sz w:val="24"/>
                <w:szCs w:val="24"/>
              </w:rPr>
              <w:t>£7,120.56</w:t>
            </w:r>
          </w:p>
        </w:tc>
      </w:tr>
      <w:tr w:rsidR="002F703D" w:rsidRPr="00123DC0" w14:paraId="74E0AF6D" w14:textId="77777777" w:rsidTr="000A28F6">
        <w:trPr>
          <w:trHeight w:val="20"/>
        </w:trPr>
        <w:tc>
          <w:tcPr>
            <w:tcW w:w="5103" w:type="dxa"/>
          </w:tcPr>
          <w:p w14:paraId="6CC8FACC" w14:textId="77777777" w:rsidR="002F703D" w:rsidRPr="00123DC0" w:rsidRDefault="002F703D" w:rsidP="004C5D34">
            <w:pPr>
              <w:pStyle w:val="TableParagraph"/>
              <w:spacing w:line="240" w:lineRule="auto"/>
              <w:ind w:left="0"/>
              <w:rPr>
                <w:sz w:val="24"/>
                <w:szCs w:val="24"/>
              </w:rPr>
            </w:pPr>
            <w:r w:rsidRPr="00123DC0">
              <w:rPr>
                <w:sz w:val="24"/>
                <w:szCs w:val="24"/>
              </w:rPr>
              <w:t>Vice-Chairman of Governance and Audit Committee</w:t>
            </w:r>
          </w:p>
        </w:tc>
        <w:tc>
          <w:tcPr>
            <w:tcW w:w="1418" w:type="dxa"/>
          </w:tcPr>
          <w:p w14:paraId="754A4909"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0.5</w:t>
            </w:r>
          </w:p>
        </w:tc>
        <w:tc>
          <w:tcPr>
            <w:tcW w:w="1559" w:type="dxa"/>
          </w:tcPr>
          <w:p w14:paraId="3DE0D1E2" w14:textId="1DA3EEFC" w:rsidR="002F703D" w:rsidRPr="00E40354" w:rsidRDefault="00E40354" w:rsidP="004C5D34">
            <w:pPr>
              <w:spacing w:after="0" w:line="240" w:lineRule="auto"/>
              <w:jc w:val="right"/>
              <w:rPr>
                <w:sz w:val="24"/>
                <w:szCs w:val="24"/>
              </w:rPr>
            </w:pPr>
            <w:r w:rsidRPr="00E40354">
              <w:rPr>
                <w:rFonts w:ascii="Arial" w:hAnsi="Arial" w:cs="Arial"/>
                <w:color w:val="000000"/>
                <w:sz w:val="24"/>
                <w:szCs w:val="24"/>
              </w:rPr>
              <w:t>£3</w:t>
            </w:r>
            <w:r w:rsidR="007436C2">
              <w:rPr>
                <w:rFonts w:ascii="Arial" w:hAnsi="Arial" w:cs="Arial"/>
                <w:color w:val="000000"/>
                <w:sz w:val="24"/>
                <w:szCs w:val="24"/>
              </w:rPr>
              <w:t>,</w:t>
            </w:r>
            <w:r w:rsidRPr="00E40354">
              <w:rPr>
                <w:rFonts w:ascii="Arial" w:hAnsi="Arial" w:cs="Arial"/>
                <w:color w:val="000000"/>
                <w:sz w:val="24"/>
                <w:szCs w:val="24"/>
              </w:rPr>
              <w:t>560.28</w:t>
            </w:r>
          </w:p>
        </w:tc>
      </w:tr>
      <w:tr w:rsidR="002F703D" w:rsidRPr="00123DC0" w14:paraId="193A89E5" w14:textId="77777777" w:rsidTr="000A28F6">
        <w:trPr>
          <w:trHeight w:val="20"/>
        </w:trPr>
        <w:tc>
          <w:tcPr>
            <w:tcW w:w="5103" w:type="dxa"/>
          </w:tcPr>
          <w:p w14:paraId="6AB6F11D" w14:textId="77777777" w:rsidR="002F703D" w:rsidRPr="00123DC0" w:rsidRDefault="002F703D" w:rsidP="004C5D34">
            <w:pPr>
              <w:pStyle w:val="TableParagraph"/>
              <w:spacing w:line="240" w:lineRule="auto"/>
              <w:ind w:left="0" w:right="220"/>
              <w:rPr>
                <w:sz w:val="24"/>
                <w:szCs w:val="24"/>
              </w:rPr>
            </w:pPr>
            <w:r w:rsidRPr="00123DC0">
              <w:rPr>
                <w:sz w:val="24"/>
                <w:szCs w:val="24"/>
              </w:rPr>
              <w:t>Chairman of Corporate Policy Committee</w:t>
            </w:r>
          </w:p>
        </w:tc>
        <w:tc>
          <w:tcPr>
            <w:tcW w:w="1418" w:type="dxa"/>
          </w:tcPr>
          <w:p w14:paraId="074CE3F1"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w:t>
            </w:r>
          </w:p>
        </w:tc>
        <w:tc>
          <w:tcPr>
            <w:tcW w:w="1559" w:type="dxa"/>
          </w:tcPr>
          <w:p w14:paraId="2BD15870" w14:textId="7D956BBE" w:rsidR="002F703D" w:rsidRPr="00E40354" w:rsidRDefault="00AA136B" w:rsidP="004C5D34">
            <w:pPr>
              <w:pStyle w:val="TableParagraph"/>
              <w:spacing w:line="240" w:lineRule="auto"/>
              <w:ind w:right="92" w:hanging="4"/>
              <w:jc w:val="right"/>
              <w:rPr>
                <w:sz w:val="24"/>
                <w:szCs w:val="24"/>
              </w:rPr>
            </w:pPr>
            <w:r w:rsidRPr="00E40354">
              <w:rPr>
                <w:sz w:val="24"/>
                <w:szCs w:val="24"/>
              </w:rPr>
              <w:t>£7,120.56</w:t>
            </w:r>
          </w:p>
        </w:tc>
      </w:tr>
      <w:tr w:rsidR="002F703D" w:rsidRPr="00123DC0" w14:paraId="4A40E3DE" w14:textId="77777777" w:rsidTr="000A28F6">
        <w:trPr>
          <w:trHeight w:val="20"/>
        </w:trPr>
        <w:tc>
          <w:tcPr>
            <w:tcW w:w="5103" w:type="dxa"/>
          </w:tcPr>
          <w:p w14:paraId="75C8DB6C" w14:textId="77777777" w:rsidR="002F703D" w:rsidRPr="00123DC0" w:rsidRDefault="002F703D" w:rsidP="004C5D34">
            <w:pPr>
              <w:pStyle w:val="TableParagraph"/>
              <w:spacing w:line="240" w:lineRule="auto"/>
              <w:ind w:left="0" w:right="-5"/>
              <w:rPr>
                <w:sz w:val="24"/>
                <w:szCs w:val="24"/>
              </w:rPr>
            </w:pPr>
            <w:r w:rsidRPr="00123DC0">
              <w:rPr>
                <w:sz w:val="24"/>
                <w:szCs w:val="24"/>
              </w:rPr>
              <w:t>Vice-Chairman of the Corporate Policy Committee</w:t>
            </w:r>
          </w:p>
        </w:tc>
        <w:tc>
          <w:tcPr>
            <w:tcW w:w="1418" w:type="dxa"/>
          </w:tcPr>
          <w:p w14:paraId="3596B825"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0.5</w:t>
            </w:r>
          </w:p>
        </w:tc>
        <w:tc>
          <w:tcPr>
            <w:tcW w:w="1559" w:type="dxa"/>
          </w:tcPr>
          <w:p w14:paraId="72232B4B" w14:textId="3513F3EB" w:rsidR="002F703D" w:rsidRPr="00E40354" w:rsidRDefault="00E40354" w:rsidP="004C5D34">
            <w:pPr>
              <w:spacing w:after="0" w:line="240" w:lineRule="auto"/>
              <w:jc w:val="right"/>
              <w:rPr>
                <w:sz w:val="24"/>
                <w:szCs w:val="24"/>
              </w:rPr>
            </w:pPr>
            <w:r w:rsidRPr="00E40354">
              <w:rPr>
                <w:rFonts w:ascii="Arial" w:hAnsi="Arial" w:cs="Arial"/>
                <w:color w:val="000000"/>
                <w:sz w:val="24"/>
                <w:szCs w:val="24"/>
              </w:rPr>
              <w:t>£3</w:t>
            </w:r>
            <w:r w:rsidR="007436C2">
              <w:rPr>
                <w:rFonts w:ascii="Arial" w:hAnsi="Arial" w:cs="Arial"/>
                <w:color w:val="000000"/>
                <w:sz w:val="24"/>
                <w:szCs w:val="24"/>
              </w:rPr>
              <w:t>,</w:t>
            </w:r>
            <w:r w:rsidRPr="00E40354">
              <w:rPr>
                <w:rFonts w:ascii="Arial" w:hAnsi="Arial" w:cs="Arial"/>
                <w:color w:val="000000"/>
                <w:sz w:val="24"/>
                <w:szCs w:val="24"/>
              </w:rPr>
              <w:t>560.28</w:t>
            </w:r>
          </w:p>
        </w:tc>
      </w:tr>
      <w:tr w:rsidR="00217DFA" w:rsidRPr="00123DC0" w14:paraId="03B032CB" w14:textId="77777777" w:rsidTr="000A28F6">
        <w:trPr>
          <w:trHeight w:val="20"/>
        </w:trPr>
        <w:tc>
          <w:tcPr>
            <w:tcW w:w="5103" w:type="dxa"/>
          </w:tcPr>
          <w:p w14:paraId="511547B5" w14:textId="77777777" w:rsidR="00217DFA" w:rsidRPr="00123DC0" w:rsidRDefault="00217DFA" w:rsidP="004C5D34">
            <w:pPr>
              <w:pStyle w:val="TableParagraph"/>
              <w:spacing w:line="240" w:lineRule="auto"/>
              <w:ind w:left="0" w:right="-5"/>
              <w:rPr>
                <w:sz w:val="24"/>
                <w:szCs w:val="24"/>
              </w:rPr>
            </w:pPr>
          </w:p>
        </w:tc>
        <w:tc>
          <w:tcPr>
            <w:tcW w:w="1418" w:type="dxa"/>
          </w:tcPr>
          <w:p w14:paraId="386CD348" w14:textId="77777777" w:rsidR="00217DFA" w:rsidRPr="00123DC0" w:rsidRDefault="00217DFA" w:rsidP="004C5D34">
            <w:pPr>
              <w:pStyle w:val="TableParagraph"/>
              <w:spacing w:line="240" w:lineRule="auto"/>
              <w:ind w:left="1" w:right="92" w:hanging="1"/>
              <w:jc w:val="center"/>
              <w:rPr>
                <w:sz w:val="24"/>
                <w:szCs w:val="24"/>
              </w:rPr>
            </w:pPr>
          </w:p>
        </w:tc>
        <w:tc>
          <w:tcPr>
            <w:tcW w:w="1559" w:type="dxa"/>
          </w:tcPr>
          <w:p w14:paraId="41F2338B" w14:textId="77777777" w:rsidR="00217DFA" w:rsidRPr="00123DC0" w:rsidRDefault="00217DFA" w:rsidP="004C5D34">
            <w:pPr>
              <w:pStyle w:val="TableParagraph"/>
              <w:spacing w:line="240" w:lineRule="auto"/>
              <w:ind w:right="92" w:hanging="4"/>
              <w:jc w:val="center"/>
              <w:rPr>
                <w:sz w:val="24"/>
                <w:szCs w:val="24"/>
              </w:rPr>
            </w:pPr>
          </w:p>
        </w:tc>
      </w:tr>
      <w:tr w:rsidR="002F703D" w:rsidRPr="00123DC0" w14:paraId="7EA67784" w14:textId="77777777" w:rsidTr="000A28F6">
        <w:trPr>
          <w:trHeight w:val="20"/>
        </w:trPr>
        <w:tc>
          <w:tcPr>
            <w:tcW w:w="5103" w:type="dxa"/>
            <w:shd w:val="clear" w:color="auto" w:fill="D9D9D9" w:themeFill="background1" w:themeFillShade="D9"/>
          </w:tcPr>
          <w:p w14:paraId="6ED3161D" w14:textId="77777777" w:rsidR="002F703D" w:rsidRDefault="002F703D" w:rsidP="004C5D34">
            <w:pPr>
              <w:pStyle w:val="TableParagraph"/>
              <w:spacing w:line="240" w:lineRule="auto"/>
              <w:ind w:left="0" w:right="820"/>
              <w:rPr>
                <w:b/>
                <w:sz w:val="24"/>
                <w:szCs w:val="24"/>
              </w:rPr>
            </w:pPr>
            <w:r w:rsidRPr="00123DC0">
              <w:rPr>
                <w:b/>
                <w:sz w:val="24"/>
                <w:szCs w:val="24"/>
              </w:rPr>
              <w:t>Others</w:t>
            </w:r>
          </w:p>
          <w:p w14:paraId="36728CCC" w14:textId="77777777" w:rsidR="00217DFA" w:rsidRPr="00123DC0" w:rsidRDefault="00217DFA" w:rsidP="004C5D34">
            <w:pPr>
              <w:pStyle w:val="TableParagraph"/>
              <w:spacing w:line="240" w:lineRule="auto"/>
              <w:ind w:left="0" w:right="820"/>
              <w:rPr>
                <w:b/>
                <w:sz w:val="24"/>
                <w:szCs w:val="24"/>
              </w:rPr>
            </w:pPr>
          </w:p>
        </w:tc>
        <w:tc>
          <w:tcPr>
            <w:tcW w:w="1418" w:type="dxa"/>
            <w:shd w:val="clear" w:color="auto" w:fill="D9D9D9" w:themeFill="background1" w:themeFillShade="D9"/>
          </w:tcPr>
          <w:p w14:paraId="63903D15" w14:textId="77777777" w:rsidR="002F703D" w:rsidRPr="00123DC0" w:rsidRDefault="002F703D" w:rsidP="004C5D34">
            <w:pPr>
              <w:pStyle w:val="TableParagraph"/>
              <w:spacing w:line="240" w:lineRule="auto"/>
              <w:ind w:left="1" w:right="92" w:hanging="1"/>
              <w:jc w:val="center"/>
              <w:rPr>
                <w:sz w:val="24"/>
                <w:szCs w:val="24"/>
              </w:rPr>
            </w:pPr>
          </w:p>
        </w:tc>
        <w:tc>
          <w:tcPr>
            <w:tcW w:w="1559" w:type="dxa"/>
            <w:shd w:val="clear" w:color="auto" w:fill="D9D9D9" w:themeFill="background1" w:themeFillShade="D9"/>
          </w:tcPr>
          <w:p w14:paraId="2F8439B4" w14:textId="77777777" w:rsidR="002F703D" w:rsidRPr="00123DC0" w:rsidRDefault="002F703D" w:rsidP="004C5D34">
            <w:pPr>
              <w:pStyle w:val="TableParagraph"/>
              <w:spacing w:line="240" w:lineRule="auto"/>
              <w:ind w:right="92" w:hanging="4"/>
              <w:jc w:val="center"/>
              <w:rPr>
                <w:sz w:val="24"/>
                <w:szCs w:val="24"/>
              </w:rPr>
            </w:pPr>
          </w:p>
        </w:tc>
      </w:tr>
      <w:tr w:rsidR="002F703D" w:rsidRPr="00123DC0" w14:paraId="5C24129E" w14:textId="77777777" w:rsidTr="000A28F6">
        <w:trPr>
          <w:trHeight w:val="20"/>
        </w:trPr>
        <w:tc>
          <w:tcPr>
            <w:tcW w:w="5103" w:type="dxa"/>
          </w:tcPr>
          <w:p w14:paraId="53440DF2" w14:textId="77777777" w:rsidR="002F703D" w:rsidRPr="00123DC0" w:rsidRDefault="002F703D" w:rsidP="004C5D34">
            <w:pPr>
              <w:pStyle w:val="TableParagraph"/>
              <w:spacing w:line="240" w:lineRule="auto"/>
              <w:ind w:left="0"/>
              <w:rPr>
                <w:sz w:val="24"/>
                <w:szCs w:val="24"/>
              </w:rPr>
            </w:pPr>
            <w:r w:rsidRPr="00123DC0">
              <w:rPr>
                <w:sz w:val="24"/>
                <w:szCs w:val="24"/>
              </w:rPr>
              <w:t>Leader of the Largest Opposition Group</w:t>
            </w:r>
          </w:p>
        </w:tc>
        <w:tc>
          <w:tcPr>
            <w:tcW w:w="1418" w:type="dxa"/>
          </w:tcPr>
          <w:p w14:paraId="74D7D4A7" w14:textId="77777777" w:rsidR="002F703D" w:rsidRPr="00123DC0" w:rsidRDefault="002F703D" w:rsidP="004C5D34">
            <w:pPr>
              <w:pStyle w:val="TableParagraph"/>
              <w:spacing w:line="240" w:lineRule="auto"/>
              <w:ind w:left="1" w:right="92" w:hanging="1"/>
              <w:jc w:val="center"/>
              <w:rPr>
                <w:sz w:val="24"/>
                <w:szCs w:val="24"/>
              </w:rPr>
            </w:pPr>
            <w:r w:rsidRPr="00123DC0">
              <w:rPr>
                <w:sz w:val="24"/>
                <w:szCs w:val="24"/>
              </w:rPr>
              <w:t>X 1</w:t>
            </w:r>
          </w:p>
        </w:tc>
        <w:tc>
          <w:tcPr>
            <w:tcW w:w="1559" w:type="dxa"/>
          </w:tcPr>
          <w:p w14:paraId="1705FF69" w14:textId="610A93C7" w:rsidR="002F703D" w:rsidRPr="00E40354" w:rsidRDefault="00AA136B" w:rsidP="004C5D34">
            <w:pPr>
              <w:pStyle w:val="TableParagraph"/>
              <w:spacing w:line="240" w:lineRule="auto"/>
              <w:ind w:right="92" w:hanging="4"/>
              <w:jc w:val="right"/>
              <w:rPr>
                <w:bCs/>
                <w:sz w:val="24"/>
                <w:szCs w:val="24"/>
              </w:rPr>
            </w:pPr>
            <w:r w:rsidRPr="00E40354">
              <w:rPr>
                <w:bCs/>
                <w:sz w:val="24"/>
                <w:szCs w:val="24"/>
              </w:rPr>
              <w:t>£7,120.56</w:t>
            </w:r>
          </w:p>
        </w:tc>
      </w:tr>
      <w:tr w:rsidR="002F703D" w:rsidRPr="00123DC0" w14:paraId="1DC66019" w14:textId="77777777" w:rsidTr="000A28F6">
        <w:trPr>
          <w:trHeight w:val="20"/>
        </w:trPr>
        <w:tc>
          <w:tcPr>
            <w:tcW w:w="5103" w:type="dxa"/>
          </w:tcPr>
          <w:p w14:paraId="6EEB2F6E" w14:textId="77777777" w:rsidR="002F703D" w:rsidRPr="00123DC0" w:rsidRDefault="002F703D" w:rsidP="004C5D34">
            <w:pPr>
              <w:pStyle w:val="TableParagraph"/>
              <w:spacing w:line="240" w:lineRule="auto"/>
              <w:ind w:left="0" w:right="153"/>
              <w:rPr>
                <w:sz w:val="24"/>
                <w:szCs w:val="24"/>
              </w:rPr>
            </w:pPr>
            <w:r w:rsidRPr="00123DC0">
              <w:rPr>
                <w:sz w:val="24"/>
                <w:szCs w:val="24"/>
              </w:rPr>
              <w:t xml:space="preserve">Leader of Other Opposition Groups of more than 5 members </w:t>
            </w:r>
          </w:p>
          <w:p w14:paraId="4F878EB7" w14:textId="77777777" w:rsidR="002F703D" w:rsidRPr="00123DC0" w:rsidRDefault="002F703D" w:rsidP="004C5D34">
            <w:pPr>
              <w:pStyle w:val="TableParagraph"/>
              <w:spacing w:line="240" w:lineRule="auto"/>
              <w:ind w:left="0" w:right="-5"/>
              <w:rPr>
                <w:sz w:val="24"/>
                <w:szCs w:val="24"/>
              </w:rPr>
            </w:pPr>
            <w:r w:rsidRPr="00123DC0">
              <w:rPr>
                <w:sz w:val="24"/>
                <w:szCs w:val="24"/>
              </w:rPr>
              <w:t>(Note no SRA is payable to Leaders of groups of less than 5 Members)</w:t>
            </w:r>
          </w:p>
        </w:tc>
        <w:tc>
          <w:tcPr>
            <w:tcW w:w="1418" w:type="dxa"/>
          </w:tcPr>
          <w:p w14:paraId="1E7AD0C8" w14:textId="77777777" w:rsidR="002F703D" w:rsidRPr="00123DC0" w:rsidRDefault="002F703D" w:rsidP="004C5D34">
            <w:pPr>
              <w:pStyle w:val="TableParagraph"/>
              <w:spacing w:line="240" w:lineRule="auto"/>
              <w:ind w:left="1" w:right="93" w:hanging="1"/>
              <w:jc w:val="center"/>
              <w:rPr>
                <w:sz w:val="24"/>
                <w:szCs w:val="24"/>
              </w:rPr>
            </w:pPr>
            <w:r w:rsidRPr="00123DC0">
              <w:rPr>
                <w:sz w:val="24"/>
                <w:szCs w:val="24"/>
              </w:rPr>
              <w:t>X 0.75</w:t>
            </w:r>
          </w:p>
        </w:tc>
        <w:tc>
          <w:tcPr>
            <w:tcW w:w="1559" w:type="dxa"/>
          </w:tcPr>
          <w:p w14:paraId="68A85B60" w14:textId="598144F4" w:rsidR="002F703D" w:rsidRPr="00E40354" w:rsidRDefault="00E40354" w:rsidP="004C5D34">
            <w:pPr>
              <w:spacing w:after="0" w:line="240" w:lineRule="auto"/>
              <w:jc w:val="right"/>
              <w:rPr>
                <w:bCs/>
                <w:sz w:val="24"/>
                <w:szCs w:val="24"/>
              </w:rPr>
            </w:pPr>
            <w:r w:rsidRPr="00E40354">
              <w:rPr>
                <w:rFonts w:ascii="Arial" w:hAnsi="Arial" w:cs="Arial"/>
                <w:bCs/>
                <w:color w:val="000000"/>
                <w:sz w:val="24"/>
                <w:szCs w:val="24"/>
              </w:rPr>
              <w:t>£5</w:t>
            </w:r>
            <w:r w:rsidR="007436C2">
              <w:rPr>
                <w:rFonts w:ascii="Arial" w:hAnsi="Arial" w:cs="Arial"/>
                <w:bCs/>
                <w:color w:val="000000"/>
                <w:sz w:val="24"/>
                <w:szCs w:val="24"/>
              </w:rPr>
              <w:t>,</w:t>
            </w:r>
            <w:r w:rsidRPr="00E40354">
              <w:rPr>
                <w:rFonts w:ascii="Arial" w:hAnsi="Arial" w:cs="Arial"/>
                <w:bCs/>
                <w:color w:val="000000"/>
                <w:sz w:val="24"/>
                <w:szCs w:val="24"/>
              </w:rPr>
              <w:t>340.42</w:t>
            </w:r>
          </w:p>
        </w:tc>
      </w:tr>
    </w:tbl>
    <w:p w14:paraId="5E6159F9" w14:textId="77777777" w:rsidR="002F703D" w:rsidRPr="009808BA" w:rsidRDefault="002F703D" w:rsidP="004C5D34">
      <w:pPr>
        <w:spacing w:after="0" w:line="240" w:lineRule="auto"/>
        <w:ind w:left="1134"/>
        <w:rPr>
          <w:rFonts w:ascii="Arial" w:hAnsi="Arial" w:cs="Arial"/>
          <w:sz w:val="24"/>
          <w:szCs w:val="24"/>
        </w:rPr>
      </w:pPr>
    </w:p>
    <w:p w14:paraId="57C59CD1" w14:textId="3C08F139" w:rsidR="002F703D" w:rsidRPr="00123DC0" w:rsidRDefault="002F703D" w:rsidP="004C5D34">
      <w:pPr>
        <w:spacing w:after="0" w:line="240" w:lineRule="auto"/>
        <w:ind w:left="1134"/>
        <w:rPr>
          <w:rFonts w:ascii="Arial" w:hAnsi="Arial" w:cs="Arial"/>
          <w:sz w:val="24"/>
          <w:szCs w:val="24"/>
        </w:rPr>
      </w:pPr>
      <w:r w:rsidRPr="5D13B872">
        <w:rPr>
          <w:rFonts w:ascii="Arial" w:hAnsi="Arial" w:cs="Arial"/>
          <w:sz w:val="24"/>
          <w:szCs w:val="24"/>
        </w:rPr>
        <w:t xml:space="preserve">1 </w:t>
      </w:r>
      <w:r>
        <w:tab/>
      </w:r>
      <w:r w:rsidRPr="5D13B872">
        <w:rPr>
          <w:rFonts w:ascii="Arial" w:hAnsi="Arial" w:cs="Arial"/>
          <w:sz w:val="24"/>
          <w:szCs w:val="24"/>
        </w:rPr>
        <w:t>Payable from 1st April 202</w:t>
      </w:r>
      <w:r w:rsidR="00AA136B">
        <w:rPr>
          <w:rFonts w:ascii="Arial" w:hAnsi="Arial" w:cs="Arial"/>
          <w:sz w:val="24"/>
          <w:szCs w:val="24"/>
        </w:rPr>
        <w:t>6</w:t>
      </w:r>
      <w:r w:rsidR="006116C8">
        <w:rPr>
          <w:rFonts w:ascii="Arial" w:hAnsi="Arial" w:cs="Arial"/>
          <w:sz w:val="24"/>
          <w:szCs w:val="24"/>
        </w:rPr>
        <w:t xml:space="preserve"> – Increase in MAS in accordance with </w:t>
      </w:r>
      <w:r w:rsidR="006116C8">
        <w:rPr>
          <w:rFonts w:ascii="Arial" w:hAnsi="Arial" w:cs="Arial"/>
          <w:sz w:val="24"/>
          <w:szCs w:val="24"/>
        </w:rPr>
        <w:tab/>
        <w:t>paragraph 20.5 – ONS rate of 5.</w:t>
      </w:r>
      <w:r w:rsidR="00AA136B">
        <w:rPr>
          <w:rFonts w:ascii="Arial" w:hAnsi="Arial" w:cs="Arial"/>
          <w:sz w:val="24"/>
          <w:szCs w:val="24"/>
        </w:rPr>
        <w:t>8</w:t>
      </w:r>
      <w:r w:rsidR="006116C8">
        <w:rPr>
          <w:rFonts w:ascii="Arial" w:hAnsi="Arial" w:cs="Arial"/>
          <w:sz w:val="24"/>
          <w:szCs w:val="24"/>
        </w:rPr>
        <w:t>%</w:t>
      </w:r>
    </w:p>
    <w:p w14:paraId="6167418C" w14:textId="64846916" w:rsidR="5D13B872" w:rsidRDefault="5D13B872" w:rsidP="004C5D34">
      <w:pPr>
        <w:spacing w:after="0" w:line="240" w:lineRule="auto"/>
      </w:pPr>
      <w:r>
        <w:br w:type="page"/>
      </w:r>
    </w:p>
    <w:p w14:paraId="34F35210" w14:textId="3E5789F7" w:rsidR="00DE412E" w:rsidRPr="003B2EC5" w:rsidRDefault="00DE412E" w:rsidP="007436C2">
      <w:pPr>
        <w:pStyle w:val="Heading1"/>
        <w:ind w:left="709" w:hanging="709"/>
      </w:pPr>
      <w:bookmarkStart w:id="564" w:name="Gifts_and_Hospitality_Guidance"/>
      <w:bookmarkStart w:id="565" w:name="_Toc239439137"/>
      <w:bookmarkEnd w:id="564"/>
      <w:r>
        <w:t>2</w:t>
      </w:r>
      <w:r w:rsidR="00EB1DAA">
        <w:t>1</w:t>
      </w:r>
      <w:r>
        <w:t>.</w:t>
      </w:r>
      <w:r>
        <w:tab/>
        <w:t>Gifts and Hospitality Guidance</w:t>
      </w:r>
      <w:bookmarkEnd w:id="565"/>
    </w:p>
    <w:p w14:paraId="759FF558" w14:textId="77777777" w:rsidR="00DE412E" w:rsidRPr="003B2EC5" w:rsidRDefault="00DE412E" w:rsidP="004C5D34">
      <w:pPr>
        <w:spacing w:after="0" w:line="240" w:lineRule="auto"/>
        <w:ind w:left="1134" w:hanging="1134"/>
        <w:rPr>
          <w:rFonts w:ascii="Arial" w:hAnsi="Arial" w:cs="Arial"/>
          <w:sz w:val="24"/>
          <w:szCs w:val="24"/>
        </w:rPr>
      </w:pPr>
    </w:p>
    <w:p w14:paraId="14942064" w14:textId="7CCDD322" w:rsidR="00DE412E" w:rsidRPr="003B2EC5" w:rsidRDefault="00DE412E" w:rsidP="00D153B0">
      <w:pPr>
        <w:pStyle w:val="Heading2"/>
        <w:ind w:left="709" w:hanging="709"/>
      </w:pPr>
      <w:bookmarkStart w:id="566" w:name="_Toc239439138"/>
      <w:r w:rsidRPr="003B2EC5">
        <w:t>2</w:t>
      </w:r>
      <w:r w:rsidR="00EB1DAA">
        <w:t>1</w:t>
      </w:r>
      <w:r w:rsidRPr="003B2EC5">
        <w:t>.1</w:t>
      </w:r>
      <w:r w:rsidRPr="003B2EC5">
        <w:tab/>
        <w:t>Introduction</w:t>
      </w:r>
      <w:bookmarkEnd w:id="566"/>
    </w:p>
    <w:p w14:paraId="11AB53B4" w14:textId="77777777" w:rsidR="00DE412E" w:rsidRPr="003B2EC5" w:rsidRDefault="00DE412E" w:rsidP="004C5D34">
      <w:pPr>
        <w:spacing w:after="0" w:line="240" w:lineRule="auto"/>
        <w:ind w:left="1134"/>
        <w:rPr>
          <w:rFonts w:ascii="Arial" w:hAnsi="Arial" w:cs="Arial"/>
          <w:sz w:val="24"/>
          <w:szCs w:val="24"/>
        </w:rPr>
      </w:pPr>
    </w:p>
    <w:p w14:paraId="74B6DCC8"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The acceptance of gifts and hospitality by Councillors is not merely an administrative issue. It reflects directly upon the perception of Councillors and of the Council as acting in the public interest or as acting for the personal advantage of friends and for what personal benefit Councillors can get out of their position. This guidance supports the Members’ Code of Conduct</w:t>
      </w:r>
    </w:p>
    <w:p w14:paraId="2640CDEF" w14:textId="77777777" w:rsidR="00DE412E" w:rsidRPr="003B2EC5" w:rsidRDefault="00DE412E" w:rsidP="00D153B0">
      <w:pPr>
        <w:spacing w:after="0" w:line="240" w:lineRule="auto"/>
        <w:ind w:left="709"/>
        <w:rPr>
          <w:rFonts w:ascii="Arial" w:hAnsi="Arial" w:cs="Arial"/>
          <w:sz w:val="24"/>
          <w:szCs w:val="24"/>
        </w:rPr>
      </w:pPr>
    </w:p>
    <w:p w14:paraId="1F29053F"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The law on the acceptance of gifts and hospitality is set out in the Council’s Code of Conduct for Members and in the Bribery Act 2010. These requirements are then supplemented by the procedures whic</w:t>
      </w:r>
      <w:r w:rsidRPr="003B2EC5">
        <w:rPr>
          <w:rFonts w:ascii="Arial" w:hAnsi="Arial" w:cs="Arial"/>
          <w:sz w:val="24"/>
          <w:szCs w:val="24"/>
        </w:rPr>
        <w:lastRenderedPageBreak/>
        <w:t>h have been adopted by this Council, to provide a clear set of rules for the protection of both Councillors and the Council. Corrupt acceptance of a gift or hospitality can lead to a heavy fine or up to 10 years’ imprisonment.</w:t>
      </w:r>
    </w:p>
    <w:p w14:paraId="03BAF6F1" w14:textId="77777777" w:rsidR="00DE412E" w:rsidRPr="003B2EC5" w:rsidRDefault="00DE412E" w:rsidP="00D153B0">
      <w:pPr>
        <w:spacing w:after="0" w:line="240" w:lineRule="auto"/>
        <w:ind w:left="709"/>
        <w:rPr>
          <w:rFonts w:ascii="Arial" w:hAnsi="Arial" w:cs="Arial"/>
          <w:sz w:val="24"/>
          <w:szCs w:val="24"/>
        </w:rPr>
      </w:pPr>
    </w:p>
    <w:p w14:paraId="36A01FBE"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This guidance sets out:</w:t>
      </w:r>
    </w:p>
    <w:p w14:paraId="37EE8B99" w14:textId="77777777" w:rsidR="00DE412E" w:rsidRPr="003B2EC5" w:rsidRDefault="00DE412E" w:rsidP="00D153B0">
      <w:pPr>
        <w:spacing w:after="0" w:line="240" w:lineRule="auto"/>
        <w:ind w:left="709" w:hanging="1134"/>
        <w:rPr>
          <w:rFonts w:ascii="Arial" w:hAnsi="Arial" w:cs="Arial"/>
          <w:sz w:val="24"/>
          <w:szCs w:val="24"/>
        </w:rPr>
      </w:pPr>
    </w:p>
    <w:p w14:paraId="556E42AC" w14:textId="77777777" w:rsidR="00DE412E" w:rsidRDefault="00DE412E" w:rsidP="008C2F9B">
      <w:pPr>
        <w:pStyle w:val="ListParagraph"/>
        <w:numPr>
          <w:ilvl w:val="0"/>
          <w:numId w:val="197"/>
        </w:numPr>
        <w:spacing w:after="0" w:line="240" w:lineRule="auto"/>
        <w:ind w:left="1276" w:hanging="567"/>
        <w:rPr>
          <w:rFonts w:ascii="Arial" w:hAnsi="Arial" w:cs="Arial"/>
          <w:sz w:val="24"/>
          <w:szCs w:val="24"/>
        </w:rPr>
      </w:pPr>
      <w:r w:rsidRPr="00F03A1C">
        <w:rPr>
          <w:rFonts w:ascii="Arial" w:hAnsi="Arial" w:cs="Arial"/>
          <w:sz w:val="24"/>
          <w:szCs w:val="24"/>
        </w:rPr>
        <w:t>the principles which you should apply whenever you have to decide whether it would be proper to accept any gift or hospitality;</w:t>
      </w:r>
    </w:p>
    <w:p w14:paraId="4455F1F4" w14:textId="77777777" w:rsidR="00842AFA" w:rsidRPr="00F03A1C" w:rsidRDefault="00842AFA" w:rsidP="00D153B0">
      <w:pPr>
        <w:pStyle w:val="ListParagraph"/>
        <w:spacing w:after="0" w:line="240" w:lineRule="auto"/>
        <w:ind w:left="1276" w:hanging="567"/>
        <w:rPr>
          <w:rFonts w:ascii="Arial" w:hAnsi="Arial" w:cs="Arial"/>
          <w:sz w:val="24"/>
          <w:szCs w:val="24"/>
        </w:rPr>
      </w:pPr>
    </w:p>
    <w:p w14:paraId="0200B560" w14:textId="77777777" w:rsidR="00DE412E" w:rsidRDefault="00DE412E" w:rsidP="008C2F9B">
      <w:pPr>
        <w:pStyle w:val="ListParagraph"/>
        <w:numPr>
          <w:ilvl w:val="0"/>
          <w:numId w:val="197"/>
        </w:numPr>
        <w:spacing w:after="0" w:line="240" w:lineRule="auto"/>
        <w:ind w:left="1276" w:hanging="567"/>
        <w:rPr>
          <w:rFonts w:ascii="Arial" w:hAnsi="Arial" w:cs="Arial"/>
          <w:sz w:val="24"/>
          <w:szCs w:val="24"/>
        </w:rPr>
      </w:pPr>
      <w:r w:rsidRPr="00F03A1C">
        <w:rPr>
          <w:rFonts w:ascii="Arial" w:hAnsi="Arial" w:cs="Arial"/>
          <w:sz w:val="24"/>
          <w:szCs w:val="24"/>
        </w:rPr>
        <w:t>a procedure for obtaining consent to accept a gift or hospitality, when you consider that it would be proper to accept it; and</w:t>
      </w:r>
    </w:p>
    <w:p w14:paraId="3B47460B" w14:textId="77777777" w:rsidR="00842AFA" w:rsidRPr="00F03A1C" w:rsidRDefault="00842AFA" w:rsidP="00D153B0">
      <w:pPr>
        <w:pStyle w:val="ListParagraph"/>
        <w:spacing w:after="0" w:line="240" w:lineRule="auto"/>
        <w:ind w:left="1276" w:hanging="567"/>
        <w:rPr>
          <w:rFonts w:ascii="Arial" w:hAnsi="Arial" w:cs="Arial"/>
          <w:sz w:val="24"/>
          <w:szCs w:val="24"/>
        </w:rPr>
      </w:pPr>
    </w:p>
    <w:p w14:paraId="703AE523" w14:textId="77777777" w:rsidR="00DE412E" w:rsidRPr="00F03A1C" w:rsidRDefault="00DE412E" w:rsidP="008C2F9B">
      <w:pPr>
        <w:pStyle w:val="ListParagraph"/>
        <w:numPr>
          <w:ilvl w:val="0"/>
          <w:numId w:val="197"/>
        </w:numPr>
        <w:spacing w:after="0" w:line="240" w:lineRule="auto"/>
        <w:ind w:left="1276" w:hanging="567"/>
        <w:rPr>
          <w:rFonts w:ascii="Arial" w:hAnsi="Arial" w:cs="Arial"/>
          <w:sz w:val="24"/>
          <w:szCs w:val="24"/>
        </w:rPr>
      </w:pPr>
      <w:r w:rsidRPr="00F03A1C">
        <w:rPr>
          <w:rFonts w:ascii="Arial" w:hAnsi="Arial" w:cs="Arial"/>
          <w:sz w:val="24"/>
          <w:szCs w:val="24"/>
        </w:rPr>
        <w:t>a procedure for declaring any gift or hospitality which you receive and for accounting for any gift to the Council.</w:t>
      </w:r>
    </w:p>
    <w:p w14:paraId="1E755193" w14:textId="77777777" w:rsidR="00DE412E" w:rsidRPr="003B2EC5" w:rsidRDefault="00DE412E" w:rsidP="004C5D34">
      <w:pPr>
        <w:spacing w:after="0" w:line="240" w:lineRule="auto"/>
        <w:ind w:left="1134" w:hanging="1134"/>
        <w:rPr>
          <w:rFonts w:ascii="Arial" w:hAnsi="Arial" w:cs="Arial"/>
          <w:sz w:val="24"/>
          <w:szCs w:val="24"/>
        </w:rPr>
      </w:pPr>
    </w:p>
    <w:p w14:paraId="15C74780"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This Code does not apply to the acceptance of any facilities or hospitality which may be provided to you by this Council.</w:t>
      </w:r>
    </w:p>
    <w:p w14:paraId="190EBDD6" w14:textId="77777777" w:rsidR="00DE412E" w:rsidRPr="003B2EC5" w:rsidRDefault="00DE412E" w:rsidP="004C5D34">
      <w:pPr>
        <w:spacing w:after="0" w:line="240" w:lineRule="auto"/>
        <w:ind w:left="1134" w:hanging="1134"/>
        <w:rPr>
          <w:rFonts w:ascii="Arial" w:hAnsi="Arial" w:cs="Arial"/>
          <w:sz w:val="24"/>
          <w:szCs w:val="24"/>
        </w:rPr>
      </w:pPr>
    </w:p>
    <w:p w14:paraId="65958764" w14:textId="34B499DE" w:rsidR="00DE412E" w:rsidRPr="003B2EC5" w:rsidRDefault="00EB1DAA" w:rsidP="00D153B0">
      <w:pPr>
        <w:pStyle w:val="Heading2"/>
        <w:ind w:left="709" w:hanging="709"/>
      </w:pPr>
      <w:bookmarkStart w:id="567" w:name="1._General_Principles"/>
      <w:bookmarkStart w:id="568" w:name="_Toc239439139"/>
      <w:bookmarkEnd w:id="567"/>
      <w:r w:rsidRPr="003B2EC5">
        <w:t>2</w:t>
      </w:r>
      <w:r>
        <w:t>1</w:t>
      </w:r>
      <w:r w:rsidR="00DE412E" w:rsidRPr="003B2EC5">
        <w:t>.2</w:t>
      </w:r>
      <w:r w:rsidR="00DE412E" w:rsidRPr="003B2EC5">
        <w:tab/>
        <w:t>General Principles</w:t>
      </w:r>
      <w:bookmarkEnd w:id="568"/>
    </w:p>
    <w:p w14:paraId="34780090" w14:textId="77777777" w:rsidR="00DE412E" w:rsidRPr="003B2EC5" w:rsidRDefault="00DE412E" w:rsidP="004C5D34">
      <w:pPr>
        <w:spacing w:after="0" w:line="240" w:lineRule="auto"/>
        <w:ind w:left="1134" w:hanging="1134"/>
        <w:rPr>
          <w:rFonts w:ascii="Arial" w:hAnsi="Arial" w:cs="Arial"/>
          <w:sz w:val="24"/>
          <w:szCs w:val="24"/>
        </w:rPr>
      </w:pPr>
    </w:p>
    <w:p w14:paraId="7ABA6A1A"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In deciding whether it is proper to accept any gift or hospitality, you should apply the following principles. Even if the gift or hospitality comes within one of the general consents set out below, you should not accept it if to do so would be in breach of one or more of these principles.</w:t>
      </w:r>
    </w:p>
    <w:p w14:paraId="5C8566D2"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04C67E67" w14:textId="77777777" w:rsidR="00DE412E" w:rsidRPr="003B2EC5" w:rsidRDefault="00DE412E" w:rsidP="008C2F9B">
      <w:pPr>
        <w:pStyle w:val="ListParagraph"/>
        <w:numPr>
          <w:ilvl w:val="0"/>
          <w:numId w:val="198"/>
        </w:numPr>
        <w:spacing w:after="0" w:line="240" w:lineRule="auto"/>
        <w:ind w:left="1276" w:hanging="567"/>
        <w:rPr>
          <w:rFonts w:ascii="Arial" w:hAnsi="Arial" w:cs="Arial"/>
          <w:sz w:val="24"/>
          <w:szCs w:val="24"/>
        </w:rPr>
      </w:pPr>
      <w:r w:rsidRPr="003B2EC5">
        <w:rPr>
          <w:rFonts w:ascii="Arial" w:hAnsi="Arial" w:cs="Arial"/>
          <w:sz w:val="24"/>
          <w:szCs w:val="24"/>
        </w:rPr>
        <w:t>Never accept a gift or hospitality as an inducement or reward for anything you do as a Councillor:</w:t>
      </w:r>
    </w:p>
    <w:p w14:paraId="4DEBEF69" w14:textId="77777777" w:rsidR="00DE412E" w:rsidRPr="003B2EC5" w:rsidRDefault="00DE412E" w:rsidP="004C5D34">
      <w:pPr>
        <w:spacing w:after="0" w:line="240" w:lineRule="auto"/>
        <w:ind w:left="1134" w:hanging="1134"/>
        <w:rPr>
          <w:rFonts w:ascii="Arial" w:hAnsi="Arial" w:cs="Arial"/>
          <w:sz w:val="24"/>
          <w:szCs w:val="24"/>
        </w:rPr>
      </w:pPr>
    </w:p>
    <w:p w14:paraId="6F4C7F9C" w14:textId="77777777" w:rsidR="00DE412E" w:rsidRDefault="00DE412E" w:rsidP="008C2F9B">
      <w:pPr>
        <w:pStyle w:val="ListParagraph"/>
        <w:numPr>
          <w:ilvl w:val="0"/>
          <w:numId w:val="199"/>
        </w:numPr>
        <w:spacing w:after="0" w:line="240" w:lineRule="auto"/>
        <w:ind w:left="1843" w:hanging="567"/>
        <w:rPr>
          <w:rFonts w:ascii="Arial" w:hAnsi="Arial" w:cs="Arial"/>
          <w:sz w:val="24"/>
          <w:szCs w:val="24"/>
        </w:rPr>
      </w:pPr>
      <w:r w:rsidRPr="003B2EC5">
        <w:rPr>
          <w:rFonts w:ascii="Arial" w:hAnsi="Arial" w:cs="Arial"/>
          <w:sz w:val="24"/>
          <w:szCs w:val="24"/>
        </w:rPr>
        <w:t>As a Councillor, you must act in the public interest and must not be swayed in the discharge of your duties by the offer, prospect of an offer, or the non-offer of any inducement or reward for discharging those duties in a particular manner.</w:t>
      </w:r>
    </w:p>
    <w:p w14:paraId="659F90A6" w14:textId="77777777" w:rsidR="0045354C" w:rsidRPr="003B2EC5" w:rsidRDefault="0045354C" w:rsidP="00D153B0">
      <w:pPr>
        <w:pStyle w:val="ListParagraph"/>
        <w:widowControl w:val="0"/>
        <w:autoSpaceDE w:val="0"/>
        <w:autoSpaceDN w:val="0"/>
        <w:spacing w:after="0" w:line="240" w:lineRule="auto"/>
        <w:ind w:left="1843" w:right="276" w:hanging="567"/>
        <w:contextualSpacing w:val="0"/>
        <w:rPr>
          <w:rFonts w:ascii="Arial" w:hAnsi="Arial" w:cs="Arial"/>
          <w:sz w:val="24"/>
          <w:szCs w:val="24"/>
        </w:rPr>
      </w:pPr>
    </w:p>
    <w:p w14:paraId="64C87629" w14:textId="77777777" w:rsidR="00DE412E" w:rsidRDefault="00DE412E" w:rsidP="008C2F9B">
      <w:pPr>
        <w:pStyle w:val="ListParagraph"/>
        <w:numPr>
          <w:ilvl w:val="0"/>
          <w:numId w:val="199"/>
        </w:numPr>
        <w:spacing w:after="0" w:line="240" w:lineRule="auto"/>
        <w:ind w:left="1843" w:hanging="567"/>
        <w:rPr>
          <w:rFonts w:ascii="Arial" w:hAnsi="Arial" w:cs="Arial"/>
          <w:sz w:val="24"/>
          <w:szCs w:val="24"/>
        </w:rPr>
      </w:pPr>
      <w:r w:rsidRPr="003B2EC5">
        <w:rPr>
          <w:rFonts w:ascii="Arial" w:hAnsi="Arial" w:cs="Arial"/>
          <w:sz w:val="24"/>
          <w:szCs w:val="24"/>
        </w:rPr>
        <w:t>The Bribery Act 2010 provides that if you accept any gift, loan, fee, reward, or advantage whatsoever as an inducement to or reward for doing or not doing anything in respect of any matter or transaction in which the Council is concerned, you commit a criminal offence carrying a maximum term of imprisonment of up to 10 years.</w:t>
      </w:r>
    </w:p>
    <w:p w14:paraId="64E6D8AC" w14:textId="77777777" w:rsidR="009808BA" w:rsidRDefault="009808BA" w:rsidP="00D153B0">
      <w:pPr>
        <w:pStyle w:val="ListParagraph"/>
        <w:widowControl w:val="0"/>
        <w:autoSpaceDE w:val="0"/>
        <w:autoSpaceDN w:val="0"/>
        <w:spacing w:after="0" w:line="240" w:lineRule="auto"/>
        <w:ind w:left="1843" w:right="276" w:hanging="567"/>
        <w:contextualSpacing w:val="0"/>
        <w:rPr>
          <w:rFonts w:ascii="Arial" w:hAnsi="Arial" w:cs="Arial"/>
          <w:sz w:val="24"/>
          <w:szCs w:val="24"/>
        </w:rPr>
      </w:pPr>
    </w:p>
    <w:p w14:paraId="7969F1B6" w14:textId="77777777" w:rsidR="00DE412E" w:rsidRPr="003B2EC5" w:rsidRDefault="00DE412E" w:rsidP="008C2F9B">
      <w:pPr>
        <w:pStyle w:val="ListParagraph"/>
        <w:numPr>
          <w:ilvl w:val="0"/>
          <w:numId w:val="199"/>
        </w:numPr>
        <w:spacing w:after="0" w:line="240" w:lineRule="auto"/>
        <w:ind w:left="1843" w:hanging="567"/>
        <w:rPr>
          <w:rFonts w:ascii="Arial" w:hAnsi="Arial" w:cs="Arial"/>
          <w:sz w:val="24"/>
          <w:szCs w:val="24"/>
        </w:rPr>
      </w:pPr>
      <w:r w:rsidRPr="003B2EC5">
        <w:rPr>
          <w:rFonts w:ascii="Arial" w:hAnsi="Arial" w:cs="Arial"/>
          <w:sz w:val="24"/>
          <w:szCs w:val="24"/>
        </w:rPr>
        <w:t>Further, the Code of Conduct for Members provides that you must act in the public interest, serving the Council and the whole community, rather than acting in the interests of any particular individual or section of the community, and that it is a breach of the Code improperly to confer any advantage or disadvantage on any person, including yourself.</w:t>
      </w:r>
    </w:p>
    <w:p w14:paraId="706AC5C1"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4B317A05" w14:textId="77777777" w:rsidR="00DE412E" w:rsidRPr="003B2EC5" w:rsidRDefault="00DE412E" w:rsidP="008C2F9B">
      <w:pPr>
        <w:pStyle w:val="ListParagraph"/>
        <w:numPr>
          <w:ilvl w:val="0"/>
          <w:numId w:val="198"/>
        </w:numPr>
        <w:spacing w:after="0" w:line="240" w:lineRule="auto"/>
        <w:ind w:left="1276" w:hanging="567"/>
        <w:rPr>
          <w:rFonts w:ascii="Arial" w:hAnsi="Arial" w:cs="Arial"/>
          <w:sz w:val="24"/>
          <w:szCs w:val="24"/>
        </w:rPr>
      </w:pPr>
      <w:r w:rsidRPr="003B2EC5">
        <w:rPr>
          <w:rFonts w:ascii="Arial" w:hAnsi="Arial" w:cs="Arial"/>
          <w:sz w:val="24"/>
          <w:szCs w:val="24"/>
        </w:rPr>
        <w:t>You should only accept a gift or hospitality if there is a commensurate benefit to the Council.</w:t>
      </w:r>
    </w:p>
    <w:p w14:paraId="4422E3DD"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098C6B28" w14:textId="77777777" w:rsidR="00DE412E" w:rsidRPr="003B2EC5" w:rsidRDefault="00DE412E" w:rsidP="008C2F9B">
      <w:pPr>
        <w:pStyle w:val="ListParagraph"/>
        <w:numPr>
          <w:ilvl w:val="0"/>
          <w:numId w:val="200"/>
        </w:numPr>
        <w:spacing w:after="0" w:line="240" w:lineRule="auto"/>
        <w:ind w:left="1843" w:hanging="567"/>
        <w:rPr>
          <w:rFonts w:ascii="Arial" w:hAnsi="Arial" w:cs="Arial"/>
          <w:sz w:val="24"/>
          <w:szCs w:val="24"/>
        </w:rPr>
      </w:pPr>
      <w:r w:rsidRPr="003B2EC5">
        <w:rPr>
          <w:rFonts w:ascii="Arial" w:hAnsi="Arial" w:cs="Arial"/>
          <w:sz w:val="24"/>
          <w:szCs w:val="24"/>
        </w:rPr>
        <w:t>The only proper reason for accepting any gift or hospitality is that there is a commensurate benefit for the Council which would not have been available but for the acceptance of that gift or hospitality.</w:t>
      </w:r>
    </w:p>
    <w:p w14:paraId="16C34EDF" w14:textId="77777777" w:rsidR="0045354C" w:rsidRDefault="0045354C" w:rsidP="00D153B0">
      <w:pPr>
        <w:pStyle w:val="ListParagraph"/>
        <w:spacing w:after="0" w:line="240" w:lineRule="auto"/>
        <w:ind w:left="1843" w:hanging="567"/>
        <w:rPr>
          <w:rFonts w:ascii="Arial" w:hAnsi="Arial" w:cs="Arial"/>
          <w:sz w:val="24"/>
          <w:szCs w:val="24"/>
        </w:rPr>
      </w:pPr>
    </w:p>
    <w:p w14:paraId="6AF79726" w14:textId="4ED9DB6A" w:rsidR="00DE412E" w:rsidRDefault="00DE412E" w:rsidP="008C2F9B">
      <w:pPr>
        <w:pStyle w:val="ListParagraph"/>
        <w:numPr>
          <w:ilvl w:val="0"/>
          <w:numId w:val="200"/>
        </w:numPr>
        <w:spacing w:after="0" w:line="240" w:lineRule="auto"/>
        <w:ind w:left="1843" w:hanging="567"/>
        <w:rPr>
          <w:rFonts w:ascii="Arial" w:hAnsi="Arial" w:cs="Arial"/>
          <w:sz w:val="24"/>
          <w:szCs w:val="24"/>
        </w:rPr>
      </w:pPr>
      <w:r w:rsidRPr="003B2EC5">
        <w:rPr>
          <w:rFonts w:ascii="Arial" w:hAnsi="Arial" w:cs="Arial"/>
          <w:sz w:val="24"/>
          <w:szCs w:val="24"/>
        </w:rPr>
        <w:t>Acceptance of hospitality can confer an advantage on the Council, such as an opportunity to progress the business of the Council expeditiously through a working lunch, or to canvass the interests of the Council and its area at a meeting. Acceptance of a gift is much less likely to confer s</w:t>
      </w:r>
      <w:r w:rsidRPr="003B2EC5">
        <w:rPr>
          <w:rFonts w:ascii="Arial" w:hAnsi="Arial" w:cs="Arial"/>
          <w:sz w:val="24"/>
          <w:szCs w:val="24"/>
        </w:rPr>
        <w:lastRenderedPageBreak/>
        <w:t>uch an advantage. But unless the benefit to the Council is clear and is commensurate with the value of the gift or hospitality, the presumption must be that the gift or hospitality is purely for your personal benefit.</w:t>
      </w:r>
    </w:p>
    <w:p w14:paraId="06503A51" w14:textId="77777777" w:rsidR="0045354C" w:rsidRPr="003B2EC5" w:rsidRDefault="0045354C" w:rsidP="00D153B0">
      <w:pPr>
        <w:pStyle w:val="ListParagraph"/>
        <w:spacing w:after="0" w:line="240" w:lineRule="auto"/>
        <w:ind w:left="1843" w:hanging="567"/>
        <w:rPr>
          <w:rFonts w:ascii="Arial" w:hAnsi="Arial" w:cs="Arial"/>
          <w:sz w:val="24"/>
          <w:szCs w:val="24"/>
        </w:rPr>
      </w:pPr>
    </w:p>
    <w:p w14:paraId="376E80CB" w14:textId="77777777" w:rsidR="00DE412E" w:rsidRPr="003B2EC5" w:rsidRDefault="00DE412E" w:rsidP="008C2F9B">
      <w:pPr>
        <w:pStyle w:val="ListParagraph"/>
        <w:numPr>
          <w:ilvl w:val="0"/>
          <w:numId w:val="200"/>
        </w:numPr>
        <w:spacing w:after="0" w:line="240" w:lineRule="auto"/>
        <w:ind w:left="1843" w:hanging="567"/>
        <w:rPr>
          <w:rFonts w:ascii="Arial" w:hAnsi="Arial" w:cs="Arial"/>
          <w:sz w:val="24"/>
          <w:szCs w:val="24"/>
        </w:rPr>
      </w:pPr>
      <w:r w:rsidRPr="003B2EC5">
        <w:rPr>
          <w:rFonts w:ascii="Arial" w:hAnsi="Arial" w:cs="Arial"/>
          <w:sz w:val="24"/>
          <w:szCs w:val="24"/>
        </w:rPr>
        <w:t>As set out above, the Council’s Code provides that you must not improperly confer any advantage on anyone, including yourself. Acceptance as a Councillor of a gift or hospitality for your own benefit or advantage, rather than for the benefit to the Council, would be a breach of the Code.</w:t>
      </w:r>
    </w:p>
    <w:p w14:paraId="254FCC7B" w14:textId="77777777" w:rsidR="00DE412E" w:rsidRPr="003B2EC5" w:rsidRDefault="00DE412E" w:rsidP="004C5D34">
      <w:pPr>
        <w:spacing w:after="0" w:line="240" w:lineRule="auto"/>
        <w:ind w:left="1134" w:hanging="1134"/>
        <w:rPr>
          <w:rFonts w:ascii="Arial" w:hAnsi="Arial" w:cs="Arial"/>
          <w:sz w:val="24"/>
          <w:szCs w:val="24"/>
        </w:rPr>
      </w:pPr>
    </w:p>
    <w:p w14:paraId="01645145" w14:textId="77777777" w:rsidR="00DE412E" w:rsidRPr="003B2EC5" w:rsidRDefault="00DE412E" w:rsidP="008C2F9B">
      <w:pPr>
        <w:pStyle w:val="ListParagraph"/>
        <w:numPr>
          <w:ilvl w:val="0"/>
          <w:numId w:val="198"/>
        </w:numPr>
        <w:spacing w:after="0" w:line="240" w:lineRule="auto"/>
        <w:ind w:left="1276" w:hanging="567"/>
        <w:rPr>
          <w:rFonts w:ascii="Arial" w:hAnsi="Arial" w:cs="Arial"/>
          <w:sz w:val="24"/>
          <w:szCs w:val="24"/>
        </w:rPr>
      </w:pPr>
      <w:r w:rsidRPr="003B2EC5">
        <w:rPr>
          <w:rFonts w:ascii="Arial" w:hAnsi="Arial" w:cs="Arial"/>
          <w:sz w:val="24"/>
          <w:szCs w:val="24"/>
        </w:rPr>
        <w:t>Never accept a gift or hospitality if acceptance might be open to misinterpretation.</w:t>
      </w:r>
    </w:p>
    <w:p w14:paraId="008E7B98" w14:textId="77777777" w:rsidR="00DE412E" w:rsidRPr="003B2EC5" w:rsidRDefault="00DE412E" w:rsidP="004C5D34">
      <w:pPr>
        <w:spacing w:after="0" w:line="240" w:lineRule="auto"/>
        <w:ind w:left="1134" w:hanging="1134"/>
        <w:rPr>
          <w:rFonts w:ascii="Arial" w:hAnsi="Arial" w:cs="Arial"/>
          <w:sz w:val="24"/>
          <w:szCs w:val="24"/>
        </w:rPr>
      </w:pPr>
    </w:p>
    <w:p w14:paraId="75281A2F" w14:textId="77777777" w:rsidR="00DE412E" w:rsidRPr="003B2EC5" w:rsidRDefault="00DE412E" w:rsidP="008C2F9B">
      <w:pPr>
        <w:pStyle w:val="ListParagraph"/>
        <w:numPr>
          <w:ilvl w:val="0"/>
          <w:numId w:val="201"/>
        </w:numPr>
        <w:spacing w:after="0" w:line="240" w:lineRule="auto"/>
        <w:ind w:left="1843" w:hanging="567"/>
        <w:rPr>
          <w:rFonts w:ascii="Arial" w:hAnsi="Arial" w:cs="Arial"/>
          <w:sz w:val="24"/>
          <w:szCs w:val="24"/>
        </w:rPr>
      </w:pPr>
      <w:r w:rsidRPr="003B2EC5">
        <w:rPr>
          <w:rFonts w:ascii="Arial" w:hAnsi="Arial" w:cs="Arial"/>
          <w:sz w:val="24"/>
          <w:szCs w:val="24"/>
        </w:rPr>
        <w:t>The appearance of impropriety can be just as damaging to the Council and to you as a Councillor as actual impropriety. The Council’s ability to govern rests upon its reputation for acting fairly and in the public interest. You must therefore consider whether the acceptance of the gift or hospitality is capable of being interpreted as a sign that you or the Council favours any particular person, company or section of the community or as placing you under any improper obligation to any person or organisation. If there is any possibility that it might be so interpreted, you must either refuse the gift or hospitality or take appropriate steps to ensure that such a misunderstanding cannot arise.</w:t>
      </w:r>
    </w:p>
    <w:p w14:paraId="1E81699C" w14:textId="77777777" w:rsidR="00DE412E" w:rsidRPr="003B2EC5" w:rsidRDefault="00DE412E" w:rsidP="00D153B0">
      <w:pPr>
        <w:pStyle w:val="ListParagraph"/>
        <w:spacing w:after="0" w:line="240" w:lineRule="auto"/>
        <w:ind w:left="1843" w:hanging="567"/>
        <w:rPr>
          <w:rFonts w:ascii="Arial" w:hAnsi="Arial" w:cs="Arial"/>
          <w:sz w:val="24"/>
          <w:szCs w:val="24"/>
        </w:rPr>
      </w:pPr>
    </w:p>
    <w:p w14:paraId="65BD3972" w14:textId="77777777" w:rsidR="00DE412E" w:rsidRPr="003B2EC5" w:rsidRDefault="00DE412E" w:rsidP="008C2F9B">
      <w:pPr>
        <w:pStyle w:val="ListParagraph"/>
        <w:numPr>
          <w:ilvl w:val="0"/>
          <w:numId w:val="201"/>
        </w:numPr>
        <w:spacing w:after="0" w:line="240" w:lineRule="auto"/>
        <w:ind w:left="1843" w:hanging="567"/>
        <w:rPr>
          <w:rFonts w:ascii="Arial" w:hAnsi="Arial" w:cs="Arial"/>
          <w:sz w:val="24"/>
          <w:szCs w:val="24"/>
        </w:rPr>
      </w:pPr>
      <w:r w:rsidRPr="003B2EC5">
        <w:rPr>
          <w:rFonts w:ascii="Arial" w:hAnsi="Arial" w:cs="Arial"/>
          <w:sz w:val="24"/>
          <w:szCs w:val="24"/>
        </w:rPr>
        <w:t>Certain occasions are particularly sensitive and require the avoidance of any opportunity for such misunderstanding. These include:</w:t>
      </w:r>
    </w:p>
    <w:p w14:paraId="2751B7F6" w14:textId="77777777" w:rsidR="00DE412E" w:rsidRPr="003B2EC5" w:rsidRDefault="00DE412E" w:rsidP="00D153B0">
      <w:pPr>
        <w:spacing w:after="0" w:line="240" w:lineRule="auto"/>
        <w:ind w:left="1843" w:hanging="567"/>
        <w:rPr>
          <w:rFonts w:ascii="Arial" w:hAnsi="Arial" w:cs="Arial"/>
          <w:sz w:val="24"/>
          <w:szCs w:val="24"/>
        </w:rPr>
      </w:pPr>
    </w:p>
    <w:p w14:paraId="050B2147" w14:textId="77777777" w:rsidR="00DE412E" w:rsidRPr="00555FDB" w:rsidRDefault="00DE412E" w:rsidP="008C2F9B">
      <w:pPr>
        <w:pStyle w:val="ListParagraph"/>
        <w:numPr>
          <w:ilvl w:val="0"/>
          <w:numId w:val="202"/>
        </w:numPr>
        <w:spacing w:after="0" w:line="240" w:lineRule="auto"/>
        <w:ind w:left="2410" w:hanging="567"/>
        <w:rPr>
          <w:rFonts w:ascii="Arial" w:hAnsi="Arial" w:cs="Arial"/>
          <w:sz w:val="24"/>
          <w:szCs w:val="24"/>
        </w:rPr>
      </w:pPr>
      <w:r w:rsidRPr="00555FDB">
        <w:rPr>
          <w:rFonts w:ascii="Arial" w:hAnsi="Arial" w:cs="Arial"/>
          <w:sz w:val="24"/>
          <w:szCs w:val="24"/>
        </w:rPr>
        <w:t>occasions when the Council is going through a competitive procurement process, in respect of any indication of favour for a particular Tenderer.</w:t>
      </w:r>
    </w:p>
    <w:p w14:paraId="33174572" w14:textId="77777777" w:rsidR="00CD76E8" w:rsidRPr="00CD76E8" w:rsidRDefault="00CD76E8" w:rsidP="00D153B0">
      <w:pPr>
        <w:pStyle w:val="ListParagraph"/>
        <w:spacing w:after="0" w:line="240" w:lineRule="auto"/>
        <w:ind w:left="2410" w:hanging="567"/>
        <w:rPr>
          <w:rFonts w:ascii="Arial" w:hAnsi="Arial" w:cs="Arial"/>
          <w:sz w:val="24"/>
          <w:szCs w:val="24"/>
        </w:rPr>
      </w:pPr>
    </w:p>
    <w:p w14:paraId="17084A28" w14:textId="77777777" w:rsidR="00DE412E" w:rsidRPr="00555FDB" w:rsidRDefault="00DE412E" w:rsidP="008C2F9B">
      <w:pPr>
        <w:pStyle w:val="ListParagraph"/>
        <w:numPr>
          <w:ilvl w:val="0"/>
          <w:numId w:val="202"/>
        </w:numPr>
        <w:spacing w:after="0" w:line="240" w:lineRule="auto"/>
        <w:ind w:left="2410" w:hanging="567"/>
        <w:rPr>
          <w:rFonts w:ascii="Arial" w:hAnsi="Arial" w:cs="Arial"/>
          <w:sz w:val="24"/>
          <w:szCs w:val="24"/>
        </w:rPr>
      </w:pPr>
      <w:r w:rsidRPr="00555FDB">
        <w:rPr>
          <w:rFonts w:ascii="Arial" w:hAnsi="Arial" w:cs="Arial"/>
          <w:sz w:val="24"/>
          <w:szCs w:val="24"/>
        </w:rPr>
        <w:t>determinations of planning applications or planning policy, in respect of any person or organisation which stands to gain or lose from the determination,</w:t>
      </w:r>
    </w:p>
    <w:p w14:paraId="6627D689" w14:textId="77777777" w:rsidR="00652B51" w:rsidRPr="00CD76E8" w:rsidRDefault="00652B51" w:rsidP="00D153B0">
      <w:pPr>
        <w:pStyle w:val="ListParagraph"/>
        <w:spacing w:after="0" w:line="240" w:lineRule="auto"/>
        <w:ind w:left="2410" w:hanging="567"/>
        <w:rPr>
          <w:rFonts w:ascii="Arial" w:hAnsi="Arial" w:cs="Arial"/>
          <w:sz w:val="24"/>
          <w:szCs w:val="24"/>
        </w:rPr>
      </w:pPr>
    </w:p>
    <w:p w14:paraId="34119E33" w14:textId="77777777" w:rsidR="00DE412E" w:rsidRPr="00555FDB" w:rsidRDefault="00DE412E" w:rsidP="008C2F9B">
      <w:pPr>
        <w:pStyle w:val="ListParagraph"/>
        <w:numPr>
          <w:ilvl w:val="0"/>
          <w:numId w:val="202"/>
        </w:numPr>
        <w:spacing w:after="0" w:line="240" w:lineRule="auto"/>
        <w:ind w:left="2410" w:hanging="567"/>
        <w:rPr>
          <w:rFonts w:ascii="Arial" w:hAnsi="Arial" w:cs="Arial"/>
          <w:sz w:val="24"/>
          <w:szCs w:val="24"/>
        </w:rPr>
      </w:pPr>
      <w:r w:rsidRPr="00555FDB">
        <w:rPr>
          <w:rFonts w:ascii="Arial" w:hAnsi="Arial" w:cs="Arial"/>
          <w:sz w:val="24"/>
          <w:szCs w:val="24"/>
        </w:rPr>
        <w:t>funding decisions when the Council is determining a grant application by any person or organisation.</w:t>
      </w:r>
    </w:p>
    <w:p w14:paraId="22EED0D0" w14:textId="77777777" w:rsidR="00DE412E" w:rsidRPr="003B2EC5" w:rsidRDefault="00DE412E" w:rsidP="004C5D34">
      <w:pPr>
        <w:spacing w:after="0" w:line="240" w:lineRule="auto"/>
        <w:ind w:left="1134" w:hanging="1134"/>
        <w:rPr>
          <w:rFonts w:ascii="Arial" w:hAnsi="Arial" w:cs="Arial"/>
          <w:sz w:val="24"/>
          <w:szCs w:val="24"/>
        </w:rPr>
      </w:pPr>
    </w:p>
    <w:p w14:paraId="3ECD7D93" w14:textId="77777777" w:rsidR="00DE412E" w:rsidRPr="003B2EC5" w:rsidRDefault="00DE412E" w:rsidP="008C2F9B">
      <w:pPr>
        <w:pStyle w:val="ListParagraph"/>
        <w:numPr>
          <w:ilvl w:val="0"/>
          <w:numId w:val="198"/>
        </w:numPr>
        <w:spacing w:after="0" w:line="240" w:lineRule="auto"/>
        <w:ind w:left="1276" w:hanging="567"/>
        <w:rPr>
          <w:rFonts w:ascii="Arial" w:hAnsi="Arial" w:cs="Arial"/>
          <w:sz w:val="24"/>
          <w:szCs w:val="24"/>
        </w:rPr>
      </w:pPr>
      <w:r w:rsidRPr="003B2EC5">
        <w:rPr>
          <w:rFonts w:ascii="Arial" w:hAnsi="Arial" w:cs="Arial"/>
          <w:sz w:val="24"/>
          <w:szCs w:val="24"/>
        </w:rPr>
        <w:t>Never accept a gift or hospitality which puts you under an improper obligation.</w:t>
      </w:r>
    </w:p>
    <w:p w14:paraId="6C574B37" w14:textId="77777777" w:rsidR="00DE412E" w:rsidRPr="003B2EC5" w:rsidRDefault="00DE412E" w:rsidP="004C5D34">
      <w:pPr>
        <w:spacing w:after="0" w:line="240" w:lineRule="auto"/>
        <w:ind w:left="1134" w:hanging="1134"/>
        <w:rPr>
          <w:rFonts w:ascii="Arial" w:hAnsi="Arial" w:cs="Arial"/>
          <w:sz w:val="24"/>
          <w:szCs w:val="24"/>
        </w:rPr>
      </w:pPr>
    </w:p>
    <w:p w14:paraId="6BED5C83" w14:textId="77777777" w:rsidR="00DE412E" w:rsidRPr="003B2EC5" w:rsidRDefault="00DE412E" w:rsidP="008C2F9B">
      <w:pPr>
        <w:pStyle w:val="ListParagraph"/>
        <w:numPr>
          <w:ilvl w:val="0"/>
          <w:numId w:val="203"/>
        </w:numPr>
        <w:spacing w:after="0" w:line="240" w:lineRule="auto"/>
        <w:ind w:left="1843" w:hanging="567"/>
        <w:rPr>
          <w:rFonts w:ascii="Arial" w:hAnsi="Arial" w:cs="Arial"/>
          <w:sz w:val="24"/>
          <w:szCs w:val="24"/>
        </w:rPr>
      </w:pPr>
      <w:r w:rsidRPr="003B2EC5">
        <w:rPr>
          <w:rFonts w:ascii="Arial" w:hAnsi="Arial" w:cs="Arial"/>
          <w:sz w:val="24"/>
          <w:szCs w:val="24"/>
        </w:rPr>
        <w:t>Recognise that some commercial organisations and private individuals see the provision of gifts and hospitality as a means of buying influence. If you accept a gift or hospitality improper</w:t>
      </w:r>
      <w:r w:rsidRPr="003B2EC5">
        <w:rPr>
          <w:rFonts w:ascii="Arial" w:hAnsi="Arial" w:cs="Arial"/>
          <w:sz w:val="24"/>
          <w:szCs w:val="24"/>
        </w:rPr>
        <w:lastRenderedPageBreak/>
        <w:t>ly, it is possible that they may seek to use this fact to persuade you to determine an issue in their favour. Equally, if others note that you have been prepared to accept a gift or hospitality improperly, they may feel that they will no longer be able to secure impartial consideration from the Council.</w:t>
      </w:r>
    </w:p>
    <w:p w14:paraId="0C02FE36" w14:textId="77777777" w:rsidR="00DE412E" w:rsidRPr="003B2EC5" w:rsidRDefault="00DE412E" w:rsidP="004C5D34">
      <w:pPr>
        <w:spacing w:after="0" w:line="240" w:lineRule="auto"/>
        <w:ind w:left="1134" w:hanging="1134"/>
        <w:rPr>
          <w:rFonts w:ascii="Arial" w:hAnsi="Arial" w:cs="Arial"/>
          <w:sz w:val="24"/>
          <w:szCs w:val="24"/>
        </w:rPr>
      </w:pPr>
    </w:p>
    <w:p w14:paraId="69DF1164" w14:textId="77777777" w:rsidR="00DE412E" w:rsidRPr="003B2EC5" w:rsidRDefault="00DE412E" w:rsidP="008C2F9B">
      <w:pPr>
        <w:pStyle w:val="ListParagraph"/>
        <w:numPr>
          <w:ilvl w:val="0"/>
          <w:numId w:val="198"/>
        </w:numPr>
        <w:spacing w:after="0" w:line="240" w:lineRule="auto"/>
        <w:ind w:left="1276" w:hanging="567"/>
        <w:rPr>
          <w:rFonts w:ascii="Arial" w:hAnsi="Arial" w:cs="Arial"/>
          <w:sz w:val="24"/>
          <w:szCs w:val="24"/>
        </w:rPr>
      </w:pPr>
      <w:r w:rsidRPr="003B2EC5">
        <w:rPr>
          <w:rFonts w:ascii="Arial" w:hAnsi="Arial" w:cs="Arial"/>
          <w:sz w:val="24"/>
          <w:szCs w:val="24"/>
        </w:rPr>
        <w:t>Never solicit a gift or hospitality</w:t>
      </w:r>
    </w:p>
    <w:p w14:paraId="2DAB16E0" w14:textId="77777777" w:rsidR="00DE412E" w:rsidRPr="003B2EC5" w:rsidRDefault="00DE412E" w:rsidP="004C5D34">
      <w:pPr>
        <w:spacing w:after="0" w:line="240" w:lineRule="auto"/>
        <w:ind w:left="1134" w:hanging="1134"/>
        <w:rPr>
          <w:rFonts w:ascii="Arial" w:hAnsi="Arial" w:cs="Arial"/>
          <w:sz w:val="24"/>
          <w:szCs w:val="24"/>
        </w:rPr>
      </w:pPr>
    </w:p>
    <w:p w14:paraId="17995848" w14:textId="1D1DC585" w:rsidR="00DE412E" w:rsidRPr="003B2EC5" w:rsidRDefault="00DE412E" w:rsidP="008C2F9B">
      <w:pPr>
        <w:pStyle w:val="ListParagraph"/>
        <w:numPr>
          <w:ilvl w:val="0"/>
          <w:numId w:val="204"/>
        </w:numPr>
        <w:spacing w:after="0" w:line="240" w:lineRule="auto"/>
        <w:ind w:left="1843" w:hanging="567"/>
        <w:rPr>
          <w:rFonts w:ascii="Arial" w:hAnsi="Arial" w:cs="Arial"/>
          <w:sz w:val="24"/>
          <w:szCs w:val="24"/>
        </w:rPr>
      </w:pPr>
      <w:r w:rsidRPr="003B2EC5">
        <w:rPr>
          <w:rFonts w:ascii="Arial" w:hAnsi="Arial" w:cs="Arial"/>
          <w:sz w:val="24"/>
          <w:szCs w:val="24"/>
        </w:rPr>
        <w:t>You must never solicit or invite an offer of a gift or hospitality in connection with your position as a Councillor. You should also take care to avoid giving any indication that you might be open to such any improper offer. Asking for a benefit may be an offence under the Bribery Act 2010.</w:t>
      </w:r>
    </w:p>
    <w:p w14:paraId="70DC91E1" w14:textId="77777777" w:rsidR="00DE412E" w:rsidRPr="003B2EC5" w:rsidRDefault="00DE412E" w:rsidP="004C5D34">
      <w:pPr>
        <w:spacing w:after="0" w:line="240" w:lineRule="auto"/>
        <w:ind w:left="1134" w:hanging="1134"/>
        <w:rPr>
          <w:rFonts w:ascii="Arial" w:hAnsi="Arial" w:cs="Arial"/>
          <w:sz w:val="24"/>
          <w:szCs w:val="24"/>
        </w:rPr>
      </w:pPr>
      <w:bookmarkStart w:id="569" w:name="2._Consent_Regimes"/>
      <w:bookmarkEnd w:id="569"/>
    </w:p>
    <w:p w14:paraId="58D548C4" w14:textId="3129B32E" w:rsidR="00DE412E" w:rsidRPr="003B2EC5" w:rsidRDefault="00EB1DAA" w:rsidP="00D153B0">
      <w:pPr>
        <w:pStyle w:val="Heading2"/>
        <w:ind w:left="709" w:hanging="709"/>
        <w:rPr>
          <w:rFonts w:cs="Arial"/>
          <w:szCs w:val="24"/>
        </w:rPr>
      </w:pPr>
      <w:bookmarkStart w:id="570" w:name="_Toc239439140"/>
      <w:r w:rsidRPr="003B2EC5">
        <w:t>2</w:t>
      </w:r>
      <w:r>
        <w:t>1</w:t>
      </w:r>
      <w:r w:rsidR="006D3930">
        <w:t>.3</w:t>
      </w:r>
      <w:r w:rsidR="006D3930">
        <w:tab/>
      </w:r>
      <w:r w:rsidR="00DE412E" w:rsidRPr="0088348C">
        <w:t>Consent</w:t>
      </w:r>
      <w:r w:rsidR="00DE412E" w:rsidRPr="003B2EC5">
        <w:rPr>
          <w:rFonts w:cs="Arial"/>
          <w:szCs w:val="24"/>
        </w:rPr>
        <w:t xml:space="preserve"> Regimes</w:t>
      </w:r>
      <w:bookmarkEnd w:id="570"/>
    </w:p>
    <w:p w14:paraId="095573EE" w14:textId="77777777" w:rsidR="00DE412E" w:rsidRPr="003B2EC5" w:rsidRDefault="00DE412E" w:rsidP="004C5D34">
      <w:pPr>
        <w:spacing w:after="0" w:line="240" w:lineRule="auto"/>
        <w:ind w:left="1134"/>
        <w:rPr>
          <w:rFonts w:ascii="Arial" w:hAnsi="Arial" w:cs="Arial"/>
          <w:sz w:val="24"/>
          <w:szCs w:val="24"/>
        </w:rPr>
      </w:pPr>
    </w:p>
    <w:p w14:paraId="2E4D1414"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For clarity, the Council has agreed that you may accept gifts and hospitality in the following circumstances:</w:t>
      </w:r>
    </w:p>
    <w:p w14:paraId="5E0819F5" w14:textId="77777777" w:rsidR="00DE412E" w:rsidRPr="003B2EC5" w:rsidRDefault="00DE412E" w:rsidP="004C5D34">
      <w:pPr>
        <w:spacing w:after="0" w:line="240" w:lineRule="auto"/>
        <w:ind w:left="1134"/>
        <w:rPr>
          <w:rFonts w:ascii="Arial" w:hAnsi="Arial" w:cs="Arial"/>
          <w:sz w:val="24"/>
          <w:szCs w:val="24"/>
        </w:rPr>
      </w:pPr>
    </w:p>
    <w:p w14:paraId="77D8ABE9"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civic hospitality provided by another Public Authority</w:t>
      </w:r>
    </w:p>
    <w:p w14:paraId="4E47F6AA"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39CEBCB0"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modest refreshment in connection with any meeting in the ordinary course of your work, such as tea, coffee, soft drinks, and biscuits</w:t>
      </w:r>
    </w:p>
    <w:p w14:paraId="4B29791D"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11182AD3"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tickets for sporting, cultural and entertainment events which are sponsored by the Council.</w:t>
      </w:r>
    </w:p>
    <w:p w14:paraId="672F9999"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28245E39"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small gifts of low intrinsic value below £50, branded with the name of the company or organisation making the gift, such as pens, pencils, mouse pads, calendars, and diaries. However, you should take care not to display any such branded items when this might be taken as an indication of favour to a particular supplier or contractor, for example during a procurement exercise.</w:t>
      </w:r>
    </w:p>
    <w:p w14:paraId="163F69CE"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19CAC70D"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a modest alcoholic or soft drink on the occasion of an accidental social meeting, such as a pint of beer from an employee of a Contractor or party with whom you have done business on behalf of the Council if you meet accidentally in a public house, cafe or bar. In such cases, you should make reasonable efforts to return the offer where this is practicable.</w:t>
      </w:r>
    </w:p>
    <w:p w14:paraId="1342EE94"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09C767BB"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a modest working lunch not exceeding £10 a head in the course of a meeting in the offices of a party with whom the Council has an existing business connection where this is required in order to facilitate the conduct of that business. Councillors should not make such arrangements themselve</w:t>
      </w:r>
      <w:r w:rsidRPr="003B2EC5">
        <w:rPr>
          <w:rFonts w:ascii="Arial" w:hAnsi="Arial" w:cs="Arial"/>
          <w:sz w:val="24"/>
          <w:szCs w:val="24"/>
        </w:rPr>
        <w:lastRenderedPageBreak/>
        <w:t>s, but request Officers to settle the detailed arrangements, and Officers are under instruction, when arranging any such meeting, to make it clear to the other party that such a lunch must not exceed a value of £10 a head.</w:t>
      </w:r>
    </w:p>
    <w:p w14:paraId="41E31ABE"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4085D280"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modest souvenir gifts with a value below £50 from another Public Authority given on the occasion of a visit by or to the Council.</w:t>
      </w:r>
    </w:p>
    <w:p w14:paraId="56185B24" w14:textId="77777777" w:rsidR="00C77470" w:rsidRDefault="00C77470" w:rsidP="00D153B0">
      <w:pPr>
        <w:pStyle w:val="ListParagraph"/>
        <w:spacing w:after="0" w:line="240" w:lineRule="auto"/>
        <w:ind w:left="1276" w:hanging="567"/>
        <w:rPr>
          <w:rFonts w:ascii="Arial" w:hAnsi="Arial" w:cs="Arial"/>
          <w:sz w:val="24"/>
          <w:szCs w:val="24"/>
        </w:rPr>
      </w:pPr>
    </w:p>
    <w:p w14:paraId="68E94C6B" w14:textId="4B960A5C"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Hospitality received in the course of an external visit or meeting which has been duly authorised by the Council. Councillors should not make such arrangements themselves, but request Officers to settle the detailed arrangements, and Officers are under instruction to make it clear that any such hospitality for Councillors and Officers is to be no more than commensurate with the nature of the visit.</w:t>
      </w:r>
    </w:p>
    <w:p w14:paraId="59258F7E"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10FEC0D3" w14:textId="77777777" w:rsidR="00DE412E" w:rsidRPr="003B2EC5" w:rsidRDefault="00DE412E" w:rsidP="008C2F9B">
      <w:pPr>
        <w:pStyle w:val="ListParagraph"/>
        <w:numPr>
          <w:ilvl w:val="0"/>
          <w:numId w:val="205"/>
        </w:numPr>
        <w:spacing w:after="0" w:line="240" w:lineRule="auto"/>
        <w:ind w:left="1276" w:hanging="567"/>
        <w:rPr>
          <w:rFonts w:ascii="Arial" w:hAnsi="Arial" w:cs="Arial"/>
          <w:sz w:val="24"/>
          <w:szCs w:val="24"/>
        </w:rPr>
      </w:pPr>
      <w:r w:rsidRPr="003B2EC5">
        <w:rPr>
          <w:rFonts w:ascii="Arial" w:hAnsi="Arial" w:cs="Arial"/>
          <w:sz w:val="24"/>
          <w:szCs w:val="24"/>
        </w:rPr>
        <w:t>other unsolicited gifts, where it is impracticable to return them to the person or organisation making the gift, provided that the Councillor deals with the gift strictly in accordance with the following procedure: The Councillor must, as soon as practicable after the receipt of the gift, pass it to the secretary to the Chairman of the Council together with a written statement identifying the information set out below. The Chief Executive will then write to the person or organisation making the gift thanking them on your behalf for the gift and informing them that you have donated the gift to the Chairman’s Charity Fund, on whose behalf it will be raffled or otherwise disposed of in due course, the proceeds being devoted to a charitable cause chosen by the Chairman.</w:t>
      </w:r>
    </w:p>
    <w:p w14:paraId="18380F49" w14:textId="77777777" w:rsidR="00DE412E" w:rsidRPr="003B2EC5" w:rsidRDefault="00DE412E" w:rsidP="004C5D34">
      <w:pPr>
        <w:spacing w:after="0" w:line="240" w:lineRule="auto"/>
        <w:ind w:left="1134"/>
        <w:rPr>
          <w:rFonts w:ascii="Arial" w:hAnsi="Arial" w:cs="Arial"/>
          <w:sz w:val="24"/>
          <w:szCs w:val="24"/>
        </w:rPr>
      </w:pPr>
    </w:p>
    <w:p w14:paraId="39AF1293"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Special consent provisions exist where you wish to accept any gift or hospitality which is in accordance with the General Principles set out above but is not within any of the general consents set out above. You may only accept the gift if you have previously obtained specific consent in accordance with the following procedure:</w:t>
      </w:r>
    </w:p>
    <w:p w14:paraId="0C686DF1" w14:textId="77777777" w:rsidR="00DE412E" w:rsidRPr="003B2EC5" w:rsidRDefault="00DE412E" w:rsidP="004C5D34">
      <w:pPr>
        <w:spacing w:after="0" w:line="240" w:lineRule="auto"/>
        <w:ind w:left="1134"/>
        <w:rPr>
          <w:rFonts w:ascii="Arial" w:hAnsi="Arial" w:cs="Arial"/>
          <w:sz w:val="24"/>
          <w:szCs w:val="24"/>
        </w:rPr>
      </w:pPr>
    </w:p>
    <w:p w14:paraId="1D4E768B"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You must make an application in writing to the Monitoring Officer, setting out:</w:t>
      </w:r>
    </w:p>
    <w:p w14:paraId="66266A9E" w14:textId="77777777" w:rsidR="00DE412E" w:rsidRPr="003B2EC5" w:rsidRDefault="00DE412E" w:rsidP="004C5D34">
      <w:pPr>
        <w:spacing w:after="0" w:line="240" w:lineRule="auto"/>
        <w:ind w:left="1134"/>
        <w:rPr>
          <w:rFonts w:ascii="Arial" w:hAnsi="Arial" w:cs="Arial"/>
          <w:sz w:val="24"/>
          <w:szCs w:val="24"/>
        </w:rPr>
      </w:pPr>
    </w:p>
    <w:p w14:paraId="6AD50B1C" w14:textId="77777777" w:rsidR="00DE412E" w:rsidRPr="003B2EC5" w:rsidRDefault="00DE412E" w:rsidP="008C2F9B">
      <w:pPr>
        <w:pStyle w:val="ListParagraph"/>
        <w:numPr>
          <w:ilvl w:val="0"/>
          <w:numId w:val="206"/>
        </w:numPr>
        <w:spacing w:after="0" w:line="240" w:lineRule="auto"/>
        <w:ind w:left="1276" w:hanging="567"/>
        <w:rPr>
          <w:rFonts w:ascii="Arial" w:hAnsi="Arial" w:cs="Arial"/>
          <w:sz w:val="24"/>
          <w:szCs w:val="24"/>
        </w:rPr>
      </w:pPr>
      <w:r w:rsidRPr="003B2EC5">
        <w:rPr>
          <w:rFonts w:ascii="Arial" w:hAnsi="Arial" w:cs="Arial"/>
          <w:sz w:val="24"/>
          <w:szCs w:val="24"/>
        </w:rPr>
        <w:t>the nature a</w:t>
      </w:r>
      <w:r w:rsidRPr="003B2EC5">
        <w:rPr>
          <w:rFonts w:ascii="Arial" w:hAnsi="Arial" w:cs="Arial"/>
          <w:sz w:val="24"/>
          <w:szCs w:val="24"/>
        </w:rPr>
        <w:lastRenderedPageBreak/>
        <w:t>nd your estimate of the market value of the gift or hospitality</w:t>
      </w:r>
    </w:p>
    <w:p w14:paraId="0A18179A"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594E2E1C" w14:textId="77777777" w:rsidR="00DE412E" w:rsidRPr="003B2EC5" w:rsidRDefault="00DE412E" w:rsidP="008C2F9B">
      <w:pPr>
        <w:pStyle w:val="ListParagraph"/>
        <w:numPr>
          <w:ilvl w:val="0"/>
          <w:numId w:val="206"/>
        </w:numPr>
        <w:spacing w:after="0" w:line="240" w:lineRule="auto"/>
        <w:ind w:left="1276" w:hanging="567"/>
        <w:rPr>
          <w:rFonts w:ascii="Arial" w:hAnsi="Arial" w:cs="Arial"/>
          <w:sz w:val="24"/>
          <w:szCs w:val="24"/>
        </w:rPr>
      </w:pPr>
      <w:r w:rsidRPr="003B2EC5">
        <w:rPr>
          <w:rFonts w:ascii="Arial" w:hAnsi="Arial" w:cs="Arial"/>
          <w:sz w:val="24"/>
          <w:szCs w:val="24"/>
        </w:rPr>
        <w:t>who the invitation or offer has been made by or on behalf of</w:t>
      </w:r>
    </w:p>
    <w:p w14:paraId="274BC6BC"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2113D69E" w14:textId="77777777" w:rsidR="00DE412E" w:rsidRPr="003B2EC5" w:rsidRDefault="00DE412E" w:rsidP="008C2F9B">
      <w:pPr>
        <w:pStyle w:val="ListParagraph"/>
        <w:numPr>
          <w:ilvl w:val="0"/>
          <w:numId w:val="206"/>
        </w:numPr>
        <w:spacing w:after="0" w:line="240" w:lineRule="auto"/>
        <w:ind w:left="1276" w:hanging="567"/>
        <w:rPr>
          <w:rFonts w:ascii="Arial" w:hAnsi="Arial" w:cs="Arial"/>
          <w:sz w:val="24"/>
          <w:szCs w:val="24"/>
        </w:rPr>
      </w:pPr>
      <w:r w:rsidRPr="003B2EC5">
        <w:rPr>
          <w:rFonts w:ascii="Arial" w:hAnsi="Arial" w:cs="Arial"/>
          <w:sz w:val="24"/>
          <w:szCs w:val="24"/>
        </w:rPr>
        <w:t>the connection which you have with the person or organisation making the offer or invitation, such as any work which you have undertaken for the Council in which they have been involved.</w:t>
      </w:r>
    </w:p>
    <w:p w14:paraId="111D2758"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267B1A6F" w14:textId="77777777" w:rsidR="00DE412E" w:rsidRPr="003B2EC5" w:rsidRDefault="00DE412E" w:rsidP="008C2F9B">
      <w:pPr>
        <w:pStyle w:val="ListParagraph"/>
        <w:numPr>
          <w:ilvl w:val="0"/>
          <w:numId w:val="206"/>
        </w:numPr>
        <w:spacing w:after="0" w:line="240" w:lineRule="auto"/>
        <w:ind w:left="1276" w:hanging="567"/>
        <w:rPr>
          <w:rFonts w:ascii="Arial" w:hAnsi="Arial" w:cs="Arial"/>
          <w:sz w:val="24"/>
          <w:szCs w:val="24"/>
        </w:rPr>
      </w:pPr>
      <w:r w:rsidRPr="003B2EC5">
        <w:rPr>
          <w:rFonts w:ascii="Arial" w:hAnsi="Arial" w:cs="Arial"/>
          <w:sz w:val="24"/>
          <w:szCs w:val="24"/>
        </w:rPr>
        <w:t>any work, permission, concession, or facility which you are aware that the person or organisation making the offer or invitation may seek from the Council.</w:t>
      </w:r>
    </w:p>
    <w:p w14:paraId="5BB1E864"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532D3CE3" w14:textId="77777777" w:rsidR="00DE412E" w:rsidRPr="003B2EC5" w:rsidRDefault="00DE412E" w:rsidP="008C2F9B">
      <w:pPr>
        <w:pStyle w:val="ListParagraph"/>
        <w:numPr>
          <w:ilvl w:val="0"/>
          <w:numId w:val="206"/>
        </w:numPr>
        <w:spacing w:after="0" w:line="240" w:lineRule="auto"/>
        <w:ind w:left="1276" w:hanging="567"/>
        <w:rPr>
          <w:rFonts w:ascii="Arial" w:hAnsi="Arial" w:cs="Arial"/>
          <w:sz w:val="24"/>
          <w:szCs w:val="24"/>
        </w:rPr>
      </w:pPr>
      <w:r w:rsidRPr="003B2EC5">
        <w:rPr>
          <w:rFonts w:ascii="Arial" w:hAnsi="Arial" w:cs="Arial"/>
          <w:sz w:val="24"/>
          <w:szCs w:val="24"/>
        </w:rPr>
        <w:t>any special circumstances which lead you to believe that acceptance of the gift or hospitality will not be improper.</w:t>
      </w:r>
    </w:p>
    <w:p w14:paraId="0985B446" w14:textId="77777777" w:rsidR="00DE412E" w:rsidRPr="003B2EC5" w:rsidRDefault="00DE412E" w:rsidP="004C5D34">
      <w:pPr>
        <w:spacing w:after="0" w:line="240" w:lineRule="auto"/>
        <w:ind w:left="1134"/>
        <w:rPr>
          <w:rFonts w:ascii="Arial" w:hAnsi="Arial" w:cs="Arial"/>
          <w:sz w:val="24"/>
          <w:szCs w:val="24"/>
        </w:rPr>
      </w:pPr>
    </w:p>
    <w:p w14:paraId="696192CE"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You must not accept the gift or hospitality until you have received the appropriate consent.</w:t>
      </w:r>
    </w:p>
    <w:p w14:paraId="5F49DD93" w14:textId="77777777" w:rsidR="00DE412E" w:rsidRPr="003B2EC5" w:rsidRDefault="00DE412E" w:rsidP="00D153B0">
      <w:pPr>
        <w:spacing w:after="0" w:line="240" w:lineRule="auto"/>
        <w:ind w:left="709"/>
        <w:rPr>
          <w:rFonts w:ascii="Arial" w:hAnsi="Arial" w:cs="Arial"/>
          <w:sz w:val="24"/>
          <w:szCs w:val="24"/>
        </w:rPr>
      </w:pPr>
    </w:p>
    <w:p w14:paraId="2FC62A18"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The Monitoring Officer will enter details of any approval in a register which will be available for public inspection on the occasion of the public inspection of the Council’s accounts for the relevant year. But note that this does not relieve you of the obligation to register the receipt of the gift as set out below.</w:t>
      </w:r>
    </w:p>
    <w:p w14:paraId="60499E74" w14:textId="33BB6831" w:rsidR="00DE412E" w:rsidRPr="003B2EC5" w:rsidRDefault="00DE412E" w:rsidP="004C5D34">
      <w:pPr>
        <w:spacing w:after="0" w:line="240" w:lineRule="auto"/>
        <w:ind w:left="1134" w:hanging="1134"/>
        <w:rPr>
          <w:rFonts w:ascii="Arial" w:hAnsi="Arial" w:cs="Arial"/>
          <w:sz w:val="24"/>
          <w:szCs w:val="24"/>
        </w:rPr>
      </w:pPr>
    </w:p>
    <w:p w14:paraId="0350A9C7" w14:textId="4B029676" w:rsidR="00DE412E" w:rsidRPr="003B2EC5" w:rsidRDefault="00EB1DAA" w:rsidP="00D153B0">
      <w:pPr>
        <w:pStyle w:val="Heading2"/>
        <w:ind w:left="709" w:hanging="709"/>
      </w:pPr>
      <w:bookmarkStart w:id="571" w:name="3._Reporting"/>
      <w:bookmarkStart w:id="572" w:name="_Toc239439141"/>
      <w:bookmarkEnd w:id="571"/>
      <w:r w:rsidRPr="003B2EC5">
        <w:t>2</w:t>
      </w:r>
      <w:r>
        <w:t>1</w:t>
      </w:r>
      <w:r w:rsidR="005038F8">
        <w:t>.4</w:t>
      </w:r>
      <w:r w:rsidR="005038F8">
        <w:tab/>
      </w:r>
      <w:r w:rsidR="00DE412E" w:rsidRPr="002879D2">
        <w:rPr>
          <w:rFonts w:cs="Arial"/>
          <w:szCs w:val="24"/>
        </w:rPr>
        <w:t>Reporting</w:t>
      </w:r>
      <w:bookmarkEnd w:id="572"/>
    </w:p>
    <w:p w14:paraId="488DDE68" w14:textId="77777777" w:rsidR="00DE412E" w:rsidRPr="003B2EC5" w:rsidRDefault="00DE412E" w:rsidP="004C5D34">
      <w:pPr>
        <w:spacing w:after="0" w:line="240" w:lineRule="auto"/>
        <w:ind w:left="1134"/>
        <w:rPr>
          <w:rFonts w:ascii="Arial" w:hAnsi="Arial" w:cs="Arial"/>
          <w:sz w:val="24"/>
          <w:szCs w:val="24"/>
        </w:rPr>
      </w:pPr>
    </w:p>
    <w:p w14:paraId="059A0E95"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Where you accept any gift or hospitality which you estimate to have a market value or cost of provision of £50 or greater, you must, as soon as possible but not later than 28 days after receipt of the gift or hospitality, make a declaration in writing to the Monitoring Officer, setting out the information set out in Paragraph 21.3 above. A form for this purpose is available from the Monitoring Officer, but you can send the same information by any convenient means. The Monitoring Officer will retain a copy of any such declaration in a register which will be available for public inspection until the approval of the Council’s accounts for the year in question.</w:t>
      </w:r>
    </w:p>
    <w:p w14:paraId="022E2999" w14:textId="77777777" w:rsidR="00DE412E" w:rsidRPr="003B2EC5" w:rsidRDefault="00DE412E" w:rsidP="00D153B0">
      <w:pPr>
        <w:spacing w:after="0" w:line="240" w:lineRule="auto"/>
        <w:ind w:left="709"/>
        <w:rPr>
          <w:rFonts w:ascii="Arial" w:hAnsi="Arial" w:cs="Arial"/>
          <w:sz w:val="24"/>
          <w:szCs w:val="24"/>
        </w:rPr>
      </w:pPr>
    </w:p>
    <w:p w14:paraId="3FFE804A"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Even if the value of the gift or hospitality i</w:t>
      </w:r>
      <w:r w:rsidRPr="003B2EC5">
        <w:rPr>
          <w:rFonts w:ascii="Arial" w:hAnsi="Arial" w:cs="Arial"/>
          <w:sz w:val="24"/>
          <w:szCs w:val="24"/>
        </w:rPr>
        <w:lastRenderedPageBreak/>
        <w:t>s less than £50, if you are concerned that its acceptance might be misinterpreted, and particularly where it comes from a contractor or tenderer, you may make a voluntary declaration in the same manner to ensure that there is nothing secret or underhand about the gift or hospitality.</w:t>
      </w:r>
    </w:p>
    <w:p w14:paraId="218C6915" w14:textId="77777777" w:rsidR="00DE412E" w:rsidRPr="003B2EC5" w:rsidRDefault="00DE412E" w:rsidP="004C5D34">
      <w:pPr>
        <w:spacing w:after="0" w:line="240" w:lineRule="auto"/>
        <w:ind w:left="1134" w:hanging="1134"/>
        <w:rPr>
          <w:rFonts w:ascii="Arial" w:hAnsi="Arial" w:cs="Arial"/>
          <w:sz w:val="24"/>
          <w:szCs w:val="24"/>
        </w:rPr>
      </w:pPr>
    </w:p>
    <w:p w14:paraId="22A81F13" w14:textId="3526C013" w:rsidR="00DE412E" w:rsidRPr="003B2EC5" w:rsidRDefault="00EB1DAA" w:rsidP="00D153B0">
      <w:pPr>
        <w:pStyle w:val="Heading2"/>
        <w:ind w:left="709" w:hanging="709"/>
      </w:pPr>
      <w:bookmarkStart w:id="573" w:name="4._Gifts_to_the_authority"/>
      <w:bookmarkStart w:id="574" w:name="_bookmark69"/>
      <w:bookmarkStart w:id="575" w:name="_Toc239439142"/>
      <w:bookmarkEnd w:id="573"/>
      <w:bookmarkEnd w:id="574"/>
      <w:r w:rsidRPr="003B2EC5">
        <w:t>2</w:t>
      </w:r>
      <w:r>
        <w:t>1</w:t>
      </w:r>
      <w:r w:rsidR="005038F8">
        <w:t>.5</w:t>
      </w:r>
      <w:r w:rsidR="005038F8">
        <w:tab/>
      </w:r>
      <w:r w:rsidR="00DE412E" w:rsidRPr="003B2EC5">
        <w:t>Gifts to the Council</w:t>
      </w:r>
      <w:bookmarkEnd w:id="575"/>
    </w:p>
    <w:p w14:paraId="26BCEA94" w14:textId="77777777" w:rsidR="00DE412E" w:rsidRPr="003B2EC5" w:rsidRDefault="00DE412E" w:rsidP="004C5D34">
      <w:pPr>
        <w:spacing w:after="0" w:line="240" w:lineRule="auto"/>
        <w:ind w:left="1134"/>
        <w:rPr>
          <w:rFonts w:ascii="Arial" w:hAnsi="Arial" w:cs="Arial"/>
          <w:sz w:val="24"/>
          <w:szCs w:val="24"/>
        </w:rPr>
      </w:pPr>
    </w:p>
    <w:p w14:paraId="387FFEF7"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Gifts to the Council may take the form of the provision of land, goods or services, either to keep or to test with a view to future acquisition, an offer to carry out works or sponsorship of a function which is organised or supported by the Council.</w:t>
      </w:r>
    </w:p>
    <w:p w14:paraId="21652359" w14:textId="77777777" w:rsidR="00DE412E" w:rsidRPr="003B2EC5" w:rsidRDefault="00DE412E" w:rsidP="00D153B0">
      <w:pPr>
        <w:spacing w:after="0" w:line="240" w:lineRule="auto"/>
        <w:ind w:left="709"/>
        <w:rPr>
          <w:rFonts w:ascii="Arial" w:hAnsi="Arial" w:cs="Arial"/>
          <w:sz w:val="24"/>
          <w:szCs w:val="24"/>
        </w:rPr>
      </w:pPr>
    </w:p>
    <w:p w14:paraId="4009CA19"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You should not solicit any such gift on behalf of the Council except where the Council has formally identified the opportunity for participation by an external party and how that participation is to be secured, for example in relation to sponsorship of public musical and theatrical performances and Developers’ contributions under Section 106 Agreements.</w:t>
      </w:r>
    </w:p>
    <w:p w14:paraId="529B06D5" w14:textId="77777777" w:rsidR="00DE412E" w:rsidRPr="003B2EC5" w:rsidRDefault="00DE412E" w:rsidP="00D153B0">
      <w:pPr>
        <w:spacing w:after="0" w:line="240" w:lineRule="auto"/>
        <w:ind w:left="709"/>
        <w:rPr>
          <w:rFonts w:ascii="Arial" w:hAnsi="Arial" w:cs="Arial"/>
          <w:sz w:val="24"/>
          <w:szCs w:val="24"/>
        </w:rPr>
      </w:pPr>
    </w:p>
    <w:p w14:paraId="20620CD8"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 xml:space="preserve">If you receive such an offer on behalf of the Council, you must first consider whether it is appropriate for the Council to accept the offer (in terms of whether the acceptance of the gift might be seen as putting the Council under any improper obligation, whether there is a real benefit to the Council which would outweigh any dis-benefits). </w:t>
      </w:r>
    </w:p>
    <w:p w14:paraId="6C9390C9" w14:textId="77777777" w:rsidR="00DE412E" w:rsidRPr="003B2EC5" w:rsidRDefault="00DE412E" w:rsidP="00D153B0">
      <w:pPr>
        <w:spacing w:after="0" w:line="240" w:lineRule="auto"/>
        <w:ind w:left="709"/>
        <w:rPr>
          <w:rFonts w:ascii="Arial" w:hAnsi="Arial" w:cs="Arial"/>
          <w:sz w:val="24"/>
          <w:szCs w:val="24"/>
        </w:rPr>
      </w:pPr>
    </w:p>
    <w:p w14:paraId="74265272"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If you do not have delegated authority to accept the gift, you should report the offer directly to the Monitoring Officer who has such delegated authority, together with your recommendation. The Monitoring Officer will then write back to the person or organisation making the offer, to record the acceptance o</w:t>
      </w:r>
      <w:r w:rsidRPr="003B2EC5">
        <w:rPr>
          <w:rFonts w:ascii="Arial" w:hAnsi="Arial" w:cs="Arial"/>
          <w:sz w:val="24"/>
          <w:szCs w:val="24"/>
        </w:rPr>
        <w:lastRenderedPageBreak/>
        <w:t xml:space="preserve">r non-acceptance of the gift, record the gift for audit purposes and </w:t>
      </w:r>
      <w:r w:rsidRPr="003B2EC5">
        <w:rPr>
          <w:rFonts w:ascii="Arial" w:hAnsi="Arial" w:cs="Arial"/>
          <w:sz w:val="24"/>
          <w:szCs w:val="24"/>
        </w:rPr>
        <w:lastRenderedPageBreak/>
        <w:t>ensure that the g</w:t>
      </w:r>
      <w:r w:rsidRPr="003B2EC5">
        <w:rPr>
          <w:rFonts w:ascii="Arial" w:hAnsi="Arial" w:cs="Arial"/>
          <w:sz w:val="24"/>
          <w:szCs w:val="24"/>
        </w:rPr>
        <w:lastRenderedPageBreak/>
        <w:t>i</w:t>
      </w:r>
      <w:r w:rsidRPr="003B2EC5">
        <w:rPr>
          <w:rFonts w:ascii="Arial" w:hAnsi="Arial" w:cs="Arial"/>
          <w:sz w:val="24"/>
          <w:szCs w:val="24"/>
        </w:rPr>
        <w:t xml:space="preserve">ft is properly applied for the benefit of the Council. </w:t>
      </w:r>
    </w:p>
    <w:p w14:paraId="7D35E11D" w14:textId="77777777" w:rsidR="00DE412E" w:rsidRPr="003B2EC5" w:rsidRDefault="00DE412E" w:rsidP="00D153B0">
      <w:pPr>
        <w:spacing w:after="0" w:line="240" w:lineRule="auto"/>
        <w:ind w:left="709"/>
        <w:rPr>
          <w:rFonts w:ascii="Arial" w:hAnsi="Arial" w:cs="Arial"/>
          <w:sz w:val="24"/>
          <w:szCs w:val="24"/>
        </w:rPr>
      </w:pPr>
    </w:p>
    <w:p w14:paraId="1709FF90"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If you have any concerns about the motives of the</w:t>
      </w:r>
      <w:r w:rsidRPr="003B2EC5">
        <w:rPr>
          <w:rFonts w:ascii="Arial" w:hAnsi="Arial" w:cs="Arial"/>
          <w:sz w:val="24"/>
          <w:szCs w:val="24"/>
        </w:rPr>
        <w:lastRenderedPageBreak/>
        <w:t xml:space="preserve"> person or organisation making the offer, or whether it would be proper for the Council to accept the gift, you should consult the Monitoring Officer directly.</w:t>
      </w:r>
    </w:p>
    <w:p w14:paraId="759DEBAF" w14:textId="77777777" w:rsidR="00DE412E" w:rsidRPr="003B2EC5" w:rsidRDefault="00DE412E" w:rsidP="004C5D34">
      <w:pPr>
        <w:spacing w:after="0" w:line="240" w:lineRule="auto"/>
        <w:ind w:left="1134" w:hanging="1134"/>
        <w:rPr>
          <w:rFonts w:ascii="Arial" w:hAnsi="Arial" w:cs="Arial"/>
          <w:sz w:val="24"/>
          <w:szCs w:val="24"/>
        </w:rPr>
      </w:pPr>
    </w:p>
    <w:p w14:paraId="46679781" w14:textId="58BB341F" w:rsidR="00DE412E" w:rsidRPr="003B2EC5" w:rsidRDefault="00EB1DAA" w:rsidP="00D153B0">
      <w:pPr>
        <w:pStyle w:val="Heading2"/>
        <w:ind w:left="709" w:hanging="709"/>
      </w:pPr>
      <w:bookmarkStart w:id="576" w:name="5._Definitions"/>
      <w:bookmarkStart w:id="577" w:name="_bookmark70"/>
      <w:bookmarkStart w:id="578" w:name="_Toc239439143"/>
      <w:bookmarkEnd w:id="576"/>
      <w:bookmarkEnd w:id="577"/>
      <w:r w:rsidRPr="003B2EC5">
        <w:t>2</w:t>
      </w:r>
      <w:r>
        <w:t>1</w:t>
      </w:r>
      <w:r w:rsidR="005038F8">
        <w:t>.6</w:t>
      </w:r>
      <w:r w:rsidR="005038F8">
        <w:tab/>
      </w:r>
      <w:r w:rsidR="00DE412E" w:rsidRPr="002879D2">
        <w:rPr>
          <w:rFonts w:cs="Arial"/>
          <w:szCs w:val="24"/>
        </w:rPr>
        <w:t>Definitions</w:t>
      </w:r>
      <w:bookmarkEnd w:id="578"/>
    </w:p>
    <w:p w14:paraId="0F2BFE51" w14:textId="77777777" w:rsidR="00DE412E" w:rsidRPr="003B2EC5" w:rsidRDefault="00DE412E" w:rsidP="004C5D34">
      <w:pPr>
        <w:spacing w:after="0" w:line="240" w:lineRule="auto"/>
        <w:ind w:left="1134"/>
        <w:rPr>
          <w:rFonts w:ascii="Arial" w:hAnsi="Arial" w:cs="Arial"/>
          <w:sz w:val="24"/>
          <w:szCs w:val="24"/>
        </w:rPr>
      </w:pPr>
    </w:p>
    <w:p w14:paraId="25C823B9"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“Gift or hospitality” includes any:</w:t>
      </w:r>
    </w:p>
    <w:p w14:paraId="0A0F2FD3" w14:textId="77777777" w:rsidR="00DE412E" w:rsidRPr="003B2EC5" w:rsidRDefault="00DE412E" w:rsidP="004C5D34">
      <w:pPr>
        <w:spacing w:after="0" w:line="240" w:lineRule="auto"/>
        <w:ind w:left="1134"/>
        <w:rPr>
          <w:rFonts w:ascii="Arial" w:hAnsi="Arial" w:cs="Arial"/>
          <w:sz w:val="24"/>
          <w:szCs w:val="24"/>
        </w:rPr>
      </w:pPr>
    </w:p>
    <w:p w14:paraId="03AA6D4D" w14:textId="77777777" w:rsidR="00DE412E" w:rsidRPr="003B2EC5" w:rsidRDefault="00DE412E" w:rsidP="008C2F9B">
      <w:pPr>
        <w:pStyle w:val="ListParagraph"/>
        <w:numPr>
          <w:ilvl w:val="0"/>
          <w:numId w:val="207"/>
        </w:numPr>
        <w:spacing w:after="0" w:line="240" w:lineRule="auto"/>
        <w:ind w:left="1276" w:hanging="567"/>
        <w:rPr>
          <w:rFonts w:ascii="Arial" w:hAnsi="Arial" w:cs="Arial"/>
          <w:sz w:val="24"/>
          <w:szCs w:val="24"/>
        </w:rPr>
      </w:pPr>
      <w:r w:rsidRPr="003B2EC5">
        <w:rPr>
          <w:rFonts w:ascii="Arial" w:hAnsi="Arial" w:cs="Arial"/>
          <w:sz w:val="24"/>
          <w:szCs w:val="24"/>
        </w:rPr>
        <w:t>free gift of any goods or services.</w:t>
      </w:r>
    </w:p>
    <w:p w14:paraId="3C2FC690"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0FE166DF" w14:textId="77777777" w:rsidR="00DE412E" w:rsidRPr="003B2EC5" w:rsidRDefault="00DE412E" w:rsidP="008C2F9B">
      <w:pPr>
        <w:pStyle w:val="ListParagraph"/>
        <w:numPr>
          <w:ilvl w:val="0"/>
          <w:numId w:val="207"/>
        </w:numPr>
        <w:spacing w:after="0" w:line="240" w:lineRule="auto"/>
        <w:ind w:left="1276" w:hanging="567"/>
        <w:rPr>
          <w:rFonts w:ascii="Arial" w:hAnsi="Arial" w:cs="Arial"/>
          <w:sz w:val="24"/>
          <w:szCs w:val="24"/>
        </w:rPr>
      </w:pPr>
      <w:r w:rsidRPr="003B2EC5">
        <w:rPr>
          <w:rFonts w:ascii="Arial" w:hAnsi="Arial" w:cs="Arial"/>
          <w:sz w:val="24"/>
          <w:szCs w:val="24"/>
        </w:rPr>
        <w:t>opportunity to acquire any goods or services at a discount or on terms which are more advantageous than those which are available to the general public.</w:t>
      </w:r>
    </w:p>
    <w:p w14:paraId="55342358"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55584D5B" w14:textId="77777777" w:rsidR="00DE412E" w:rsidRPr="003B2EC5" w:rsidRDefault="00DE412E" w:rsidP="008C2F9B">
      <w:pPr>
        <w:pStyle w:val="ListParagraph"/>
        <w:numPr>
          <w:ilvl w:val="0"/>
          <w:numId w:val="207"/>
        </w:numPr>
        <w:spacing w:after="0" w:line="240" w:lineRule="auto"/>
        <w:ind w:left="1276" w:hanging="567"/>
        <w:rPr>
          <w:rFonts w:ascii="Arial" w:hAnsi="Arial" w:cs="Arial"/>
          <w:sz w:val="24"/>
          <w:szCs w:val="24"/>
        </w:rPr>
      </w:pPr>
      <w:r w:rsidRPr="003B2EC5">
        <w:rPr>
          <w:rFonts w:ascii="Arial" w:hAnsi="Arial" w:cs="Arial"/>
          <w:sz w:val="24"/>
          <w:szCs w:val="24"/>
        </w:rPr>
        <w:t>opportunity to obtain any goods or services which are not available to the general public.</w:t>
      </w:r>
    </w:p>
    <w:p w14:paraId="379C894E"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0B4C48BC" w14:textId="77777777" w:rsidR="00DE412E" w:rsidRPr="003B2EC5" w:rsidRDefault="00DE412E" w:rsidP="008C2F9B">
      <w:pPr>
        <w:pStyle w:val="ListParagraph"/>
        <w:numPr>
          <w:ilvl w:val="0"/>
          <w:numId w:val="207"/>
        </w:numPr>
        <w:spacing w:after="0" w:line="240" w:lineRule="auto"/>
        <w:ind w:left="1276" w:hanging="567"/>
        <w:rPr>
          <w:rFonts w:ascii="Arial" w:hAnsi="Arial" w:cs="Arial"/>
          <w:sz w:val="24"/>
          <w:szCs w:val="24"/>
        </w:rPr>
      </w:pPr>
      <w:r w:rsidRPr="003B2EC5">
        <w:rPr>
          <w:rFonts w:ascii="Arial" w:hAnsi="Arial" w:cs="Arial"/>
          <w:sz w:val="24"/>
          <w:szCs w:val="24"/>
        </w:rPr>
        <w:t>offer of food, drink, accommodation or entertainment, or the opportunity to attend any cultural, sporting or entertainment event.</w:t>
      </w:r>
    </w:p>
    <w:p w14:paraId="088F0E25" w14:textId="77777777" w:rsidR="00DE412E" w:rsidRPr="003B2EC5" w:rsidRDefault="00DE412E" w:rsidP="00D153B0">
      <w:pPr>
        <w:spacing w:after="0" w:line="240" w:lineRule="auto"/>
        <w:ind w:left="1276" w:hanging="567"/>
        <w:rPr>
          <w:rFonts w:ascii="Arial" w:hAnsi="Arial" w:cs="Arial"/>
          <w:sz w:val="24"/>
          <w:szCs w:val="24"/>
        </w:rPr>
      </w:pPr>
    </w:p>
    <w:p w14:paraId="731E5D9B" w14:textId="77777777" w:rsidR="00DE412E" w:rsidRPr="003B2EC5" w:rsidRDefault="00DE412E" w:rsidP="00D153B0">
      <w:pPr>
        <w:spacing w:after="0" w:line="240" w:lineRule="auto"/>
        <w:ind w:left="709"/>
        <w:rPr>
          <w:rFonts w:ascii="Arial" w:hAnsi="Arial" w:cs="Arial"/>
          <w:sz w:val="24"/>
          <w:szCs w:val="24"/>
        </w:rPr>
      </w:pPr>
      <w:r w:rsidRPr="003B2EC5">
        <w:rPr>
          <w:rFonts w:ascii="Arial" w:hAnsi="Arial" w:cs="Arial"/>
          <w:sz w:val="24"/>
          <w:szCs w:val="24"/>
        </w:rPr>
        <w:t>References to the “value” or “cost” of any gift or hospitality are references to the higher of:</w:t>
      </w:r>
    </w:p>
    <w:p w14:paraId="6EF9FE0A"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0793B3DB" w14:textId="77777777" w:rsidR="00DE412E" w:rsidRPr="003B2EC5" w:rsidRDefault="00DE412E" w:rsidP="008C2F9B">
      <w:pPr>
        <w:pStyle w:val="ListParagraph"/>
        <w:numPr>
          <w:ilvl w:val="0"/>
          <w:numId w:val="208"/>
        </w:numPr>
        <w:spacing w:after="0" w:line="240" w:lineRule="auto"/>
        <w:ind w:left="1276" w:hanging="567"/>
        <w:rPr>
          <w:rFonts w:ascii="Arial" w:hAnsi="Arial" w:cs="Arial"/>
          <w:sz w:val="24"/>
          <w:szCs w:val="24"/>
        </w:rPr>
      </w:pPr>
      <w:r w:rsidRPr="003B2EC5">
        <w:rPr>
          <w:rFonts w:ascii="Arial" w:hAnsi="Arial" w:cs="Arial"/>
          <w:sz w:val="24"/>
          <w:szCs w:val="24"/>
        </w:rPr>
        <w:t>your estimate of the cost to the person or organisation of providing the gift or consideration.</w:t>
      </w:r>
    </w:p>
    <w:p w14:paraId="48679387" w14:textId="77777777" w:rsidR="00DE412E" w:rsidRPr="003B2EC5" w:rsidRDefault="00DE412E" w:rsidP="00D153B0">
      <w:pPr>
        <w:pStyle w:val="ListParagraph"/>
        <w:spacing w:after="0" w:line="240" w:lineRule="auto"/>
        <w:ind w:left="1276" w:hanging="567"/>
        <w:rPr>
          <w:rFonts w:ascii="Arial" w:hAnsi="Arial" w:cs="Arial"/>
          <w:sz w:val="24"/>
          <w:szCs w:val="24"/>
        </w:rPr>
      </w:pPr>
    </w:p>
    <w:p w14:paraId="48937A02" w14:textId="77777777" w:rsidR="00DE412E" w:rsidRPr="003B2EC5" w:rsidRDefault="00DE412E" w:rsidP="008C2F9B">
      <w:pPr>
        <w:pStyle w:val="ListParagraph"/>
        <w:numPr>
          <w:ilvl w:val="0"/>
          <w:numId w:val="208"/>
        </w:numPr>
        <w:spacing w:after="0" w:line="240" w:lineRule="auto"/>
        <w:ind w:left="1276" w:hanging="567"/>
        <w:rPr>
          <w:rFonts w:ascii="Arial" w:hAnsi="Arial" w:cs="Arial"/>
          <w:sz w:val="24"/>
          <w:szCs w:val="24"/>
        </w:rPr>
      </w:pPr>
      <w:r w:rsidRPr="003B2EC5">
        <w:rPr>
          <w:rFonts w:ascii="Arial" w:hAnsi="Arial" w:cs="Arial"/>
          <w:sz w:val="24"/>
          <w:szCs w:val="24"/>
        </w:rPr>
        <w:t>the open market price which a member of the public would have to pay for the gift or hospitality, if it were made available commercially to the public, less the cash sum of any contribution which you would be required to make toward that price to the person or organisation providing or offering the gift or hospitality.</w:t>
      </w:r>
    </w:p>
    <w:p w14:paraId="5CBC8201" w14:textId="77777777" w:rsidR="00DE412E" w:rsidRPr="003B2EC5" w:rsidRDefault="00DE412E" w:rsidP="004C5D34">
      <w:pPr>
        <w:spacing w:after="0" w:line="240" w:lineRule="auto"/>
        <w:ind w:left="1134" w:hanging="1134"/>
        <w:rPr>
          <w:rFonts w:ascii="Arial" w:hAnsi="Arial" w:cs="Arial"/>
          <w:sz w:val="24"/>
          <w:szCs w:val="24"/>
        </w:rPr>
        <w:sectPr w:rsidR="00DE412E" w:rsidRPr="003B2EC5" w:rsidSect="00093DE2">
          <w:footerReference w:type="default" r:id="rId15"/>
          <w:pgSz w:w="11910" w:h="16840" w:code="9"/>
          <w:pgMar w:top="1134" w:right="1418" w:bottom="1134" w:left="1418" w:header="0" w:footer="1191" w:gutter="0"/>
          <w:cols w:space="720"/>
        </w:sectPr>
      </w:pPr>
    </w:p>
    <w:p w14:paraId="46D4540D" w14:textId="362CC80A" w:rsidR="00DE412E" w:rsidRPr="003B2EC5" w:rsidRDefault="00DE412E" w:rsidP="00261092">
      <w:pPr>
        <w:pStyle w:val="Heading1"/>
        <w:ind w:left="709" w:hanging="709"/>
      </w:pPr>
      <w:bookmarkStart w:id="579" w:name="Members'_Allowance_Scheme"/>
      <w:bookmarkStart w:id="580" w:name="_bookmark71"/>
      <w:bookmarkStart w:id="581" w:name="_Toc239439144"/>
      <w:bookmarkEnd w:id="579"/>
      <w:bookmarkEnd w:id="580"/>
      <w:r w:rsidRPr="003B2EC5">
        <w:t>2</w:t>
      </w:r>
      <w:r w:rsidR="00EB1DAA">
        <w:t>2</w:t>
      </w:r>
      <w:r w:rsidRPr="003B2EC5">
        <w:t>.</w:t>
      </w:r>
      <w:r w:rsidRPr="003B2EC5">
        <w:tab/>
        <w:t>Protocol on Member/Officer Relationships</w:t>
      </w:r>
      <w:bookmarkEnd w:id="581"/>
    </w:p>
    <w:p w14:paraId="5AA961F2" w14:textId="77777777" w:rsidR="00DE412E" w:rsidRPr="003B2EC5" w:rsidRDefault="00DE412E" w:rsidP="004C5D34">
      <w:pPr>
        <w:spacing w:after="0" w:line="240" w:lineRule="auto"/>
        <w:ind w:left="1134" w:hanging="1134"/>
        <w:rPr>
          <w:rFonts w:ascii="Arial" w:hAnsi="Arial" w:cs="Arial"/>
          <w:sz w:val="24"/>
          <w:szCs w:val="24"/>
        </w:rPr>
      </w:pPr>
    </w:p>
    <w:p w14:paraId="2F1F57FB" w14:textId="610334A3" w:rsidR="00DE412E" w:rsidRPr="003B2EC5" w:rsidRDefault="00DE412E" w:rsidP="00261092">
      <w:pPr>
        <w:pStyle w:val="Heading2"/>
        <w:ind w:left="709" w:hanging="709"/>
      </w:pPr>
      <w:bookmarkStart w:id="582" w:name="_Toc239439145"/>
      <w:r w:rsidRPr="003B2EC5">
        <w:t>2</w:t>
      </w:r>
      <w:r w:rsidR="00EB1DAA">
        <w:t>2</w:t>
      </w:r>
      <w:r w:rsidRPr="003B2EC5">
        <w:t>.1</w:t>
      </w:r>
      <w:r w:rsidRPr="003B2EC5">
        <w:tab/>
        <w:t>Introduction</w:t>
      </w:r>
      <w:bookmarkEnd w:id="582"/>
      <w:r w:rsidRPr="003B2EC5">
        <w:t xml:space="preserve"> </w:t>
      </w:r>
    </w:p>
    <w:p w14:paraId="607F1492" w14:textId="77777777" w:rsidR="00DE412E" w:rsidRPr="003B2EC5" w:rsidRDefault="00DE412E" w:rsidP="004C5D34">
      <w:pPr>
        <w:spacing w:after="0" w:line="240" w:lineRule="auto"/>
        <w:ind w:left="1134"/>
        <w:rPr>
          <w:rFonts w:ascii="Arial" w:hAnsi="Arial" w:cs="Arial"/>
          <w:sz w:val="24"/>
          <w:szCs w:val="24"/>
        </w:rPr>
      </w:pPr>
    </w:p>
    <w:p w14:paraId="0644FD75"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The Success of the Council is greatly dependent upon the positive working relationship between Members and Officers. It is important that there should be a close working relationship between a Cabinet Member and the Chief Officers, Heads of Service and other appropriate senior officers. However, such relationships should never be allowed to become so close, or appear to be so close, that the Officer’s ability to deal impartially with other Members and party groups is brought into question. </w:t>
      </w:r>
    </w:p>
    <w:p w14:paraId="1FBC31DF" w14:textId="77777777" w:rsidR="00DE412E" w:rsidRPr="003B2EC5" w:rsidRDefault="00DE412E" w:rsidP="00261092">
      <w:pPr>
        <w:spacing w:after="0" w:line="240" w:lineRule="auto"/>
        <w:ind w:left="709"/>
        <w:rPr>
          <w:rFonts w:ascii="Arial" w:hAnsi="Arial" w:cs="Arial"/>
          <w:sz w:val="24"/>
          <w:szCs w:val="24"/>
        </w:rPr>
      </w:pPr>
    </w:p>
    <w:p w14:paraId="11D1EC9D"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It is important that dealings between Members and Officers should observe normal standards of courtesy, there should be mutual trust and respect, and neither party should seek to take unfair advantage of their position. </w:t>
      </w:r>
    </w:p>
    <w:p w14:paraId="3D6F0A25" w14:textId="77777777" w:rsidR="00DE412E" w:rsidRPr="003B2EC5" w:rsidRDefault="00DE412E" w:rsidP="00261092">
      <w:pPr>
        <w:spacing w:after="0" w:line="240" w:lineRule="auto"/>
        <w:ind w:left="709"/>
        <w:rPr>
          <w:rFonts w:ascii="Arial" w:hAnsi="Arial" w:cs="Arial"/>
          <w:sz w:val="24"/>
          <w:szCs w:val="24"/>
        </w:rPr>
      </w:pPr>
    </w:p>
    <w:p w14:paraId="67E4EF60"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This Protocol seeks to enhance the working relationships between Members and Officers of the Council. Whilst the Protocol cannot be comprehensive it sets out guidance on some of the key issues that arise in those relationships. The Protocol reflects the principles underlying the Member Code of Conduct and the Principles of Public Life. The shared objective is to enhance and maintain the integrity of local government, therefore demanding</w:t>
      </w:r>
      <w:r w:rsidRPr="003B2EC5">
        <w:rPr>
          <w:rFonts w:ascii="Arial" w:hAnsi="Arial" w:cs="Arial"/>
          <w:sz w:val="24"/>
          <w:szCs w:val="24"/>
        </w:rPr>
        <w:lastRenderedPageBreak/>
        <w:t xml:space="preserve"> very high standards of personal conduct. </w:t>
      </w:r>
    </w:p>
    <w:p w14:paraId="54C03015" w14:textId="77777777" w:rsidR="00DE412E" w:rsidRPr="003B2EC5" w:rsidRDefault="00DE412E" w:rsidP="004C5D34">
      <w:pPr>
        <w:spacing w:after="0" w:line="240" w:lineRule="auto"/>
        <w:ind w:left="1134"/>
        <w:rPr>
          <w:rFonts w:ascii="Arial" w:hAnsi="Arial" w:cs="Arial"/>
          <w:sz w:val="24"/>
          <w:szCs w:val="24"/>
        </w:rPr>
      </w:pPr>
    </w:p>
    <w:p w14:paraId="6C017948" w14:textId="50616420" w:rsidR="00DE412E" w:rsidRPr="003B2EC5" w:rsidRDefault="00EB1DAA" w:rsidP="00261092">
      <w:pPr>
        <w:pStyle w:val="Heading2"/>
        <w:ind w:left="709" w:hanging="709"/>
      </w:pPr>
      <w:bookmarkStart w:id="583" w:name="_Toc239439146"/>
      <w:r w:rsidRPr="003B2EC5">
        <w:t>2</w:t>
      </w:r>
      <w:r>
        <w:t>2</w:t>
      </w:r>
      <w:r w:rsidR="00DE412E" w:rsidRPr="003B2EC5">
        <w:t>.2</w:t>
      </w:r>
      <w:r w:rsidR="00DE412E" w:rsidRPr="003B2EC5">
        <w:tab/>
        <w:t>The Role of Members and Officers</w:t>
      </w:r>
      <w:bookmarkEnd w:id="583"/>
    </w:p>
    <w:p w14:paraId="0F96AF54" w14:textId="77777777" w:rsidR="00DE412E" w:rsidRPr="003B2EC5" w:rsidRDefault="00DE412E" w:rsidP="004C5D34">
      <w:pPr>
        <w:spacing w:after="0" w:line="240" w:lineRule="auto"/>
        <w:ind w:left="1134" w:hanging="1134"/>
        <w:rPr>
          <w:rFonts w:ascii="Arial" w:hAnsi="Arial" w:cs="Arial"/>
          <w:sz w:val="24"/>
          <w:szCs w:val="24"/>
        </w:rPr>
      </w:pPr>
    </w:p>
    <w:p w14:paraId="22D0D9D9"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In fulfilling their roles, the elected Members and Officers are both jointly responsible for:</w:t>
      </w:r>
    </w:p>
    <w:p w14:paraId="41421361" w14:textId="77777777" w:rsidR="00DE412E" w:rsidRPr="003B2EC5" w:rsidRDefault="00DE412E" w:rsidP="004C5D34">
      <w:pPr>
        <w:spacing w:after="0" w:line="240" w:lineRule="auto"/>
        <w:ind w:left="1134" w:hanging="1134"/>
        <w:rPr>
          <w:rFonts w:ascii="Arial" w:hAnsi="Arial" w:cs="Arial"/>
          <w:sz w:val="24"/>
          <w:szCs w:val="24"/>
        </w:rPr>
      </w:pPr>
    </w:p>
    <w:p w14:paraId="1EEE36E6" w14:textId="77777777" w:rsidR="00DE412E" w:rsidRPr="003B2EC5" w:rsidRDefault="00DE412E" w:rsidP="008C2F9B">
      <w:pPr>
        <w:pStyle w:val="ListParagraph"/>
        <w:numPr>
          <w:ilvl w:val="0"/>
          <w:numId w:val="209"/>
        </w:numPr>
        <w:spacing w:after="0" w:line="240" w:lineRule="auto"/>
        <w:ind w:left="1276" w:hanging="567"/>
        <w:rPr>
          <w:rFonts w:ascii="Arial" w:hAnsi="Arial" w:cs="Arial"/>
          <w:sz w:val="24"/>
          <w:szCs w:val="24"/>
        </w:rPr>
      </w:pPr>
      <w:r w:rsidRPr="003B2EC5">
        <w:rPr>
          <w:rFonts w:ascii="Arial" w:hAnsi="Arial" w:cs="Arial"/>
          <w:sz w:val="24"/>
          <w:szCs w:val="24"/>
        </w:rPr>
        <w:t xml:space="preserve">acting honestly, with integrity and in the public interest; and </w:t>
      </w:r>
    </w:p>
    <w:p w14:paraId="33BCD40C" w14:textId="77777777" w:rsidR="00DE412E" w:rsidRPr="003B2EC5" w:rsidRDefault="00DE412E" w:rsidP="00261092">
      <w:pPr>
        <w:pStyle w:val="ListParagraph"/>
        <w:spacing w:after="0" w:line="240" w:lineRule="auto"/>
        <w:ind w:left="1276" w:hanging="567"/>
        <w:rPr>
          <w:rFonts w:ascii="Arial" w:hAnsi="Arial" w:cs="Arial"/>
          <w:sz w:val="24"/>
          <w:szCs w:val="24"/>
        </w:rPr>
      </w:pPr>
    </w:p>
    <w:p w14:paraId="6E1F9691" w14:textId="77777777" w:rsidR="00DE412E" w:rsidRPr="003B2EC5" w:rsidRDefault="00DE412E" w:rsidP="008C2F9B">
      <w:pPr>
        <w:pStyle w:val="ListParagraph"/>
        <w:numPr>
          <w:ilvl w:val="0"/>
          <w:numId w:val="209"/>
        </w:numPr>
        <w:spacing w:after="0" w:line="240" w:lineRule="auto"/>
        <w:ind w:left="1276" w:hanging="567"/>
        <w:rPr>
          <w:rFonts w:ascii="Arial" w:hAnsi="Arial" w:cs="Arial"/>
          <w:sz w:val="24"/>
          <w:szCs w:val="24"/>
        </w:rPr>
      </w:pPr>
      <w:r w:rsidRPr="003B2EC5">
        <w:rPr>
          <w:rFonts w:ascii="Arial" w:hAnsi="Arial" w:cs="Arial"/>
          <w:sz w:val="24"/>
          <w:szCs w:val="24"/>
        </w:rPr>
        <w:t>open and transparent objective decision making.</w:t>
      </w:r>
    </w:p>
    <w:p w14:paraId="4CE01A15" w14:textId="77777777" w:rsidR="00DE412E" w:rsidRPr="003B2EC5" w:rsidRDefault="00DE412E" w:rsidP="004C5D34">
      <w:pPr>
        <w:pStyle w:val="ListParagraph"/>
        <w:spacing w:after="0" w:line="240" w:lineRule="auto"/>
        <w:ind w:left="1494"/>
        <w:rPr>
          <w:rFonts w:ascii="Arial" w:hAnsi="Arial" w:cs="Arial"/>
          <w:sz w:val="24"/>
          <w:szCs w:val="24"/>
        </w:rPr>
      </w:pPr>
    </w:p>
    <w:p w14:paraId="4C557690"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In addition to the requirements set out in Article 4 and Article 6 of the Constitution, the Members’ role is to: </w:t>
      </w:r>
    </w:p>
    <w:p w14:paraId="05B2517A"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24EC5CA9" w14:textId="33B957CF" w:rsidR="00DE412E" w:rsidRDefault="00DE412E" w:rsidP="008C2F9B">
      <w:pPr>
        <w:pStyle w:val="ListParagraph"/>
        <w:numPr>
          <w:ilvl w:val="0"/>
          <w:numId w:val="210"/>
        </w:numPr>
        <w:spacing w:after="0" w:line="240" w:lineRule="auto"/>
        <w:ind w:left="1276" w:hanging="567"/>
        <w:rPr>
          <w:rFonts w:ascii="Arial" w:hAnsi="Arial" w:cs="Arial"/>
          <w:sz w:val="24"/>
          <w:szCs w:val="24"/>
        </w:rPr>
      </w:pPr>
      <w:r w:rsidRPr="003B2EC5">
        <w:rPr>
          <w:rFonts w:ascii="Arial" w:hAnsi="Arial" w:cs="Arial"/>
          <w:sz w:val="24"/>
          <w:szCs w:val="24"/>
        </w:rPr>
        <w:t>Collectively be the ultimate policymakers and carry out a number of strategic and corporate management functions;</w:t>
      </w:r>
    </w:p>
    <w:p w14:paraId="55717EFB" w14:textId="77777777" w:rsidR="008C2377" w:rsidRPr="003B2EC5" w:rsidRDefault="008C2377" w:rsidP="00261092">
      <w:pPr>
        <w:pStyle w:val="ListParagraph"/>
        <w:spacing w:after="0" w:line="240" w:lineRule="auto"/>
        <w:ind w:left="1276" w:hanging="567"/>
        <w:rPr>
          <w:rFonts w:ascii="Arial" w:hAnsi="Arial" w:cs="Arial"/>
          <w:sz w:val="24"/>
          <w:szCs w:val="24"/>
        </w:rPr>
      </w:pPr>
    </w:p>
    <w:p w14:paraId="1AAB80BC" w14:textId="77777777" w:rsidR="00DE412E" w:rsidRPr="003B2EC5" w:rsidRDefault="00DE412E" w:rsidP="008C2F9B">
      <w:pPr>
        <w:pStyle w:val="ListParagraph"/>
        <w:numPr>
          <w:ilvl w:val="0"/>
          <w:numId w:val="210"/>
        </w:numPr>
        <w:spacing w:after="0" w:line="240" w:lineRule="auto"/>
        <w:ind w:left="1276" w:hanging="567"/>
        <w:rPr>
          <w:rFonts w:ascii="Arial" w:hAnsi="Arial" w:cs="Arial"/>
          <w:sz w:val="24"/>
          <w:szCs w:val="24"/>
        </w:rPr>
      </w:pPr>
      <w:r w:rsidRPr="003B2EC5">
        <w:rPr>
          <w:rFonts w:ascii="Arial" w:hAnsi="Arial" w:cs="Arial"/>
          <w:sz w:val="24"/>
          <w:szCs w:val="24"/>
        </w:rPr>
        <w:t xml:space="preserve">Represent their communities and bring their views into the Council’s decision-making process, i.e., become an advocate for their communities; </w:t>
      </w:r>
    </w:p>
    <w:p w14:paraId="5C0C6267" w14:textId="77777777" w:rsidR="008C2377" w:rsidRDefault="008C2377" w:rsidP="00261092">
      <w:pPr>
        <w:pStyle w:val="ListParagraph"/>
        <w:spacing w:after="0" w:line="240" w:lineRule="auto"/>
        <w:ind w:left="1276" w:hanging="567"/>
        <w:rPr>
          <w:rFonts w:ascii="Arial" w:hAnsi="Arial" w:cs="Arial"/>
          <w:sz w:val="24"/>
          <w:szCs w:val="24"/>
        </w:rPr>
      </w:pPr>
    </w:p>
    <w:p w14:paraId="40766EC2" w14:textId="7E213C1F" w:rsidR="00DE412E" w:rsidRPr="003B2EC5" w:rsidRDefault="00DE412E" w:rsidP="008C2F9B">
      <w:pPr>
        <w:pStyle w:val="ListParagraph"/>
        <w:numPr>
          <w:ilvl w:val="0"/>
          <w:numId w:val="210"/>
        </w:numPr>
        <w:spacing w:after="0" w:line="240" w:lineRule="auto"/>
        <w:ind w:left="1276" w:hanging="567"/>
        <w:rPr>
          <w:rFonts w:ascii="Arial" w:hAnsi="Arial" w:cs="Arial"/>
          <w:sz w:val="24"/>
          <w:szCs w:val="24"/>
        </w:rPr>
      </w:pPr>
      <w:r w:rsidRPr="003B2EC5">
        <w:rPr>
          <w:rFonts w:ascii="Arial" w:hAnsi="Arial" w:cs="Arial"/>
          <w:sz w:val="24"/>
          <w:szCs w:val="24"/>
        </w:rPr>
        <w:t xml:space="preserve">Effectively represent the interests of their ward and of individual residents; </w:t>
      </w:r>
    </w:p>
    <w:p w14:paraId="30E41A07" w14:textId="77777777" w:rsidR="008C2377" w:rsidRDefault="008C2377" w:rsidP="00261092">
      <w:pPr>
        <w:pStyle w:val="ListParagraph"/>
        <w:spacing w:after="0" w:line="240" w:lineRule="auto"/>
        <w:ind w:left="1276" w:hanging="567"/>
        <w:rPr>
          <w:rFonts w:ascii="Arial" w:hAnsi="Arial" w:cs="Arial"/>
          <w:sz w:val="24"/>
          <w:szCs w:val="24"/>
        </w:rPr>
      </w:pPr>
    </w:p>
    <w:p w14:paraId="1A83E6BD" w14:textId="6227EE0B" w:rsidR="00DE412E" w:rsidRPr="003B2EC5" w:rsidRDefault="00DE412E" w:rsidP="008C2F9B">
      <w:pPr>
        <w:pStyle w:val="ListParagraph"/>
        <w:numPr>
          <w:ilvl w:val="0"/>
          <w:numId w:val="210"/>
        </w:numPr>
        <w:spacing w:after="0" w:line="240" w:lineRule="auto"/>
        <w:ind w:left="1276" w:hanging="567"/>
        <w:rPr>
          <w:rFonts w:ascii="Arial" w:hAnsi="Arial" w:cs="Arial"/>
          <w:sz w:val="24"/>
          <w:szCs w:val="24"/>
        </w:rPr>
      </w:pPr>
      <w:r w:rsidRPr="003B2EC5">
        <w:rPr>
          <w:rFonts w:ascii="Arial" w:hAnsi="Arial" w:cs="Arial"/>
          <w:sz w:val="24"/>
          <w:szCs w:val="24"/>
        </w:rPr>
        <w:t xml:space="preserve">Respond to residents’ enquiries and representations, fairly and impartially and assist in the resolution of concerns and grievances; </w:t>
      </w:r>
    </w:p>
    <w:p w14:paraId="2CD35917" w14:textId="77777777" w:rsidR="008C2377" w:rsidRDefault="008C2377" w:rsidP="00261092">
      <w:pPr>
        <w:pStyle w:val="ListParagraph"/>
        <w:spacing w:after="0" w:line="240" w:lineRule="auto"/>
        <w:ind w:left="1276" w:hanging="567"/>
        <w:rPr>
          <w:rFonts w:ascii="Arial" w:hAnsi="Arial" w:cs="Arial"/>
          <w:sz w:val="24"/>
          <w:szCs w:val="24"/>
        </w:rPr>
      </w:pPr>
    </w:p>
    <w:p w14:paraId="519A17C0" w14:textId="77777777" w:rsidR="00261092" w:rsidRDefault="00DE412E" w:rsidP="008C2F9B">
      <w:pPr>
        <w:pStyle w:val="ListParagraph"/>
        <w:numPr>
          <w:ilvl w:val="0"/>
          <w:numId w:val="210"/>
        </w:numPr>
        <w:spacing w:after="0" w:line="240" w:lineRule="auto"/>
        <w:ind w:left="1276" w:hanging="567"/>
        <w:rPr>
          <w:rFonts w:ascii="Arial" w:hAnsi="Arial" w:cs="Arial"/>
          <w:sz w:val="24"/>
          <w:szCs w:val="24"/>
        </w:rPr>
      </w:pPr>
      <w:r w:rsidRPr="003B2EC5">
        <w:rPr>
          <w:rFonts w:ascii="Arial" w:hAnsi="Arial" w:cs="Arial"/>
          <w:sz w:val="24"/>
          <w:szCs w:val="24"/>
        </w:rPr>
        <w:t>Be involved in decision-making for the people of the District as a whole;</w:t>
      </w:r>
    </w:p>
    <w:p w14:paraId="1F8DFABE" w14:textId="77777777" w:rsidR="00261092" w:rsidRPr="00261092" w:rsidRDefault="00261092" w:rsidP="00261092">
      <w:pPr>
        <w:pStyle w:val="ListParagraph"/>
        <w:rPr>
          <w:rFonts w:ascii="Arial" w:hAnsi="Arial" w:cs="Arial"/>
          <w:sz w:val="24"/>
          <w:szCs w:val="24"/>
        </w:rPr>
      </w:pPr>
    </w:p>
    <w:p w14:paraId="5F207305" w14:textId="430D8AB7" w:rsidR="00DE412E" w:rsidRDefault="00DE412E" w:rsidP="008C2F9B">
      <w:pPr>
        <w:pStyle w:val="ListParagraph"/>
        <w:numPr>
          <w:ilvl w:val="0"/>
          <w:numId w:val="210"/>
        </w:numPr>
        <w:spacing w:after="0" w:line="240" w:lineRule="auto"/>
        <w:ind w:left="1276" w:hanging="567"/>
        <w:rPr>
          <w:rFonts w:ascii="Arial" w:hAnsi="Arial" w:cs="Arial"/>
          <w:sz w:val="24"/>
          <w:szCs w:val="24"/>
        </w:rPr>
      </w:pPr>
      <w:r w:rsidRPr="003B2EC5">
        <w:rPr>
          <w:rFonts w:ascii="Arial" w:hAnsi="Arial" w:cs="Arial"/>
          <w:sz w:val="24"/>
          <w:szCs w:val="24"/>
        </w:rPr>
        <w:t>Be available to represent the Council on other bodies; and</w:t>
      </w:r>
    </w:p>
    <w:p w14:paraId="191F2E0B" w14:textId="77777777" w:rsidR="00C3726B" w:rsidRPr="003B2EC5" w:rsidRDefault="00C3726B" w:rsidP="00261092">
      <w:pPr>
        <w:pStyle w:val="ListParagraph"/>
        <w:spacing w:after="0" w:line="240" w:lineRule="auto"/>
        <w:ind w:left="1276" w:hanging="567"/>
        <w:rPr>
          <w:rFonts w:ascii="Arial" w:hAnsi="Arial" w:cs="Arial"/>
          <w:sz w:val="24"/>
          <w:szCs w:val="24"/>
        </w:rPr>
      </w:pPr>
    </w:p>
    <w:p w14:paraId="7AE96B24" w14:textId="77777777" w:rsidR="00DE412E" w:rsidRPr="003B2EC5" w:rsidRDefault="00DE412E" w:rsidP="008C2F9B">
      <w:pPr>
        <w:pStyle w:val="ListParagraph"/>
        <w:numPr>
          <w:ilvl w:val="0"/>
          <w:numId w:val="210"/>
        </w:numPr>
        <w:spacing w:after="0" w:line="240" w:lineRule="auto"/>
        <w:ind w:left="1276" w:hanging="567"/>
        <w:rPr>
          <w:rFonts w:ascii="Arial" w:hAnsi="Arial" w:cs="Arial"/>
          <w:sz w:val="24"/>
          <w:szCs w:val="24"/>
        </w:rPr>
      </w:pPr>
      <w:r w:rsidRPr="003B2EC5">
        <w:rPr>
          <w:rFonts w:ascii="Arial" w:hAnsi="Arial" w:cs="Arial"/>
          <w:sz w:val="24"/>
          <w:szCs w:val="24"/>
        </w:rPr>
        <w:t xml:space="preserve">Contribute to the governance and effective management of the Council’s business at meetings of the Council, Cabinet and other Committees and Sub-Committees, maintaining the highest standards of conduct and ethics. </w:t>
      </w:r>
    </w:p>
    <w:p w14:paraId="67C04C98" w14:textId="77777777" w:rsidR="00DE412E" w:rsidRPr="003B2EC5" w:rsidRDefault="00DE412E" w:rsidP="004C5D34">
      <w:pPr>
        <w:spacing w:after="0" w:line="240" w:lineRule="auto"/>
        <w:ind w:left="1134"/>
        <w:rPr>
          <w:rFonts w:ascii="Arial" w:hAnsi="Arial" w:cs="Arial"/>
          <w:sz w:val="24"/>
          <w:szCs w:val="24"/>
        </w:rPr>
      </w:pPr>
    </w:p>
    <w:p w14:paraId="5747619F"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In addition to the requirements set out in Article 3 of the Constitution, Officers are responsible for: </w:t>
      </w:r>
    </w:p>
    <w:p w14:paraId="6878FB02" w14:textId="77777777" w:rsidR="00DE412E" w:rsidRPr="003B2EC5" w:rsidRDefault="00DE412E" w:rsidP="004C5D34">
      <w:pPr>
        <w:spacing w:after="0" w:line="240" w:lineRule="auto"/>
        <w:ind w:left="1134"/>
        <w:rPr>
          <w:rFonts w:ascii="Arial" w:hAnsi="Arial" w:cs="Arial"/>
          <w:sz w:val="24"/>
          <w:szCs w:val="24"/>
        </w:rPr>
      </w:pPr>
    </w:p>
    <w:p w14:paraId="04426B4C" w14:textId="061854CD" w:rsidR="00DE412E" w:rsidRDefault="00DE412E" w:rsidP="008C2F9B">
      <w:pPr>
        <w:pStyle w:val="ListParagraph"/>
        <w:numPr>
          <w:ilvl w:val="0"/>
          <w:numId w:val="211"/>
        </w:numPr>
        <w:spacing w:after="0" w:line="240" w:lineRule="auto"/>
        <w:ind w:left="1276" w:hanging="567"/>
        <w:rPr>
          <w:rFonts w:ascii="Arial" w:hAnsi="Arial" w:cs="Arial"/>
          <w:sz w:val="24"/>
          <w:szCs w:val="24"/>
        </w:rPr>
      </w:pPr>
      <w:r w:rsidRPr="003B2EC5">
        <w:rPr>
          <w:rFonts w:ascii="Arial" w:hAnsi="Arial" w:cs="Arial"/>
          <w:sz w:val="24"/>
          <w:szCs w:val="24"/>
        </w:rPr>
        <w:t>providing professional and technical advice that Members must have before them when formulating policy and when taking decisions;</w:t>
      </w:r>
    </w:p>
    <w:p w14:paraId="4956ADF5" w14:textId="77777777" w:rsidR="001812B6" w:rsidRDefault="001812B6" w:rsidP="00261092">
      <w:pPr>
        <w:pStyle w:val="ListParagraph"/>
        <w:spacing w:after="0" w:line="240" w:lineRule="auto"/>
        <w:ind w:left="1276" w:hanging="567"/>
        <w:rPr>
          <w:rFonts w:ascii="Arial" w:hAnsi="Arial" w:cs="Arial"/>
          <w:sz w:val="24"/>
          <w:szCs w:val="24"/>
        </w:rPr>
      </w:pPr>
    </w:p>
    <w:p w14:paraId="031B07D9" w14:textId="4B9FB7B0" w:rsidR="00DE412E" w:rsidRPr="003B2EC5" w:rsidRDefault="00DE412E" w:rsidP="008C2F9B">
      <w:pPr>
        <w:pStyle w:val="ListParagraph"/>
        <w:numPr>
          <w:ilvl w:val="0"/>
          <w:numId w:val="211"/>
        </w:numPr>
        <w:spacing w:after="0" w:line="240" w:lineRule="auto"/>
        <w:ind w:left="1276" w:hanging="567"/>
        <w:rPr>
          <w:rFonts w:ascii="Arial" w:hAnsi="Arial" w:cs="Arial"/>
          <w:sz w:val="24"/>
          <w:szCs w:val="24"/>
        </w:rPr>
      </w:pPr>
      <w:r w:rsidRPr="003B2EC5">
        <w:rPr>
          <w:rFonts w:ascii="Arial" w:hAnsi="Arial" w:cs="Arial"/>
          <w:sz w:val="24"/>
          <w:szCs w:val="24"/>
        </w:rPr>
        <w:t xml:space="preserve">lawfully implementing Members’ decisions; </w:t>
      </w:r>
    </w:p>
    <w:p w14:paraId="7ED0C411" w14:textId="77777777" w:rsidR="001812B6" w:rsidRDefault="001812B6" w:rsidP="00261092">
      <w:pPr>
        <w:pStyle w:val="ListParagraph"/>
        <w:spacing w:after="0" w:line="240" w:lineRule="auto"/>
        <w:ind w:left="1276" w:hanging="567"/>
        <w:rPr>
          <w:rFonts w:ascii="Arial" w:hAnsi="Arial" w:cs="Arial"/>
          <w:sz w:val="24"/>
          <w:szCs w:val="24"/>
        </w:rPr>
      </w:pPr>
    </w:p>
    <w:p w14:paraId="3F08BD04" w14:textId="1D5C73BC" w:rsidR="00DE412E" w:rsidRPr="003B2EC5" w:rsidRDefault="00DE412E" w:rsidP="008C2F9B">
      <w:pPr>
        <w:pStyle w:val="ListParagraph"/>
        <w:numPr>
          <w:ilvl w:val="0"/>
          <w:numId w:val="211"/>
        </w:numPr>
        <w:spacing w:after="0" w:line="240" w:lineRule="auto"/>
        <w:ind w:left="1276" w:hanging="567"/>
        <w:rPr>
          <w:rFonts w:ascii="Arial" w:hAnsi="Arial" w:cs="Arial"/>
          <w:sz w:val="24"/>
          <w:szCs w:val="24"/>
        </w:rPr>
      </w:pPr>
      <w:r w:rsidRPr="003B2EC5">
        <w:rPr>
          <w:rFonts w:ascii="Arial" w:hAnsi="Arial" w:cs="Arial"/>
          <w:sz w:val="24"/>
          <w:szCs w:val="24"/>
        </w:rPr>
        <w:t xml:space="preserve">day-to-day administration, including staffing matters; </w:t>
      </w:r>
    </w:p>
    <w:p w14:paraId="2C0D67A9" w14:textId="77777777" w:rsidR="001812B6" w:rsidRDefault="001812B6" w:rsidP="00261092">
      <w:pPr>
        <w:pStyle w:val="ListParagraph"/>
        <w:spacing w:after="0" w:line="240" w:lineRule="auto"/>
        <w:ind w:left="1276" w:hanging="567"/>
        <w:rPr>
          <w:rFonts w:ascii="Arial" w:hAnsi="Arial" w:cs="Arial"/>
          <w:sz w:val="24"/>
          <w:szCs w:val="24"/>
        </w:rPr>
      </w:pPr>
    </w:p>
    <w:p w14:paraId="4D480A3C" w14:textId="29FEB909" w:rsidR="00DE412E" w:rsidRPr="003B2EC5" w:rsidRDefault="00DE412E" w:rsidP="008C2F9B">
      <w:pPr>
        <w:pStyle w:val="ListParagraph"/>
        <w:numPr>
          <w:ilvl w:val="0"/>
          <w:numId w:val="211"/>
        </w:numPr>
        <w:spacing w:after="0" w:line="240" w:lineRule="auto"/>
        <w:ind w:left="1276" w:hanging="567"/>
        <w:rPr>
          <w:rFonts w:ascii="Arial" w:hAnsi="Arial" w:cs="Arial"/>
          <w:sz w:val="24"/>
          <w:szCs w:val="24"/>
        </w:rPr>
      </w:pPr>
      <w:r w:rsidRPr="003B2EC5">
        <w:rPr>
          <w:rFonts w:ascii="Arial" w:hAnsi="Arial" w:cs="Arial"/>
          <w:sz w:val="24"/>
          <w:szCs w:val="24"/>
        </w:rPr>
        <w:t>taking managerial and operational decisions in accordance with the Council’s Scheme of Delegation;</w:t>
      </w:r>
    </w:p>
    <w:p w14:paraId="75757B83" w14:textId="77777777" w:rsidR="001812B6" w:rsidRDefault="001812B6" w:rsidP="00261092">
      <w:pPr>
        <w:pStyle w:val="ListParagraph"/>
        <w:spacing w:after="0" w:line="240" w:lineRule="auto"/>
        <w:ind w:left="1276" w:hanging="567"/>
        <w:rPr>
          <w:rFonts w:ascii="Arial" w:hAnsi="Arial" w:cs="Arial"/>
          <w:sz w:val="24"/>
          <w:szCs w:val="24"/>
        </w:rPr>
      </w:pPr>
    </w:p>
    <w:p w14:paraId="5FBD9116" w14:textId="194E8C9F" w:rsidR="00DE412E" w:rsidRPr="003B2EC5" w:rsidRDefault="00DE412E" w:rsidP="008C2F9B">
      <w:pPr>
        <w:pStyle w:val="ListParagraph"/>
        <w:numPr>
          <w:ilvl w:val="0"/>
          <w:numId w:val="211"/>
        </w:numPr>
        <w:spacing w:after="0" w:line="240" w:lineRule="auto"/>
        <w:ind w:left="1276" w:hanging="567"/>
        <w:rPr>
          <w:rFonts w:ascii="Arial" w:hAnsi="Arial" w:cs="Arial"/>
          <w:sz w:val="24"/>
          <w:szCs w:val="24"/>
        </w:rPr>
      </w:pPr>
      <w:r w:rsidRPr="003B2EC5">
        <w:rPr>
          <w:rFonts w:ascii="Arial" w:hAnsi="Arial" w:cs="Arial"/>
          <w:sz w:val="24"/>
          <w:szCs w:val="24"/>
        </w:rPr>
        <w:t xml:space="preserve">the provision of information regarding Council services; and </w:t>
      </w:r>
    </w:p>
    <w:p w14:paraId="05E4857F" w14:textId="77777777" w:rsidR="001812B6" w:rsidRDefault="001812B6" w:rsidP="00261092">
      <w:pPr>
        <w:pStyle w:val="ListParagraph"/>
        <w:spacing w:after="0" w:line="240" w:lineRule="auto"/>
        <w:ind w:left="1276" w:hanging="567"/>
        <w:rPr>
          <w:rFonts w:ascii="Arial" w:hAnsi="Arial" w:cs="Arial"/>
          <w:sz w:val="24"/>
          <w:szCs w:val="24"/>
        </w:rPr>
      </w:pPr>
    </w:p>
    <w:p w14:paraId="0673EB69" w14:textId="371042EE" w:rsidR="00DE412E" w:rsidRPr="003B2EC5" w:rsidRDefault="00DE412E" w:rsidP="008C2F9B">
      <w:pPr>
        <w:pStyle w:val="ListParagraph"/>
        <w:numPr>
          <w:ilvl w:val="0"/>
          <w:numId w:val="211"/>
        </w:numPr>
        <w:spacing w:after="0" w:line="240" w:lineRule="auto"/>
        <w:ind w:left="1276" w:hanging="567"/>
        <w:rPr>
          <w:rFonts w:ascii="Arial" w:hAnsi="Arial" w:cs="Arial"/>
          <w:sz w:val="24"/>
          <w:szCs w:val="24"/>
        </w:rPr>
      </w:pPr>
      <w:r w:rsidRPr="003B2EC5">
        <w:rPr>
          <w:rFonts w:ascii="Arial" w:hAnsi="Arial" w:cs="Arial"/>
          <w:sz w:val="24"/>
          <w:szCs w:val="24"/>
        </w:rPr>
        <w:t xml:space="preserve">undertaking public consultation. </w:t>
      </w:r>
    </w:p>
    <w:p w14:paraId="281ADCA2" w14:textId="3E5545D6" w:rsidR="00DE412E" w:rsidRPr="003B2EC5" w:rsidRDefault="00DE412E" w:rsidP="004C5D34">
      <w:pPr>
        <w:spacing w:after="0" w:line="240" w:lineRule="auto"/>
        <w:ind w:left="1134" w:hanging="1134"/>
        <w:rPr>
          <w:rFonts w:ascii="Arial" w:hAnsi="Arial" w:cs="Arial"/>
          <w:sz w:val="24"/>
          <w:szCs w:val="24"/>
        </w:rPr>
      </w:pPr>
    </w:p>
    <w:p w14:paraId="298F0340" w14:textId="31A3F5A0" w:rsidR="00DE412E" w:rsidRPr="003B2EC5" w:rsidRDefault="00EB1DAA" w:rsidP="00261092">
      <w:pPr>
        <w:pStyle w:val="Heading2"/>
        <w:ind w:left="709" w:hanging="709"/>
      </w:pPr>
      <w:bookmarkStart w:id="584" w:name="_Toc239439147"/>
      <w:r w:rsidRPr="003B2EC5">
        <w:t>2</w:t>
      </w:r>
      <w:r>
        <w:t>2</w:t>
      </w:r>
      <w:r w:rsidR="00DE412E" w:rsidRPr="003B2EC5">
        <w:t>.3</w:t>
      </w:r>
      <w:r w:rsidR="00DE412E" w:rsidRPr="003B2EC5">
        <w:tab/>
        <w:t>Underlining Principles for the Working Relationships</w:t>
      </w:r>
      <w:bookmarkEnd w:id="584"/>
    </w:p>
    <w:p w14:paraId="6E7C8444" w14:textId="77777777" w:rsidR="00DE412E" w:rsidRPr="003B2EC5" w:rsidRDefault="00DE412E" w:rsidP="004C5D34">
      <w:pPr>
        <w:spacing w:after="0" w:line="240" w:lineRule="auto"/>
        <w:ind w:left="1134" w:hanging="1134"/>
        <w:rPr>
          <w:rFonts w:ascii="Arial" w:hAnsi="Arial" w:cs="Arial"/>
          <w:sz w:val="24"/>
          <w:szCs w:val="24"/>
        </w:rPr>
      </w:pPr>
    </w:p>
    <w:p w14:paraId="39EB12A0"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The following principles apply to both Members and Officers during the course of their working relationship and in fulfilling their duties and are designed to foster the good working relationships between Officers and Members that are essential to effective decision making and the delivery of services.</w:t>
      </w:r>
    </w:p>
    <w:p w14:paraId="0A364996"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5FB1C194" w14:textId="77777777" w:rsidR="00DE412E" w:rsidRPr="003B2EC5" w:rsidRDefault="00DE412E" w:rsidP="008C2F9B">
      <w:pPr>
        <w:pStyle w:val="ListParagraph"/>
        <w:numPr>
          <w:ilvl w:val="0"/>
          <w:numId w:val="212"/>
        </w:numPr>
        <w:spacing w:after="0" w:line="240" w:lineRule="auto"/>
        <w:ind w:left="1276" w:hanging="567"/>
        <w:rPr>
          <w:rFonts w:ascii="Arial" w:hAnsi="Arial" w:cs="Arial"/>
          <w:sz w:val="24"/>
          <w:szCs w:val="24"/>
        </w:rPr>
      </w:pPr>
      <w:r w:rsidRPr="003B2EC5">
        <w:rPr>
          <w:rFonts w:ascii="Arial" w:hAnsi="Arial" w:cs="Arial"/>
          <w:sz w:val="24"/>
          <w:szCs w:val="24"/>
        </w:rPr>
        <w:t xml:space="preserve">Mutual respect and courtesy between Officers and Members; </w:t>
      </w:r>
    </w:p>
    <w:p w14:paraId="2010D662" w14:textId="77777777" w:rsidR="00E02719" w:rsidRDefault="00E02719" w:rsidP="00261092">
      <w:pPr>
        <w:pStyle w:val="ListParagraph"/>
        <w:spacing w:after="0" w:line="240" w:lineRule="auto"/>
        <w:ind w:left="1276" w:hanging="567"/>
        <w:rPr>
          <w:rFonts w:ascii="Arial" w:hAnsi="Arial" w:cs="Arial"/>
          <w:sz w:val="24"/>
          <w:szCs w:val="24"/>
        </w:rPr>
      </w:pPr>
    </w:p>
    <w:p w14:paraId="415C2C8C" w14:textId="1F4E75FB" w:rsidR="00DE412E" w:rsidRPr="003B2EC5" w:rsidRDefault="00DE412E" w:rsidP="008C2F9B">
      <w:pPr>
        <w:pStyle w:val="ListParagraph"/>
        <w:numPr>
          <w:ilvl w:val="0"/>
          <w:numId w:val="212"/>
        </w:numPr>
        <w:spacing w:after="0" w:line="240" w:lineRule="auto"/>
        <w:ind w:left="1276" w:hanging="567"/>
        <w:rPr>
          <w:rFonts w:ascii="Arial" w:hAnsi="Arial" w:cs="Arial"/>
          <w:sz w:val="24"/>
          <w:szCs w:val="24"/>
        </w:rPr>
      </w:pPr>
      <w:r w:rsidRPr="003B2EC5">
        <w:rPr>
          <w:rFonts w:ascii="Arial" w:hAnsi="Arial" w:cs="Arial"/>
          <w:sz w:val="24"/>
          <w:szCs w:val="24"/>
        </w:rPr>
        <w:t xml:space="preserve">An awareness of each other’s responsibilities and duties; </w:t>
      </w:r>
    </w:p>
    <w:p w14:paraId="4B3DFEAD" w14:textId="77777777" w:rsidR="00E02719" w:rsidRDefault="00E02719" w:rsidP="00261092">
      <w:pPr>
        <w:pStyle w:val="ListParagraph"/>
        <w:spacing w:after="0" w:line="240" w:lineRule="auto"/>
        <w:ind w:left="1276" w:hanging="567"/>
        <w:rPr>
          <w:rFonts w:ascii="Arial" w:hAnsi="Arial" w:cs="Arial"/>
          <w:sz w:val="24"/>
          <w:szCs w:val="24"/>
        </w:rPr>
      </w:pPr>
    </w:p>
    <w:p w14:paraId="0825D247" w14:textId="40FD29EB" w:rsidR="00DE412E" w:rsidRPr="003B2EC5" w:rsidRDefault="00DE412E" w:rsidP="008C2F9B">
      <w:pPr>
        <w:pStyle w:val="ListParagraph"/>
        <w:numPr>
          <w:ilvl w:val="0"/>
          <w:numId w:val="212"/>
        </w:numPr>
        <w:spacing w:after="0" w:line="240" w:lineRule="auto"/>
        <w:ind w:left="1276" w:hanging="567"/>
        <w:rPr>
          <w:rFonts w:ascii="Arial" w:hAnsi="Arial" w:cs="Arial"/>
          <w:sz w:val="24"/>
          <w:szCs w:val="24"/>
        </w:rPr>
      </w:pPr>
      <w:r w:rsidRPr="003B2EC5">
        <w:rPr>
          <w:rFonts w:ascii="Arial" w:hAnsi="Arial" w:cs="Arial"/>
          <w:sz w:val="24"/>
          <w:szCs w:val="24"/>
        </w:rPr>
        <w:t>No inappropriate criticism, intimidating behaviour, or the creation of a threatening work environment of any kind;</w:t>
      </w:r>
    </w:p>
    <w:p w14:paraId="159F78EC" w14:textId="77777777" w:rsidR="00E02719" w:rsidRDefault="00E02719" w:rsidP="00261092">
      <w:pPr>
        <w:pStyle w:val="ListParagraph"/>
        <w:spacing w:after="0" w:line="240" w:lineRule="auto"/>
        <w:ind w:left="1276" w:hanging="567"/>
        <w:rPr>
          <w:rFonts w:ascii="Arial" w:hAnsi="Arial" w:cs="Arial"/>
          <w:sz w:val="24"/>
          <w:szCs w:val="24"/>
        </w:rPr>
      </w:pPr>
    </w:p>
    <w:p w14:paraId="2E0091FC" w14:textId="246018AD" w:rsidR="00DE412E" w:rsidRPr="003B2EC5" w:rsidRDefault="00DE412E" w:rsidP="008C2F9B">
      <w:pPr>
        <w:pStyle w:val="ListParagraph"/>
        <w:numPr>
          <w:ilvl w:val="0"/>
          <w:numId w:val="212"/>
        </w:numPr>
        <w:spacing w:after="0" w:line="240" w:lineRule="auto"/>
        <w:ind w:left="1276" w:hanging="567"/>
        <w:rPr>
          <w:rFonts w:ascii="Arial" w:hAnsi="Arial" w:cs="Arial"/>
          <w:sz w:val="24"/>
          <w:szCs w:val="24"/>
        </w:rPr>
      </w:pPr>
      <w:r w:rsidRPr="003B2EC5">
        <w:rPr>
          <w:rFonts w:ascii="Arial" w:hAnsi="Arial" w:cs="Arial"/>
          <w:sz w:val="24"/>
          <w:szCs w:val="24"/>
        </w:rPr>
        <w:t>Any app</w:t>
      </w:r>
      <w:r w:rsidRPr="003B2EC5">
        <w:rPr>
          <w:rFonts w:ascii="Arial" w:hAnsi="Arial" w:cs="Arial"/>
          <w:sz w:val="24"/>
          <w:szCs w:val="24"/>
        </w:rPr>
        <w:lastRenderedPageBreak/>
        <w:t xml:space="preserve">ropriate challenges are to be conducted in a professional and respectful manner; </w:t>
      </w:r>
    </w:p>
    <w:p w14:paraId="5AB91B7B" w14:textId="77777777" w:rsidR="00E02719" w:rsidRDefault="00E02719" w:rsidP="00261092">
      <w:pPr>
        <w:pStyle w:val="ListParagraph"/>
        <w:spacing w:after="0" w:line="240" w:lineRule="auto"/>
        <w:ind w:left="1276" w:hanging="567"/>
        <w:rPr>
          <w:rFonts w:ascii="Arial" w:hAnsi="Arial" w:cs="Arial"/>
          <w:sz w:val="24"/>
          <w:szCs w:val="24"/>
        </w:rPr>
      </w:pPr>
    </w:p>
    <w:p w14:paraId="66ED401E" w14:textId="21EEA192" w:rsidR="00DE412E" w:rsidRPr="003B2EC5" w:rsidRDefault="00DE412E" w:rsidP="008C2F9B">
      <w:pPr>
        <w:pStyle w:val="ListParagraph"/>
        <w:numPr>
          <w:ilvl w:val="0"/>
          <w:numId w:val="212"/>
        </w:numPr>
        <w:spacing w:after="0" w:line="240" w:lineRule="auto"/>
        <w:ind w:left="1276" w:hanging="567"/>
        <w:rPr>
          <w:rFonts w:ascii="Arial" w:hAnsi="Arial" w:cs="Arial"/>
          <w:sz w:val="24"/>
          <w:szCs w:val="24"/>
        </w:rPr>
      </w:pPr>
      <w:r w:rsidRPr="003B2EC5">
        <w:rPr>
          <w:rFonts w:ascii="Arial" w:hAnsi="Arial" w:cs="Arial"/>
          <w:sz w:val="24"/>
          <w:szCs w:val="24"/>
        </w:rPr>
        <w:t xml:space="preserve">Equal treatment, regardless of personal or political opinion (actual or perceived); </w:t>
      </w:r>
    </w:p>
    <w:p w14:paraId="2322C4FA" w14:textId="77777777" w:rsidR="00E02719" w:rsidRDefault="00E02719" w:rsidP="00261092">
      <w:pPr>
        <w:pStyle w:val="ListParagraph"/>
        <w:spacing w:after="0" w:line="240" w:lineRule="auto"/>
        <w:ind w:left="1276" w:hanging="567"/>
        <w:rPr>
          <w:rFonts w:ascii="Arial" w:hAnsi="Arial" w:cs="Arial"/>
          <w:sz w:val="24"/>
          <w:szCs w:val="24"/>
        </w:rPr>
      </w:pPr>
    </w:p>
    <w:p w14:paraId="36C1BB5B" w14:textId="07EB5E26" w:rsidR="00DE412E" w:rsidRDefault="00DE412E" w:rsidP="008C2F9B">
      <w:pPr>
        <w:pStyle w:val="ListParagraph"/>
        <w:numPr>
          <w:ilvl w:val="0"/>
          <w:numId w:val="212"/>
        </w:numPr>
        <w:spacing w:after="0" w:line="240" w:lineRule="auto"/>
        <w:ind w:left="1276" w:hanging="567"/>
        <w:rPr>
          <w:rFonts w:ascii="Arial" w:hAnsi="Arial" w:cs="Arial"/>
          <w:sz w:val="24"/>
          <w:szCs w:val="24"/>
        </w:rPr>
      </w:pPr>
      <w:r w:rsidRPr="003B2EC5">
        <w:rPr>
          <w:rFonts w:ascii="Arial" w:hAnsi="Arial" w:cs="Arial"/>
          <w:sz w:val="24"/>
          <w:szCs w:val="24"/>
        </w:rPr>
        <w:t>An adherence to the law and the lawful instructions and advice of others; and</w:t>
      </w:r>
    </w:p>
    <w:p w14:paraId="217CD2C2" w14:textId="77777777" w:rsidR="00E02719" w:rsidRPr="00E02719" w:rsidRDefault="00E02719" w:rsidP="00261092">
      <w:pPr>
        <w:pStyle w:val="ListParagraph"/>
        <w:spacing w:after="0" w:line="240" w:lineRule="auto"/>
        <w:ind w:left="1276" w:hanging="567"/>
        <w:rPr>
          <w:rFonts w:ascii="Arial" w:hAnsi="Arial" w:cs="Arial"/>
          <w:sz w:val="24"/>
          <w:szCs w:val="24"/>
        </w:rPr>
      </w:pPr>
    </w:p>
    <w:p w14:paraId="413D6095" w14:textId="77777777" w:rsidR="00DE412E" w:rsidRPr="003B2EC5" w:rsidRDefault="00DE412E" w:rsidP="008C2F9B">
      <w:pPr>
        <w:pStyle w:val="ListParagraph"/>
        <w:numPr>
          <w:ilvl w:val="0"/>
          <w:numId w:val="212"/>
        </w:numPr>
        <w:spacing w:after="0" w:line="240" w:lineRule="auto"/>
        <w:ind w:left="1276" w:hanging="567"/>
        <w:rPr>
          <w:rFonts w:ascii="Arial" w:hAnsi="Arial" w:cs="Arial"/>
          <w:sz w:val="24"/>
          <w:szCs w:val="24"/>
        </w:rPr>
      </w:pPr>
      <w:r w:rsidRPr="003B2EC5">
        <w:rPr>
          <w:rFonts w:ascii="Arial" w:hAnsi="Arial" w:cs="Arial"/>
          <w:sz w:val="24"/>
          <w:szCs w:val="24"/>
        </w:rPr>
        <w:t xml:space="preserve">An avoidance of close personal familiarity. </w:t>
      </w:r>
    </w:p>
    <w:p w14:paraId="6AAF1BC1" w14:textId="77777777" w:rsidR="00DE412E" w:rsidRPr="003B2EC5" w:rsidRDefault="00DE412E" w:rsidP="00261092">
      <w:pPr>
        <w:spacing w:after="0" w:line="240" w:lineRule="auto"/>
        <w:ind w:left="1276" w:hanging="567"/>
        <w:rPr>
          <w:rFonts w:ascii="Arial" w:hAnsi="Arial" w:cs="Arial"/>
          <w:sz w:val="24"/>
          <w:szCs w:val="24"/>
        </w:rPr>
      </w:pPr>
    </w:p>
    <w:p w14:paraId="5AC89CF8" w14:textId="1BF36E91"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Alleged breaches of the Members’ Code of Conduct are dealt with through the Council’s Standards </w:t>
      </w:r>
      <w:r w:rsidR="00C11994">
        <w:rPr>
          <w:rFonts w:ascii="Arial" w:hAnsi="Arial" w:cs="Arial"/>
          <w:sz w:val="24"/>
          <w:szCs w:val="24"/>
        </w:rPr>
        <w:t>Sub-</w:t>
      </w:r>
      <w:r w:rsidRPr="003B2EC5">
        <w:rPr>
          <w:rFonts w:ascii="Arial" w:hAnsi="Arial" w:cs="Arial"/>
          <w:sz w:val="24"/>
          <w:szCs w:val="24"/>
        </w:rPr>
        <w:t>Committee, breaches of the Officer Code of Conduct as contained in the Council</w:t>
      </w:r>
      <w:r w:rsidR="009514EC">
        <w:rPr>
          <w:rFonts w:ascii="Arial" w:hAnsi="Arial" w:cs="Arial"/>
          <w:sz w:val="24"/>
          <w:szCs w:val="24"/>
        </w:rPr>
        <w:t>’</w:t>
      </w:r>
      <w:r w:rsidRPr="003B2EC5">
        <w:rPr>
          <w:rFonts w:ascii="Arial" w:hAnsi="Arial" w:cs="Arial"/>
          <w:sz w:val="24"/>
          <w:szCs w:val="24"/>
        </w:rPr>
        <w:t xml:space="preserve">s HR Policies are dealt with the Head of Paid Service, in accordance with the Council’s HR Policies and Procedures. </w:t>
      </w:r>
    </w:p>
    <w:p w14:paraId="5D3AB879" w14:textId="77777777" w:rsidR="00DE412E" w:rsidRPr="003B2EC5" w:rsidRDefault="00DE412E" w:rsidP="00261092">
      <w:pPr>
        <w:spacing w:after="0" w:line="240" w:lineRule="auto"/>
        <w:ind w:left="709"/>
        <w:rPr>
          <w:rFonts w:ascii="Arial" w:hAnsi="Arial" w:cs="Arial"/>
          <w:sz w:val="24"/>
          <w:szCs w:val="24"/>
        </w:rPr>
      </w:pPr>
    </w:p>
    <w:p w14:paraId="30C3E6C1"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If an Officer is concerned about the conduct of a member, they should report this to their senior manager, who will notify both the Head of Paid Service and the Monitoring Officer. These concerns could include public criticism of an Officer by a Member or unreasonable, frivolous, or vexatious requests for information.</w:t>
      </w:r>
    </w:p>
    <w:p w14:paraId="66784A0F" w14:textId="77777777" w:rsidR="00DE412E" w:rsidRPr="003B2EC5" w:rsidRDefault="00DE412E" w:rsidP="004C5D34">
      <w:pPr>
        <w:spacing w:after="0" w:line="240" w:lineRule="auto"/>
        <w:ind w:left="1134" w:hanging="1134"/>
        <w:rPr>
          <w:rFonts w:ascii="Arial" w:hAnsi="Arial" w:cs="Arial"/>
          <w:sz w:val="24"/>
          <w:szCs w:val="24"/>
        </w:rPr>
      </w:pPr>
    </w:p>
    <w:p w14:paraId="2FBE1A63" w14:textId="3ADACEF2" w:rsidR="00DE412E" w:rsidRPr="003B2EC5" w:rsidRDefault="00EB1DAA" w:rsidP="00261092">
      <w:pPr>
        <w:pStyle w:val="Heading2"/>
        <w:ind w:left="709" w:hanging="709"/>
      </w:pPr>
      <w:bookmarkStart w:id="585" w:name="_Toc239439148"/>
      <w:r w:rsidRPr="003B2EC5">
        <w:t>2</w:t>
      </w:r>
      <w:r>
        <w:t>2</w:t>
      </w:r>
      <w:r w:rsidR="00DE412E" w:rsidRPr="003B2EC5">
        <w:t>.4</w:t>
      </w:r>
      <w:r w:rsidR="00DE412E" w:rsidRPr="003B2EC5">
        <w:tab/>
        <w:t>Officer Appointments, Performance and Political Neutrality</w:t>
      </w:r>
      <w:bookmarkEnd w:id="585"/>
    </w:p>
    <w:p w14:paraId="2B0701E3" w14:textId="77777777" w:rsidR="00DE412E" w:rsidRPr="003B2EC5" w:rsidRDefault="00DE412E" w:rsidP="004C5D34">
      <w:pPr>
        <w:spacing w:after="0" w:line="240" w:lineRule="auto"/>
        <w:ind w:left="1134"/>
        <w:rPr>
          <w:rFonts w:ascii="Arial" w:hAnsi="Arial" w:cs="Arial"/>
          <w:sz w:val="24"/>
          <w:szCs w:val="24"/>
        </w:rPr>
      </w:pPr>
    </w:p>
    <w:p w14:paraId="46E0249A"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The appointment of the Chief Officers and Statutory Officers will be made in accordance with the Officer Employment Procedure Rules. All other appointments are made at the appropriate Officer level. </w:t>
      </w:r>
    </w:p>
    <w:p w14:paraId="1FE8F832" w14:textId="77777777" w:rsidR="00DE412E" w:rsidRPr="003B2EC5" w:rsidRDefault="00DE412E" w:rsidP="00261092">
      <w:pPr>
        <w:spacing w:after="0" w:line="240" w:lineRule="auto"/>
        <w:ind w:left="709"/>
        <w:rPr>
          <w:rFonts w:ascii="Arial" w:hAnsi="Arial" w:cs="Arial"/>
          <w:sz w:val="24"/>
          <w:szCs w:val="24"/>
        </w:rPr>
      </w:pPr>
    </w:p>
    <w:p w14:paraId="47865E3F"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The main functions and areas of responsibility of Officers are set out in Article 3 and Chapter 4 of the Constitution. The position of the Head of Paid Service is to have overall corporate management and operational responsibility (including overall management responsibility for all officers). </w:t>
      </w:r>
    </w:p>
    <w:p w14:paraId="08DA66B0" w14:textId="77777777" w:rsidR="00DE412E" w:rsidRPr="003B2EC5" w:rsidRDefault="00DE412E" w:rsidP="00261092">
      <w:pPr>
        <w:spacing w:after="0" w:line="240" w:lineRule="auto"/>
        <w:ind w:left="709"/>
        <w:rPr>
          <w:rFonts w:ascii="Arial" w:hAnsi="Arial" w:cs="Arial"/>
          <w:sz w:val="24"/>
          <w:szCs w:val="24"/>
        </w:rPr>
      </w:pPr>
    </w:p>
    <w:p w14:paraId="3DA23293"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Staffing matters (including discipline, training, setting, and monitoring targets) are dealt with by the relevant managers.</w:t>
      </w:r>
    </w:p>
    <w:p w14:paraId="127AF391" w14:textId="77777777" w:rsidR="00DE412E" w:rsidRPr="003B2EC5" w:rsidRDefault="00DE412E" w:rsidP="00261092">
      <w:pPr>
        <w:spacing w:after="0" w:line="240" w:lineRule="auto"/>
        <w:ind w:left="709"/>
        <w:rPr>
          <w:rFonts w:ascii="Arial" w:hAnsi="Arial" w:cs="Arial"/>
          <w:sz w:val="24"/>
          <w:szCs w:val="24"/>
        </w:rPr>
      </w:pPr>
    </w:p>
    <w:p w14:paraId="11DEC411"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Members may wish to comment on an individual Officer’s performance and/or deficiencies. In such instances these are expected to be raised with the relevant Chief Officer in the first instance. Thereafter to the Chief Executive if unresolved. </w:t>
      </w:r>
    </w:p>
    <w:p w14:paraId="2A14711B" w14:textId="77777777" w:rsidR="00DE412E" w:rsidRPr="003B2EC5" w:rsidRDefault="00DE412E" w:rsidP="00261092">
      <w:pPr>
        <w:spacing w:after="0" w:line="240" w:lineRule="auto"/>
        <w:ind w:left="709"/>
        <w:rPr>
          <w:rFonts w:ascii="Arial" w:hAnsi="Arial" w:cs="Arial"/>
          <w:sz w:val="24"/>
          <w:szCs w:val="24"/>
        </w:rPr>
      </w:pPr>
    </w:p>
    <w:p w14:paraId="6D43E3BC"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Officers are politically neutral, serve the whole Council and must avoid being identified with any political group. In order to safeguard this neutrality, Officers must avoid involvement in party political matters, such as campaigns in the political arena. Thi</w:t>
      </w:r>
      <w:r w:rsidRPr="003B2EC5">
        <w:rPr>
          <w:rFonts w:ascii="Arial" w:hAnsi="Arial" w:cs="Arial"/>
          <w:sz w:val="24"/>
          <w:szCs w:val="24"/>
        </w:rPr>
        <w:lastRenderedPageBreak/>
        <w:t xml:space="preserve">s assumes particular significance in the run up to Elections. In their lives outside work, all politically restricted posts, which includes the Chief Officers and Statutory Officers and many Senior Officers, are prevented from active political involvement. </w:t>
      </w:r>
    </w:p>
    <w:p w14:paraId="608495B6"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59704F0B" w14:textId="3517A87B" w:rsidR="00DE412E" w:rsidRPr="003B2EC5" w:rsidRDefault="00EB1DAA" w:rsidP="00261092">
      <w:pPr>
        <w:pStyle w:val="Heading2"/>
        <w:ind w:left="709" w:hanging="709"/>
      </w:pPr>
      <w:bookmarkStart w:id="586" w:name="_Toc239439149"/>
      <w:r w:rsidRPr="003B2EC5">
        <w:t>2</w:t>
      </w:r>
      <w:r>
        <w:t>2</w:t>
      </w:r>
      <w:r w:rsidR="00DE412E" w:rsidRPr="003B2EC5">
        <w:t>.5</w:t>
      </w:r>
      <w:r w:rsidR="00DE412E" w:rsidRPr="003B2EC5">
        <w:tab/>
      </w:r>
      <w:bookmarkStart w:id="587" w:name="2._Introduction"/>
      <w:bookmarkStart w:id="588" w:name="3._Officer_Advice_to_Party_Groups"/>
      <w:bookmarkEnd w:id="587"/>
      <w:bookmarkEnd w:id="588"/>
      <w:r w:rsidR="00DE412E" w:rsidRPr="003B2EC5">
        <w:t>Officer Advice to Party Groups</w:t>
      </w:r>
      <w:bookmarkEnd w:id="586"/>
    </w:p>
    <w:p w14:paraId="4495305D" w14:textId="77777777" w:rsidR="00DE412E" w:rsidRPr="003B2EC5" w:rsidRDefault="00DE412E" w:rsidP="004C5D34">
      <w:pPr>
        <w:spacing w:after="0" w:line="240" w:lineRule="auto"/>
        <w:ind w:left="1134"/>
        <w:rPr>
          <w:rFonts w:ascii="Arial" w:hAnsi="Arial" w:cs="Arial"/>
          <w:sz w:val="24"/>
          <w:szCs w:val="24"/>
        </w:rPr>
      </w:pPr>
    </w:p>
    <w:p w14:paraId="2A6D31AF" w14:textId="2D8C8AB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There is statutory recognition for Party Groups, and it is common practice for such groups to give preliminary consideration to matters of Council business in advance of such matters being considered by the relevant Council decision</w:t>
      </w:r>
      <w:r w:rsidR="008C0811">
        <w:rPr>
          <w:rFonts w:ascii="Arial" w:hAnsi="Arial" w:cs="Arial"/>
          <w:sz w:val="24"/>
          <w:szCs w:val="24"/>
        </w:rPr>
        <w:t xml:space="preserve"> </w:t>
      </w:r>
      <w:r w:rsidRPr="003B2EC5">
        <w:rPr>
          <w:rFonts w:ascii="Arial" w:hAnsi="Arial" w:cs="Arial"/>
          <w:sz w:val="24"/>
          <w:szCs w:val="24"/>
        </w:rPr>
        <w:t>making body. Officers may properly be called upon to support and contribute to such deliberations by Party Groups provided that this is first agreed between the relevant Group Leader and the Chief Executive.</w:t>
      </w:r>
    </w:p>
    <w:p w14:paraId="3A17CE82" w14:textId="77777777" w:rsidR="00DE412E" w:rsidRPr="003B2EC5" w:rsidRDefault="00DE412E" w:rsidP="00261092">
      <w:pPr>
        <w:spacing w:after="0" w:line="240" w:lineRule="auto"/>
        <w:ind w:left="709"/>
        <w:rPr>
          <w:rFonts w:ascii="Arial" w:hAnsi="Arial" w:cs="Arial"/>
          <w:sz w:val="24"/>
          <w:szCs w:val="24"/>
        </w:rPr>
      </w:pPr>
    </w:p>
    <w:p w14:paraId="3E5A1317"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The support provided by Officers can take many forms, ranging from a briefing meeting with a Chairman, a Cabinet Member, or a Group (either jointly or individually) to a presentation to a full Party Group meeting. Whilst in practice such Officer support is likely to be in most demand from whichever party group is for the time being in control of the Council, such support is available to all party groups.</w:t>
      </w:r>
    </w:p>
    <w:p w14:paraId="209B263C" w14:textId="77777777" w:rsidR="00DE412E" w:rsidRPr="003B2EC5" w:rsidRDefault="00DE412E" w:rsidP="00261092">
      <w:pPr>
        <w:spacing w:after="0" w:line="240" w:lineRule="auto"/>
        <w:ind w:left="709"/>
        <w:rPr>
          <w:rFonts w:ascii="Arial" w:hAnsi="Arial" w:cs="Arial"/>
          <w:sz w:val="24"/>
          <w:szCs w:val="24"/>
        </w:rPr>
      </w:pPr>
    </w:p>
    <w:p w14:paraId="7B168D35"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Certain points must however be clearly understood by all those participating in this type of process, Members and Officers alike. In particular:</w:t>
      </w:r>
    </w:p>
    <w:p w14:paraId="2B341A0C" w14:textId="77777777" w:rsidR="00DE412E" w:rsidRPr="003B2EC5" w:rsidRDefault="00DE412E" w:rsidP="004C5D34">
      <w:pPr>
        <w:spacing w:after="0" w:line="240" w:lineRule="auto"/>
        <w:ind w:left="1134" w:hanging="1134"/>
        <w:rPr>
          <w:rFonts w:ascii="Arial" w:hAnsi="Arial" w:cs="Arial"/>
          <w:sz w:val="24"/>
          <w:szCs w:val="24"/>
        </w:rPr>
      </w:pPr>
    </w:p>
    <w:p w14:paraId="08D81880" w14:textId="77777777" w:rsidR="00DE412E" w:rsidRPr="003B2EC5" w:rsidRDefault="00DE412E" w:rsidP="008C2F9B">
      <w:pPr>
        <w:pStyle w:val="ListParagraph"/>
        <w:numPr>
          <w:ilvl w:val="0"/>
          <w:numId w:val="213"/>
        </w:numPr>
        <w:spacing w:after="0" w:line="240" w:lineRule="auto"/>
        <w:ind w:left="1276" w:hanging="567"/>
        <w:rPr>
          <w:rFonts w:ascii="Arial" w:hAnsi="Arial" w:cs="Arial"/>
          <w:sz w:val="24"/>
          <w:szCs w:val="24"/>
        </w:rPr>
      </w:pPr>
      <w:r w:rsidRPr="003B2EC5">
        <w:rPr>
          <w:rFonts w:ascii="Arial" w:hAnsi="Arial" w:cs="Arial"/>
          <w:sz w:val="24"/>
          <w:szCs w:val="24"/>
        </w:rPr>
        <w:t>Officer support in these circumstances must not extend beyond providing information and advice in relation to matters of Council business. Officers must not be involved in advising on matters of Party business. The observance of this distinction will be assisted if Officers are not expected to be present at meetings, or parts of meetings, when matters of party business are to be discussed.</w:t>
      </w:r>
    </w:p>
    <w:p w14:paraId="6530ADAE" w14:textId="77777777" w:rsidR="00DE412E" w:rsidRPr="006257FC" w:rsidRDefault="00DE412E" w:rsidP="00261092">
      <w:pPr>
        <w:pStyle w:val="ListParagraph"/>
        <w:spacing w:after="0" w:line="240" w:lineRule="auto"/>
        <w:ind w:left="1276" w:hanging="567"/>
        <w:rPr>
          <w:rFonts w:ascii="Arial" w:hAnsi="Arial" w:cs="Arial"/>
          <w:sz w:val="24"/>
          <w:szCs w:val="24"/>
        </w:rPr>
      </w:pPr>
    </w:p>
    <w:p w14:paraId="1783DB7B" w14:textId="77777777" w:rsidR="00DE412E" w:rsidRPr="003B2EC5" w:rsidRDefault="00DE412E" w:rsidP="008C2F9B">
      <w:pPr>
        <w:pStyle w:val="ListParagraph"/>
        <w:numPr>
          <w:ilvl w:val="0"/>
          <w:numId w:val="213"/>
        </w:numPr>
        <w:spacing w:after="0" w:line="240" w:lineRule="auto"/>
        <w:ind w:left="1276" w:hanging="567"/>
        <w:rPr>
          <w:rFonts w:ascii="Arial" w:hAnsi="Arial" w:cs="Arial"/>
          <w:sz w:val="24"/>
          <w:szCs w:val="24"/>
        </w:rPr>
      </w:pPr>
      <w:r w:rsidRPr="003B2EC5">
        <w:rPr>
          <w:rFonts w:ascii="Arial" w:hAnsi="Arial" w:cs="Arial"/>
          <w:sz w:val="24"/>
          <w:szCs w:val="24"/>
        </w:rPr>
        <w:t>Party Group meetings, whilst they inform part of the preliminaries to Council decision-making, are not empowered to make decisions on behalf of the Council. Conclusions reached at such meetings do not therefore rank as Council decisions and it is essential that they are not interpreted or acted upon as such.</w:t>
      </w:r>
    </w:p>
    <w:p w14:paraId="3887CD68" w14:textId="77777777" w:rsidR="00DE412E" w:rsidRPr="003B2EC5" w:rsidRDefault="00DE412E" w:rsidP="00261092">
      <w:pPr>
        <w:pStyle w:val="ListParagraph"/>
        <w:spacing w:after="0" w:line="240" w:lineRule="auto"/>
        <w:ind w:left="1276" w:hanging="567"/>
        <w:rPr>
          <w:rFonts w:ascii="Arial" w:hAnsi="Arial" w:cs="Arial"/>
          <w:sz w:val="24"/>
          <w:szCs w:val="24"/>
        </w:rPr>
      </w:pPr>
    </w:p>
    <w:p w14:paraId="4CDFF2CF" w14:textId="77777777" w:rsidR="00DE412E" w:rsidRPr="003B2EC5" w:rsidRDefault="00DE412E" w:rsidP="008C2F9B">
      <w:pPr>
        <w:pStyle w:val="ListParagraph"/>
        <w:numPr>
          <w:ilvl w:val="0"/>
          <w:numId w:val="213"/>
        </w:numPr>
        <w:spacing w:after="0" w:line="240" w:lineRule="auto"/>
        <w:ind w:left="1276" w:hanging="567"/>
        <w:rPr>
          <w:rFonts w:ascii="Arial" w:hAnsi="Arial" w:cs="Arial"/>
          <w:sz w:val="24"/>
          <w:szCs w:val="24"/>
        </w:rPr>
      </w:pPr>
      <w:r w:rsidRPr="003B2EC5">
        <w:rPr>
          <w:rFonts w:ascii="Arial" w:hAnsi="Arial" w:cs="Arial"/>
          <w:sz w:val="24"/>
          <w:szCs w:val="24"/>
        </w:rPr>
        <w:t>where Officers provide information and advice to a Party Group meeting in relation to a matter of Council business, this cannot act as a substitute for providing all necessary information and advice to the relevant Committee or Sub- Committee when the matter in question is considered; and</w:t>
      </w:r>
    </w:p>
    <w:p w14:paraId="4672DBD8" w14:textId="77777777" w:rsidR="00DE412E" w:rsidRPr="003B2EC5" w:rsidRDefault="00DE412E" w:rsidP="00261092">
      <w:pPr>
        <w:pStyle w:val="ListParagraph"/>
        <w:spacing w:after="0" w:line="240" w:lineRule="auto"/>
        <w:ind w:left="1276" w:hanging="567"/>
        <w:rPr>
          <w:rFonts w:ascii="Arial" w:hAnsi="Arial" w:cs="Arial"/>
          <w:sz w:val="24"/>
          <w:szCs w:val="24"/>
        </w:rPr>
      </w:pPr>
    </w:p>
    <w:p w14:paraId="3F68D5D8" w14:textId="77777777" w:rsidR="00DE412E" w:rsidRPr="003B2EC5" w:rsidRDefault="00DE412E" w:rsidP="008C2F9B">
      <w:pPr>
        <w:pStyle w:val="ListParagraph"/>
        <w:numPr>
          <w:ilvl w:val="0"/>
          <w:numId w:val="213"/>
        </w:numPr>
        <w:spacing w:after="0" w:line="240" w:lineRule="auto"/>
        <w:ind w:left="1276" w:hanging="567"/>
        <w:rPr>
          <w:rFonts w:ascii="Arial" w:hAnsi="Arial" w:cs="Arial"/>
          <w:sz w:val="24"/>
          <w:szCs w:val="24"/>
        </w:rPr>
      </w:pPr>
      <w:r w:rsidRPr="003B2EC5">
        <w:rPr>
          <w:rFonts w:ascii="Arial" w:hAnsi="Arial" w:cs="Arial"/>
          <w:sz w:val="24"/>
          <w:szCs w:val="24"/>
        </w:rPr>
        <w:t>the attendance of Officers at a Party Group meeting does not confer on that meeting any official standing.</w:t>
      </w:r>
    </w:p>
    <w:p w14:paraId="33E09A48" w14:textId="77777777" w:rsidR="00DE412E" w:rsidRPr="003B2EC5" w:rsidRDefault="00DE412E" w:rsidP="004C5D34">
      <w:pPr>
        <w:spacing w:after="0" w:line="240" w:lineRule="auto"/>
        <w:ind w:left="1134"/>
        <w:rPr>
          <w:rFonts w:ascii="Arial" w:hAnsi="Arial" w:cs="Arial"/>
          <w:sz w:val="24"/>
          <w:szCs w:val="24"/>
        </w:rPr>
      </w:pPr>
    </w:p>
    <w:p w14:paraId="4A8B9BB1"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Special care needs to be exercised whenever Officers are involved in providing information and advice to a Party Group meeting which includes persons who are not members of the Council. Such persons will not be bound by the Code (in particular, the provisions concerning the declaration of interest and confidentiality) and for this and oth</w:t>
      </w:r>
      <w:r w:rsidRPr="003B2EC5">
        <w:rPr>
          <w:rFonts w:ascii="Arial" w:hAnsi="Arial" w:cs="Arial"/>
          <w:sz w:val="24"/>
          <w:szCs w:val="24"/>
        </w:rPr>
        <w:lastRenderedPageBreak/>
        <w:t>er reasons Officers may not be able to provide the same level of information and advice as they would to a Members only meeting.</w:t>
      </w:r>
    </w:p>
    <w:p w14:paraId="68E09F7A" w14:textId="77777777" w:rsidR="00DE412E" w:rsidRPr="003B2EC5" w:rsidRDefault="00DE412E" w:rsidP="00261092">
      <w:pPr>
        <w:spacing w:after="0" w:line="240" w:lineRule="auto"/>
        <w:ind w:left="709"/>
        <w:rPr>
          <w:rFonts w:ascii="Arial" w:hAnsi="Arial" w:cs="Arial"/>
          <w:sz w:val="24"/>
          <w:szCs w:val="24"/>
        </w:rPr>
      </w:pPr>
    </w:p>
    <w:p w14:paraId="0C5304C8"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Officers must respect the confidentiality of any Party Group discussions at which they are present in the sense that they should not relay any confidential information to another Party Group.</w:t>
      </w:r>
    </w:p>
    <w:p w14:paraId="67EB30FD" w14:textId="77777777" w:rsidR="00DE412E" w:rsidRPr="003B2EC5" w:rsidRDefault="00DE412E" w:rsidP="00261092">
      <w:pPr>
        <w:spacing w:after="0" w:line="240" w:lineRule="auto"/>
        <w:ind w:left="709"/>
        <w:rPr>
          <w:rFonts w:ascii="Arial" w:hAnsi="Arial" w:cs="Arial"/>
          <w:sz w:val="24"/>
          <w:szCs w:val="24"/>
        </w:rPr>
      </w:pPr>
    </w:p>
    <w:p w14:paraId="44C34CED"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Any particular cases of difficulty or uncertainty with providing advice to Party Groups should be raised with the Chief Executive who will discuss them with the relevant Group Leader(s).</w:t>
      </w:r>
    </w:p>
    <w:p w14:paraId="136AF2F9" w14:textId="77777777" w:rsidR="00DE412E" w:rsidRPr="003B2EC5" w:rsidRDefault="00DE412E" w:rsidP="004C5D34">
      <w:pPr>
        <w:spacing w:after="0" w:line="240" w:lineRule="auto"/>
        <w:ind w:left="1134" w:hanging="1134"/>
        <w:rPr>
          <w:rFonts w:ascii="Arial" w:hAnsi="Arial" w:cs="Arial"/>
          <w:sz w:val="24"/>
          <w:szCs w:val="24"/>
        </w:rPr>
      </w:pPr>
    </w:p>
    <w:p w14:paraId="08F7E9E4" w14:textId="16B80E26" w:rsidR="00DE412E" w:rsidRPr="003B2EC5" w:rsidRDefault="00EB1DAA" w:rsidP="00261092">
      <w:pPr>
        <w:pStyle w:val="Heading2"/>
        <w:ind w:left="709" w:hanging="709"/>
      </w:pPr>
      <w:bookmarkStart w:id="589" w:name="4._Support_Services_to_Members_and_Party"/>
      <w:bookmarkStart w:id="590" w:name="_Toc239439150"/>
      <w:bookmarkEnd w:id="589"/>
      <w:r w:rsidRPr="003B2EC5">
        <w:t>2</w:t>
      </w:r>
      <w:r>
        <w:t>2</w:t>
      </w:r>
      <w:r w:rsidR="00DE412E" w:rsidRPr="003B2EC5">
        <w:t>.6</w:t>
      </w:r>
      <w:r w:rsidR="00DE412E" w:rsidRPr="003B2EC5">
        <w:tab/>
        <w:t>Support Services to Members</w:t>
      </w:r>
      <w:bookmarkEnd w:id="590"/>
    </w:p>
    <w:p w14:paraId="29D4827B" w14:textId="77777777" w:rsidR="00DE412E" w:rsidRPr="003B2EC5" w:rsidRDefault="00DE412E" w:rsidP="004C5D34">
      <w:pPr>
        <w:spacing w:after="0" w:line="240" w:lineRule="auto"/>
        <w:ind w:left="1134"/>
        <w:rPr>
          <w:rFonts w:ascii="Arial" w:hAnsi="Arial" w:cs="Arial"/>
          <w:sz w:val="24"/>
          <w:szCs w:val="24"/>
        </w:rPr>
      </w:pPr>
    </w:p>
    <w:p w14:paraId="589E7A6E" w14:textId="366B5429"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The only basis on which the Council can lawfully provide support services to Members is to assist them in discharging their role as Members of the Council. Such support services must therefore only be used on Council business. They should never be used in connection with Party Political or Campaigning activity or for private purposes or for purposes not directly related to Council business. A similar restriction applies to the Public Relations Officers.</w:t>
      </w:r>
    </w:p>
    <w:p w14:paraId="52CBAE51" w14:textId="77777777" w:rsidR="00DE412E" w:rsidRPr="003B2EC5" w:rsidRDefault="00DE412E" w:rsidP="004C5D34">
      <w:pPr>
        <w:spacing w:after="0" w:line="240" w:lineRule="auto"/>
        <w:ind w:left="1134" w:hanging="1134"/>
        <w:rPr>
          <w:rFonts w:ascii="Arial" w:hAnsi="Arial" w:cs="Arial"/>
          <w:sz w:val="24"/>
          <w:szCs w:val="24"/>
        </w:rPr>
      </w:pPr>
    </w:p>
    <w:p w14:paraId="6AEB49E4" w14:textId="5AF2D8E8" w:rsidR="00DE412E" w:rsidRPr="003B2EC5" w:rsidRDefault="00EB1DAA" w:rsidP="00261092">
      <w:pPr>
        <w:pStyle w:val="Heading2"/>
        <w:ind w:left="709" w:hanging="709"/>
      </w:pPr>
      <w:bookmarkStart w:id="591" w:name="5._Members’_Access_to_Information_and_to"/>
      <w:bookmarkStart w:id="592" w:name="_Toc239439151"/>
      <w:bookmarkEnd w:id="591"/>
      <w:r w:rsidRPr="003B2EC5">
        <w:t>2</w:t>
      </w:r>
      <w:r>
        <w:t>2</w:t>
      </w:r>
      <w:r w:rsidR="00DE412E" w:rsidRPr="003B2EC5">
        <w:t>.7</w:t>
      </w:r>
      <w:r w:rsidR="00DE412E" w:rsidRPr="003B2EC5">
        <w:tab/>
        <w:t>Members’ Access to Information and to Council Documents</w:t>
      </w:r>
      <w:bookmarkEnd w:id="592"/>
    </w:p>
    <w:p w14:paraId="5F7EA251" w14:textId="77777777" w:rsidR="00DE412E" w:rsidRPr="003B2EC5" w:rsidRDefault="00DE412E" w:rsidP="004C5D34">
      <w:pPr>
        <w:spacing w:after="0" w:line="240" w:lineRule="auto"/>
        <w:ind w:left="1134"/>
        <w:rPr>
          <w:rFonts w:ascii="Arial" w:hAnsi="Arial" w:cs="Arial"/>
          <w:sz w:val="24"/>
          <w:szCs w:val="24"/>
        </w:rPr>
      </w:pPr>
    </w:p>
    <w:p w14:paraId="1825EC3F"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Both Members and Officers must adhere to the Access to Information Procedure Rules as set out in the Constitution.</w:t>
      </w:r>
    </w:p>
    <w:p w14:paraId="01E4F92B" w14:textId="77777777" w:rsidR="00DE412E" w:rsidRPr="003B2EC5" w:rsidRDefault="00DE412E" w:rsidP="00261092">
      <w:pPr>
        <w:spacing w:after="0" w:line="240" w:lineRule="auto"/>
        <w:ind w:left="709"/>
        <w:rPr>
          <w:rFonts w:ascii="Arial" w:hAnsi="Arial" w:cs="Arial"/>
          <w:sz w:val="24"/>
          <w:szCs w:val="24"/>
        </w:rPr>
      </w:pPr>
    </w:p>
    <w:p w14:paraId="483796A6"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Disclosure of confidential information by either a Member or Officer will constitute a breach of their relevant Code of Conduct and the appropriate action will be taken. In addition, the Council could be exposed to a damages or compensation claim as a result of the disclosure. </w:t>
      </w:r>
    </w:p>
    <w:p w14:paraId="179B48B5" w14:textId="77777777" w:rsidR="00DE412E" w:rsidRPr="003B2EC5" w:rsidRDefault="00DE412E" w:rsidP="00261092">
      <w:pPr>
        <w:spacing w:after="0" w:line="240" w:lineRule="auto"/>
        <w:ind w:left="709"/>
        <w:rPr>
          <w:rFonts w:ascii="Arial" w:hAnsi="Arial" w:cs="Arial"/>
          <w:sz w:val="24"/>
          <w:szCs w:val="24"/>
        </w:rPr>
      </w:pPr>
    </w:p>
    <w:p w14:paraId="3B410F89"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Members are able to approach any Council Service with a request to provide them (within a reasonable period) with such information, explanation, and advice (about that Service’s functions), as they may reasonably need in order to assist them in discharging their role as Members of the Council. This can range from a request for general information about some aspect of a Service’s activities to a request for specific information on behalf of a constituent. </w:t>
      </w:r>
    </w:p>
    <w:p w14:paraId="49FDD50F" w14:textId="77777777" w:rsidR="00DE412E" w:rsidRPr="003B2EC5" w:rsidRDefault="00DE412E" w:rsidP="00261092">
      <w:pPr>
        <w:spacing w:after="0" w:line="240" w:lineRule="auto"/>
        <w:ind w:left="709"/>
        <w:rPr>
          <w:rFonts w:ascii="Arial" w:hAnsi="Arial" w:cs="Arial"/>
          <w:sz w:val="24"/>
          <w:szCs w:val="24"/>
        </w:rPr>
      </w:pPr>
    </w:p>
    <w:p w14:paraId="29E37592"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Members entitlement to information from Officers is linked to their role as a Member of the Council, a Ward Councillors, decision makers and performing functions, such as overview and scrutiny (this is referred to as the common law ‘need to know’ principle). Under common law principles Members have the right to access information held by the Council where it is reasonably necessary to enable the Member to properly perform their duties as a Councillor.</w:t>
      </w:r>
    </w:p>
    <w:p w14:paraId="162222B4"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 </w:t>
      </w:r>
    </w:p>
    <w:p w14:paraId="369A23DD"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However, if the Member’s motive for seeing documents is indirect, improper, or ulterior this may be raised as a bar to their entitlement. Members a</w:t>
      </w:r>
      <w:r w:rsidRPr="003B2EC5">
        <w:rPr>
          <w:rFonts w:ascii="Arial" w:hAnsi="Arial" w:cs="Arial"/>
          <w:sz w:val="24"/>
          <w:szCs w:val="24"/>
        </w:rPr>
        <w:lastRenderedPageBreak/>
        <w:t xml:space="preserve">re not, therefore, allowed to go off on a ‘fishing expedition’ through the Council’s documents. </w:t>
      </w:r>
    </w:p>
    <w:p w14:paraId="525EB245" w14:textId="77777777" w:rsidR="00DE412E" w:rsidRPr="003B2EC5" w:rsidRDefault="00DE412E" w:rsidP="00261092">
      <w:pPr>
        <w:spacing w:after="0" w:line="240" w:lineRule="auto"/>
        <w:ind w:left="709"/>
        <w:rPr>
          <w:rFonts w:ascii="Arial" w:hAnsi="Arial" w:cs="Arial"/>
          <w:sz w:val="24"/>
          <w:szCs w:val="24"/>
        </w:rPr>
      </w:pPr>
    </w:p>
    <w:p w14:paraId="15E9EADE"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If a Councillor is a member of a particular committee or sub-committee, then they have the right to inspect documents relating to the business of that committee or sub-committee. If not a member of that committee or sub-committee, the Councillor would have to show good cause why sight of them is necessary to perform their duties. </w:t>
      </w:r>
    </w:p>
    <w:p w14:paraId="49E40C68" w14:textId="77777777" w:rsidR="00DE412E" w:rsidRPr="003B2EC5" w:rsidRDefault="00DE412E" w:rsidP="00261092">
      <w:pPr>
        <w:spacing w:after="0" w:line="240" w:lineRule="auto"/>
        <w:ind w:left="709"/>
        <w:rPr>
          <w:rFonts w:ascii="Arial" w:hAnsi="Arial" w:cs="Arial"/>
          <w:sz w:val="24"/>
          <w:szCs w:val="24"/>
        </w:rPr>
      </w:pPr>
    </w:p>
    <w:p w14:paraId="4CBCCFBE"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In such instances, the Chief Officers may request a Member to demonstrate their ‘need to know’.</w:t>
      </w:r>
    </w:p>
    <w:p w14:paraId="027A7D53" w14:textId="77777777" w:rsidR="00DE412E" w:rsidRPr="003B2EC5" w:rsidRDefault="00DE412E" w:rsidP="00261092">
      <w:pPr>
        <w:spacing w:after="0" w:line="240" w:lineRule="auto"/>
        <w:ind w:left="709"/>
        <w:rPr>
          <w:rFonts w:ascii="Arial" w:hAnsi="Arial" w:cs="Arial"/>
          <w:sz w:val="24"/>
          <w:szCs w:val="24"/>
        </w:rPr>
      </w:pPr>
    </w:p>
    <w:p w14:paraId="30268FB4"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All requests for information from members should normally be directed to the relevant Head of Service or Chief Officer. It must be remembered, however, that Officers within a Service are accountable to their Head of Service and whilst Officers should always seek to assist Members they must not, in doing so, go beyond the bounds of the Council they have been given by their Head of Service. Individual Members (except Cabinet Members acting under delegated authority) do not have the power or authority to instruct Officers to provide information, explanations, advice or to carry out any specific task or tasks.</w:t>
      </w:r>
    </w:p>
    <w:p w14:paraId="5263A8DC" w14:textId="77777777" w:rsidR="00DE412E" w:rsidRPr="003B2EC5" w:rsidRDefault="00DE412E" w:rsidP="00261092">
      <w:pPr>
        <w:spacing w:after="0" w:line="240" w:lineRule="auto"/>
        <w:ind w:left="709"/>
        <w:rPr>
          <w:rFonts w:ascii="Arial" w:hAnsi="Arial" w:cs="Arial"/>
          <w:sz w:val="24"/>
          <w:szCs w:val="24"/>
        </w:rPr>
      </w:pPr>
    </w:p>
    <w:p w14:paraId="5451E0CE"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Members have a statutory right to inspect any Council document which contains material relating to any business which is to be transacted at a Council, Committee or Sub-Committee meeting. This right applies irrespective of whether the member is a member of the Committee or Sub-Committee concerned and extends not only to reports which are to be submitted to the meeting, but also to relevant background papers. This right does not, however, apply to documents relating to certain items which may appear on the private agenda for meetings in accordance with the provisions of the Access to Information Procedure Rules.</w:t>
      </w:r>
    </w:p>
    <w:p w14:paraId="642A135A" w14:textId="77777777" w:rsidR="00DE412E" w:rsidRPr="003B2EC5" w:rsidRDefault="00DE412E" w:rsidP="00261092">
      <w:pPr>
        <w:spacing w:after="0" w:line="240" w:lineRule="auto"/>
        <w:ind w:left="709"/>
        <w:rPr>
          <w:rFonts w:ascii="Arial" w:hAnsi="Arial" w:cs="Arial"/>
          <w:sz w:val="24"/>
          <w:szCs w:val="24"/>
        </w:rPr>
      </w:pPr>
    </w:p>
    <w:p w14:paraId="3D355FB4"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Finally, any Council information provided to a Member must only be used by the Member for the purpose for which it was provided and in connection with the proper performance of the Member’s duties as a Member of the Council. </w:t>
      </w:r>
    </w:p>
    <w:p w14:paraId="43A54778" w14:textId="77777777" w:rsidR="00DE412E" w:rsidRDefault="00DE412E" w:rsidP="004C5D34">
      <w:pPr>
        <w:spacing w:after="0" w:line="240" w:lineRule="auto"/>
        <w:ind w:left="1134" w:hanging="1134"/>
        <w:rPr>
          <w:rFonts w:ascii="Arial" w:hAnsi="Arial" w:cs="Arial"/>
          <w:sz w:val="24"/>
          <w:szCs w:val="24"/>
        </w:rPr>
      </w:pPr>
    </w:p>
    <w:p w14:paraId="7F542B92" w14:textId="77777777" w:rsidR="00023425" w:rsidRDefault="00023425" w:rsidP="004C5D34">
      <w:pPr>
        <w:spacing w:after="0" w:line="240" w:lineRule="auto"/>
        <w:ind w:left="1134" w:hanging="1134"/>
        <w:rPr>
          <w:rFonts w:ascii="Arial" w:hAnsi="Arial" w:cs="Arial"/>
          <w:sz w:val="24"/>
          <w:szCs w:val="24"/>
        </w:rPr>
      </w:pPr>
    </w:p>
    <w:p w14:paraId="153FB31D" w14:textId="77777777" w:rsidR="00023425" w:rsidRPr="003B2EC5" w:rsidRDefault="00023425" w:rsidP="004C5D34">
      <w:pPr>
        <w:spacing w:after="0" w:line="240" w:lineRule="auto"/>
        <w:ind w:left="1134" w:hanging="1134"/>
        <w:rPr>
          <w:rFonts w:ascii="Arial" w:hAnsi="Arial" w:cs="Arial"/>
          <w:sz w:val="24"/>
          <w:szCs w:val="24"/>
        </w:rPr>
      </w:pPr>
    </w:p>
    <w:p w14:paraId="36B3A095" w14:textId="69F7D246" w:rsidR="00DE412E" w:rsidRPr="003B2EC5" w:rsidRDefault="00EB1DAA" w:rsidP="00261092">
      <w:pPr>
        <w:pStyle w:val="Heading2"/>
        <w:ind w:left="709" w:hanging="709"/>
      </w:pPr>
      <w:bookmarkStart w:id="593" w:name="6._Correspondence"/>
      <w:bookmarkStart w:id="594" w:name="_Toc239439152"/>
      <w:bookmarkEnd w:id="593"/>
      <w:r w:rsidRPr="003B2EC5">
        <w:t>2</w:t>
      </w:r>
      <w:r>
        <w:lastRenderedPageBreak/>
        <w:t>2</w:t>
      </w:r>
      <w:r w:rsidR="00DE412E" w:rsidRPr="003B2EC5">
        <w:t>.8</w:t>
      </w:r>
      <w:r w:rsidR="00DE412E" w:rsidRPr="003B2EC5">
        <w:tab/>
        <w:t>Correspondence</w:t>
      </w:r>
      <w:bookmarkEnd w:id="594"/>
    </w:p>
    <w:p w14:paraId="242453BD" w14:textId="77777777" w:rsidR="00DE412E" w:rsidRPr="003B2EC5" w:rsidRDefault="00DE412E" w:rsidP="004C5D34">
      <w:pPr>
        <w:spacing w:after="0" w:line="240" w:lineRule="auto"/>
        <w:ind w:left="1134"/>
        <w:rPr>
          <w:rFonts w:ascii="Arial" w:hAnsi="Arial" w:cs="Arial"/>
          <w:sz w:val="24"/>
          <w:szCs w:val="24"/>
        </w:rPr>
      </w:pPr>
    </w:p>
    <w:p w14:paraId="20AD4ACF" w14:textId="77777777" w:rsidR="00DE412E" w:rsidRDefault="00DE412E" w:rsidP="00261092">
      <w:pPr>
        <w:spacing w:after="0" w:line="240" w:lineRule="auto"/>
        <w:ind w:left="709"/>
        <w:rPr>
          <w:rFonts w:ascii="Arial" w:hAnsi="Arial" w:cs="Arial"/>
          <w:sz w:val="24"/>
          <w:szCs w:val="24"/>
        </w:rPr>
      </w:pPr>
      <w:r w:rsidRPr="003B2EC5">
        <w:rPr>
          <w:rFonts w:ascii="Arial" w:hAnsi="Arial" w:cs="Arial"/>
          <w:sz w:val="24"/>
          <w:szCs w:val="24"/>
        </w:rPr>
        <w:t>Correspondence between an individual Member and an Officer should not normally be copied (by the officer) to any other Member. Where exceptionally it is necessary to copy the correspondence to another Member, this should be made clear to the original Member. In other words, a system of “silent copies” should not be employed.</w:t>
      </w:r>
    </w:p>
    <w:p w14:paraId="33369E7D" w14:textId="77777777" w:rsidR="0028264A" w:rsidRPr="003B2EC5" w:rsidRDefault="0028264A" w:rsidP="00261092">
      <w:pPr>
        <w:spacing w:after="0" w:line="240" w:lineRule="auto"/>
        <w:ind w:left="709"/>
        <w:rPr>
          <w:rFonts w:ascii="Arial" w:hAnsi="Arial" w:cs="Arial"/>
          <w:sz w:val="24"/>
          <w:szCs w:val="24"/>
        </w:rPr>
      </w:pPr>
    </w:p>
    <w:p w14:paraId="331BB62D"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Official letters on behalf of the Council should normally be sent out over the name of the appropriate Officer, rather than over the name of a Member. It may be appropriate in certain circumstances (e.g. representations to a Government Minister) for a letter to appear over the name of a Member, but this should be the exception rather than the norm. Letters which for example, create obligations or give instructions on behalf of the Council should never be sent over the name of the Member.</w:t>
      </w:r>
    </w:p>
    <w:p w14:paraId="4928A10F"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36B78595" w14:textId="423ED88C" w:rsidR="00DE412E" w:rsidRPr="003B2EC5" w:rsidRDefault="00EB1DAA" w:rsidP="00261092">
      <w:pPr>
        <w:pStyle w:val="Heading2"/>
        <w:ind w:left="709" w:hanging="709"/>
      </w:pPr>
      <w:bookmarkStart w:id="595" w:name="_Toc239439153"/>
      <w:r w:rsidRPr="003B2EC5">
        <w:t>2</w:t>
      </w:r>
      <w:r>
        <w:t>2</w:t>
      </w:r>
      <w:r w:rsidR="00DE412E" w:rsidRPr="003B2EC5">
        <w:t>.9</w:t>
      </w:r>
      <w:r w:rsidR="00DE412E" w:rsidRPr="003B2EC5">
        <w:tab/>
        <w:t>Decision Making</w:t>
      </w:r>
      <w:bookmarkEnd w:id="595"/>
      <w:r w:rsidR="00DE412E" w:rsidRPr="003B2EC5">
        <w:t xml:space="preserve"> </w:t>
      </w:r>
    </w:p>
    <w:p w14:paraId="398C6365" w14:textId="77777777" w:rsidR="00DE412E" w:rsidRPr="003B2EC5" w:rsidRDefault="00DE412E" w:rsidP="004C5D34">
      <w:pPr>
        <w:spacing w:after="0" w:line="240" w:lineRule="auto"/>
        <w:ind w:left="1134"/>
        <w:rPr>
          <w:rFonts w:ascii="Arial" w:hAnsi="Arial" w:cs="Arial"/>
          <w:sz w:val="24"/>
          <w:szCs w:val="24"/>
        </w:rPr>
      </w:pPr>
    </w:p>
    <w:p w14:paraId="59CDF15B"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Decision making by the Council is closely regulated by law. The taking of a decision by the wrong person or body or taken in the wrong way can invalidate the decision from the beginning or leave it vulnerable to being overturned by a court at a later date. </w:t>
      </w:r>
    </w:p>
    <w:p w14:paraId="4CB11DD4" w14:textId="77777777" w:rsidR="00DE412E" w:rsidRPr="003B2EC5" w:rsidRDefault="00DE412E" w:rsidP="00261092">
      <w:pPr>
        <w:spacing w:after="0" w:line="240" w:lineRule="auto"/>
        <w:ind w:left="709"/>
        <w:rPr>
          <w:rFonts w:ascii="Arial" w:hAnsi="Arial" w:cs="Arial"/>
          <w:sz w:val="24"/>
          <w:szCs w:val="24"/>
        </w:rPr>
      </w:pPr>
    </w:p>
    <w:p w14:paraId="41D22BD3"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The law does not interfere with the merits of a decision which is normally left to the discretion of the Council. The law is concerned with process and any failure to follow lawful process will be addressed by the courts, sometimes with severe consequences as to the liability of an authority to others. </w:t>
      </w:r>
    </w:p>
    <w:p w14:paraId="36E82761" w14:textId="77777777" w:rsidR="00DE412E" w:rsidRPr="003B2EC5" w:rsidRDefault="00DE412E" w:rsidP="00261092">
      <w:pPr>
        <w:spacing w:after="0" w:line="240" w:lineRule="auto"/>
        <w:ind w:left="709"/>
        <w:rPr>
          <w:rFonts w:ascii="Arial" w:hAnsi="Arial" w:cs="Arial"/>
          <w:sz w:val="24"/>
          <w:szCs w:val="24"/>
        </w:rPr>
      </w:pPr>
    </w:p>
    <w:p w14:paraId="033B7308"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All Members and senior officers must understand the parameters of the authority they exercise and recognise that acting outside those parameters leaves the Council open to legal liability and/or public criticism. For Members, such actions are likely to amount to a breach of the Member Code of Conduct and for Officers, may lead to disciplinary proceedings. </w:t>
      </w:r>
    </w:p>
    <w:p w14:paraId="1AB8B5A0" w14:textId="77777777" w:rsidR="00DE412E" w:rsidRPr="003B2EC5" w:rsidRDefault="00DE412E" w:rsidP="004C5D34">
      <w:pPr>
        <w:spacing w:after="0" w:line="240" w:lineRule="auto"/>
        <w:ind w:left="1134" w:hanging="1134"/>
        <w:rPr>
          <w:rFonts w:ascii="Arial" w:hAnsi="Arial" w:cs="Arial"/>
          <w:sz w:val="24"/>
          <w:szCs w:val="24"/>
        </w:rPr>
      </w:pPr>
    </w:p>
    <w:p w14:paraId="3B1C8C0D" w14:textId="0CE73EA2" w:rsidR="00DE412E" w:rsidRPr="003B2EC5" w:rsidRDefault="00EB1DAA" w:rsidP="00261092">
      <w:pPr>
        <w:pStyle w:val="Heading2"/>
        <w:ind w:left="709" w:hanging="709"/>
      </w:pPr>
      <w:bookmarkStart w:id="596" w:name="_Toc239439154"/>
      <w:r w:rsidRPr="003B2EC5">
        <w:t>2</w:t>
      </w:r>
      <w:r>
        <w:t>2</w:t>
      </w:r>
      <w:r w:rsidR="00DE412E" w:rsidRPr="003B2EC5">
        <w:t>.10</w:t>
      </w:r>
      <w:r w:rsidR="00DE412E" w:rsidRPr="003B2EC5">
        <w:tab/>
        <w:t>Officer Advice</w:t>
      </w:r>
      <w:bookmarkEnd w:id="596"/>
      <w:r w:rsidR="00DE412E" w:rsidRPr="003B2EC5">
        <w:t xml:space="preserve"> </w:t>
      </w:r>
    </w:p>
    <w:p w14:paraId="51359FCB" w14:textId="77777777" w:rsidR="00DE412E" w:rsidRPr="003B2EC5" w:rsidRDefault="00DE412E" w:rsidP="004C5D34">
      <w:pPr>
        <w:spacing w:after="0" w:line="240" w:lineRule="auto"/>
        <w:ind w:left="1134"/>
        <w:rPr>
          <w:rFonts w:ascii="Arial" w:hAnsi="Arial" w:cs="Arial"/>
          <w:sz w:val="24"/>
          <w:szCs w:val="24"/>
        </w:rPr>
      </w:pPr>
    </w:p>
    <w:p w14:paraId="11401D1E"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Any Cabinet Member taking decisions individually must take advice from the relevant officer(s). In taking Officer advice, Cabinet Members must consider what advice they require from the relevant service areas in respect of the particular issue to be addressed. </w:t>
      </w:r>
    </w:p>
    <w:p w14:paraId="63A9D0BA" w14:textId="77777777" w:rsidR="00DE412E" w:rsidRPr="003B2EC5" w:rsidRDefault="00DE412E" w:rsidP="00261092">
      <w:pPr>
        <w:spacing w:after="0" w:line="240" w:lineRule="auto"/>
        <w:ind w:left="709"/>
        <w:rPr>
          <w:rFonts w:ascii="Arial" w:hAnsi="Arial" w:cs="Arial"/>
          <w:sz w:val="24"/>
          <w:szCs w:val="24"/>
        </w:rPr>
      </w:pPr>
    </w:p>
    <w:p w14:paraId="04B95EB1"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A Cabinet Member must always have the advice of the Monitoring Officer and Section 151 Officer when taking decisions. </w:t>
      </w:r>
    </w:p>
    <w:p w14:paraId="56726E16" w14:textId="77777777" w:rsidR="00DE412E" w:rsidRPr="003B2EC5" w:rsidRDefault="00DE412E" w:rsidP="00261092">
      <w:pPr>
        <w:spacing w:after="0" w:line="240" w:lineRule="auto"/>
        <w:ind w:left="709"/>
        <w:rPr>
          <w:rFonts w:ascii="Arial" w:hAnsi="Arial" w:cs="Arial"/>
          <w:sz w:val="24"/>
          <w:szCs w:val="24"/>
        </w:rPr>
      </w:pPr>
    </w:p>
    <w:p w14:paraId="7EF62E43"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 xml:space="preserve">The Cabinet Member must give officers adequate </w:t>
      </w:r>
      <w:r w:rsidRPr="003B2EC5">
        <w:rPr>
          <w:rFonts w:ascii="Arial" w:hAnsi="Arial" w:cs="Arial"/>
          <w:sz w:val="24"/>
          <w:szCs w:val="24"/>
        </w:rPr>
        <w:lastRenderedPageBreak/>
        <w:t xml:space="preserve">opportunity to provide them with the advice on the issue prior to them taking the decision. </w:t>
      </w:r>
    </w:p>
    <w:p w14:paraId="4559AC3D" w14:textId="77777777" w:rsidR="00DE412E" w:rsidRPr="003B2EC5" w:rsidRDefault="00DE412E" w:rsidP="00261092">
      <w:pPr>
        <w:spacing w:after="0" w:line="240" w:lineRule="auto"/>
        <w:ind w:left="709"/>
        <w:rPr>
          <w:rFonts w:ascii="Arial" w:hAnsi="Arial" w:cs="Arial"/>
          <w:sz w:val="24"/>
          <w:szCs w:val="24"/>
        </w:rPr>
      </w:pPr>
    </w:p>
    <w:p w14:paraId="1C316938" w14:textId="77777777" w:rsidR="00DE412E" w:rsidRPr="003B2EC5" w:rsidRDefault="00DE412E" w:rsidP="00261092">
      <w:pPr>
        <w:spacing w:after="0" w:line="240" w:lineRule="auto"/>
        <w:ind w:left="709"/>
        <w:rPr>
          <w:rFonts w:ascii="Arial" w:hAnsi="Arial" w:cs="Arial"/>
          <w:sz w:val="24"/>
          <w:szCs w:val="24"/>
        </w:rPr>
      </w:pPr>
      <w:r w:rsidRPr="003B2EC5">
        <w:rPr>
          <w:rFonts w:ascii="Arial" w:hAnsi="Arial" w:cs="Arial"/>
          <w:sz w:val="24"/>
          <w:szCs w:val="24"/>
        </w:rPr>
        <w:t>If the Chief Executive and/or the Monitoring Officer agree that a decision is unlawful or in breach of existing Council policy or procedure, they will refer the matter back to the relevant Cabinet Member asking them to reconsider. Ultimately, and in a case of serious disagreement, the Monitoring Officer is under a legal duty to report any likely breach of the law to full Cabinet.</w:t>
      </w:r>
    </w:p>
    <w:p w14:paraId="2E9E40A4" w14:textId="77777777" w:rsidR="00DE412E" w:rsidRPr="003B2EC5" w:rsidRDefault="00DE412E" w:rsidP="00D15EDF">
      <w:pPr>
        <w:spacing w:after="0" w:line="240" w:lineRule="auto"/>
        <w:ind w:left="1134" w:hanging="1134"/>
        <w:rPr>
          <w:rFonts w:ascii="Arial" w:hAnsi="Arial" w:cs="Arial"/>
          <w:sz w:val="24"/>
          <w:szCs w:val="24"/>
        </w:rPr>
      </w:pPr>
    </w:p>
    <w:p w14:paraId="1ACD2D85" w14:textId="157C82D2" w:rsidR="00DE412E" w:rsidRPr="003B2EC5" w:rsidRDefault="00DE412E" w:rsidP="00023425">
      <w:pPr>
        <w:spacing w:after="0" w:line="240" w:lineRule="auto"/>
        <w:ind w:left="1134" w:hanging="1134"/>
        <w:jc w:val="center"/>
        <w:rPr>
          <w:rFonts w:ascii="Arial" w:hAnsi="Arial" w:cs="Arial"/>
          <w:sz w:val="24"/>
          <w:szCs w:val="24"/>
        </w:rPr>
      </w:pPr>
      <w:r w:rsidRPr="003B2EC5">
        <w:rPr>
          <w:rFonts w:ascii="Arial" w:hAnsi="Arial" w:cs="Arial"/>
          <w:sz w:val="24"/>
          <w:szCs w:val="24"/>
        </w:rPr>
        <w:br w:type="page"/>
      </w:r>
      <w:r w:rsidRPr="003B2EC5">
        <w:rPr>
          <w:rFonts w:ascii="Arial" w:hAnsi="Arial" w:cs="Arial"/>
          <w:noProof/>
          <w:sz w:val="24"/>
          <w:szCs w:val="24"/>
        </w:rPr>
        <w:drawing>
          <wp:inline distT="0" distB="0" distL="0" distR="0" wp14:anchorId="6DDAC72C" wp14:editId="7D17C6C9">
            <wp:extent cx="3689358" cy="1548383"/>
            <wp:effectExtent l="0" t="0" r="0" b="0"/>
            <wp:docPr id="3" name="image1.jpeg" descr="BDC_Logo__4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689358" cy="1548383"/>
                    </a:xfrm>
                    <a:prstGeom prst="rect">
                      <a:avLst/>
                    </a:prstGeom>
                  </pic:spPr>
                </pic:pic>
              </a:graphicData>
            </a:graphic>
          </wp:inline>
        </w:drawing>
      </w:r>
    </w:p>
    <w:p w14:paraId="3B406721" w14:textId="77777777" w:rsidR="00F465A7" w:rsidRDefault="00F465A7" w:rsidP="00D15EDF">
      <w:pPr>
        <w:spacing w:after="0" w:line="240" w:lineRule="auto"/>
        <w:ind w:left="1134" w:hanging="1134"/>
        <w:rPr>
          <w:rFonts w:ascii="Arial" w:hAnsi="Arial" w:cs="Arial"/>
          <w:sz w:val="24"/>
          <w:szCs w:val="24"/>
        </w:rPr>
      </w:pPr>
    </w:p>
    <w:p w14:paraId="30C13FD2" w14:textId="77777777" w:rsidR="00F465A7" w:rsidRDefault="00F465A7" w:rsidP="00D15EDF">
      <w:pPr>
        <w:spacing w:after="0" w:line="240" w:lineRule="auto"/>
        <w:ind w:left="1134" w:hanging="1134"/>
        <w:rPr>
          <w:rFonts w:ascii="Arial" w:hAnsi="Arial" w:cs="Arial"/>
          <w:sz w:val="24"/>
          <w:szCs w:val="24"/>
        </w:rPr>
      </w:pPr>
    </w:p>
    <w:p w14:paraId="00BA252C" w14:textId="77777777" w:rsidR="00F465A7" w:rsidRDefault="00F465A7" w:rsidP="00D15EDF">
      <w:pPr>
        <w:spacing w:after="0" w:line="240" w:lineRule="auto"/>
        <w:ind w:left="1134" w:hanging="1134"/>
        <w:rPr>
          <w:rFonts w:ascii="Arial" w:hAnsi="Arial" w:cs="Arial"/>
          <w:sz w:val="24"/>
          <w:szCs w:val="24"/>
        </w:rPr>
      </w:pPr>
    </w:p>
    <w:p w14:paraId="0030C036" w14:textId="77777777" w:rsidR="00F465A7" w:rsidRDefault="00F465A7" w:rsidP="00D15EDF">
      <w:pPr>
        <w:spacing w:after="0" w:line="240" w:lineRule="auto"/>
        <w:ind w:left="1134" w:hanging="1134"/>
        <w:rPr>
          <w:rFonts w:ascii="Arial" w:hAnsi="Arial" w:cs="Arial"/>
          <w:sz w:val="24"/>
          <w:szCs w:val="24"/>
        </w:rPr>
      </w:pPr>
    </w:p>
    <w:p w14:paraId="694A8612" w14:textId="77777777" w:rsidR="00F465A7" w:rsidRPr="003B2EC5" w:rsidRDefault="00F465A7" w:rsidP="00D15EDF">
      <w:pPr>
        <w:spacing w:after="0" w:line="240" w:lineRule="auto"/>
        <w:ind w:left="1134" w:hanging="1134"/>
        <w:rPr>
          <w:rFonts w:ascii="Arial" w:hAnsi="Arial" w:cs="Arial"/>
          <w:sz w:val="24"/>
          <w:szCs w:val="24"/>
        </w:rPr>
      </w:pPr>
    </w:p>
    <w:p w14:paraId="7FCA6488" w14:textId="77777777" w:rsidR="00DE412E" w:rsidRPr="004C2701" w:rsidRDefault="00DE412E" w:rsidP="00D15EDF">
      <w:pPr>
        <w:pStyle w:val="Heading1"/>
        <w:ind w:left="1134" w:hanging="1134"/>
        <w:jc w:val="center"/>
        <w:rPr>
          <w:sz w:val="48"/>
          <w:szCs w:val="48"/>
        </w:rPr>
      </w:pPr>
      <w:bookmarkStart w:id="597" w:name="_Toc239439155"/>
      <w:r w:rsidRPr="004C2701">
        <w:rPr>
          <w:sz w:val="48"/>
          <w:szCs w:val="48"/>
        </w:rPr>
        <w:t>Chapter 4</w:t>
      </w:r>
      <w:bookmarkEnd w:id="597"/>
    </w:p>
    <w:p w14:paraId="127F9F82" w14:textId="77777777" w:rsidR="00DE412E" w:rsidRPr="004C2701" w:rsidRDefault="00DE412E" w:rsidP="00D15EDF">
      <w:pPr>
        <w:pStyle w:val="Heading1"/>
        <w:ind w:left="1134" w:hanging="1134"/>
        <w:jc w:val="center"/>
        <w:rPr>
          <w:sz w:val="48"/>
          <w:szCs w:val="48"/>
        </w:rPr>
      </w:pPr>
    </w:p>
    <w:p w14:paraId="4516F97F" w14:textId="77777777" w:rsidR="00DE412E" w:rsidRPr="004C2701" w:rsidRDefault="00DE412E" w:rsidP="00D15EDF">
      <w:pPr>
        <w:pStyle w:val="Heading1"/>
        <w:ind w:left="1134" w:hanging="1134"/>
        <w:jc w:val="center"/>
        <w:rPr>
          <w:sz w:val="48"/>
          <w:szCs w:val="48"/>
        </w:rPr>
      </w:pPr>
      <w:bookmarkStart w:id="598" w:name="_Toc239439156"/>
      <w:r w:rsidRPr="004C2701">
        <w:rPr>
          <w:sz w:val="48"/>
          <w:szCs w:val="48"/>
        </w:rPr>
        <w:t>The Functions and Responsibilities</w:t>
      </w:r>
      <w:bookmarkEnd w:id="598"/>
    </w:p>
    <w:p w14:paraId="1D6E4A9D" w14:textId="77777777" w:rsidR="00DE412E" w:rsidRPr="003B2EC5" w:rsidRDefault="00DE412E" w:rsidP="00D15EDF">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65268D06" w14:textId="1B6FBD06" w:rsidR="00DE412E" w:rsidRDefault="00DE412E" w:rsidP="00D6686A">
      <w:pPr>
        <w:pStyle w:val="Heading1"/>
        <w:ind w:left="709" w:hanging="709"/>
      </w:pPr>
      <w:bookmarkStart w:id="599" w:name="_Toc239439157"/>
      <w:r w:rsidRPr="003B2EC5">
        <w:t>2</w:t>
      </w:r>
      <w:r w:rsidR="008B1F27">
        <w:t>3</w:t>
      </w:r>
      <w:r w:rsidRPr="003B2EC5">
        <w:t>.</w:t>
      </w:r>
      <w:r w:rsidRPr="003B2EC5">
        <w:tab/>
        <w:t>Responsibility for Functions</w:t>
      </w:r>
      <w:bookmarkEnd w:id="599"/>
    </w:p>
    <w:p w14:paraId="2B69E508" w14:textId="77777777" w:rsidR="007377A1" w:rsidRPr="007377A1" w:rsidRDefault="007377A1" w:rsidP="004C5D34">
      <w:pPr>
        <w:spacing w:after="0" w:line="240" w:lineRule="auto"/>
        <w:ind w:left="1134" w:hanging="1134"/>
      </w:pPr>
    </w:p>
    <w:p w14:paraId="12FD16EB" w14:textId="1D0D88D9" w:rsidR="00DE412E" w:rsidRPr="003B2EC5" w:rsidRDefault="00C4552D" w:rsidP="00D6686A">
      <w:pPr>
        <w:pStyle w:val="Heading2"/>
        <w:ind w:left="709" w:hanging="709"/>
      </w:pPr>
      <w:bookmarkStart w:id="600" w:name="_Toc239439158"/>
      <w:r>
        <w:t>23</w:t>
      </w:r>
      <w:r w:rsidR="00DE412E" w:rsidRPr="003B2EC5">
        <w:t>.1</w:t>
      </w:r>
      <w:r w:rsidR="00DE412E" w:rsidRPr="003B2EC5">
        <w:tab/>
        <w:t>Introduction</w:t>
      </w:r>
      <w:bookmarkEnd w:id="600"/>
      <w:r w:rsidR="00DE412E" w:rsidRPr="003B2EC5">
        <w:t xml:space="preserve">  </w:t>
      </w:r>
    </w:p>
    <w:p w14:paraId="1264F2E4" w14:textId="77777777" w:rsidR="00DE412E" w:rsidRPr="003B2EC5" w:rsidRDefault="00DE412E" w:rsidP="004C5D34">
      <w:pPr>
        <w:spacing w:after="0" w:line="240" w:lineRule="auto"/>
        <w:ind w:left="1134"/>
        <w:rPr>
          <w:rFonts w:ascii="Arial" w:hAnsi="Arial" w:cs="Arial"/>
          <w:sz w:val="24"/>
          <w:szCs w:val="24"/>
        </w:rPr>
      </w:pPr>
    </w:p>
    <w:p w14:paraId="45C6CD2D" w14:textId="6BD158D0" w:rsidR="00DE412E" w:rsidRPr="003B2EC5" w:rsidRDefault="00DE412E" w:rsidP="00D6686A">
      <w:pPr>
        <w:spacing w:after="0" w:line="240" w:lineRule="auto"/>
        <w:ind w:left="709"/>
        <w:rPr>
          <w:rFonts w:ascii="Arial" w:hAnsi="Arial" w:cs="Arial"/>
          <w:sz w:val="24"/>
          <w:szCs w:val="24"/>
        </w:rPr>
      </w:pPr>
      <w:r w:rsidRPr="003B2EC5">
        <w:rPr>
          <w:rFonts w:ascii="Arial" w:hAnsi="Arial" w:cs="Arial"/>
          <w:sz w:val="24"/>
          <w:szCs w:val="24"/>
        </w:rPr>
        <w:t xml:space="preserve">Section 13 of the Local Government Act 2000 (the 2000 Act) provides that all functions of the Authority shall be functions of the Cabinet except in so far as they are reserved to the Council by any other enactment or by Regulations made under the 2000 Act. </w:t>
      </w:r>
    </w:p>
    <w:p w14:paraId="76BA0199" w14:textId="77777777" w:rsidR="00DE412E" w:rsidRPr="003B2EC5" w:rsidRDefault="00DE412E" w:rsidP="00D6686A">
      <w:pPr>
        <w:spacing w:after="0" w:line="240" w:lineRule="auto"/>
        <w:ind w:left="709"/>
        <w:rPr>
          <w:rFonts w:ascii="Arial" w:hAnsi="Arial" w:cs="Arial"/>
          <w:sz w:val="24"/>
          <w:szCs w:val="24"/>
        </w:rPr>
      </w:pPr>
    </w:p>
    <w:p w14:paraId="58DC4B02" w14:textId="59492051" w:rsidR="00DE412E" w:rsidRPr="003B2EC5" w:rsidRDefault="00DE412E" w:rsidP="00D6686A">
      <w:pPr>
        <w:spacing w:after="0" w:line="240" w:lineRule="auto"/>
        <w:ind w:left="709"/>
        <w:rPr>
          <w:rFonts w:ascii="Arial" w:hAnsi="Arial" w:cs="Arial"/>
          <w:sz w:val="24"/>
          <w:szCs w:val="24"/>
        </w:rPr>
      </w:pPr>
      <w:r w:rsidRPr="003B2EC5">
        <w:rPr>
          <w:rFonts w:ascii="Arial" w:hAnsi="Arial" w:cs="Arial"/>
          <w:sz w:val="24"/>
          <w:szCs w:val="24"/>
        </w:rPr>
        <w:t>The Local Authorities (Functions and Responsibilities) (England) Regulations 2000 (the 2000 Regulations) gives effect to section 13 of the 2000 Act by specifying which functions:</w:t>
      </w:r>
    </w:p>
    <w:p w14:paraId="16367275" w14:textId="77777777" w:rsidR="00DE412E" w:rsidRPr="003B2EC5" w:rsidRDefault="00DE412E" w:rsidP="004C5D34">
      <w:pPr>
        <w:spacing w:after="0" w:line="240" w:lineRule="auto"/>
        <w:ind w:left="1134" w:hanging="1134"/>
        <w:rPr>
          <w:rFonts w:ascii="Arial" w:hAnsi="Arial" w:cs="Arial"/>
          <w:sz w:val="24"/>
          <w:szCs w:val="24"/>
        </w:rPr>
      </w:pPr>
    </w:p>
    <w:p w14:paraId="41D1A71B" w14:textId="23F77F86" w:rsidR="00DE412E" w:rsidRDefault="00DE412E" w:rsidP="008C2F9B">
      <w:pPr>
        <w:pStyle w:val="ListParagraph"/>
        <w:numPr>
          <w:ilvl w:val="0"/>
          <w:numId w:val="214"/>
        </w:numPr>
        <w:spacing w:after="0" w:line="240" w:lineRule="auto"/>
        <w:ind w:left="1276" w:hanging="567"/>
        <w:rPr>
          <w:rFonts w:ascii="Arial" w:hAnsi="Arial" w:cs="Arial"/>
          <w:sz w:val="24"/>
          <w:szCs w:val="24"/>
        </w:rPr>
      </w:pPr>
      <w:r w:rsidRPr="003B2EC5">
        <w:rPr>
          <w:rFonts w:ascii="Arial" w:hAnsi="Arial" w:cs="Arial"/>
          <w:sz w:val="24"/>
          <w:szCs w:val="24"/>
        </w:rPr>
        <w:t>are not to be the responsibility of Cabinet, as specified in Schedule 1 of the 2000 Regulations and as detailed in this Constitution; (Council Functions)</w:t>
      </w:r>
    </w:p>
    <w:p w14:paraId="0C705BCF" w14:textId="77777777" w:rsidR="008663B4" w:rsidRPr="003B2EC5" w:rsidRDefault="008663B4" w:rsidP="00D6686A">
      <w:pPr>
        <w:pStyle w:val="ListParagraph"/>
        <w:spacing w:after="0" w:line="240" w:lineRule="auto"/>
        <w:ind w:left="1276" w:hanging="567"/>
        <w:rPr>
          <w:rFonts w:ascii="Arial" w:hAnsi="Arial" w:cs="Arial"/>
          <w:sz w:val="24"/>
          <w:szCs w:val="24"/>
        </w:rPr>
      </w:pPr>
    </w:p>
    <w:p w14:paraId="23047DEB" w14:textId="36B972C3" w:rsidR="00DE412E" w:rsidRPr="003B2EC5" w:rsidRDefault="00DE412E" w:rsidP="008C2F9B">
      <w:pPr>
        <w:pStyle w:val="ListParagraph"/>
        <w:numPr>
          <w:ilvl w:val="0"/>
          <w:numId w:val="214"/>
        </w:numPr>
        <w:spacing w:after="0" w:line="240" w:lineRule="auto"/>
        <w:ind w:left="1276" w:hanging="567"/>
        <w:rPr>
          <w:rFonts w:ascii="Arial" w:hAnsi="Arial" w:cs="Arial"/>
          <w:sz w:val="24"/>
          <w:szCs w:val="24"/>
        </w:rPr>
      </w:pPr>
      <w:r w:rsidRPr="003B2EC5">
        <w:rPr>
          <w:rFonts w:ascii="Arial" w:hAnsi="Arial" w:cs="Arial"/>
          <w:sz w:val="24"/>
          <w:szCs w:val="24"/>
        </w:rPr>
        <w:t xml:space="preserve">to be the responsibility of Cabinet (Executive Functions); and </w:t>
      </w:r>
    </w:p>
    <w:p w14:paraId="130711CD" w14:textId="77777777" w:rsidR="008663B4" w:rsidRDefault="008663B4" w:rsidP="00D6686A">
      <w:pPr>
        <w:pStyle w:val="ListParagraph"/>
        <w:spacing w:after="0" w:line="240" w:lineRule="auto"/>
        <w:ind w:left="1276" w:hanging="567"/>
        <w:rPr>
          <w:rFonts w:ascii="Arial" w:hAnsi="Arial" w:cs="Arial"/>
          <w:sz w:val="24"/>
          <w:szCs w:val="24"/>
        </w:rPr>
      </w:pPr>
    </w:p>
    <w:p w14:paraId="7E5F624E" w14:textId="17E1CCBE" w:rsidR="00DE412E" w:rsidRPr="003B2EC5" w:rsidRDefault="00DE412E" w:rsidP="008C2F9B">
      <w:pPr>
        <w:pStyle w:val="ListParagraph"/>
        <w:numPr>
          <w:ilvl w:val="0"/>
          <w:numId w:val="214"/>
        </w:numPr>
        <w:spacing w:after="0" w:line="240" w:lineRule="auto"/>
        <w:ind w:left="1276" w:hanging="567"/>
        <w:rPr>
          <w:rFonts w:ascii="Arial" w:hAnsi="Arial" w:cs="Arial"/>
          <w:sz w:val="24"/>
          <w:szCs w:val="24"/>
        </w:rPr>
      </w:pPr>
      <w:r w:rsidRPr="003B2EC5">
        <w:rPr>
          <w:rFonts w:ascii="Arial" w:hAnsi="Arial" w:cs="Arial"/>
          <w:sz w:val="24"/>
          <w:szCs w:val="24"/>
        </w:rPr>
        <w:t>may (but need not) be the responsibility of Cabinet (Local Choice Functions</w:t>
      </w:r>
      <w:r w:rsidR="00290842">
        <w:rPr>
          <w:rFonts w:ascii="Arial" w:hAnsi="Arial" w:cs="Arial"/>
          <w:sz w:val="24"/>
          <w:szCs w:val="24"/>
        </w:rPr>
        <w:t>)</w:t>
      </w:r>
      <w:r w:rsidRPr="003B2EC5">
        <w:rPr>
          <w:rFonts w:ascii="Arial" w:hAnsi="Arial" w:cs="Arial"/>
          <w:sz w:val="24"/>
          <w:szCs w:val="24"/>
        </w:rPr>
        <w:t xml:space="preserve">. </w:t>
      </w:r>
    </w:p>
    <w:p w14:paraId="2C4B448C" w14:textId="77777777" w:rsidR="00DE412E" w:rsidRPr="003B2EC5" w:rsidRDefault="00DE412E" w:rsidP="004C5D34">
      <w:pPr>
        <w:spacing w:after="0" w:line="240" w:lineRule="auto"/>
        <w:ind w:left="1134" w:hanging="1134"/>
        <w:rPr>
          <w:rFonts w:ascii="Arial" w:hAnsi="Arial" w:cs="Arial"/>
          <w:sz w:val="24"/>
          <w:szCs w:val="24"/>
        </w:rPr>
      </w:pPr>
    </w:p>
    <w:p w14:paraId="5E916C39" w14:textId="0C6CFBCC" w:rsidR="00DE412E" w:rsidRPr="003B2EC5" w:rsidRDefault="00DE412E" w:rsidP="00D6686A">
      <w:pPr>
        <w:spacing w:after="0" w:line="240" w:lineRule="auto"/>
        <w:ind w:left="709"/>
        <w:rPr>
          <w:rFonts w:ascii="Arial" w:hAnsi="Arial" w:cs="Arial"/>
          <w:sz w:val="24"/>
          <w:szCs w:val="24"/>
        </w:rPr>
      </w:pPr>
      <w:r w:rsidRPr="003B2EC5">
        <w:rPr>
          <w:rFonts w:ascii="Arial" w:hAnsi="Arial" w:cs="Arial"/>
          <w:sz w:val="24"/>
          <w:szCs w:val="24"/>
        </w:rPr>
        <w:t>Only the Council has the discretion to decide which functions fall into (c) above.  All other functions not so specified will be the responsibility of Cabinet.</w:t>
      </w:r>
    </w:p>
    <w:p w14:paraId="0BF1BDD9" w14:textId="77777777" w:rsidR="00DE412E" w:rsidRPr="003B2EC5" w:rsidRDefault="00DE412E" w:rsidP="004C5D34">
      <w:pPr>
        <w:spacing w:after="0" w:line="240" w:lineRule="auto"/>
        <w:ind w:left="1134" w:hanging="1134"/>
        <w:rPr>
          <w:rFonts w:ascii="Arial" w:hAnsi="Arial" w:cs="Arial"/>
          <w:sz w:val="24"/>
          <w:szCs w:val="24"/>
        </w:rPr>
      </w:pPr>
    </w:p>
    <w:p w14:paraId="540CD9F7" w14:textId="752B9063" w:rsidR="00DE412E" w:rsidRPr="003B2EC5" w:rsidRDefault="00C4552D" w:rsidP="00D6686A">
      <w:pPr>
        <w:pStyle w:val="Heading2"/>
        <w:ind w:left="709" w:hanging="709"/>
      </w:pPr>
      <w:bookmarkStart w:id="601" w:name="_Toc239439159"/>
      <w:r>
        <w:t>23</w:t>
      </w:r>
      <w:r w:rsidR="00DE412E" w:rsidRPr="003B2EC5">
        <w:t xml:space="preserve">.2 </w:t>
      </w:r>
      <w:r w:rsidR="00DE412E" w:rsidRPr="003B2EC5">
        <w:tab/>
        <w:t>Council Functions</w:t>
      </w:r>
      <w:bookmarkEnd w:id="601"/>
      <w:r w:rsidR="00DE412E" w:rsidRPr="003B2EC5">
        <w:t xml:space="preserve"> </w:t>
      </w:r>
    </w:p>
    <w:p w14:paraId="0C12B20C" w14:textId="77777777" w:rsidR="00DE412E" w:rsidRPr="003B2EC5" w:rsidRDefault="00DE412E" w:rsidP="004C5D34">
      <w:pPr>
        <w:spacing w:after="0" w:line="240" w:lineRule="auto"/>
        <w:ind w:left="1134" w:hanging="1134"/>
        <w:rPr>
          <w:rFonts w:ascii="Arial" w:hAnsi="Arial" w:cs="Arial"/>
          <w:sz w:val="24"/>
          <w:szCs w:val="24"/>
        </w:rPr>
      </w:pPr>
    </w:p>
    <w:p w14:paraId="44453D9E" w14:textId="7CFAE914" w:rsidR="00DE412E" w:rsidRPr="003B2EC5" w:rsidRDefault="00DE412E" w:rsidP="00D6686A">
      <w:pPr>
        <w:spacing w:after="0" w:line="240" w:lineRule="auto"/>
        <w:ind w:left="709"/>
        <w:rPr>
          <w:rFonts w:ascii="Arial" w:hAnsi="Arial" w:cs="Arial"/>
          <w:sz w:val="24"/>
          <w:szCs w:val="24"/>
        </w:rPr>
      </w:pPr>
      <w:r w:rsidRPr="003B2EC5">
        <w:rPr>
          <w:rFonts w:ascii="Arial" w:hAnsi="Arial" w:cs="Arial"/>
          <w:sz w:val="24"/>
          <w:szCs w:val="24"/>
        </w:rPr>
        <w:t xml:space="preserve">The functions of the Council are either: </w:t>
      </w:r>
    </w:p>
    <w:p w14:paraId="2F59A646" w14:textId="49D4F93F" w:rsidR="00DE412E" w:rsidRPr="003B2EC5" w:rsidRDefault="00DE412E" w:rsidP="004C5D34">
      <w:pPr>
        <w:spacing w:after="0" w:line="240" w:lineRule="auto"/>
        <w:ind w:left="1134" w:hanging="1134"/>
        <w:rPr>
          <w:rFonts w:ascii="Arial" w:hAnsi="Arial" w:cs="Arial"/>
          <w:sz w:val="24"/>
          <w:szCs w:val="24"/>
        </w:rPr>
      </w:pPr>
    </w:p>
    <w:p w14:paraId="1D4C9709" w14:textId="6E7AC867" w:rsidR="00DE412E" w:rsidRDefault="00DE412E" w:rsidP="008C2F9B">
      <w:pPr>
        <w:pStyle w:val="ListParagraph"/>
        <w:numPr>
          <w:ilvl w:val="0"/>
          <w:numId w:val="215"/>
        </w:numPr>
        <w:spacing w:after="0" w:line="240" w:lineRule="auto"/>
        <w:ind w:left="1276" w:hanging="567"/>
        <w:rPr>
          <w:rFonts w:ascii="Arial" w:hAnsi="Arial" w:cs="Arial"/>
          <w:sz w:val="24"/>
          <w:szCs w:val="24"/>
        </w:rPr>
      </w:pPr>
      <w:r w:rsidRPr="003B2EC5">
        <w:rPr>
          <w:rFonts w:ascii="Arial" w:hAnsi="Arial" w:cs="Arial"/>
          <w:sz w:val="24"/>
          <w:szCs w:val="24"/>
        </w:rPr>
        <w:t xml:space="preserve">those functions which are reserved as a Council </w:t>
      </w:r>
      <w:r w:rsidR="009F0D0D" w:rsidRPr="003B2EC5">
        <w:rPr>
          <w:rFonts w:ascii="Arial" w:hAnsi="Arial" w:cs="Arial"/>
          <w:sz w:val="24"/>
          <w:szCs w:val="24"/>
        </w:rPr>
        <w:t xml:space="preserve">function </w:t>
      </w:r>
      <w:r w:rsidRPr="003B2EC5">
        <w:rPr>
          <w:rFonts w:ascii="Arial" w:hAnsi="Arial" w:cs="Arial"/>
          <w:sz w:val="24"/>
          <w:szCs w:val="24"/>
        </w:rPr>
        <w:t>by the 2000 Act and by subsequent enactments and regulations;</w:t>
      </w:r>
    </w:p>
    <w:p w14:paraId="7C4EB1F6" w14:textId="77777777" w:rsidR="008A3F2A" w:rsidRPr="003B2EC5" w:rsidRDefault="008A3F2A" w:rsidP="00D6686A">
      <w:pPr>
        <w:pStyle w:val="ListParagraph"/>
        <w:spacing w:after="0" w:line="240" w:lineRule="auto"/>
        <w:ind w:left="1276" w:hanging="567"/>
        <w:rPr>
          <w:rFonts w:ascii="Arial" w:hAnsi="Arial" w:cs="Arial"/>
          <w:sz w:val="24"/>
          <w:szCs w:val="24"/>
        </w:rPr>
      </w:pPr>
    </w:p>
    <w:p w14:paraId="1E4AF250" w14:textId="6368322C" w:rsidR="00DE412E" w:rsidRPr="003B2EC5" w:rsidRDefault="00DE412E" w:rsidP="008C2F9B">
      <w:pPr>
        <w:pStyle w:val="ListParagraph"/>
        <w:numPr>
          <w:ilvl w:val="0"/>
          <w:numId w:val="215"/>
        </w:numPr>
        <w:spacing w:after="0" w:line="240" w:lineRule="auto"/>
        <w:ind w:left="1276" w:hanging="567"/>
        <w:rPr>
          <w:rFonts w:ascii="Arial" w:hAnsi="Arial" w:cs="Arial"/>
          <w:sz w:val="24"/>
          <w:szCs w:val="24"/>
        </w:rPr>
      </w:pPr>
      <w:r w:rsidRPr="003B2EC5">
        <w:rPr>
          <w:rFonts w:ascii="Arial" w:hAnsi="Arial" w:cs="Arial"/>
          <w:sz w:val="24"/>
          <w:szCs w:val="24"/>
        </w:rPr>
        <w:t xml:space="preserve">those functions which are reserved as Council </w:t>
      </w:r>
      <w:r w:rsidR="009F0D0D" w:rsidRPr="003B2EC5">
        <w:rPr>
          <w:rFonts w:ascii="Arial" w:hAnsi="Arial" w:cs="Arial"/>
          <w:sz w:val="24"/>
          <w:szCs w:val="24"/>
        </w:rPr>
        <w:t xml:space="preserve">function </w:t>
      </w:r>
      <w:r w:rsidRPr="003B2EC5">
        <w:rPr>
          <w:rFonts w:ascii="Arial" w:hAnsi="Arial" w:cs="Arial"/>
          <w:sz w:val="24"/>
          <w:szCs w:val="24"/>
        </w:rPr>
        <w:t xml:space="preserve">by Regulation 2 and Schedule 1 of the 2000 Regulations and subsequent regulations made under the Local Government Act 2000; </w:t>
      </w:r>
    </w:p>
    <w:p w14:paraId="20E93E60" w14:textId="77777777" w:rsidR="008A3F2A" w:rsidRDefault="008A3F2A" w:rsidP="00D6686A">
      <w:pPr>
        <w:pStyle w:val="ListParagraph"/>
        <w:spacing w:after="0" w:line="240" w:lineRule="auto"/>
        <w:ind w:left="1276" w:hanging="567"/>
        <w:rPr>
          <w:rFonts w:ascii="Arial" w:hAnsi="Arial" w:cs="Arial"/>
          <w:sz w:val="24"/>
          <w:szCs w:val="24"/>
        </w:rPr>
      </w:pPr>
    </w:p>
    <w:p w14:paraId="3C3EA9D3" w14:textId="3D9CEBD9" w:rsidR="00DE412E" w:rsidRPr="003B2EC5" w:rsidRDefault="00DE412E" w:rsidP="008C2F9B">
      <w:pPr>
        <w:pStyle w:val="ListParagraph"/>
        <w:numPr>
          <w:ilvl w:val="0"/>
          <w:numId w:val="215"/>
        </w:numPr>
        <w:spacing w:after="0" w:line="240" w:lineRule="auto"/>
        <w:ind w:left="1276" w:hanging="567"/>
        <w:rPr>
          <w:rFonts w:ascii="Arial" w:hAnsi="Arial" w:cs="Arial"/>
          <w:sz w:val="24"/>
          <w:szCs w:val="24"/>
        </w:rPr>
      </w:pPr>
      <w:r w:rsidRPr="003B2EC5">
        <w:rPr>
          <w:rFonts w:ascii="Arial" w:hAnsi="Arial" w:cs="Arial"/>
          <w:sz w:val="24"/>
          <w:szCs w:val="24"/>
        </w:rPr>
        <w:t xml:space="preserve">those functions set out in Regulation 3 and Schedule 2 of the </w:t>
      </w:r>
      <w:r w:rsidR="001F6F2F">
        <w:rPr>
          <w:rFonts w:ascii="Arial" w:hAnsi="Arial" w:cs="Arial"/>
          <w:sz w:val="24"/>
          <w:szCs w:val="24"/>
        </w:rPr>
        <w:t xml:space="preserve">2000 </w:t>
      </w:r>
      <w:r w:rsidRPr="003B2EC5">
        <w:rPr>
          <w:rFonts w:ascii="Arial" w:hAnsi="Arial" w:cs="Arial"/>
          <w:sz w:val="24"/>
          <w:szCs w:val="24"/>
        </w:rPr>
        <w:t xml:space="preserve">Regulations, unless otherwise stipulated; and </w:t>
      </w:r>
    </w:p>
    <w:p w14:paraId="1C58AF25" w14:textId="77777777" w:rsidR="008A3F2A" w:rsidRDefault="008A3F2A" w:rsidP="00D6686A">
      <w:pPr>
        <w:pStyle w:val="ListParagraph"/>
        <w:spacing w:after="0" w:line="240" w:lineRule="auto"/>
        <w:ind w:left="1276" w:hanging="567"/>
        <w:rPr>
          <w:rFonts w:ascii="Arial" w:hAnsi="Arial" w:cs="Arial"/>
          <w:sz w:val="24"/>
          <w:szCs w:val="24"/>
        </w:rPr>
      </w:pPr>
    </w:p>
    <w:p w14:paraId="4B05D76C" w14:textId="743D3A7E" w:rsidR="00DE412E" w:rsidRPr="003B2EC5" w:rsidRDefault="00DE412E" w:rsidP="008C2F9B">
      <w:pPr>
        <w:pStyle w:val="ListParagraph"/>
        <w:numPr>
          <w:ilvl w:val="0"/>
          <w:numId w:val="215"/>
        </w:numPr>
        <w:spacing w:after="0" w:line="240" w:lineRule="auto"/>
        <w:ind w:left="1276" w:hanging="567"/>
        <w:rPr>
          <w:rFonts w:ascii="Arial" w:hAnsi="Arial" w:cs="Arial"/>
          <w:sz w:val="24"/>
          <w:szCs w:val="24"/>
        </w:rPr>
      </w:pPr>
      <w:r w:rsidRPr="003B2EC5">
        <w:rPr>
          <w:rFonts w:ascii="Arial" w:hAnsi="Arial" w:cs="Arial"/>
          <w:sz w:val="24"/>
          <w:szCs w:val="24"/>
        </w:rPr>
        <w:t>the plans and strategies whose adoption or approval shall be a Council Function (the “Budget and Policy Framework”), namely those plans a</w:t>
      </w:r>
      <w:r w:rsidRPr="003B2EC5">
        <w:rPr>
          <w:rFonts w:ascii="Arial" w:hAnsi="Arial" w:cs="Arial"/>
          <w:sz w:val="24"/>
          <w:szCs w:val="24"/>
        </w:rPr>
        <w:lastRenderedPageBreak/>
        <w:t xml:space="preserve">nd strategies set out in Schedule 3 of the 2000 Regulations, together with such other plans and strategies as the Council may identify from time to time for this purpose and as identified in Article 5.  </w:t>
      </w:r>
    </w:p>
    <w:p w14:paraId="3A2626EC" w14:textId="77777777" w:rsidR="00DE412E" w:rsidRPr="003B2EC5" w:rsidRDefault="00DE412E" w:rsidP="004C5D34">
      <w:pPr>
        <w:spacing w:after="0" w:line="240" w:lineRule="auto"/>
        <w:ind w:left="1134" w:hanging="1134"/>
        <w:rPr>
          <w:rFonts w:ascii="Arial" w:hAnsi="Arial" w:cs="Arial"/>
          <w:sz w:val="24"/>
          <w:szCs w:val="24"/>
        </w:rPr>
      </w:pPr>
    </w:p>
    <w:p w14:paraId="64AFF9A8" w14:textId="4A98C24A" w:rsidR="00DE412E" w:rsidRDefault="00DE412E" w:rsidP="00D6686A">
      <w:pPr>
        <w:spacing w:after="0" w:line="240" w:lineRule="auto"/>
        <w:ind w:left="709"/>
        <w:rPr>
          <w:rFonts w:ascii="Arial" w:hAnsi="Arial" w:cs="Arial"/>
          <w:sz w:val="24"/>
          <w:szCs w:val="24"/>
        </w:rPr>
      </w:pPr>
      <w:r w:rsidRPr="003B2EC5">
        <w:rPr>
          <w:rFonts w:ascii="Arial" w:hAnsi="Arial" w:cs="Arial"/>
          <w:sz w:val="24"/>
          <w:szCs w:val="24"/>
        </w:rPr>
        <w:t>The Council has determined that decisions relating to Council Functions shall be made in one of the following ways:</w:t>
      </w:r>
    </w:p>
    <w:p w14:paraId="174ED0C3" w14:textId="77777777" w:rsidR="00BE77D8" w:rsidRPr="003B2EC5" w:rsidRDefault="00BE77D8" w:rsidP="004C5D34">
      <w:pPr>
        <w:pStyle w:val="ListParagraph"/>
        <w:spacing w:after="0" w:line="240" w:lineRule="auto"/>
        <w:ind w:left="1134" w:hanging="1134"/>
        <w:rPr>
          <w:rFonts w:ascii="Arial" w:hAnsi="Arial" w:cs="Arial"/>
          <w:sz w:val="24"/>
          <w:szCs w:val="24"/>
        </w:rPr>
      </w:pPr>
    </w:p>
    <w:p w14:paraId="4E099EA3" w14:textId="32E6C103" w:rsidR="00DE412E" w:rsidRDefault="00DE412E" w:rsidP="008C2F9B">
      <w:pPr>
        <w:pStyle w:val="ListParagraph"/>
        <w:numPr>
          <w:ilvl w:val="0"/>
          <w:numId w:val="216"/>
        </w:numPr>
        <w:spacing w:after="0" w:line="240" w:lineRule="auto"/>
        <w:ind w:left="1276" w:hanging="567"/>
        <w:rPr>
          <w:rFonts w:ascii="Arial" w:hAnsi="Arial" w:cs="Arial"/>
          <w:sz w:val="24"/>
          <w:szCs w:val="24"/>
        </w:rPr>
      </w:pPr>
      <w:r w:rsidRPr="003B2EC5">
        <w:rPr>
          <w:rFonts w:ascii="Arial" w:hAnsi="Arial" w:cs="Arial"/>
          <w:sz w:val="24"/>
          <w:szCs w:val="24"/>
        </w:rPr>
        <w:t>By one of the Council</w:t>
      </w:r>
      <w:r w:rsidR="00BE77D8">
        <w:rPr>
          <w:rFonts w:ascii="Arial" w:hAnsi="Arial" w:cs="Arial"/>
          <w:sz w:val="24"/>
          <w:szCs w:val="24"/>
        </w:rPr>
        <w:t>’s</w:t>
      </w:r>
      <w:r w:rsidRPr="003B2EC5">
        <w:rPr>
          <w:rFonts w:ascii="Arial" w:hAnsi="Arial" w:cs="Arial"/>
          <w:sz w:val="24"/>
          <w:szCs w:val="24"/>
        </w:rPr>
        <w:t xml:space="preserve"> Committees listed in Article 8; or</w:t>
      </w:r>
    </w:p>
    <w:p w14:paraId="7566F9C6" w14:textId="77777777" w:rsidR="00BE77D8" w:rsidRPr="003B2EC5" w:rsidRDefault="00BE77D8" w:rsidP="00D6686A">
      <w:pPr>
        <w:pStyle w:val="ListParagraph"/>
        <w:spacing w:after="0" w:line="240" w:lineRule="auto"/>
        <w:ind w:left="1276" w:hanging="567"/>
        <w:rPr>
          <w:rFonts w:ascii="Arial" w:hAnsi="Arial" w:cs="Arial"/>
          <w:sz w:val="24"/>
          <w:szCs w:val="24"/>
        </w:rPr>
      </w:pPr>
    </w:p>
    <w:p w14:paraId="6217AFAD" w14:textId="6C48AE05" w:rsidR="00DE412E" w:rsidRPr="003B2EC5" w:rsidRDefault="00DE412E" w:rsidP="008C2F9B">
      <w:pPr>
        <w:pStyle w:val="ListParagraph"/>
        <w:numPr>
          <w:ilvl w:val="0"/>
          <w:numId w:val="216"/>
        </w:numPr>
        <w:spacing w:after="0" w:line="240" w:lineRule="auto"/>
        <w:ind w:left="1276" w:hanging="567"/>
        <w:rPr>
          <w:rFonts w:ascii="Arial" w:hAnsi="Arial" w:cs="Arial"/>
          <w:sz w:val="24"/>
          <w:szCs w:val="24"/>
        </w:rPr>
      </w:pPr>
      <w:r w:rsidRPr="003B2EC5">
        <w:rPr>
          <w:rFonts w:ascii="Arial" w:hAnsi="Arial" w:cs="Arial"/>
          <w:sz w:val="24"/>
          <w:szCs w:val="24"/>
        </w:rPr>
        <w:t>By Officers, in accordance with the Officer Scheme of Delegation.</w:t>
      </w:r>
    </w:p>
    <w:p w14:paraId="41BB5F3B" w14:textId="77777777" w:rsidR="00DE412E" w:rsidRDefault="00DE412E" w:rsidP="004C5D34">
      <w:pPr>
        <w:spacing w:after="0" w:line="240" w:lineRule="auto"/>
        <w:ind w:left="1134" w:hanging="1134"/>
        <w:rPr>
          <w:rFonts w:ascii="Arial" w:hAnsi="Arial" w:cs="Arial"/>
          <w:sz w:val="24"/>
          <w:szCs w:val="24"/>
        </w:rPr>
      </w:pPr>
    </w:p>
    <w:p w14:paraId="5156C1BF" w14:textId="77777777" w:rsidR="00023425" w:rsidRPr="003B2EC5" w:rsidRDefault="00023425" w:rsidP="004C5D34">
      <w:pPr>
        <w:spacing w:after="0" w:line="240" w:lineRule="auto"/>
        <w:ind w:left="1134" w:hanging="1134"/>
        <w:rPr>
          <w:rFonts w:ascii="Arial" w:hAnsi="Arial" w:cs="Arial"/>
          <w:sz w:val="24"/>
          <w:szCs w:val="24"/>
        </w:rPr>
      </w:pPr>
    </w:p>
    <w:p w14:paraId="4C413D0A" w14:textId="2C72A8A6" w:rsidR="00DE412E" w:rsidRPr="003B2EC5" w:rsidRDefault="00C4552D" w:rsidP="00D6686A">
      <w:pPr>
        <w:pStyle w:val="Heading2"/>
        <w:ind w:left="709" w:hanging="709"/>
      </w:pPr>
      <w:bookmarkStart w:id="602" w:name="_Toc239439160"/>
      <w:r>
        <w:t>23</w:t>
      </w:r>
      <w:r w:rsidR="00DE412E" w:rsidRPr="003B2EC5">
        <w:t>.3</w:t>
      </w:r>
      <w:r w:rsidR="00DE412E" w:rsidRPr="003B2EC5">
        <w:tab/>
        <w:t>Executive Functions</w:t>
      </w:r>
      <w:bookmarkEnd w:id="602"/>
      <w:r w:rsidR="00DE412E" w:rsidRPr="003B2EC5">
        <w:t xml:space="preserve"> </w:t>
      </w:r>
    </w:p>
    <w:p w14:paraId="7DCF83F8"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1D06AB0B" w14:textId="4BFC726F" w:rsidR="00DE412E" w:rsidRPr="00F03342" w:rsidRDefault="00DE412E" w:rsidP="00D6686A">
      <w:pPr>
        <w:spacing w:after="0" w:line="240" w:lineRule="auto"/>
        <w:ind w:left="709"/>
        <w:rPr>
          <w:rFonts w:ascii="Arial" w:hAnsi="Arial" w:cs="Arial"/>
          <w:sz w:val="24"/>
          <w:szCs w:val="24"/>
        </w:rPr>
      </w:pPr>
      <w:r w:rsidRPr="00F03342">
        <w:rPr>
          <w:rFonts w:ascii="Arial" w:hAnsi="Arial" w:cs="Arial"/>
          <w:sz w:val="24"/>
          <w:szCs w:val="24"/>
        </w:rPr>
        <w:t xml:space="preserve">The Functions of the Cabinet are also known as the Executive Functions, and are: </w:t>
      </w:r>
    </w:p>
    <w:p w14:paraId="23DC98D8"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60E053C2" w14:textId="77777777" w:rsidR="00DE412E" w:rsidRDefault="00DE412E" w:rsidP="008C2F9B">
      <w:pPr>
        <w:pStyle w:val="ListParagraph"/>
        <w:numPr>
          <w:ilvl w:val="0"/>
          <w:numId w:val="217"/>
        </w:numPr>
        <w:spacing w:after="0" w:line="240" w:lineRule="auto"/>
        <w:ind w:left="1276" w:hanging="567"/>
        <w:rPr>
          <w:rFonts w:ascii="Arial" w:hAnsi="Arial" w:cs="Arial"/>
          <w:sz w:val="24"/>
          <w:szCs w:val="24"/>
        </w:rPr>
      </w:pPr>
      <w:r w:rsidRPr="003B2EC5">
        <w:rPr>
          <w:rFonts w:ascii="Arial" w:hAnsi="Arial" w:cs="Arial"/>
          <w:sz w:val="24"/>
          <w:szCs w:val="24"/>
        </w:rPr>
        <w:t>those functions stipulated as an Executive Function by the 2000 Act and by subsequent enactments and regulations; and</w:t>
      </w:r>
    </w:p>
    <w:p w14:paraId="5311982F" w14:textId="77777777" w:rsidR="002E3C00" w:rsidRPr="003B2EC5" w:rsidRDefault="002E3C00" w:rsidP="00D6686A">
      <w:pPr>
        <w:pStyle w:val="ListParagraph"/>
        <w:spacing w:after="0" w:line="240" w:lineRule="auto"/>
        <w:ind w:left="1276" w:hanging="567"/>
        <w:rPr>
          <w:rFonts w:ascii="Arial" w:hAnsi="Arial" w:cs="Arial"/>
          <w:sz w:val="24"/>
          <w:szCs w:val="24"/>
        </w:rPr>
      </w:pPr>
    </w:p>
    <w:p w14:paraId="4E4487C3" w14:textId="51D90C29" w:rsidR="00FE38E0" w:rsidRDefault="005B38A8" w:rsidP="008C2F9B">
      <w:pPr>
        <w:pStyle w:val="ListParagraph"/>
        <w:numPr>
          <w:ilvl w:val="0"/>
          <w:numId w:val="217"/>
        </w:numPr>
        <w:spacing w:after="0" w:line="240" w:lineRule="auto"/>
        <w:ind w:left="1276" w:hanging="567"/>
        <w:rPr>
          <w:rFonts w:ascii="Arial" w:hAnsi="Arial" w:cs="Arial"/>
          <w:sz w:val="24"/>
          <w:szCs w:val="24"/>
        </w:rPr>
      </w:pPr>
      <w:r>
        <w:rPr>
          <w:rFonts w:ascii="Arial" w:hAnsi="Arial" w:cs="Arial"/>
          <w:sz w:val="24"/>
          <w:szCs w:val="24"/>
        </w:rPr>
        <w:t>any function</w:t>
      </w:r>
      <w:r w:rsidR="008960E0">
        <w:rPr>
          <w:rFonts w:ascii="Arial" w:hAnsi="Arial" w:cs="Arial"/>
          <w:sz w:val="24"/>
          <w:szCs w:val="24"/>
        </w:rPr>
        <w:t xml:space="preserve"> determined by Full Council </w:t>
      </w:r>
      <w:r w:rsidR="001708E0">
        <w:rPr>
          <w:rFonts w:ascii="Arial" w:hAnsi="Arial" w:cs="Arial"/>
          <w:sz w:val="24"/>
          <w:szCs w:val="24"/>
        </w:rPr>
        <w:t xml:space="preserve">under the </w:t>
      </w:r>
      <w:r w:rsidR="004E7B1A">
        <w:rPr>
          <w:rFonts w:ascii="Arial" w:hAnsi="Arial" w:cs="Arial"/>
          <w:sz w:val="24"/>
          <w:szCs w:val="24"/>
        </w:rPr>
        <w:t xml:space="preserve">Local Choices </w:t>
      </w:r>
      <w:r w:rsidR="001708E0">
        <w:rPr>
          <w:rFonts w:ascii="Arial" w:hAnsi="Arial" w:cs="Arial"/>
          <w:sz w:val="24"/>
          <w:szCs w:val="24"/>
        </w:rPr>
        <w:t>Functions as set ou</w:t>
      </w:r>
      <w:r w:rsidR="00632E69">
        <w:rPr>
          <w:rFonts w:ascii="Arial" w:hAnsi="Arial" w:cs="Arial"/>
          <w:sz w:val="24"/>
          <w:szCs w:val="24"/>
        </w:rPr>
        <w:t>t</w:t>
      </w:r>
      <w:r w:rsidR="001708E0">
        <w:rPr>
          <w:rFonts w:ascii="Arial" w:hAnsi="Arial" w:cs="Arial"/>
          <w:sz w:val="24"/>
          <w:szCs w:val="24"/>
        </w:rPr>
        <w:t xml:space="preserve"> in </w:t>
      </w:r>
      <w:r w:rsidR="00696106">
        <w:rPr>
          <w:rFonts w:ascii="Arial" w:hAnsi="Arial" w:cs="Arial"/>
          <w:sz w:val="24"/>
          <w:szCs w:val="24"/>
        </w:rPr>
        <w:t xml:space="preserve">the 2000 Regulations; </w:t>
      </w:r>
    </w:p>
    <w:p w14:paraId="36192639" w14:textId="77777777" w:rsidR="00FE38E0" w:rsidRPr="00FE38E0" w:rsidRDefault="00FE38E0" w:rsidP="00D6686A">
      <w:pPr>
        <w:pStyle w:val="ListParagraph"/>
        <w:spacing w:after="0" w:line="240" w:lineRule="auto"/>
        <w:ind w:left="1276" w:hanging="567"/>
        <w:rPr>
          <w:rFonts w:ascii="Arial" w:hAnsi="Arial" w:cs="Arial"/>
          <w:sz w:val="24"/>
          <w:szCs w:val="24"/>
        </w:rPr>
      </w:pPr>
    </w:p>
    <w:p w14:paraId="18FA29A6" w14:textId="5FA63E7A" w:rsidR="00DE412E" w:rsidRPr="003B2EC5" w:rsidRDefault="00DE412E" w:rsidP="008C2F9B">
      <w:pPr>
        <w:pStyle w:val="ListParagraph"/>
        <w:numPr>
          <w:ilvl w:val="0"/>
          <w:numId w:val="217"/>
        </w:numPr>
        <w:spacing w:after="0" w:line="240" w:lineRule="auto"/>
        <w:ind w:left="1276" w:hanging="567"/>
        <w:rPr>
          <w:rFonts w:ascii="Arial" w:hAnsi="Arial" w:cs="Arial"/>
          <w:sz w:val="24"/>
          <w:szCs w:val="24"/>
        </w:rPr>
      </w:pPr>
      <w:r w:rsidRPr="003B2EC5">
        <w:rPr>
          <w:rFonts w:ascii="Arial" w:hAnsi="Arial" w:cs="Arial"/>
          <w:sz w:val="24"/>
          <w:szCs w:val="24"/>
        </w:rPr>
        <w:t>all other functions</w:t>
      </w:r>
      <w:r w:rsidR="00A65EBD">
        <w:rPr>
          <w:rFonts w:ascii="Arial" w:hAnsi="Arial" w:cs="Arial"/>
          <w:sz w:val="24"/>
          <w:szCs w:val="24"/>
        </w:rPr>
        <w:t xml:space="preserve">, which are not </w:t>
      </w:r>
      <w:r w:rsidR="00AC3C48">
        <w:rPr>
          <w:rFonts w:ascii="Arial" w:hAnsi="Arial" w:cs="Arial"/>
          <w:sz w:val="24"/>
          <w:szCs w:val="24"/>
        </w:rPr>
        <w:t xml:space="preserve">specified as a function of Full Council </w:t>
      </w:r>
      <w:r w:rsidRPr="003B2EC5">
        <w:rPr>
          <w:rFonts w:ascii="Arial" w:hAnsi="Arial" w:cs="Arial"/>
          <w:sz w:val="24"/>
          <w:szCs w:val="24"/>
        </w:rPr>
        <w:t xml:space="preserve">shall be </w:t>
      </w:r>
      <w:r w:rsidR="00AC3C48">
        <w:rPr>
          <w:rFonts w:ascii="Arial" w:hAnsi="Arial" w:cs="Arial"/>
          <w:sz w:val="24"/>
          <w:szCs w:val="24"/>
        </w:rPr>
        <w:t xml:space="preserve">an Executive </w:t>
      </w:r>
      <w:r w:rsidRPr="003B2EC5">
        <w:rPr>
          <w:rFonts w:ascii="Arial" w:hAnsi="Arial" w:cs="Arial"/>
          <w:sz w:val="24"/>
          <w:szCs w:val="24"/>
        </w:rPr>
        <w:t xml:space="preserve">Function. </w:t>
      </w:r>
    </w:p>
    <w:p w14:paraId="501C758F" w14:textId="77777777" w:rsidR="00DE412E" w:rsidRPr="003B2EC5" w:rsidRDefault="00DE412E" w:rsidP="004C5D34">
      <w:pPr>
        <w:spacing w:after="0" w:line="240" w:lineRule="auto"/>
        <w:ind w:left="1134" w:hanging="1134"/>
        <w:rPr>
          <w:rFonts w:ascii="Arial" w:hAnsi="Arial" w:cs="Arial"/>
          <w:sz w:val="24"/>
          <w:szCs w:val="24"/>
        </w:rPr>
      </w:pPr>
    </w:p>
    <w:p w14:paraId="6ED6C7E3" w14:textId="72B83D9C" w:rsidR="00DE412E" w:rsidRDefault="00DE412E" w:rsidP="00D6686A">
      <w:pPr>
        <w:spacing w:after="0" w:line="240" w:lineRule="auto"/>
        <w:ind w:left="709"/>
        <w:rPr>
          <w:rFonts w:ascii="Arial" w:hAnsi="Arial" w:cs="Arial"/>
          <w:sz w:val="24"/>
          <w:szCs w:val="24"/>
        </w:rPr>
      </w:pPr>
      <w:r w:rsidRPr="003B2EC5">
        <w:rPr>
          <w:rFonts w:ascii="Arial" w:hAnsi="Arial" w:cs="Arial"/>
          <w:sz w:val="24"/>
          <w:szCs w:val="24"/>
        </w:rPr>
        <w:t>Decisions in respect of Executive Functions shall be made in one of the following ways:</w:t>
      </w:r>
    </w:p>
    <w:p w14:paraId="345CF1A0" w14:textId="77777777" w:rsidR="0052006F" w:rsidRPr="003B2EC5" w:rsidRDefault="0052006F" w:rsidP="004C5D34">
      <w:pPr>
        <w:spacing w:after="0" w:line="240" w:lineRule="auto"/>
        <w:ind w:left="1134" w:hanging="1134"/>
        <w:rPr>
          <w:rFonts w:ascii="Arial" w:hAnsi="Arial" w:cs="Arial"/>
          <w:sz w:val="24"/>
          <w:szCs w:val="24"/>
        </w:rPr>
      </w:pPr>
    </w:p>
    <w:p w14:paraId="40BF409B" w14:textId="6C4E3290" w:rsidR="00DE412E" w:rsidRPr="0052006F" w:rsidRDefault="00DE412E" w:rsidP="008C2F9B">
      <w:pPr>
        <w:pStyle w:val="ListParagraph"/>
        <w:numPr>
          <w:ilvl w:val="0"/>
          <w:numId w:val="218"/>
        </w:numPr>
        <w:spacing w:after="0" w:line="240" w:lineRule="auto"/>
        <w:ind w:left="1276" w:hanging="567"/>
        <w:rPr>
          <w:rFonts w:ascii="Arial" w:hAnsi="Arial" w:cs="Arial"/>
          <w:sz w:val="24"/>
          <w:szCs w:val="24"/>
        </w:rPr>
      </w:pPr>
      <w:r w:rsidRPr="0052006F">
        <w:rPr>
          <w:rFonts w:ascii="Arial" w:hAnsi="Arial" w:cs="Arial"/>
          <w:sz w:val="24"/>
          <w:szCs w:val="24"/>
        </w:rPr>
        <w:t>by the Cabinet;</w:t>
      </w:r>
    </w:p>
    <w:p w14:paraId="791B31C7" w14:textId="77777777" w:rsidR="0052006F" w:rsidRDefault="0052006F" w:rsidP="00D6686A">
      <w:pPr>
        <w:pStyle w:val="ListParagraph"/>
        <w:spacing w:after="0" w:line="240" w:lineRule="auto"/>
        <w:ind w:left="1276" w:hanging="567"/>
        <w:rPr>
          <w:rFonts w:ascii="Arial" w:hAnsi="Arial" w:cs="Arial"/>
          <w:sz w:val="24"/>
          <w:szCs w:val="24"/>
        </w:rPr>
      </w:pPr>
    </w:p>
    <w:p w14:paraId="041E5EF1" w14:textId="6CAE630F" w:rsidR="00DE412E" w:rsidRPr="0052006F" w:rsidRDefault="00DE412E" w:rsidP="008C2F9B">
      <w:pPr>
        <w:pStyle w:val="ListParagraph"/>
        <w:numPr>
          <w:ilvl w:val="0"/>
          <w:numId w:val="218"/>
        </w:numPr>
        <w:spacing w:after="0" w:line="240" w:lineRule="auto"/>
        <w:ind w:left="1276" w:hanging="567"/>
        <w:rPr>
          <w:rFonts w:ascii="Arial" w:hAnsi="Arial" w:cs="Arial"/>
          <w:sz w:val="24"/>
          <w:szCs w:val="24"/>
        </w:rPr>
      </w:pPr>
      <w:r w:rsidRPr="0052006F">
        <w:rPr>
          <w:rFonts w:ascii="Arial" w:hAnsi="Arial" w:cs="Arial"/>
          <w:sz w:val="24"/>
          <w:szCs w:val="24"/>
        </w:rPr>
        <w:t>by one of the Cabinet Committees listed in Article 6;</w:t>
      </w:r>
    </w:p>
    <w:p w14:paraId="0D499DEC" w14:textId="77777777" w:rsidR="0052006F" w:rsidRDefault="0052006F" w:rsidP="00D6686A">
      <w:pPr>
        <w:pStyle w:val="ListParagraph"/>
        <w:spacing w:after="0" w:line="240" w:lineRule="auto"/>
        <w:ind w:left="1276" w:hanging="567"/>
        <w:rPr>
          <w:rFonts w:ascii="Arial" w:hAnsi="Arial" w:cs="Arial"/>
          <w:sz w:val="24"/>
          <w:szCs w:val="24"/>
        </w:rPr>
      </w:pPr>
    </w:p>
    <w:p w14:paraId="1C2CF4DB" w14:textId="23519EE6" w:rsidR="00DE412E" w:rsidRPr="0052006F" w:rsidRDefault="00DE412E" w:rsidP="008C2F9B">
      <w:pPr>
        <w:pStyle w:val="ListParagraph"/>
        <w:numPr>
          <w:ilvl w:val="0"/>
          <w:numId w:val="218"/>
        </w:numPr>
        <w:spacing w:after="0" w:line="240" w:lineRule="auto"/>
        <w:ind w:left="1276" w:hanging="567"/>
        <w:rPr>
          <w:rFonts w:ascii="Arial" w:hAnsi="Arial" w:cs="Arial"/>
          <w:sz w:val="24"/>
          <w:szCs w:val="24"/>
        </w:rPr>
      </w:pPr>
      <w:r w:rsidRPr="0052006F">
        <w:rPr>
          <w:rFonts w:ascii="Arial" w:hAnsi="Arial" w:cs="Arial"/>
          <w:sz w:val="24"/>
          <w:szCs w:val="24"/>
        </w:rPr>
        <w:t xml:space="preserve">by an individual Cabinet Member, within their areas of responsibility and delegated powers; </w:t>
      </w:r>
    </w:p>
    <w:p w14:paraId="08F1795A" w14:textId="77777777" w:rsidR="0052006F" w:rsidRDefault="0052006F" w:rsidP="00D6686A">
      <w:pPr>
        <w:pStyle w:val="ListParagraph"/>
        <w:spacing w:after="0" w:line="240" w:lineRule="auto"/>
        <w:ind w:left="1276" w:hanging="567"/>
        <w:rPr>
          <w:rFonts w:ascii="Arial" w:hAnsi="Arial" w:cs="Arial"/>
          <w:sz w:val="24"/>
          <w:szCs w:val="24"/>
        </w:rPr>
      </w:pPr>
    </w:p>
    <w:p w14:paraId="0624EB2F" w14:textId="77777777" w:rsidR="0052006F" w:rsidRDefault="00DE412E" w:rsidP="008C2F9B">
      <w:pPr>
        <w:pStyle w:val="ListParagraph"/>
        <w:numPr>
          <w:ilvl w:val="0"/>
          <w:numId w:val="218"/>
        </w:numPr>
        <w:spacing w:after="0" w:line="240" w:lineRule="auto"/>
        <w:ind w:left="1276" w:hanging="567"/>
        <w:rPr>
          <w:rFonts w:ascii="Arial" w:hAnsi="Arial" w:cs="Arial"/>
          <w:sz w:val="24"/>
          <w:szCs w:val="24"/>
        </w:rPr>
      </w:pPr>
      <w:r w:rsidRPr="0052006F">
        <w:rPr>
          <w:rFonts w:ascii="Arial" w:hAnsi="Arial" w:cs="Arial"/>
          <w:sz w:val="24"/>
          <w:szCs w:val="24"/>
        </w:rPr>
        <w:t>an Officer, or</w:t>
      </w:r>
    </w:p>
    <w:p w14:paraId="03BA3CF8" w14:textId="1F5AF794" w:rsidR="00DE412E" w:rsidRPr="0052006F" w:rsidRDefault="00DE412E" w:rsidP="00D6686A">
      <w:pPr>
        <w:pStyle w:val="ListParagraph"/>
        <w:spacing w:after="0" w:line="240" w:lineRule="auto"/>
        <w:ind w:left="1276" w:hanging="567"/>
        <w:rPr>
          <w:rFonts w:ascii="Arial" w:hAnsi="Arial" w:cs="Arial"/>
          <w:sz w:val="24"/>
          <w:szCs w:val="24"/>
        </w:rPr>
      </w:pPr>
    </w:p>
    <w:p w14:paraId="1AC1AD8B" w14:textId="47811C78" w:rsidR="00DE412E" w:rsidRDefault="00DE412E" w:rsidP="008C2F9B">
      <w:pPr>
        <w:pStyle w:val="ListParagraph"/>
        <w:numPr>
          <w:ilvl w:val="0"/>
          <w:numId w:val="218"/>
        </w:numPr>
        <w:spacing w:after="0" w:line="240" w:lineRule="auto"/>
        <w:ind w:left="1276" w:hanging="567"/>
        <w:rPr>
          <w:rFonts w:ascii="Arial" w:hAnsi="Arial" w:cs="Arial"/>
          <w:sz w:val="24"/>
          <w:szCs w:val="24"/>
        </w:rPr>
      </w:pPr>
      <w:r w:rsidRPr="0052006F">
        <w:rPr>
          <w:rFonts w:ascii="Arial" w:hAnsi="Arial" w:cs="Arial"/>
          <w:sz w:val="24"/>
          <w:szCs w:val="24"/>
        </w:rPr>
        <w:t xml:space="preserve">where the decision is outside the Budget and Policy Framework, by full Council following receipt of advice from the Cabinet collectively. </w:t>
      </w:r>
    </w:p>
    <w:p w14:paraId="7A6FD355" w14:textId="77777777" w:rsidR="0052006F" w:rsidRDefault="0052006F" w:rsidP="004C5D34">
      <w:pPr>
        <w:pStyle w:val="ListParagraph"/>
        <w:spacing w:after="0" w:line="240" w:lineRule="auto"/>
        <w:ind w:left="1134" w:hanging="1134"/>
        <w:rPr>
          <w:rFonts w:ascii="Arial" w:hAnsi="Arial" w:cs="Arial"/>
          <w:sz w:val="24"/>
          <w:szCs w:val="24"/>
        </w:rPr>
      </w:pPr>
    </w:p>
    <w:p w14:paraId="132B70DC" w14:textId="085026F4" w:rsidR="00DE412E" w:rsidRPr="006656DD" w:rsidRDefault="00DE412E" w:rsidP="00D6686A">
      <w:pPr>
        <w:spacing w:after="0" w:line="240" w:lineRule="auto"/>
        <w:ind w:left="709"/>
        <w:rPr>
          <w:rFonts w:ascii="Arial" w:hAnsi="Arial" w:cs="Arial"/>
          <w:sz w:val="24"/>
          <w:szCs w:val="24"/>
        </w:rPr>
      </w:pPr>
      <w:r w:rsidRPr="006656DD">
        <w:rPr>
          <w:rFonts w:ascii="Arial" w:hAnsi="Arial" w:cs="Arial"/>
          <w:sz w:val="24"/>
          <w:szCs w:val="24"/>
        </w:rPr>
        <w:t xml:space="preserve">The following joint committees exercise Executive Functions in accordance with their terms of reference and the agreements currently in operation: </w:t>
      </w:r>
    </w:p>
    <w:p w14:paraId="049566B7" w14:textId="77777777" w:rsidR="00DE412E" w:rsidRPr="003B2EC5" w:rsidRDefault="00DE412E" w:rsidP="004C5D34">
      <w:pPr>
        <w:spacing w:after="0" w:line="240" w:lineRule="auto"/>
        <w:ind w:left="1134" w:hanging="1134"/>
        <w:rPr>
          <w:rFonts w:ascii="Arial" w:hAnsi="Arial" w:cs="Arial"/>
          <w:sz w:val="24"/>
          <w:szCs w:val="24"/>
        </w:rPr>
      </w:pPr>
    </w:p>
    <w:p w14:paraId="72923632" w14:textId="77777777" w:rsidR="00DE412E" w:rsidRDefault="00DE412E" w:rsidP="008C2F9B">
      <w:pPr>
        <w:pStyle w:val="ListParagraph"/>
        <w:numPr>
          <w:ilvl w:val="0"/>
          <w:numId w:val="219"/>
        </w:numPr>
        <w:spacing w:after="0" w:line="240" w:lineRule="auto"/>
        <w:ind w:left="1276" w:hanging="567"/>
        <w:rPr>
          <w:rFonts w:ascii="Arial" w:hAnsi="Arial" w:cs="Arial"/>
          <w:sz w:val="24"/>
          <w:szCs w:val="24"/>
        </w:rPr>
      </w:pPr>
      <w:r w:rsidRPr="003B2EC5">
        <w:rPr>
          <w:rFonts w:ascii="Arial" w:hAnsi="Arial" w:cs="Arial"/>
          <w:sz w:val="24"/>
          <w:szCs w:val="24"/>
        </w:rPr>
        <w:t>the North Essex Parking Partnership Joint Committee; and</w:t>
      </w:r>
    </w:p>
    <w:p w14:paraId="34CA041D" w14:textId="77777777" w:rsidR="006656DD" w:rsidRPr="003B2EC5" w:rsidRDefault="006656DD" w:rsidP="00D6686A">
      <w:pPr>
        <w:pStyle w:val="ListParagraph"/>
        <w:spacing w:after="0" w:line="240" w:lineRule="auto"/>
        <w:ind w:left="1276" w:hanging="567"/>
        <w:rPr>
          <w:rFonts w:ascii="Arial" w:hAnsi="Arial" w:cs="Arial"/>
          <w:sz w:val="24"/>
          <w:szCs w:val="24"/>
        </w:rPr>
      </w:pPr>
    </w:p>
    <w:p w14:paraId="6E361373" w14:textId="77777777" w:rsidR="00DE412E" w:rsidRPr="003B2EC5" w:rsidRDefault="00DE412E" w:rsidP="008C2F9B">
      <w:pPr>
        <w:pStyle w:val="ListParagraph"/>
        <w:numPr>
          <w:ilvl w:val="0"/>
          <w:numId w:val="219"/>
        </w:numPr>
        <w:spacing w:after="0" w:line="240" w:lineRule="auto"/>
        <w:ind w:left="1276" w:hanging="567"/>
        <w:rPr>
          <w:rFonts w:ascii="Arial" w:hAnsi="Arial" w:cs="Arial"/>
          <w:sz w:val="24"/>
          <w:szCs w:val="24"/>
        </w:rPr>
      </w:pPr>
      <w:r w:rsidRPr="003B2EC5">
        <w:rPr>
          <w:rFonts w:ascii="Arial" w:hAnsi="Arial" w:cs="Arial"/>
          <w:sz w:val="24"/>
          <w:szCs w:val="24"/>
        </w:rPr>
        <w:t>the Essex Countywide Traveller Unit Joint Committee.</w:t>
      </w:r>
    </w:p>
    <w:p w14:paraId="2B950336" w14:textId="77777777" w:rsidR="00DE412E" w:rsidRPr="003B2EC5" w:rsidRDefault="00DE412E" w:rsidP="004C5D34">
      <w:pPr>
        <w:spacing w:after="0" w:line="240" w:lineRule="auto"/>
        <w:ind w:left="1134" w:hanging="1134"/>
        <w:rPr>
          <w:rFonts w:ascii="Arial" w:hAnsi="Arial" w:cs="Arial"/>
          <w:sz w:val="24"/>
          <w:szCs w:val="24"/>
        </w:rPr>
      </w:pPr>
    </w:p>
    <w:p w14:paraId="0EA8FFC5" w14:textId="23579FE6" w:rsidR="00DE412E" w:rsidRPr="003B2EC5" w:rsidRDefault="00C4552D" w:rsidP="00D6686A">
      <w:pPr>
        <w:pStyle w:val="Heading2"/>
        <w:ind w:left="709" w:hanging="709"/>
      </w:pPr>
      <w:bookmarkStart w:id="603" w:name="_Toc239439161"/>
      <w:r>
        <w:t>23</w:t>
      </w:r>
      <w:r w:rsidR="00DE412E" w:rsidRPr="003B2EC5">
        <w:t>.4</w:t>
      </w:r>
      <w:r w:rsidR="00DE412E" w:rsidRPr="003B2EC5">
        <w:tab/>
        <w:t>Local Choice Functions</w:t>
      </w:r>
      <w:bookmarkEnd w:id="603"/>
      <w:r w:rsidR="00DE412E" w:rsidRPr="003B2EC5">
        <w:t xml:space="preserve"> </w:t>
      </w:r>
    </w:p>
    <w:p w14:paraId="0468D12E" w14:textId="77777777" w:rsidR="00DE412E" w:rsidRPr="003B2EC5" w:rsidRDefault="00DE412E" w:rsidP="004C5D34">
      <w:pPr>
        <w:spacing w:after="0" w:line="240" w:lineRule="auto"/>
        <w:ind w:left="1134"/>
        <w:rPr>
          <w:rFonts w:ascii="Arial" w:hAnsi="Arial" w:cs="Arial"/>
          <w:sz w:val="24"/>
          <w:szCs w:val="24"/>
        </w:rPr>
      </w:pPr>
    </w:p>
    <w:p w14:paraId="442D966C" w14:textId="7CC96514" w:rsidR="00DE412E" w:rsidRPr="003B2EC5" w:rsidRDefault="00DE412E" w:rsidP="00D6686A">
      <w:pPr>
        <w:spacing w:after="0" w:line="240" w:lineRule="auto"/>
        <w:ind w:left="709"/>
        <w:rPr>
          <w:rFonts w:ascii="Arial" w:hAnsi="Arial" w:cs="Arial"/>
          <w:sz w:val="24"/>
          <w:szCs w:val="24"/>
        </w:rPr>
      </w:pPr>
      <w:r w:rsidRPr="003B2EC5">
        <w:rPr>
          <w:rFonts w:ascii="Arial" w:hAnsi="Arial" w:cs="Arial"/>
          <w:sz w:val="24"/>
          <w:szCs w:val="24"/>
        </w:rPr>
        <w:t>The Local Choice Functions are those, which may (but need not) be the responsibility of the Cabinet as set out in Schedule 2 of the 2000 Regulations, as determined by the Council.</w:t>
      </w:r>
    </w:p>
    <w:p w14:paraId="23F0765E" w14:textId="77777777" w:rsidR="00DE412E" w:rsidRPr="003B2EC5" w:rsidRDefault="00DE412E" w:rsidP="00D6686A">
      <w:pPr>
        <w:spacing w:after="0" w:line="240" w:lineRule="auto"/>
        <w:ind w:left="709"/>
        <w:rPr>
          <w:rFonts w:ascii="Arial" w:hAnsi="Arial" w:cs="Arial"/>
          <w:sz w:val="24"/>
          <w:szCs w:val="24"/>
        </w:rPr>
      </w:pPr>
    </w:p>
    <w:p w14:paraId="5AF9B26A" w14:textId="5537B497" w:rsidR="00DE412E" w:rsidRPr="003B2EC5" w:rsidRDefault="00DE412E" w:rsidP="00D6686A">
      <w:pPr>
        <w:spacing w:after="0" w:line="240" w:lineRule="auto"/>
        <w:ind w:left="709"/>
        <w:rPr>
          <w:rFonts w:ascii="Arial" w:hAnsi="Arial" w:cs="Arial"/>
          <w:sz w:val="24"/>
          <w:szCs w:val="24"/>
        </w:rPr>
      </w:pPr>
      <w:r w:rsidRPr="003B2EC5">
        <w:rPr>
          <w:rFonts w:ascii="Arial" w:hAnsi="Arial" w:cs="Arial"/>
          <w:sz w:val="24"/>
          <w:szCs w:val="24"/>
        </w:rPr>
        <w:t xml:space="preserve">The Council has determined that the </w:t>
      </w:r>
      <w:r w:rsidRPr="005B758D">
        <w:rPr>
          <w:rFonts w:ascii="Arial" w:hAnsi="Arial" w:cs="Arial"/>
          <w:sz w:val="24"/>
          <w:szCs w:val="24"/>
        </w:rPr>
        <w:t>Cabinet</w:t>
      </w:r>
      <w:r w:rsidRPr="003B2EC5">
        <w:rPr>
          <w:rFonts w:ascii="Arial" w:hAnsi="Arial" w:cs="Arial"/>
          <w:sz w:val="24"/>
          <w:szCs w:val="24"/>
        </w:rPr>
        <w:t xml:space="preserve"> will be responsible for exercising the following Local Choice Functions in accordance with arrangements made by the Leader: </w:t>
      </w:r>
    </w:p>
    <w:p w14:paraId="383E642D" w14:textId="77777777" w:rsidR="00DE412E" w:rsidRPr="003B2EC5" w:rsidRDefault="00DE412E" w:rsidP="004C5D34">
      <w:pPr>
        <w:spacing w:after="0" w:line="240" w:lineRule="auto"/>
        <w:ind w:left="1134" w:hanging="1134"/>
        <w:rPr>
          <w:rFonts w:ascii="Arial" w:hAnsi="Arial" w:cs="Arial"/>
          <w:sz w:val="24"/>
          <w:szCs w:val="24"/>
        </w:rPr>
      </w:pPr>
    </w:p>
    <w:p w14:paraId="4C95D9C1" w14:textId="6AC3DF10" w:rsidR="00DE412E" w:rsidRDefault="00DE412E" w:rsidP="008C2F9B">
      <w:pPr>
        <w:pStyle w:val="ListParagraph"/>
        <w:numPr>
          <w:ilvl w:val="0"/>
          <w:numId w:val="220"/>
        </w:numPr>
        <w:spacing w:after="0" w:line="240" w:lineRule="auto"/>
        <w:ind w:left="1276" w:hanging="567"/>
        <w:rPr>
          <w:rFonts w:ascii="Arial" w:hAnsi="Arial" w:cs="Arial"/>
          <w:sz w:val="24"/>
          <w:szCs w:val="24"/>
        </w:rPr>
      </w:pPr>
      <w:r w:rsidRPr="003B2EC5">
        <w:rPr>
          <w:rFonts w:ascii="Arial" w:hAnsi="Arial" w:cs="Arial"/>
          <w:sz w:val="24"/>
          <w:szCs w:val="24"/>
        </w:rPr>
        <w:t>the conducting of best value reviews in accordance with the provisions of any order for the time being having effect under section 5 (best value reviews) of the Local Government Act 1999;</w:t>
      </w:r>
    </w:p>
    <w:p w14:paraId="08D9245F" w14:textId="77777777" w:rsidR="004A5CAA" w:rsidRPr="003B2EC5" w:rsidRDefault="004A5CAA" w:rsidP="00D6686A">
      <w:pPr>
        <w:pStyle w:val="ListParagraph"/>
        <w:spacing w:after="0" w:line="240" w:lineRule="auto"/>
        <w:ind w:left="1276" w:hanging="567"/>
        <w:rPr>
          <w:rFonts w:ascii="Arial" w:hAnsi="Arial" w:cs="Arial"/>
          <w:sz w:val="24"/>
          <w:szCs w:val="24"/>
        </w:rPr>
      </w:pPr>
    </w:p>
    <w:p w14:paraId="2BCF9EED" w14:textId="5D3F8205" w:rsidR="00DE412E" w:rsidRDefault="00DE412E" w:rsidP="008C2F9B">
      <w:pPr>
        <w:pStyle w:val="ListParagraph"/>
        <w:numPr>
          <w:ilvl w:val="0"/>
          <w:numId w:val="220"/>
        </w:numPr>
        <w:spacing w:after="0" w:line="240" w:lineRule="auto"/>
        <w:ind w:left="1276" w:hanging="567"/>
        <w:rPr>
          <w:rFonts w:ascii="Arial" w:hAnsi="Arial" w:cs="Arial"/>
          <w:sz w:val="24"/>
          <w:szCs w:val="24"/>
        </w:rPr>
      </w:pPr>
      <w:r w:rsidRPr="003B2EC5">
        <w:rPr>
          <w:rFonts w:ascii="Arial" w:hAnsi="Arial" w:cs="Arial"/>
          <w:sz w:val="24"/>
          <w:szCs w:val="24"/>
        </w:rPr>
        <w:t>the appointment of any individual:</w:t>
      </w:r>
    </w:p>
    <w:p w14:paraId="469620A5" w14:textId="77777777" w:rsidR="004A5CAA" w:rsidRDefault="004A5CAA" w:rsidP="004C5D34">
      <w:pPr>
        <w:spacing w:after="0" w:line="240" w:lineRule="auto"/>
        <w:ind w:left="1134" w:hanging="1134"/>
        <w:rPr>
          <w:rFonts w:ascii="Arial" w:hAnsi="Arial" w:cs="Arial"/>
          <w:sz w:val="24"/>
          <w:szCs w:val="24"/>
        </w:rPr>
      </w:pPr>
    </w:p>
    <w:p w14:paraId="5710AD75" w14:textId="3E4350A8" w:rsidR="00DE412E" w:rsidRDefault="00DE412E" w:rsidP="008C2F9B">
      <w:pPr>
        <w:pStyle w:val="ListParagraph"/>
        <w:numPr>
          <w:ilvl w:val="0"/>
          <w:numId w:val="221"/>
        </w:numPr>
        <w:spacing w:after="0" w:line="240" w:lineRule="auto"/>
        <w:ind w:left="1843" w:hanging="567"/>
        <w:rPr>
          <w:rFonts w:ascii="Arial" w:hAnsi="Arial" w:cs="Arial"/>
          <w:sz w:val="24"/>
          <w:szCs w:val="24"/>
        </w:rPr>
      </w:pPr>
      <w:r w:rsidRPr="003B2EC5">
        <w:rPr>
          <w:rFonts w:ascii="Arial" w:hAnsi="Arial" w:cs="Arial"/>
          <w:sz w:val="24"/>
          <w:szCs w:val="24"/>
        </w:rPr>
        <w:t>to any office other than an office in which he is employed by the Council;</w:t>
      </w:r>
    </w:p>
    <w:p w14:paraId="6319ABAE" w14:textId="77777777" w:rsidR="0089503F" w:rsidRPr="003B2EC5" w:rsidRDefault="0089503F" w:rsidP="00D6686A">
      <w:pPr>
        <w:pStyle w:val="ListParagraph"/>
        <w:spacing w:after="0" w:line="240" w:lineRule="auto"/>
        <w:ind w:left="1843" w:hanging="567"/>
        <w:rPr>
          <w:rFonts w:ascii="Arial" w:hAnsi="Arial" w:cs="Arial"/>
          <w:sz w:val="24"/>
          <w:szCs w:val="24"/>
        </w:rPr>
      </w:pPr>
    </w:p>
    <w:p w14:paraId="35DB46A8" w14:textId="6ADC2047" w:rsidR="00DE412E" w:rsidRDefault="00DE412E" w:rsidP="008C2F9B">
      <w:pPr>
        <w:pStyle w:val="ListParagraph"/>
        <w:numPr>
          <w:ilvl w:val="0"/>
          <w:numId w:val="221"/>
        </w:numPr>
        <w:spacing w:after="0" w:line="240" w:lineRule="auto"/>
        <w:ind w:left="1843" w:hanging="567"/>
        <w:rPr>
          <w:rFonts w:ascii="Arial" w:hAnsi="Arial" w:cs="Arial"/>
          <w:sz w:val="24"/>
          <w:szCs w:val="24"/>
        </w:rPr>
      </w:pPr>
      <w:r w:rsidRPr="003B2EC5">
        <w:rPr>
          <w:rFonts w:ascii="Arial" w:hAnsi="Arial" w:cs="Arial"/>
          <w:sz w:val="24"/>
          <w:szCs w:val="24"/>
        </w:rPr>
        <w:t>to any body other than:</w:t>
      </w:r>
    </w:p>
    <w:p w14:paraId="094D34C3" w14:textId="77777777" w:rsidR="009F0224" w:rsidRPr="006C4149" w:rsidRDefault="009F0224" w:rsidP="004C5D34">
      <w:pPr>
        <w:spacing w:after="0" w:line="240" w:lineRule="auto"/>
        <w:ind w:left="1134" w:hanging="1134"/>
        <w:rPr>
          <w:rFonts w:ascii="Arial" w:hAnsi="Arial" w:cs="Arial"/>
          <w:sz w:val="24"/>
          <w:szCs w:val="24"/>
        </w:rPr>
      </w:pPr>
    </w:p>
    <w:p w14:paraId="38327D1D" w14:textId="77777777" w:rsidR="00DE412E" w:rsidRPr="000E3E24" w:rsidRDefault="00DE412E" w:rsidP="008C2F9B">
      <w:pPr>
        <w:pStyle w:val="ListParagraph"/>
        <w:numPr>
          <w:ilvl w:val="0"/>
          <w:numId w:val="222"/>
        </w:numPr>
        <w:spacing w:after="0" w:line="240" w:lineRule="auto"/>
        <w:ind w:left="2410" w:hanging="567"/>
        <w:rPr>
          <w:rFonts w:ascii="Arial" w:hAnsi="Arial" w:cs="Arial"/>
          <w:sz w:val="24"/>
          <w:szCs w:val="24"/>
        </w:rPr>
      </w:pPr>
      <w:r w:rsidRPr="000E3E24">
        <w:rPr>
          <w:rFonts w:ascii="Arial" w:hAnsi="Arial" w:cs="Arial"/>
          <w:sz w:val="24"/>
          <w:szCs w:val="24"/>
        </w:rPr>
        <w:t xml:space="preserve">the Council; </w:t>
      </w:r>
    </w:p>
    <w:p w14:paraId="03F69276" w14:textId="77777777" w:rsidR="00DE412E" w:rsidRPr="000E3E24" w:rsidRDefault="00DE412E" w:rsidP="008C2F9B">
      <w:pPr>
        <w:pStyle w:val="ListParagraph"/>
        <w:numPr>
          <w:ilvl w:val="0"/>
          <w:numId w:val="222"/>
        </w:numPr>
        <w:spacing w:after="0" w:line="240" w:lineRule="auto"/>
        <w:ind w:left="2410" w:hanging="567"/>
        <w:rPr>
          <w:rFonts w:ascii="Arial" w:hAnsi="Arial" w:cs="Arial"/>
          <w:sz w:val="24"/>
          <w:szCs w:val="24"/>
        </w:rPr>
      </w:pPr>
      <w:r w:rsidRPr="000E3E24">
        <w:rPr>
          <w:rFonts w:ascii="Arial" w:hAnsi="Arial" w:cs="Arial"/>
          <w:sz w:val="24"/>
          <w:szCs w:val="24"/>
        </w:rPr>
        <w:t xml:space="preserve">a Joint Committee of two or more authorities; </w:t>
      </w:r>
    </w:p>
    <w:p w14:paraId="255D72F0" w14:textId="77777777" w:rsidR="00DE412E" w:rsidRPr="000E3E24" w:rsidRDefault="00DE412E" w:rsidP="008C2F9B">
      <w:pPr>
        <w:pStyle w:val="ListParagraph"/>
        <w:numPr>
          <w:ilvl w:val="0"/>
          <w:numId w:val="222"/>
        </w:numPr>
        <w:spacing w:after="0" w:line="240" w:lineRule="auto"/>
        <w:ind w:left="2410" w:hanging="567"/>
        <w:rPr>
          <w:rFonts w:ascii="Arial" w:hAnsi="Arial" w:cs="Arial"/>
          <w:sz w:val="24"/>
          <w:szCs w:val="24"/>
        </w:rPr>
      </w:pPr>
      <w:r w:rsidRPr="000E3E24">
        <w:rPr>
          <w:rFonts w:ascii="Arial" w:hAnsi="Arial" w:cs="Arial"/>
          <w:sz w:val="24"/>
          <w:szCs w:val="24"/>
        </w:rPr>
        <w:t xml:space="preserve">a politically balanced body; or </w:t>
      </w:r>
    </w:p>
    <w:p w14:paraId="0D0F3243" w14:textId="77777777" w:rsidR="00DE412E" w:rsidRPr="000E3E24" w:rsidRDefault="00DE412E" w:rsidP="008C2F9B">
      <w:pPr>
        <w:pStyle w:val="ListParagraph"/>
        <w:numPr>
          <w:ilvl w:val="0"/>
          <w:numId w:val="222"/>
        </w:numPr>
        <w:spacing w:after="0" w:line="240" w:lineRule="auto"/>
        <w:ind w:left="2410" w:hanging="567"/>
        <w:rPr>
          <w:rFonts w:ascii="Arial" w:hAnsi="Arial" w:cs="Arial"/>
          <w:sz w:val="24"/>
          <w:szCs w:val="24"/>
        </w:rPr>
      </w:pPr>
      <w:r w:rsidRPr="000E3E24">
        <w:rPr>
          <w:rFonts w:ascii="Arial" w:hAnsi="Arial" w:cs="Arial"/>
          <w:sz w:val="24"/>
          <w:szCs w:val="24"/>
        </w:rPr>
        <w:t xml:space="preserve">to any Committee or Sub-Committee of such a body; </w:t>
      </w:r>
    </w:p>
    <w:p w14:paraId="1B07FC59" w14:textId="77777777" w:rsidR="00DE412E" w:rsidRPr="006C4149" w:rsidRDefault="00DE412E" w:rsidP="004C5D34">
      <w:pPr>
        <w:spacing w:after="0" w:line="240" w:lineRule="auto"/>
        <w:ind w:left="1134"/>
        <w:rPr>
          <w:rFonts w:ascii="Arial" w:hAnsi="Arial" w:cs="Arial"/>
          <w:sz w:val="24"/>
          <w:szCs w:val="24"/>
        </w:rPr>
      </w:pPr>
    </w:p>
    <w:p w14:paraId="1C68AB2A" w14:textId="77777777" w:rsidR="00DE412E" w:rsidRPr="003B2EC5" w:rsidRDefault="00DE412E" w:rsidP="008C2F9B">
      <w:pPr>
        <w:pStyle w:val="ListParagraph"/>
        <w:numPr>
          <w:ilvl w:val="0"/>
          <w:numId w:val="220"/>
        </w:numPr>
        <w:spacing w:after="0" w:line="240" w:lineRule="auto"/>
        <w:ind w:left="1843" w:hanging="567"/>
        <w:rPr>
          <w:rFonts w:ascii="Arial" w:hAnsi="Arial" w:cs="Arial"/>
          <w:sz w:val="24"/>
          <w:szCs w:val="24"/>
        </w:rPr>
      </w:pPr>
      <w:r w:rsidRPr="003B2EC5">
        <w:rPr>
          <w:rFonts w:ascii="Arial" w:hAnsi="Arial" w:cs="Arial"/>
          <w:sz w:val="24"/>
          <w:szCs w:val="24"/>
        </w:rPr>
        <w:t xml:space="preserve">and the revocation of any such appointment; any such appointments must be notified for information to the Council; and </w:t>
      </w:r>
    </w:p>
    <w:p w14:paraId="0ECC474F" w14:textId="77777777" w:rsidR="006C4149" w:rsidRDefault="006C4149" w:rsidP="00D6686A">
      <w:pPr>
        <w:spacing w:after="0" w:line="240" w:lineRule="auto"/>
        <w:ind w:left="1843" w:hanging="567"/>
        <w:rPr>
          <w:rFonts w:ascii="Arial" w:hAnsi="Arial" w:cs="Arial"/>
          <w:sz w:val="24"/>
          <w:szCs w:val="24"/>
        </w:rPr>
      </w:pPr>
    </w:p>
    <w:p w14:paraId="767B3303" w14:textId="0D0C4433" w:rsidR="00DE412E" w:rsidRPr="003B2EC5" w:rsidRDefault="00DE412E" w:rsidP="008C2F9B">
      <w:pPr>
        <w:pStyle w:val="ListParagraph"/>
        <w:numPr>
          <w:ilvl w:val="0"/>
          <w:numId w:val="220"/>
        </w:numPr>
        <w:spacing w:after="0" w:line="240" w:lineRule="auto"/>
        <w:ind w:left="1843" w:hanging="567"/>
        <w:rPr>
          <w:rFonts w:ascii="Arial" w:hAnsi="Arial" w:cs="Arial"/>
          <w:sz w:val="24"/>
          <w:szCs w:val="24"/>
        </w:rPr>
      </w:pPr>
      <w:r w:rsidRPr="003B2EC5">
        <w:rPr>
          <w:rFonts w:ascii="Arial" w:hAnsi="Arial" w:cs="Arial"/>
          <w:sz w:val="24"/>
          <w:szCs w:val="24"/>
        </w:rPr>
        <w:t xml:space="preserve">the making of agreements with other local authorities for the placing of staff at the disposal of those other authorities. </w:t>
      </w:r>
    </w:p>
    <w:p w14:paraId="6F60E23D" w14:textId="77777777" w:rsidR="00DE412E" w:rsidRPr="003B2EC5" w:rsidRDefault="00DE412E" w:rsidP="004C5D34">
      <w:pPr>
        <w:spacing w:after="0" w:line="240" w:lineRule="auto"/>
        <w:ind w:left="1134" w:hanging="1134"/>
        <w:rPr>
          <w:rFonts w:ascii="Arial" w:hAnsi="Arial" w:cs="Arial"/>
          <w:sz w:val="24"/>
          <w:szCs w:val="24"/>
        </w:rPr>
      </w:pPr>
    </w:p>
    <w:p w14:paraId="72D42A94" w14:textId="08CF9F91" w:rsidR="00DE412E" w:rsidRPr="003B2EC5" w:rsidRDefault="00DE412E" w:rsidP="00D6686A">
      <w:pPr>
        <w:spacing w:after="0" w:line="240" w:lineRule="auto"/>
        <w:ind w:left="709"/>
        <w:rPr>
          <w:rFonts w:ascii="Arial" w:hAnsi="Arial" w:cs="Arial"/>
          <w:sz w:val="24"/>
          <w:szCs w:val="24"/>
        </w:rPr>
      </w:pPr>
      <w:r w:rsidRPr="003B2EC5">
        <w:rPr>
          <w:rFonts w:ascii="Arial" w:hAnsi="Arial" w:cs="Arial"/>
          <w:sz w:val="24"/>
          <w:szCs w:val="24"/>
        </w:rPr>
        <w:t xml:space="preserve">The Council is responsible for all other Local Choice Functions. </w:t>
      </w:r>
    </w:p>
    <w:p w14:paraId="507269AC" w14:textId="77777777" w:rsidR="00DE412E" w:rsidRPr="003B2EC5" w:rsidRDefault="00DE412E" w:rsidP="004C5D34">
      <w:pPr>
        <w:spacing w:after="0" w:line="240" w:lineRule="auto"/>
        <w:ind w:left="1134" w:hanging="1134"/>
        <w:rPr>
          <w:rFonts w:ascii="Arial" w:hAnsi="Arial" w:cs="Arial"/>
          <w:sz w:val="24"/>
          <w:szCs w:val="24"/>
        </w:rPr>
      </w:pPr>
    </w:p>
    <w:p w14:paraId="504CD9B4"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br w:type="page"/>
      </w:r>
    </w:p>
    <w:p w14:paraId="2F48AFA6" w14:textId="00AF1198" w:rsidR="00DE412E" w:rsidRPr="003B2EC5" w:rsidRDefault="008B1F27" w:rsidP="00821D61">
      <w:pPr>
        <w:pStyle w:val="Heading1"/>
        <w:ind w:left="709" w:hanging="709"/>
      </w:pPr>
      <w:bookmarkStart w:id="604" w:name="_Toc239439162"/>
      <w:r>
        <w:t>24</w:t>
      </w:r>
      <w:r w:rsidR="00DE412E" w:rsidRPr="003B2EC5">
        <w:t>.</w:t>
      </w:r>
      <w:r w:rsidR="00DE412E" w:rsidRPr="003B2EC5">
        <w:tab/>
        <w:t>Scheme of Delegations to Cabinet Members</w:t>
      </w:r>
      <w:bookmarkEnd w:id="604"/>
      <w:r w:rsidR="00DE412E" w:rsidRPr="003B2EC5">
        <w:t xml:space="preserve"> </w:t>
      </w:r>
    </w:p>
    <w:p w14:paraId="1287444E" w14:textId="77777777" w:rsidR="00DE412E" w:rsidRPr="003B2EC5" w:rsidRDefault="00DE412E" w:rsidP="004C5D34">
      <w:pPr>
        <w:spacing w:after="0" w:line="240" w:lineRule="auto"/>
        <w:ind w:left="1134" w:hanging="1134"/>
        <w:rPr>
          <w:rFonts w:ascii="Arial" w:hAnsi="Arial" w:cs="Arial"/>
          <w:sz w:val="24"/>
          <w:szCs w:val="24"/>
        </w:rPr>
      </w:pPr>
    </w:p>
    <w:p w14:paraId="6A54255F" w14:textId="339E0409" w:rsidR="00DE412E" w:rsidRPr="003B2EC5" w:rsidRDefault="008B1F27" w:rsidP="00821D61">
      <w:pPr>
        <w:pStyle w:val="Heading2"/>
        <w:ind w:left="709" w:hanging="709"/>
      </w:pPr>
      <w:bookmarkStart w:id="605" w:name="_Toc239439163"/>
      <w:r>
        <w:t>24</w:t>
      </w:r>
      <w:r w:rsidR="00DE412E" w:rsidRPr="003B2EC5">
        <w:t xml:space="preserve">.1 </w:t>
      </w:r>
      <w:r w:rsidR="00DE412E" w:rsidRPr="003B2EC5">
        <w:tab/>
        <w:t>General Principles</w:t>
      </w:r>
      <w:bookmarkEnd w:id="605"/>
      <w:r w:rsidR="00DE412E" w:rsidRPr="003B2EC5">
        <w:t xml:space="preserve"> </w:t>
      </w:r>
    </w:p>
    <w:p w14:paraId="392AA0D4" w14:textId="77777777" w:rsidR="00DE412E" w:rsidRPr="003B2EC5" w:rsidRDefault="00DE412E" w:rsidP="004C5D34">
      <w:pPr>
        <w:spacing w:after="0" w:line="240" w:lineRule="auto"/>
        <w:ind w:left="1134"/>
        <w:rPr>
          <w:rFonts w:ascii="Arial" w:hAnsi="Arial" w:cs="Arial"/>
          <w:sz w:val="24"/>
          <w:szCs w:val="24"/>
        </w:rPr>
      </w:pPr>
    </w:p>
    <w:p w14:paraId="3368AD66"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This scheme delegates powers and duties in relation to Executive Functions and Local Choice Functions which are the responsibi</w:t>
      </w:r>
      <w:r w:rsidRPr="003B2EC5">
        <w:rPr>
          <w:rFonts w:ascii="Arial" w:hAnsi="Arial" w:cs="Arial"/>
          <w:sz w:val="24"/>
          <w:szCs w:val="24"/>
        </w:rPr>
        <w:lastRenderedPageBreak/>
        <w:t xml:space="preserve">lity of the Cabinet-to-Cabinet Members. </w:t>
      </w:r>
    </w:p>
    <w:p w14:paraId="51D0E75D" w14:textId="77777777" w:rsidR="00DE412E" w:rsidRPr="003B2EC5" w:rsidRDefault="00DE412E" w:rsidP="00821D61">
      <w:pPr>
        <w:spacing w:after="0" w:line="240" w:lineRule="auto"/>
        <w:ind w:left="709"/>
        <w:rPr>
          <w:rFonts w:ascii="Arial" w:hAnsi="Arial" w:cs="Arial"/>
          <w:sz w:val="24"/>
          <w:szCs w:val="24"/>
        </w:rPr>
      </w:pPr>
    </w:p>
    <w:p w14:paraId="5648B54C"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This scheme delegates powers and duties within broad functional descriptions and includes powers and duties under all legislation present and future within those descriptions and all powers and duties incidental to that legislation as well as authorising the affixing of the Common Seal. </w:t>
      </w:r>
    </w:p>
    <w:p w14:paraId="3E600EA2" w14:textId="77777777" w:rsidR="00DE412E" w:rsidRPr="003B2EC5" w:rsidRDefault="00DE412E" w:rsidP="00821D61">
      <w:pPr>
        <w:spacing w:after="0" w:line="240" w:lineRule="auto"/>
        <w:ind w:left="709"/>
        <w:rPr>
          <w:rFonts w:ascii="Arial" w:hAnsi="Arial" w:cs="Arial"/>
          <w:sz w:val="24"/>
          <w:szCs w:val="24"/>
        </w:rPr>
      </w:pPr>
    </w:p>
    <w:p w14:paraId="061E3785"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This scheme operates under Section 14 of the 2000 Act and the Local Authorities (Arrangements for the Discharge of Functions) (England) Regulations 2000 and all other powers enabling. </w:t>
      </w:r>
    </w:p>
    <w:p w14:paraId="5044948D" w14:textId="77777777" w:rsidR="00DE412E" w:rsidRPr="003B2EC5" w:rsidRDefault="00DE412E" w:rsidP="00821D61">
      <w:pPr>
        <w:spacing w:after="0" w:line="240" w:lineRule="auto"/>
        <w:ind w:left="709"/>
        <w:rPr>
          <w:rFonts w:ascii="Arial" w:hAnsi="Arial" w:cs="Arial"/>
          <w:sz w:val="24"/>
          <w:szCs w:val="24"/>
        </w:rPr>
      </w:pPr>
    </w:p>
    <w:p w14:paraId="7203B7A4"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Executive Functions are delegated by the Leader under section 9J of the Local Government Act 2000 (as amended). References to ‘the Regulations’ are references to the Local Authorities (Functions and Responsibilities) (England) Regulations 2000 (as amended). </w:t>
      </w:r>
    </w:p>
    <w:p w14:paraId="13A9074A"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56896D56" w14:textId="3624369B" w:rsidR="00DE412E" w:rsidRPr="003B2EC5" w:rsidRDefault="008B1F27" w:rsidP="00821D61">
      <w:pPr>
        <w:pStyle w:val="Heading2"/>
        <w:ind w:left="709" w:hanging="709"/>
      </w:pPr>
      <w:bookmarkStart w:id="606" w:name="_Toc239439164"/>
      <w:r>
        <w:t>24</w:t>
      </w:r>
      <w:r w:rsidR="00DE412E" w:rsidRPr="003B2EC5">
        <w:t xml:space="preserve">.2 </w:t>
      </w:r>
      <w:r w:rsidR="00DE412E" w:rsidRPr="003B2EC5">
        <w:tab/>
        <w:t>Functions Reserved to Cabinet</w:t>
      </w:r>
      <w:bookmarkEnd w:id="606"/>
      <w:r w:rsidR="00DE412E" w:rsidRPr="003B2EC5">
        <w:t xml:space="preserve"> </w:t>
      </w:r>
    </w:p>
    <w:p w14:paraId="713452B5" w14:textId="77777777" w:rsidR="00DE412E" w:rsidRPr="003B2EC5" w:rsidRDefault="00DE412E" w:rsidP="004C5D34">
      <w:pPr>
        <w:spacing w:after="0" w:line="240" w:lineRule="auto"/>
        <w:ind w:left="1134"/>
        <w:rPr>
          <w:rFonts w:ascii="Arial" w:hAnsi="Arial" w:cs="Arial"/>
          <w:sz w:val="24"/>
          <w:szCs w:val="24"/>
        </w:rPr>
      </w:pPr>
    </w:p>
    <w:p w14:paraId="7F55DB1E"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Any Executive decision which will result in a recommendation or proposal to the Council shall only be taken by the Cabinet as a whole and may not be taken by an individual Cabinet Member or Officer. </w:t>
      </w:r>
    </w:p>
    <w:p w14:paraId="1BC4075C" w14:textId="77777777" w:rsidR="00DE412E" w:rsidRPr="003B2EC5" w:rsidRDefault="00DE412E" w:rsidP="00821D61">
      <w:pPr>
        <w:spacing w:after="0" w:line="240" w:lineRule="auto"/>
        <w:ind w:left="709"/>
        <w:rPr>
          <w:rFonts w:ascii="Arial" w:hAnsi="Arial" w:cs="Arial"/>
          <w:sz w:val="24"/>
          <w:szCs w:val="24"/>
        </w:rPr>
      </w:pPr>
    </w:p>
    <w:p w14:paraId="4A5B18D5"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Any decision falling within any of the following categories shall be taken by the Cabinet as a whole and may not be taken by an individual Cabinet Member, a Cabinet Committee or an Officer or under joint arrangements unless it is delegated to that Cabinet Member, Committee, and an Officer or under joint arrangements after consideration by the Cabinet: </w:t>
      </w:r>
    </w:p>
    <w:p w14:paraId="23D47700" w14:textId="77777777" w:rsidR="00DE412E" w:rsidRPr="003B2EC5" w:rsidRDefault="00DE412E" w:rsidP="00821D61">
      <w:pPr>
        <w:spacing w:after="0" w:line="240" w:lineRule="auto"/>
        <w:ind w:left="709"/>
        <w:rPr>
          <w:rFonts w:ascii="Arial" w:hAnsi="Arial" w:cs="Arial"/>
          <w:sz w:val="24"/>
          <w:szCs w:val="24"/>
        </w:rPr>
      </w:pPr>
    </w:p>
    <w:p w14:paraId="28E609C0" w14:textId="4D0ADCEA" w:rsidR="00DE412E" w:rsidRDefault="00DE412E" w:rsidP="008C2F9B">
      <w:pPr>
        <w:pStyle w:val="ListParagraph"/>
        <w:numPr>
          <w:ilvl w:val="0"/>
          <w:numId w:val="223"/>
        </w:numPr>
        <w:spacing w:after="0" w:line="240" w:lineRule="auto"/>
        <w:ind w:left="1276" w:hanging="567"/>
        <w:rPr>
          <w:rFonts w:ascii="Arial" w:hAnsi="Arial" w:cs="Arial"/>
          <w:sz w:val="24"/>
          <w:szCs w:val="24"/>
        </w:rPr>
      </w:pPr>
      <w:r w:rsidRPr="003B2EC5">
        <w:rPr>
          <w:rFonts w:ascii="Arial" w:hAnsi="Arial" w:cs="Arial"/>
          <w:sz w:val="24"/>
          <w:szCs w:val="24"/>
        </w:rPr>
        <w:t xml:space="preserve">a decision on a matter which is cross cutting and affects the area of responsibility of more than one Cabinet Member; or </w:t>
      </w:r>
    </w:p>
    <w:p w14:paraId="665B26E9" w14:textId="77777777" w:rsidR="009D074E" w:rsidRPr="003B2EC5" w:rsidRDefault="009D074E" w:rsidP="00821D61">
      <w:pPr>
        <w:pStyle w:val="ListParagraph"/>
        <w:spacing w:after="0" w:line="240" w:lineRule="auto"/>
        <w:ind w:left="1276" w:hanging="567"/>
        <w:rPr>
          <w:rFonts w:ascii="Arial" w:hAnsi="Arial" w:cs="Arial"/>
          <w:sz w:val="24"/>
          <w:szCs w:val="24"/>
        </w:rPr>
      </w:pPr>
    </w:p>
    <w:p w14:paraId="1C10E0EC" w14:textId="6D2DC508" w:rsidR="00DE412E" w:rsidRDefault="00DE412E" w:rsidP="008C2F9B">
      <w:pPr>
        <w:pStyle w:val="ListParagraph"/>
        <w:numPr>
          <w:ilvl w:val="0"/>
          <w:numId w:val="223"/>
        </w:numPr>
        <w:spacing w:after="0" w:line="240" w:lineRule="auto"/>
        <w:ind w:left="1276" w:hanging="567"/>
        <w:rPr>
          <w:rFonts w:ascii="Arial" w:hAnsi="Arial" w:cs="Arial"/>
          <w:sz w:val="24"/>
          <w:szCs w:val="24"/>
        </w:rPr>
      </w:pPr>
      <w:r w:rsidRPr="003B2EC5">
        <w:rPr>
          <w:rFonts w:ascii="Arial" w:hAnsi="Arial" w:cs="Arial"/>
          <w:sz w:val="24"/>
          <w:szCs w:val="24"/>
        </w:rPr>
        <w:t>a decision that the Leader has decided should be referred to the Council; or</w:t>
      </w:r>
    </w:p>
    <w:p w14:paraId="18F08587" w14:textId="77777777" w:rsidR="009D074E" w:rsidRPr="003B2EC5" w:rsidRDefault="009D074E" w:rsidP="00821D61">
      <w:pPr>
        <w:pStyle w:val="ListParagraph"/>
        <w:spacing w:after="0" w:line="240" w:lineRule="auto"/>
        <w:ind w:left="1276" w:hanging="567"/>
        <w:rPr>
          <w:rFonts w:ascii="Arial" w:hAnsi="Arial" w:cs="Arial"/>
          <w:sz w:val="24"/>
          <w:szCs w:val="24"/>
        </w:rPr>
      </w:pPr>
    </w:p>
    <w:p w14:paraId="4E916CDD" w14:textId="77777777" w:rsidR="00DE412E" w:rsidRPr="003B2EC5" w:rsidRDefault="00DE412E" w:rsidP="008C2F9B">
      <w:pPr>
        <w:pStyle w:val="ListParagraph"/>
        <w:numPr>
          <w:ilvl w:val="0"/>
          <w:numId w:val="223"/>
        </w:numPr>
        <w:spacing w:after="0" w:line="240" w:lineRule="auto"/>
        <w:ind w:left="1276" w:hanging="567"/>
        <w:rPr>
          <w:rFonts w:ascii="Arial" w:hAnsi="Arial" w:cs="Arial"/>
          <w:sz w:val="24"/>
          <w:szCs w:val="24"/>
        </w:rPr>
      </w:pPr>
      <w:r w:rsidRPr="003B2EC5">
        <w:rPr>
          <w:rFonts w:ascii="Arial" w:hAnsi="Arial" w:cs="Arial"/>
          <w:sz w:val="24"/>
          <w:szCs w:val="24"/>
        </w:rPr>
        <w:t>a Key Decision as set out in Article 7.</w:t>
      </w:r>
    </w:p>
    <w:p w14:paraId="3C0A3DCA" w14:textId="77777777" w:rsidR="00DE412E" w:rsidRPr="003B2EC5" w:rsidRDefault="00DE412E" w:rsidP="004C5D34">
      <w:pPr>
        <w:spacing w:after="0" w:line="240" w:lineRule="auto"/>
        <w:ind w:left="1134" w:hanging="1134"/>
        <w:rPr>
          <w:rFonts w:ascii="Arial" w:hAnsi="Arial" w:cs="Arial"/>
          <w:sz w:val="24"/>
          <w:szCs w:val="24"/>
        </w:rPr>
      </w:pPr>
    </w:p>
    <w:p w14:paraId="6FF1509C" w14:textId="573092FB" w:rsidR="00DE412E" w:rsidRPr="003B2EC5" w:rsidRDefault="008B1F27" w:rsidP="00821D61">
      <w:pPr>
        <w:pStyle w:val="Heading2"/>
        <w:ind w:left="709" w:hanging="709"/>
      </w:pPr>
      <w:bookmarkStart w:id="607" w:name="_Toc239439165"/>
      <w:r>
        <w:t>24</w:t>
      </w:r>
      <w:r w:rsidR="00DE412E" w:rsidRPr="003B2EC5">
        <w:t xml:space="preserve">.3 </w:t>
      </w:r>
      <w:r w:rsidR="00DE412E" w:rsidRPr="003B2EC5">
        <w:tab/>
        <w:t>Delegations of Executive Functions</w:t>
      </w:r>
      <w:bookmarkEnd w:id="607"/>
    </w:p>
    <w:p w14:paraId="17AE75E6" w14:textId="77777777" w:rsidR="00DE412E" w:rsidRPr="003B2EC5" w:rsidRDefault="00DE412E" w:rsidP="004C5D34">
      <w:pPr>
        <w:spacing w:after="0" w:line="240" w:lineRule="auto"/>
        <w:ind w:left="1134" w:hanging="1134"/>
        <w:rPr>
          <w:rFonts w:ascii="Arial" w:hAnsi="Arial" w:cs="Arial"/>
          <w:sz w:val="24"/>
          <w:szCs w:val="24"/>
        </w:rPr>
      </w:pPr>
    </w:p>
    <w:p w14:paraId="1AEDAA89" w14:textId="6629782C"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The delegations to Officers in respect of the Executive Functions of the Cabinet are set out in paragraph </w:t>
      </w:r>
      <w:r w:rsidR="008B1F27">
        <w:rPr>
          <w:rFonts w:ascii="Arial" w:hAnsi="Arial" w:cs="Arial"/>
          <w:sz w:val="24"/>
          <w:szCs w:val="24"/>
        </w:rPr>
        <w:t>25</w:t>
      </w:r>
      <w:r w:rsidRPr="003B2EC5">
        <w:rPr>
          <w:rFonts w:ascii="Arial" w:hAnsi="Arial" w:cs="Arial"/>
          <w:sz w:val="24"/>
          <w:szCs w:val="24"/>
        </w:rPr>
        <w:t xml:space="preserve"> below. </w:t>
      </w:r>
    </w:p>
    <w:p w14:paraId="2AB4032B" w14:textId="085391A9" w:rsidR="00F141F0" w:rsidRDefault="00F141F0" w:rsidP="004C5D34">
      <w:pPr>
        <w:spacing w:after="0" w:line="240" w:lineRule="auto"/>
        <w:rPr>
          <w:rFonts w:ascii="Arial" w:hAnsi="Arial" w:cs="Arial"/>
          <w:sz w:val="24"/>
          <w:szCs w:val="24"/>
        </w:rPr>
      </w:pPr>
    </w:p>
    <w:p w14:paraId="73D993B3" w14:textId="39C88B8A" w:rsidR="00DE412E" w:rsidRDefault="008B1F27" w:rsidP="00821D61">
      <w:pPr>
        <w:pStyle w:val="Heading2"/>
        <w:ind w:left="709" w:hanging="709"/>
      </w:pPr>
      <w:bookmarkStart w:id="608" w:name="_Toc239439166"/>
      <w:r>
        <w:t>24</w:t>
      </w:r>
      <w:r w:rsidR="00DE412E" w:rsidRPr="003B2EC5">
        <w:t xml:space="preserve">.4 </w:t>
      </w:r>
      <w:r w:rsidR="00DE412E" w:rsidRPr="003B2EC5">
        <w:tab/>
        <w:t>General Limitations of a Cabinet Member Decision</w:t>
      </w:r>
      <w:bookmarkEnd w:id="608"/>
    </w:p>
    <w:p w14:paraId="511E7019" w14:textId="77777777" w:rsidR="00717BAF" w:rsidRPr="00717BAF" w:rsidRDefault="00717BAF" w:rsidP="004C5D34">
      <w:pPr>
        <w:spacing w:after="0" w:line="240" w:lineRule="auto"/>
        <w:ind w:left="1134" w:hanging="1134"/>
      </w:pPr>
    </w:p>
    <w:p w14:paraId="7D0425D9"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Cabinet Members </w:t>
      </w:r>
      <w:r w:rsidRPr="00717BAF">
        <w:rPr>
          <w:rFonts w:ascii="Arial" w:hAnsi="Arial" w:cs="Arial"/>
          <w:sz w:val="24"/>
          <w:szCs w:val="24"/>
        </w:rPr>
        <w:t>are not permitted</w:t>
      </w:r>
      <w:r w:rsidRPr="003B2EC5">
        <w:rPr>
          <w:rFonts w:ascii="Arial" w:hAnsi="Arial" w:cs="Arial"/>
          <w:sz w:val="24"/>
          <w:szCs w:val="24"/>
        </w:rPr>
        <w:t xml:space="preserve"> to take a Key Decision.</w:t>
      </w:r>
    </w:p>
    <w:p w14:paraId="232CDE5C" w14:textId="77777777" w:rsidR="00DE412E" w:rsidRPr="003B2EC5" w:rsidRDefault="00DE412E" w:rsidP="00821D61">
      <w:pPr>
        <w:spacing w:after="0" w:line="240" w:lineRule="auto"/>
        <w:ind w:left="709"/>
        <w:rPr>
          <w:rFonts w:ascii="Arial" w:hAnsi="Arial" w:cs="Arial"/>
          <w:sz w:val="24"/>
          <w:szCs w:val="24"/>
        </w:rPr>
      </w:pPr>
    </w:p>
    <w:p w14:paraId="0B5B31E3"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Before taking a decision, a Cabinet Member shall receive advice from the appropriate officer and must take advice from the Monitoring Officer and Section 151 Officer.</w:t>
      </w:r>
    </w:p>
    <w:p w14:paraId="4495895D" w14:textId="77777777" w:rsidR="00DE412E" w:rsidRPr="003B2EC5" w:rsidRDefault="00DE412E" w:rsidP="00821D61">
      <w:pPr>
        <w:spacing w:after="0" w:line="240" w:lineRule="auto"/>
        <w:ind w:left="709" w:hanging="1134"/>
        <w:rPr>
          <w:rFonts w:ascii="Arial" w:hAnsi="Arial" w:cs="Arial"/>
          <w:sz w:val="24"/>
          <w:szCs w:val="24"/>
        </w:rPr>
      </w:pPr>
    </w:p>
    <w:p w14:paraId="37C37B98"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Any exercise of delegated powers shall be subject to:</w:t>
      </w:r>
    </w:p>
    <w:p w14:paraId="616942A5"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1E2E9846" w14:textId="686A8945" w:rsidR="00DE412E" w:rsidRDefault="00DE412E" w:rsidP="008C2F9B">
      <w:pPr>
        <w:pStyle w:val="ListParagraph"/>
        <w:numPr>
          <w:ilvl w:val="0"/>
          <w:numId w:val="224"/>
        </w:numPr>
        <w:spacing w:after="0" w:line="240" w:lineRule="auto"/>
        <w:ind w:left="1276" w:hanging="567"/>
        <w:rPr>
          <w:rFonts w:ascii="Arial" w:hAnsi="Arial" w:cs="Arial"/>
          <w:sz w:val="24"/>
          <w:szCs w:val="24"/>
        </w:rPr>
      </w:pPr>
      <w:r w:rsidRPr="003B2EC5">
        <w:rPr>
          <w:rFonts w:ascii="Arial" w:hAnsi="Arial" w:cs="Arial"/>
          <w:sz w:val="24"/>
          <w:szCs w:val="24"/>
        </w:rPr>
        <w:t>the Budget and Policy Framework approved by the Council;</w:t>
      </w:r>
    </w:p>
    <w:p w14:paraId="43196AC5" w14:textId="77777777" w:rsidR="00D928D3" w:rsidRPr="003B2EC5" w:rsidRDefault="00D928D3" w:rsidP="00821D61">
      <w:pPr>
        <w:pStyle w:val="ListParagraph"/>
        <w:spacing w:after="0" w:line="240" w:lineRule="auto"/>
        <w:ind w:left="1276" w:hanging="567"/>
        <w:rPr>
          <w:rFonts w:ascii="Arial" w:hAnsi="Arial" w:cs="Arial"/>
          <w:sz w:val="24"/>
          <w:szCs w:val="24"/>
        </w:rPr>
      </w:pPr>
    </w:p>
    <w:p w14:paraId="7C947138" w14:textId="0843C9FC" w:rsidR="00DE412E" w:rsidRPr="003B2EC5" w:rsidRDefault="00DE412E" w:rsidP="008C2F9B">
      <w:pPr>
        <w:pStyle w:val="ListParagraph"/>
        <w:numPr>
          <w:ilvl w:val="0"/>
          <w:numId w:val="224"/>
        </w:numPr>
        <w:spacing w:after="0" w:line="240" w:lineRule="auto"/>
        <w:ind w:left="1276" w:hanging="567"/>
        <w:rPr>
          <w:rFonts w:ascii="Arial" w:hAnsi="Arial" w:cs="Arial"/>
          <w:sz w:val="24"/>
          <w:szCs w:val="24"/>
        </w:rPr>
      </w:pPr>
      <w:r w:rsidRPr="003B2EC5">
        <w:rPr>
          <w:rFonts w:ascii="Arial" w:hAnsi="Arial" w:cs="Arial"/>
          <w:sz w:val="24"/>
          <w:szCs w:val="24"/>
        </w:rPr>
        <w:t xml:space="preserve">the policies approved by the Cabinet from time to time </w:t>
      </w:r>
    </w:p>
    <w:p w14:paraId="4A081904" w14:textId="77777777" w:rsidR="00D928D3" w:rsidRDefault="00D928D3" w:rsidP="00821D61">
      <w:pPr>
        <w:pStyle w:val="ListParagraph"/>
        <w:spacing w:after="0" w:line="240" w:lineRule="auto"/>
        <w:ind w:left="1276" w:hanging="567"/>
        <w:rPr>
          <w:rFonts w:ascii="Arial" w:hAnsi="Arial" w:cs="Arial"/>
          <w:sz w:val="24"/>
          <w:szCs w:val="24"/>
        </w:rPr>
      </w:pPr>
    </w:p>
    <w:p w14:paraId="65C86F99" w14:textId="33B48AEA" w:rsidR="00DE412E" w:rsidRDefault="00DE412E" w:rsidP="008C2F9B">
      <w:pPr>
        <w:pStyle w:val="ListParagraph"/>
        <w:numPr>
          <w:ilvl w:val="0"/>
          <w:numId w:val="224"/>
        </w:numPr>
        <w:spacing w:after="0" w:line="240" w:lineRule="auto"/>
        <w:ind w:left="1276" w:hanging="567"/>
        <w:rPr>
          <w:rFonts w:ascii="Arial" w:hAnsi="Arial" w:cs="Arial"/>
          <w:sz w:val="24"/>
          <w:szCs w:val="24"/>
        </w:rPr>
      </w:pPr>
      <w:r w:rsidRPr="003B2EC5">
        <w:rPr>
          <w:rFonts w:ascii="Arial" w:hAnsi="Arial" w:cs="Arial"/>
          <w:sz w:val="24"/>
          <w:szCs w:val="24"/>
        </w:rPr>
        <w:t>any statutory restrictions;</w:t>
      </w:r>
    </w:p>
    <w:p w14:paraId="306E742A" w14:textId="77777777" w:rsidR="00D928D3" w:rsidRPr="00D928D3" w:rsidRDefault="00D928D3" w:rsidP="00821D61">
      <w:pPr>
        <w:pStyle w:val="ListParagraph"/>
        <w:spacing w:after="0" w:line="240" w:lineRule="auto"/>
        <w:ind w:left="1276" w:hanging="567"/>
        <w:rPr>
          <w:rFonts w:ascii="Arial" w:hAnsi="Arial" w:cs="Arial"/>
          <w:sz w:val="24"/>
          <w:szCs w:val="24"/>
        </w:rPr>
      </w:pPr>
    </w:p>
    <w:p w14:paraId="556E1CF8" w14:textId="77777777" w:rsidR="00DE412E" w:rsidRPr="003B2EC5" w:rsidRDefault="00DE412E" w:rsidP="008C2F9B">
      <w:pPr>
        <w:pStyle w:val="ListParagraph"/>
        <w:numPr>
          <w:ilvl w:val="0"/>
          <w:numId w:val="224"/>
        </w:numPr>
        <w:spacing w:after="0" w:line="240" w:lineRule="auto"/>
        <w:ind w:left="1276" w:hanging="567"/>
        <w:rPr>
          <w:rFonts w:ascii="Arial" w:hAnsi="Arial" w:cs="Arial"/>
          <w:sz w:val="24"/>
          <w:szCs w:val="24"/>
        </w:rPr>
      </w:pPr>
      <w:r w:rsidRPr="003B2EC5">
        <w:rPr>
          <w:rFonts w:ascii="Arial" w:hAnsi="Arial" w:cs="Arial"/>
          <w:sz w:val="24"/>
          <w:szCs w:val="24"/>
        </w:rPr>
        <w:t>the Standing Orders of the Council;</w:t>
      </w:r>
    </w:p>
    <w:p w14:paraId="48CEC9F3" w14:textId="77777777" w:rsidR="00D928D3" w:rsidRDefault="00D928D3" w:rsidP="00821D61">
      <w:pPr>
        <w:pStyle w:val="ListParagraph"/>
        <w:spacing w:after="0" w:line="240" w:lineRule="auto"/>
        <w:ind w:left="1276" w:hanging="567"/>
        <w:rPr>
          <w:rFonts w:ascii="Arial" w:hAnsi="Arial" w:cs="Arial"/>
          <w:sz w:val="24"/>
          <w:szCs w:val="24"/>
        </w:rPr>
      </w:pPr>
    </w:p>
    <w:p w14:paraId="7C5A2E81" w14:textId="66EDB893" w:rsidR="00DE412E" w:rsidRPr="003B2EC5" w:rsidRDefault="00DE412E" w:rsidP="008C2F9B">
      <w:pPr>
        <w:pStyle w:val="ListParagraph"/>
        <w:numPr>
          <w:ilvl w:val="0"/>
          <w:numId w:val="224"/>
        </w:numPr>
        <w:spacing w:after="0" w:line="240" w:lineRule="auto"/>
        <w:ind w:left="1276" w:hanging="567"/>
        <w:rPr>
          <w:rFonts w:ascii="Arial" w:hAnsi="Arial" w:cs="Arial"/>
          <w:sz w:val="24"/>
          <w:szCs w:val="24"/>
        </w:rPr>
      </w:pPr>
      <w:r w:rsidRPr="003B2EC5">
        <w:rPr>
          <w:rFonts w:ascii="Arial" w:hAnsi="Arial" w:cs="Arial"/>
          <w:sz w:val="24"/>
          <w:szCs w:val="24"/>
        </w:rPr>
        <w:t xml:space="preserve">the Financial Procedure Rules; and </w:t>
      </w:r>
    </w:p>
    <w:p w14:paraId="197F022D" w14:textId="77777777" w:rsidR="00D928D3" w:rsidRDefault="00D928D3" w:rsidP="00821D61">
      <w:pPr>
        <w:pStyle w:val="ListParagraph"/>
        <w:spacing w:after="0" w:line="240" w:lineRule="auto"/>
        <w:ind w:left="1276" w:hanging="567"/>
        <w:rPr>
          <w:rFonts w:ascii="Arial" w:hAnsi="Arial" w:cs="Arial"/>
          <w:sz w:val="24"/>
          <w:szCs w:val="24"/>
        </w:rPr>
      </w:pPr>
    </w:p>
    <w:p w14:paraId="2AB717F4" w14:textId="4026545B" w:rsidR="00DE412E" w:rsidRPr="003B2EC5" w:rsidRDefault="00DE412E" w:rsidP="008C2F9B">
      <w:pPr>
        <w:pStyle w:val="ListParagraph"/>
        <w:numPr>
          <w:ilvl w:val="0"/>
          <w:numId w:val="224"/>
        </w:numPr>
        <w:spacing w:after="0" w:line="240" w:lineRule="auto"/>
        <w:ind w:left="1276" w:hanging="567"/>
        <w:rPr>
          <w:rFonts w:ascii="Arial" w:hAnsi="Arial" w:cs="Arial"/>
          <w:sz w:val="24"/>
          <w:szCs w:val="24"/>
        </w:rPr>
      </w:pPr>
      <w:r w:rsidRPr="003B2EC5">
        <w:rPr>
          <w:rFonts w:ascii="Arial" w:hAnsi="Arial" w:cs="Arial"/>
          <w:sz w:val="24"/>
          <w:szCs w:val="24"/>
        </w:rPr>
        <w:t>the Procurement Procedure Rules.</w:t>
      </w:r>
    </w:p>
    <w:p w14:paraId="4D1EC6AE" w14:textId="77777777" w:rsidR="00DE412E" w:rsidRPr="003B2EC5" w:rsidRDefault="00DE412E" w:rsidP="004C5D34">
      <w:pPr>
        <w:spacing w:after="0" w:line="240" w:lineRule="auto"/>
        <w:ind w:left="1134" w:hanging="1134"/>
        <w:rPr>
          <w:rFonts w:ascii="Arial" w:hAnsi="Arial" w:cs="Arial"/>
          <w:sz w:val="24"/>
          <w:szCs w:val="24"/>
        </w:rPr>
      </w:pPr>
    </w:p>
    <w:p w14:paraId="30B8CF4A"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Delegation of Executive Functions to a Cabinet Member does not include the functions reserved to the Council contained in Article 5, or the functions reserved to Cabinet contained in Article 6. </w:t>
      </w:r>
    </w:p>
    <w:p w14:paraId="3CF507B3" w14:textId="77777777" w:rsidR="00DE412E" w:rsidRPr="003B2EC5" w:rsidRDefault="00DE412E" w:rsidP="004C5D34">
      <w:pPr>
        <w:spacing w:after="0" w:line="240" w:lineRule="auto"/>
        <w:ind w:left="1134" w:hanging="1134"/>
        <w:rPr>
          <w:rFonts w:ascii="Arial" w:hAnsi="Arial" w:cs="Arial"/>
          <w:sz w:val="24"/>
          <w:szCs w:val="24"/>
        </w:rPr>
      </w:pPr>
    </w:p>
    <w:p w14:paraId="1F353240" w14:textId="13F9BF10" w:rsidR="00DE412E" w:rsidRDefault="008B1F27" w:rsidP="00821D61">
      <w:pPr>
        <w:pStyle w:val="Heading2"/>
        <w:ind w:left="709" w:hanging="709"/>
      </w:pPr>
      <w:bookmarkStart w:id="609" w:name="_Toc239439167"/>
      <w:r>
        <w:t>24</w:t>
      </w:r>
      <w:r w:rsidR="00DE412E" w:rsidRPr="003B2EC5">
        <w:t xml:space="preserve">.5 </w:t>
      </w:r>
      <w:r w:rsidR="00DE412E" w:rsidRPr="003B2EC5">
        <w:tab/>
        <w:t>General Delegations to Cabinet Members</w:t>
      </w:r>
      <w:bookmarkEnd w:id="609"/>
    </w:p>
    <w:p w14:paraId="1739E598" w14:textId="77777777" w:rsidR="00D928D3" w:rsidRPr="003B2EC5" w:rsidRDefault="00D928D3" w:rsidP="00821D61">
      <w:pPr>
        <w:spacing w:after="0" w:line="240" w:lineRule="auto"/>
        <w:ind w:left="709" w:hanging="709"/>
        <w:rPr>
          <w:rFonts w:ascii="Arial" w:hAnsi="Arial" w:cs="Arial"/>
          <w:sz w:val="24"/>
          <w:szCs w:val="24"/>
        </w:rPr>
      </w:pPr>
    </w:p>
    <w:p w14:paraId="56D57B05"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In s</w:t>
      </w:r>
      <w:r w:rsidRPr="003B2EC5">
        <w:rPr>
          <w:rFonts w:ascii="Arial" w:hAnsi="Arial" w:cs="Arial"/>
          <w:sz w:val="24"/>
          <w:szCs w:val="24"/>
        </w:rPr>
        <w:lastRenderedPageBreak/>
        <w:t>o far as required for the promotion of their Portfolio, the Cabinet Member may:</w:t>
      </w:r>
    </w:p>
    <w:p w14:paraId="005A9430" w14:textId="77777777" w:rsidR="00DD24B3" w:rsidRDefault="00DD24B3" w:rsidP="004C5D34">
      <w:pPr>
        <w:spacing w:after="0" w:line="240" w:lineRule="auto"/>
        <w:ind w:left="1134" w:hanging="1134"/>
        <w:rPr>
          <w:rFonts w:ascii="Arial" w:hAnsi="Arial" w:cs="Arial"/>
          <w:sz w:val="24"/>
          <w:szCs w:val="24"/>
        </w:rPr>
      </w:pPr>
    </w:p>
    <w:p w14:paraId="56DD4A61" w14:textId="2CF64FA7" w:rsidR="00DE412E" w:rsidRDefault="00DE412E" w:rsidP="008C2F9B">
      <w:pPr>
        <w:pStyle w:val="ListParagraph"/>
        <w:numPr>
          <w:ilvl w:val="0"/>
          <w:numId w:val="225"/>
        </w:numPr>
        <w:spacing w:after="0" w:line="240" w:lineRule="auto"/>
        <w:ind w:left="1276" w:hanging="567"/>
        <w:rPr>
          <w:rFonts w:ascii="Arial" w:hAnsi="Arial" w:cs="Arial"/>
          <w:sz w:val="24"/>
          <w:szCs w:val="24"/>
        </w:rPr>
      </w:pPr>
      <w:r w:rsidRPr="003B2EC5">
        <w:rPr>
          <w:rFonts w:ascii="Arial" w:hAnsi="Arial" w:cs="Arial"/>
          <w:sz w:val="24"/>
          <w:szCs w:val="24"/>
        </w:rPr>
        <w:t>authorise officers to conclude any matter, process, or enter into any contract the undertaking of which, in principle, has previously been considered and authorised by Cabinet;</w:t>
      </w:r>
    </w:p>
    <w:p w14:paraId="61C8476A" w14:textId="77777777" w:rsidR="00DD24B3" w:rsidRPr="003B2EC5" w:rsidRDefault="00DD24B3" w:rsidP="00821D61">
      <w:pPr>
        <w:pStyle w:val="ListParagraph"/>
        <w:spacing w:after="0" w:line="240" w:lineRule="auto"/>
        <w:ind w:left="1276" w:hanging="567"/>
        <w:rPr>
          <w:rFonts w:ascii="Arial" w:hAnsi="Arial" w:cs="Arial"/>
          <w:sz w:val="24"/>
          <w:szCs w:val="24"/>
        </w:rPr>
      </w:pPr>
    </w:p>
    <w:p w14:paraId="027B43BC" w14:textId="77777777" w:rsidR="00DE412E" w:rsidRDefault="00DE412E" w:rsidP="008C2F9B">
      <w:pPr>
        <w:pStyle w:val="ListParagraph"/>
        <w:numPr>
          <w:ilvl w:val="0"/>
          <w:numId w:val="225"/>
        </w:numPr>
        <w:spacing w:after="0" w:line="240" w:lineRule="auto"/>
        <w:ind w:left="1276" w:hanging="567"/>
        <w:rPr>
          <w:rFonts w:ascii="Arial" w:hAnsi="Arial" w:cs="Arial"/>
          <w:sz w:val="24"/>
          <w:szCs w:val="24"/>
        </w:rPr>
      </w:pPr>
      <w:r w:rsidRPr="003B2EC5">
        <w:rPr>
          <w:rFonts w:ascii="Arial" w:hAnsi="Arial" w:cs="Arial"/>
          <w:sz w:val="24"/>
          <w:szCs w:val="24"/>
        </w:rPr>
        <w:t>take non key Decisions;</w:t>
      </w:r>
    </w:p>
    <w:p w14:paraId="571410DC" w14:textId="77777777" w:rsidR="00DD24B3" w:rsidRPr="00DD24B3" w:rsidRDefault="00DD24B3" w:rsidP="00821D61">
      <w:pPr>
        <w:pStyle w:val="ListParagraph"/>
        <w:spacing w:after="0" w:line="240" w:lineRule="auto"/>
        <w:ind w:left="1276" w:hanging="567"/>
        <w:rPr>
          <w:rFonts w:ascii="Arial" w:hAnsi="Arial" w:cs="Arial"/>
          <w:sz w:val="24"/>
          <w:szCs w:val="24"/>
        </w:rPr>
      </w:pPr>
    </w:p>
    <w:p w14:paraId="4DE22444" w14:textId="77777777" w:rsidR="00DE412E" w:rsidRDefault="00DE412E" w:rsidP="008C2F9B">
      <w:pPr>
        <w:pStyle w:val="ListParagraph"/>
        <w:numPr>
          <w:ilvl w:val="0"/>
          <w:numId w:val="225"/>
        </w:numPr>
        <w:spacing w:after="0" w:line="240" w:lineRule="auto"/>
        <w:ind w:left="1276" w:hanging="567"/>
        <w:rPr>
          <w:rFonts w:ascii="Arial" w:hAnsi="Arial" w:cs="Arial"/>
          <w:sz w:val="24"/>
          <w:szCs w:val="24"/>
        </w:rPr>
      </w:pPr>
      <w:r w:rsidRPr="003B2EC5">
        <w:rPr>
          <w:rFonts w:ascii="Arial" w:hAnsi="Arial" w:cs="Arial"/>
          <w:sz w:val="24"/>
          <w:szCs w:val="24"/>
        </w:rPr>
        <w:t>to approve entering into contracts or the extension, or variation of contracts within their portfolio area providing that this is within the Financial Procedure Rules, Procurement Procedure Rules and the Budget and Policy Framework, and the extension or variation was provided at the point of the original award and is permitted under the terms of the Contract;</w:t>
      </w:r>
    </w:p>
    <w:p w14:paraId="48B3E605" w14:textId="77777777" w:rsidR="008E6D47" w:rsidRPr="008E6D47" w:rsidRDefault="008E6D47" w:rsidP="00821D61">
      <w:pPr>
        <w:pStyle w:val="ListParagraph"/>
        <w:spacing w:after="0" w:line="240" w:lineRule="auto"/>
        <w:ind w:left="1276" w:hanging="567"/>
        <w:rPr>
          <w:rFonts w:ascii="Arial" w:hAnsi="Arial" w:cs="Arial"/>
          <w:sz w:val="24"/>
          <w:szCs w:val="24"/>
        </w:rPr>
      </w:pPr>
    </w:p>
    <w:p w14:paraId="77961B8B" w14:textId="77777777" w:rsidR="00DE412E" w:rsidRDefault="00DE412E" w:rsidP="008C2F9B">
      <w:pPr>
        <w:pStyle w:val="ListParagraph"/>
        <w:numPr>
          <w:ilvl w:val="0"/>
          <w:numId w:val="225"/>
        </w:numPr>
        <w:spacing w:after="0" w:line="240" w:lineRule="auto"/>
        <w:ind w:left="1276" w:hanging="567"/>
        <w:rPr>
          <w:rFonts w:ascii="Arial" w:hAnsi="Arial" w:cs="Arial"/>
          <w:sz w:val="24"/>
          <w:szCs w:val="24"/>
        </w:rPr>
      </w:pPr>
      <w:r w:rsidRPr="003B2EC5">
        <w:rPr>
          <w:rFonts w:ascii="Arial" w:hAnsi="Arial" w:cs="Arial"/>
          <w:sz w:val="24"/>
          <w:szCs w:val="24"/>
        </w:rPr>
        <w:t>authorise a response by, or on behalf of the Council to consultations provided that;</w:t>
      </w:r>
    </w:p>
    <w:p w14:paraId="59BAF2AF" w14:textId="77777777" w:rsidR="008E6D47" w:rsidRPr="003B2EC5" w:rsidRDefault="008E6D47" w:rsidP="004C5D34">
      <w:pPr>
        <w:pStyle w:val="ListParagraph"/>
        <w:spacing w:after="0" w:line="240" w:lineRule="auto"/>
        <w:ind w:left="1134" w:hanging="1134"/>
        <w:rPr>
          <w:rFonts w:ascii="Arial" w:hAnsi="Arial" w:cs="Arial"/>
          <w:sz w:val="24"/>
          <w:szCs w:val="24"/>
        </w:rPr>
      </w:pPr>
    </w:p>
    <w:p w14:paraId="54ABA858" w14:textId="6F401635" w:rsidR="00DE412E" w:rsidRDefault="00DE412E" w:rsidP="008C2F9B">
      <w:pPr>
        <w:pStyle w:val="ListParagraph"/>
        <w:numPr>
          <w:ilvl w:val="0"/>
          <w:numId w:val="226"/>
        </w:numPr>
        <w:spacing w:after="0" w:line="240" w:lineRule="auto"/>
        <w:ind w:left="1843" w:hanging="567"/>
        <w:rPr>
          <w:rFonts w:ascii="Arial" w:hAnsi="Arial" w:cs="Arial"/>
          <w:sz w:val="24"/>
          <w:szCs w:val="24"/>
        </w:rPr>
      </w:pPr>
      <w:r w:rsidRPr="003B2EC5">
        <w:rPr>
          <w:rFonts w:ascii="Arial" w:hAnsi="Arial" w:cs="Arial"/>
          <w:sz w:val="24"/>
          <w:szCs w:val="24"/>
        </w:rPr>
        <w:t>if the consultation raises issues of Council wide interest or significance it shall be referred to the Cabinet, or the appropriate Committee to agree a response; and</w:t>
      </w:r>
    </w:p>
    <w:p w14:paraId="1EBF07E5" w14:textId="77777777" w:rsidR="008E6D47" w:rsidRPr="003B2EC5" w:rsidRDefault="008E6D47" w:rsidP="00821D61">
      <w:pPr>
        <w:pStyle w:val="ListParagraph"/>
        <w:spacing w:after="0" w:line="240" w:lineRule="auto"/>
        <w:ind w:left="1843" w:hanging="567"/>
        <w:rPr>
          <w:rFonts w:ascii="Arial" w:hAnsi="Arial" w:cs="Arial"/>
          <w:sz w:val="24"/>
          <w:szCs w:val="24"/>
        </w:rPr>
      </w:pPr>
    </w:p>
    <w:p w14:paraId="586613C1" w14:textId="77777777" w:rsidR="00DE412E" w:rsidRDefault="00DE412E" w:rsidP="008C2F9B">
      <w:pPr>
        <w:pStyle w:val="ListParagraph"/>
        <w:numPr>
          <w:ilvl w:val="0"/>
          <w:numId w:val="226"/>
        </w:numPr>
        <w:spacing w:after="0" w:line="240" w:lineRule="auto"/>
        <w:ind w:left="1843" w:hanging="567"/>
        <w:rPr>
          <w:rFonts w:ascii="Arial" w:hAnsi="Arial" w:cs="Arial"/>
          <w:sz w:val="24"/>
          <w:szCs w:val="24"/>
        </w:rPr>
      </w:pPr>
      <w:r w:rsidRPr="003B2EC5">
        <w:rPr>
          <w:rFonts w:ascii="Arial" w:hAnsi="Arial" w:cs="Arial"/>
          <w:sz w:val="24"/>
          <w:szCs w:val="24"/>
        </w:rPr>
        <w:t>that if the consultation is concerned only with and calls for a response on matters of a technical professional nature, then Officers may deal with it without reference to a Cabinet Member;</w:t>
      </w:r>
    </w:p>
    <w:p w14:paraId="5CB23101" w14:textId="77777777" w:rsidR="008E6D47" w:rsidRPr="008E6D47" w:rsidRDefault="008E6D47" w:rsidP="004C5D34">
      <w:pPr>
        <w:widowControl w:val="0"/>
        <w:autoSpaceDE w:val="0"/>
        <w:autoSpaceDN w:val="0"/>
        <w:spacing w:after="0" w:line="240" w:lineRule="auto"/>
        <w:ind w:left="1134" w:right="276" w:hanging="1134"/>
        <w:rPr>
          <w:rFonts w:ascii="Arial" w:hAnsi="Arial" w:cs="Arial"/>
          <w:sz w:val="24"/>
          <w:szCs w:val="24"/>
        </w:rPr>
      </w:pPr>
    </w:p>
    <w:p w14:paraId="5F10C082" w14:textId="49A8137A" w:rsidR="00DE412E" w:rsidRDefault="00DE412E" w:rsidP="008C2F9B">
      <w:pPr>
        <w:pStyle w:val="ListParagraph"/>
        <w:numPr>
          <w:ilvl w:val="0"/>
          <w:numId w:val="225"/>
        </w:numPr>
        <w:spacing w:after="0" w:line="240" w:lineRule="auto"/>
        <w:ind w:left="1276" w:hanging="567"/>
        <w:rPr>
          <w:rFonts w:ascii="Arial" w:hAnsi="Arial" w:cs="Arial"/>
          <w:sz w:val="24"/>
          <w:szCs w:val="24"/>
        </w:rPr>
      </w:pPr>
      <w:r w:rsidRPr="003B2EC5">
        <w:rPr>
          <w:rFonts w:ascii="Arial" w:hAnsi="Arial" w:cs="Arial"/>
          <w:sz w:val="24"/>
          <w:szCs w:val="24"/>
        </w:rPr>
        <w:t>agree appropriate fees and charges which are within the control of the Cabinet in consultation with the Corporate Director (Support Services), providing that they are consistent with the Budget; and</w:t>
      </w:r>
    </w:p>
    <w:p w14:paraId="2B2D29EC" w14:textId="77777777" w:rsidR="008E6D47" w:rsidRPr="003B2EC5" w:rsidRDefault="008E6D47" w:rsidP="00821D61">
      <w:pPr>
        <w:pStyle w:val="ListParagraph"/>
        <w:spacing w:after="0" w:line="240" w:lineRule="auto"/>
        <w:ind w:left="1276" w:hanging="567"/>
        <w:rPr>
          <w:rFonts w:ascii="Arial" w:hAnsi="Arial" w:cs="Arial"/>
          <w:sz w:val="24"/>
          <w:szCs w:val="24"/>
        </w:rPr>
      </w:pPr>
    </w:p>
    <w:p w14:paraId="20B61C90" w14:textId="32A8694B" w:rsidR="00DE412E" w:rsidRPr="003B2EC5" w:rsidRDefault="00DE412E" w:rsidP="008C2F9B">
      <w:pPr>
        <w:pStyle w:val="ListParagraph"/>
        <w:numPr>
          <w:ilvl w:val="0"/>
          <w:numId w:val="225"/>
        </w:numPr>
        <w:spacing w:after="0" w:line="240" w:lineRule="auto"/>
        <w:ind w:left="1276" w:hanging="567"/>
        <w:rPr>
          <w:rFonts w:ascii="Arial" w:hAnsi="Arial" w:cs="Arial"/>
          <w:sz w:val="24"/>
          <w:szCs w:val="24"/>
        </w:rPr>
      </w:pPr>
      <w:r w:rsidRPr="003B2EC5">
        <w:rPr>
          <w:rFonts w:ascii="Arial" w:hAnsi="Arial" w:cs="Arial"/>
          <w:sz w:val="24"/>
          <w:szCs w:val="24"/>
        </w:rPr>
        <w:t>make, update or change plans and strategies provided that those changes do not conflict with an approved policy, do not raise new issues of policy, are within the approved budgets and do not exceed any of the financial limits set out in the Financial Procedure Rules that are within their portfolio area, and do not relate to a matter which is reserved to the Council.</w:t>
      </w:r>
    </w:p>
    <w:p w14:paraId="057271EB" w14:textId="77777777" w:rsidR="00DE412E" w:rsidRPr="003B2EC5" w:rsidRDefault="00DE412E" w:rsidP="004C5D34">
      <w:pPr>
        <w:spacing w:after="0" w:line="240" w:lineRule="auto"/>
        <w:ind w:left="1134" w:hanging="1134"/>
        <w:rPr>
          <w:rFonts w:ascii="Arial" w:hAnsi="Arial" w:cs="Arial"/>
          <w:sz w:val="24"/>
          <w:szCs w:val="24"/>
        </w:rPr>
      </w:pPr>
    </w:p>
    <w:p w14:paraId="1289014A" w14:textId="3E4A413B" w:rsidR="00DE412E" w:rsidRPr="003B2EC5" w:rsidRDefault="008B1F27" w:rsidP="00821D61">
      <w:pPr>
        <w:pStyle w:val="Heading2"/>
        <w:ind w:left="709" w:hanging="709"/>
      </w:pPr>
      <w:bookmarkStart w:id="610" w:name="_Toc239439168"/>
      <w:r>
        <w:t>24</w:t>
      </w:r>
      <w:r w:rsidR="00DE412E" w:rsidRPr="003B2EC5">
        <w:t>.6</w:t>
      </w:r>
      <w:r w:rsidR="00DE412E" w:rsidRPr="003B2EC5">
        <w:tab/>
        <w:t>Further provisions</w:t>
      </w:r>
      <w:bookmarkEnd w:id="610"/>
      <w:r w:rsidR="00DE412E" w:rsidRPr="003B2EC5">
        <w:t xml:space="preserve"> </w:t>
      </w:r>
    </w:p>
    <w:p w14:paraId="2D034136" w14:textId="77777777" w:rsidR="00DE412E" w:rsidRPr="003B2EC5" w:rsidRDefault="00DE412E" w:rsidP="004C5D34">
      <w:pPr>
        <w:spacing w:after="0" w:line="240" w:lineRule="auto"/>
        <w:ind w:left="1134" w:hanging="1134"/>
        <w:rPr>
          <w:rFonts w:ascii="Arial" w:hAnsi="Arial" w:cs="Arial"/>
          <w:sz w:val="24"/>
          <w:szCs w:val="24"/>
        </w:rPr>
      </w:pPr>
    </w:p>
    <w:p w14:paraId="70E97979"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All action taken under the terms of these delegations shall be properly documented in accordance with arrangements approved by the Monitoring Officer. </w:t>
      </w:r>
    </w:p>
    <w:p w14:paraId="47E61463" w14:textId="77777777" w:rsidR="00DE412E" w:rsidRPr="003B2EC5" w:rsidRDefault="00DE412E" w:rsidP="00821D61">
      <w:pPr>
        <w:spacing w:after="0" w:line="240" w:lineRule="auto"/>
        <w:ind w:left="709"/>
        <w:rPr>
          <w:rFonts w:ascii="Arial" w:hAnsi="Arial" w:cs="Arial"/>
          <w:sz w:val="24"/>
          <w:szCs w:val="24"/>
        </w:rPr>
      </w:pPr>
    </w:p>
    <w:p w14:paraId="60A8F680" w14:textId="6900A428"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This scheme operates from </w:t>
      </w:r>
      <w:r w:rsidR="002964A8">
        <w:rPr>
          <w:rFonts w:ascii="Arial" w:hAnsi="Arial" w:cs="Arial"/>
          <w:sz w:val="24"/>
          <w:szCs w:val="24"/>
        </w:rPr>
        <w:t>22</w:t>
      </w:r>
      <w:r w:rsidR="002964A8" w:rsidRPr="005C685A">
        <w:rPr>
          <w:rFonts w:ascii="Arial" w:hAnsi="Arial" w:cs="Arial"/>
          <w:sz w:val="24"/>
          <w:szCs w:val="24"/>
        </w:rPr>
        <w:t>nd</w:t>
      </w:r>
      <w:r w:rsidR="002964A8">
        <w:rPr>
          <w:rFonts w:ascii="Arial" w:hAnsi="Arial" w:cs="Arial"/>
          <w:sz w:val="24"/>
          <w:szCs w:val="24"/>
        </w:rPr>
        <w:t xml:space="preserve"> April </w:t>
      </w:r>
      <w:r w:rsidRPr="003B2EC5">
        <w:rPr>
          <w:rFonts w:ascii="Arial" w:hAnsi="Arial" w:cs="Arial"/>
          <w:sz w:val="24"/>
          <w:szCs w:val="24"/>
        </w:rPr>
        <w:t>202</w:t>
      </w:r>
      <w:r w:rsidR="002964A8">
        <w:rPr>
          <w:rFonts w:ascii="Arial" w:hAnsi="Arial" w:cs="Arial"/>
          <w:sz w:val="24"/>
          <w:szCs w:val="24"/>
        </w:rPr>
        <w:t>4</w:t>
      </w:r>
      <w:r w:rsidRPr="003B2EC5">
        <w:rPr>
          <w:rFonts w:ascii="Arial" w:hAnsi="Arial" w:cs="Arial"/>
          <w:sz w:val="24"/>
          <w:szCs w:val="24"/>
        </w:rPr>
        <w:t xml:space="preserve">. </w:t>
      </w:r>
    </w:p>
    <w:p w14:paraId="4D0572DA" w14:textId="77777777" w:rsidR="00DE412E" w:rsidRPr="003B2EC5" w:rsidRDefault="00DE412E" w:rsidP="00821D61">
      <w:pPr>
        <w:spacing w:after="0" w:line="240" w:lineRule="auto"/>
        <w:ind w:left="709"/>
        <w:rPr>
          <w:rFonts w:ascii="Arial" w:hAnsi="Arial" w:cs="Arial"/>
          <w:sz w:val="24"/>
          <w:szCs w:val="24"/>
        </w:rPr>
      </w:pPr>
    </w:p>
    <w:p w14:paraId="6513F3AE"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Cabinet Members will be permitted to approve small amendments to policies falling within their portfolio provided that such change:</w:t>
      </w:r>
    </w:p>
    <w:p w14:paraId="497835EC" w14:textId="77777777" w:rsidR="00DE412E" w:rsidRPr="003B2EC5" w:rsidRDefault="00DE412E" w:rsidP="004C5D34">
      <w:pPr>
        <w:spacing w:after="0" w:line="240" w:lineRule="auto"/>
        <w:ind w:left="1134" w:hanging="1134"/>
        <w:rPr>
          <w:rFonts w:ascii="Arial" w:hAnsi="Arial" w:cs="Arial"/>
          <w:sz w:val="24"/>
          <w:szCs w:val="24"/>
        </w:rPr>
      </w:pPr>
    </w:p>
    <w:p w14:paraId="23B9852A" w14:textId="77777777" w:rsidR="00DE412E" w:rsidRDefault="00DE412E" w:rsidP="008C2F9B">
      <w:pPr>
        <w:pStyle w:val="ListParagraph"/>
        <w:numPr>
          <w:ilvl w:val="0"/>
          <w:numId w:val="227"/>
        </w:numPr>
        <w:spacing w:after="0" w:line="240" w:lineRule="auto"/>
        <w:ind w:left="1276" w:hanging="567"/>
        <w:rPr>
          <w:rFonts w:ascii="Arial" w:hAnsi="Arial" w:cs="Arial"/>
          <w:sz w:val="24"/>
          <w:szCs w:val="24"/>
        </w:rPr>
      </w:pPr>
      <w:r w:rsidRPr="003B2EC5">
        <w:rPr>
          <w:rFonts w:ascii="Arial" w:hAnsi="Arial" w:cs="Arial"/>
          <w:sz w:val="24"/>
          <w:szCs w:val="24"/>
        </w:rPr>
        <w:t>Is to bring clarity or remove ambiguity; and</w:t>
      </w:r>
    </w:p>
    <w:p w14:paraId="1A769F3C" w14:textId="77777777" w:rsidR="002964A8" w:rsidRPr="003B2EC5" w:rsidRDefault="002964A8" w:rsidP="00821D61">
      <w:pPr>
        <w:pStyle w:val="ListParagraph"/>
        <w:spacing w:after="0" w:line="240" w:lineRule="auto"/>
        <w:ind w:left="1276" w:hanging="567"/>
        <w:rPr>
          <w:rFonts w:ascii="Arial" w:hAnsi="Arial" w:cs="Arial"/>
          <w:sz w:val="24"/>
          <w:szCs w:val="24"/>
        </w:rPr>
      </w:pPr>
    </w:p>
    <w:p w14:paraId="1F365B5A" w14:textId="77777777" w:rsidR="00DE412E" w:rsidRPr="003B2EC5" w:rsidRDefault="00DE412E" w:rsidP="008C2F9B">
      <w:pPr>
        <w:pStyle w:val="ListParagraph"/>
        <w:numPr>
          <w:ilvl w:val="0"/>
          <w:numId w:val="227"/>
        </w:numPr>
        <w:spacing w:after="0" w:line="240" w:lineRule="auto"/>
        <w:ind w:left="1276" w:hanging="567"/>
        <w:rPr>
          <w:rFonts w:ascii="Arial" w:hAnsi="Arial" w:cs="Arial"/>
          <w:sz w:val="24"/>
          <w:szCs w:val="24"/>
        </w:rPr>
      </w:pPr>
      <w:r w:rsidRPr="003B2EC5">
        <w:rPr>
          <w:rFonts w:ascii="Arial" w:hAnsi="Arial" w:cs="Arial"/>
          <w:sz w:val="24"/>
          <w:szCs w:val="24"/>
        </w:rPr>
        <w:t>Does not change the overall meaning of the policy.</w:t>
      </w:r>
    </w:p>
    <w:p w14:paraId="035B3CED" w14:textId="77777777" w:rsidR="00DE412E" w:rsidRPr="003B2EC5" w:rsidRDefault="00DE412E" w:rsidP="004C5D34">
      <w:pPr>
        <w:spacing w:after="0" w:line="240" w:lineRule="auto"/>
        <w:ind w:left="1134"/>
        <w:rPr>
          <w:rFonts w:ascii="Arial" w:hAnsi="Arial" w:cs="Arial"/>
          <w:sz w:val="24"/>
          <w:szCs w:val="24"/>
        </w:rPr>
      </w:pPr>
    </w:p>
    <w:p w14:paraId="5E3D1089"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All significant changes and those brought into effect as the result of changes to the relevant legislation must be referred to Cabinet for approval. </w:t>
      </w:r>
    </w:p>
    <w:p w14:paraId="67B039B3" w14:textId="77777777" w:rsidR="00DE412E" w:rsidRPr="003B2EC5" w:rsidRDefault="00DE412E" w:rsidP="00821D61">
      <w:pPr>
        <w:spacing w:after="0" w:line="240" w:lineRule="auto"/>
        <w:ind w:left="709"/>
        <w:rPr>
          <w:rFonts w:ascii="Arial" w:hAnsi="Arial" w:cs="Arial"/>
          <w:sz w:val="24"/>
          <w:szCs w:val="24"/>
        </w:rPr>
      </w:pPr>
    </w:p>
    <w:p w14:paraId="6EA27160"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Cabinet Members shall consult their Cabinet colleagues on all strategically important issues, or issues that are cross over more than one portfolio.</w:t>
      </w:r>
    </w:p>
    <w:p w14:paraId="68E4588C" w14:textId="77777777" w:rsidR="00DE412E" w:rsidRPr="003B2EC5" w:rsidRDefault="00DE412E" w:rsidP="004C5D34">
      <w:pPr>
        <w:spacing w:after="0" w:line="240" w:lineRule="auto"/>
        <w:ind w:left="1134"/>
        <w:rPr>
          <w:rFonts w:ascii="Arial" w:hAnsi="Arial" w:cs="Arial"/>
          <w:sz w:val="24"/>
          <w:szCs w:val="24"/>
        </w:rPr>
      </w:pPr>
    </w:p>
    <w:p w14:paraId="1B25E9A0" w14:textId="60BFC52C" w:rsidR="00DE412E" w:rsidRPr="003B2EC5" w:rsidRDefault="008B1F27" w:rsidP="00821D61">
      <w:pPr>
        <w:pStyle w:val="Heading2"/>
        <w:ind w:left="709" w:hanging="709"/>
      </w:pPr>
      <w:bookmarkStart w:id="611" w:name="_Toc239439169"/>
      <w:r>
        <w:t>24</w:t>
      </w:r>
      <w:r w:rsidR="00DE412E" w:rsidRPr="003B2EC5">
        <w:t xml:space="preserve">.7 </w:t>
      </w:r>
      <w:r w:rsidR="00DE412E" w:rsidRPr="003B2EC5">
        <w:tab/>
        <w:t>Portfolios of Individual Cabinet Members</w:t>
      </w:r>
      <w:bookmarkEnd w:id="611"/>
      <w:r w:rsidR="00DE412E" w:rsidRPr="003B2EC5">
        <w:t xml:space="preserve"> </w:t>
      </w:r>
    </w:p>
    <w:p w14:paraId="18804EC8" w14:textId="77777777" w:rsidR="00DE412E" w:rsidRPr="003B2EC5" w:rsidRDefault="00DE412E" w:rsidP="004C5D34">
      <w:pPr>
        <w:spacing w:after="0" w:line="240" w:lineRule="auto"/>
        <w:ind w:left="1134"/>
        <w:rPr>
          <w:rFonts w:ascii="Arial" w:hAnsi="Arial" w:cs="Arial"/>
          <w:sz w:val="24"/>
          <w:szCs w:val="24"/>
        </w:rPr>
      </w:pPr>
    </w:p>
    <w:p w14:paraId="0D5B1637"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Members appointed to the Cabinet will lead for the Cabinet in the areas shown and will exercise the functions delegated to them by the Leader. The roles encompass relations with external partners unless another provision is explicitly made. </w:t>
      </w:r>
    </w:p>
    <w:p w14:paraId="4695820B" w14:textId="77777777" w:rsidR="002115F6" w:rsidRDefault="002115F6" w:rsidP="00821D61">
      <w:pPr>
        <w:spacing w:after="0" w:line="240" w:lineRule="auto"/>
        <w:ind w:left="709"/>
        <w:rPr>
          <w:rFonts w:ascii="Arial" w:hAnsi="Arial" w:cs="Arial"/>
          <w:sz w:val="24"/>
          <w:szCs w:val="24"/>
        </w:rPr>
      </w:pPr>
    </w:p>
    <w:p w14:paraId="35F12E45" w14:textId="1C8F7558" w:rsidR="00DE412E" w:rsidRDefault="00DE412E" w:rsidP="00821D61">
      <w:pPr>
        <w:spacing w:after="0" w:line="240" w:lineRule="auto"/>
        <w:ind w:left="709"/>
        <w:rPr>
          <w:rFonts w:ascii="Arial" w:hAnsi="Arial" w:cs="Arial"/>
          <w:sz w:val="24"/>
          <w:szCs w:val="24"/>
        </w:rPr>
      </w:pPr>
      <w:r w:rsidRPr="003B2EC5">
        <w:rPr>
          <w:rFonts w:ascii="Arial" w:hAnsi="Arial" w:cs="Arial"/>
          <w:sz w:val="24"/>
          <w:szCs w:val="24"/>
        </w:rPr>
        <w:t>All Executive Functions are, and remain, vested in the Leader.</w:t>
      </w:r>
    </w:p>
    <w:p w14:paraId="794F418B" w14:textId="77777777" w:rsidR="009B5921" w:rsidRPr="003B2EC5" w:rsidRDefault="009B5921" w:rsidP="00821D61">
      <w:pPr>
        <w:spacing w:after="0" w:line="240" w:lineRule="auto"/>
        <w:ind w:left="709"/>
        <w:rPr>
          <w:rFonts w:ascii="Arial" w:hAnsi="Arial" w:cs="Arial"/>
          <w:sz w:val="24"/>
          <w:szCs w:val="24"/>
        </w:rPr>
      </w:pPr>
    </w:p>
    <w:p w14:paraId="0088CCAF" w14:textId="77777777" w:rsidR="00DE412E" w:rsidRPr="003B2EC5" w:rsidRDefault="00DE412E" w:rsidP="00821D61">
      <w:pPr>
        <w:spacing w:after="0" w:line="240" w:lineRule="auto"/>
        <w:ind w:left="709"/>
        <w:rPr>
          <w:rFonts w:ascii="Arial" w:hAnsi="Arial" w:cs="Arial"/>
          <w:sz w:val="24"/>
          <w:szCs w:val="24"/>
        </w:rPr>
      </w:pPr>
      <w:r w:rsidRPr="003B2EC5">
        <w:rPr>
          <w:rFonts w:ascii="Arial" w:hAnsi="Arial" w:cs="Arial"/>
          <w:sz w:val="24"/>
          <w:szCs w:val="24"/>
        </w:rPr>
        <w:t xml:space="preserve">These responsibilities are in addition to those set out in Article 4 and Article 6. </w:t>
      </w:r>
    </w:p>
    <w:p w14:paraId="2F45E2AA" w14:textId="70BEF836" w:rsidR="002115F6" w:rsidRDefault="002115F6" w:rsidP="004C5D34">
      <w:pPr>
        <w:spacing w:after="0" w:line="240" w:lineRule="auto"/>
        <w:rPr>
          <w:rFonts w:ascii="Arial" w:hAnsi="Arial" w:cs="Arial"/>
          <w:sz w:val="24"/>
          <w:szCs w:val="24"/>
        </w:rPr>
      </w:pPr>
    </w:p>
    <w:p w14:paraId="04BD3D7D" w14:textId="3487E839" w:rsidR="00AE1737" w:rsidRPr="00A73589" w:rsidRDefault="00AE1737" w:rsidP="00AE1737">
      <w:pPr>
        <w:spacing w:after="0"/>
        <w:ind w:left="720" w:firstLine="414"/>
        <w:rPr>
          <w:rFonts w:ascii="Arial" w:eastAsia="Arial" w:hAnsi="Arial" w:cs="Arial"/>
          <w:b/>
          <w:bCs/>
          <w:sz w:val="24"/>
          <w:szCs w:val="24"/>
        </w:rPr>
      </w:pPr>
      <w:bookmarkStart w:id="612" w:name="_Toc239439170"/>
      <w:r w:rsidRPr="00A73589">
        <w:rPr>
          <w:rFonts w:ascii="Arial" w:eastAsia="Arial" w:hAnsi="Arial" w:cs="Arial"/>
          <w:b/>
          <w:bCs/>
          <w:sz w:val="24"/>
          <w:szCs w:val="24"/>
        </w:rPr>
        <w:t>Corporate Priority: Performance Change and Transition</w:t>
      </w:r>
    </w:p>
    <w:p w14:paraId="6AEC9C28" w14:textId="77777777" w:rsidR="00AE1737" w:rsidRDefault="00AE1737" w:rsidP="00AE1737">
      <w:pPr>
        <w:spacing w:after="0" w:line="240" w:lineRule="auto"/>
        <w:ind w:left="720" w:hanging="720"/>
        <w:rPr>
          <w:rFonts w:ascii="Arial" w:eastAsia="Arial" w:hAnsi="Arial" w:cs="Arial"/>
          <w:b/>
          <w:bCs/>
          <w:sz w:val="24"/>
          <w:szCs w:val="24"/>
        </w:rPr>
      </w:pPr>
    </w:p>
    <w:p w14:paraId="122F89C5" w14:textId="146CC40A" w:rsidR="00AE1737" w:rsidRPr="00262B24" w:rsidRDefault="00AE1737" w:rsidP="00AE1737">
      <w:pPr>
        <w:spacing w:after="0" w:line="240" w:lineRule="auto"/>
        <w:ind w:left="1134" w:hanging="1134"/>
        <w:rPr>
          <w:rFonts w:ascii="Arial" w:eastAsia="Arial" w:hAnsi="Arial" w:cs="Arial"/>
          <w:b/>
          <w:bCs/>
          <w:sz w:val="24"/>
          <w:szCs w:val="24"/>
        </w:rPr>
      </w:pPr>
      <w:r>
        <w:rPr>
          <w:rFonts w:ascii="Arial" w:eastAsia="Arial" w:hAnsi="Arial" w:cs="Arial"/>
          <w:b/>
          <w:bCs/>
          <w:sz w:val="24"/>
          <w:szCs w:val="24"/>
        </w:rPr>
        <w:t>24.7.1</w:t>
      </w:r>
      <w:r>
        <w:rPr>
          <w:rFonts w:ascii="Arial" w:eastAsia="Arial" w:hAnsi="Arial" w:cs="Arial"/>
          <w:b/>
          <w:bCs/>
          <w:sz w:val="24"/>
          <w:szCs w:val="24"/>
        </w:rPr>
        <w:tab/>
      </w:r>
      <w:r w:rsidRPr="008D428E">
        <w:rPr>
          <w:rFonts w:ascii="Arial" w:hAnsi="Arial" w:cs="Arial"/>
          <w:b/>
          <w:bCs/>
          <w:sz w:val="24"/>
          <w:szCs w:val="24"/>
        </w:rPr>
        <w:t xml:space="preserve">The Leader - </w:t>
      </w:r>
      <w:r>
        <w:rPr>
          <w:rFonts w:ascii="Arial" w:eastAsia="Arial" w:hAnsi="Arial" w:cs="Arial"/>
          <w:b/>
          <w:bCs/>
          <w:sz w:val="24"/>
          <w:szCs w:val="24"/>
        </w:rPr>
        <w:t>S</w:t>
      </w:r>
      <w:r w:rsidRPr="00467A8F">
        <w:rPr>
          <w:rFonts w:ascii="Arial" w:eastAsia="Arial" w:hAnsi="Arial" w:cs="Arial"/>
          <w:b/>
          <w:bCs/>
          <w:sz w:val="24"/>
          <w:szCs w:val="24"/>
        </w:rPr>
        <w:t>trategy</w:t>
      </w:r>
      <w:r>
        <w:rPr>
          <w:rFonts w:ascii="Arial" w:eastAsia="Arial" w:hAnsi="Arial" w:cs="Arial"/>
          <w:b/>
          <w:bCs/>
          <w:sz w:val="24"/>
          <w:szCs w:val="24"/>
        </w:rPr>
        <w:t xml:space="preserve"> and Change </w:t>
      </w:r>
      <w:r w:rsidRPr="00262B24">
        <w:rPr>
          <w:rFonts w:ascii="Arial" w:eastAsia="Arial" w:hAnsi="Arial" w:cs="Arial"/>
          <w:b/>
          <w:bCs/>
          <w:sz w:val="24"/>
          <w:szCs w:val="24"/>
        </w:rPr>
        <w:t>– Cllr Tom Cunningham</w:t>
      </w:r>
    </w:p>
    <w:p w14:paraId="44C4F8F2" w14:textId="77777777" w:rsidR="00AE1737" w:rsidRPr="00410DBA" w:rsidRDefault="00AE1737" w:rsidP="00AE1737">
      <w:pPr>
        <w:spacing w:after="0" w:line="240" w:lineRule="auto"/>
        <w:ind w:left="720" w:hanging="720"/>
        <w:rPr>
          <w:rFonts w:ascii="Arial" w:eastAsia="Arial" w:hAnsi="Arial" w:cs="Arial"/>
          <w:b/>
          <w:bCs/>
          <w:sz w:val="24"/>
          <w:szCs w:val="24"/>
          <w:highlight w:val="yellow"/>
        </w:rPr>
      </w:pPr>
    </w:p>
    <w:p w14:paraId="538F4676" w14:textId="77777777" w:rsidR="00AE1737" w:rsidRPr="00467A8F" w:rsidRDefault="00AE1737" w:rsidP="008C2F9B">
      <w:pPr>
        <w:pStyle w:val="ListParagraph"/>
        <w:numPr>
          <w:ilvl w:val="0"/>
          <w:numId w:val="281"/>
        </w:numPr>
        <w:spacing w:after="0" w:line="240" w:lineRule="auto"/>
        <w:ind w:left="1418" w:hanging="284"/>
        <w:rPr>
          <w:rFonts w:ascii="Arial" w:eastAsia="Arial" w:hAnsi="Arial" w:cs="Arial"/>
          <w:sz w:val="24"/>
          <w:szCs w:val="24"/>
        </w:rPr>
      </w:pPr>
      <w:r w:rsidRPr="00467A8F">
        <w:rPr>
          <w:rFonts w:ascii="Arial" w:eastAsia="Arial" w:hAnsi="Arial" w:cs="Arial"/>
          <w:sz w:val="24"/>
          <w:szCs w:val="24"/>
        </w:rPr>
        <w:t>External Role at National, Regional &amp; Local Level including joint working</w:t>
      </w:r>
    </w:p>
    <w:p w14:paraId="3A8F01F2" w14:textId="77777777" w:rsidR="00AE1737" w:rsidRPr="00467A8F" w:rsidRDefault="00AE1737" w:rsidP="008C2F9B">
      <w:pPr>
        <w:pStyle w:val="ListParagraph"/>
        <w:numPr>
          <w:ilvl w:val="0"/>
          <w:numId w:val="281"/>
        </w:numPr>
        <w:spacing w:after="0"/>
        <w:ind w:left="1418" w:hanging="284"/>
        <w:rPr>
          <w:rFonts w:ascii="Arial" w:eastAsia="Arial" w:hAnsi="Arial" w:cs="Arial"/>
          <w:sz w:val="24"/>
          <w:szCs w:val="24"/>
        </w:rPr>
      </w:pPr>
      <w:r w:rsidRPr="00467A8F">
        <w:rPr>
          <w:rFonts w:ascii="Arial" w:eastAsia="Arial" w:hAnsi="Arial" w:cs="Arial"/>
          <w:sz w:val="24"/>
          <w:szCs w:val="24"/>
        </w:rPr>
        <w:t xml:space="preserve">Lead on </w:t>
      </w:r>
      <w:r w:rsidRPr="00467A8F">
        <w:rPr>
          <w:rFonts w:ascii="Arial" w:eastAsia="Arial" w:hAnsi="Arial" w:cs="Arial"/>
          <w:sz w:val="24"/>
          <w:szCs w:val="24"/>
        </w:rPr>
        <w:lastRenderedPageBreak/>
        <w:t>Business Planning, Performance &amp; Corporate Strategy</w:t>
      </w:r>
    </w:p>
    <w:p w14:paraId="1B4A7C08" w14:textId="77777777" w:rsidR="00AE1737" w:rsidRPr="00467A8F" w:rsidRDefault="00AE1737" w:rsidP="008C2F9B">
      <w:pPr>
        <w:pStyle w:val="ListParagraph"/>
        <w:numPr>
          <w:ilvl w:val="0"/>
          <w:numId w:val="281"/>
        </w:numPr>
        <w:spacing w:after="0"/>
        <w:ind w:left="1418" w:hanging="284"/>
        <w:rPr>
          <w:rFonts w:ascii="Arial" w:eastAsia="Arial" w:hAnsi="Arial" w:cs="Arial"/>
          <w:sz w:val="24"/>
          <w:szCs w:val="24"/>
        </w:rPr>
      </w:pPr>
      <w:r w:rsidRPr="00467A8F">
        <w:rPr>
          <w:rFonts w:ascii="Arial" w:eastAsia="Arial" w:hAnsi="Arial" w:cs="Arial"/>
          <w:sz w:val="24"/>
          <w:szCs w:val="24"/>
        </w:rPr>
        <w:t>Electoral Administration</w:t>
      </w:r>
    </w:p>
    <w:p w14:paraId="1384ED97" w14:textId="77777777" w:rsidR="00AE1737" w:rsidRPr="00467A8F" w:rsidRDefault="00AE1737" w:rsidP="008C2F9B">
      <w:pPr>
        <w:pStyle w:val="ListParagraph"/>
        <w:numPr>
          <w:ilvl w:val="0"/>
          <w:numId w:val="281"/>
        </w:numPr>
        <w:spacing w:after="0"/>
        <w:ind w:left="1418" w:hanging="284"/>
        <w:rPr>
          <w:rFonts w:ascii="Arial" w:eastAsia="Arial" w:hAnsi="Arial" w:cs="Arial"/>
          <w:sz w:val="24"/>
          <w:szCs w:val="24"/>
        </w:rPr>
      </w:pPr>
      <w:r w:rsidRPr="00467A8F">
        <w:rPr>
          <w:rFonts w:ascii="Arial" w:eastAsia="Arial" w:hAnsi="Arial" w:cs="Arial"/>
          <w:sz w:val="24"/>
          <w:szCs w:val="24"/>
        </w:rPr>
        <w:t>Devolution</w:t>
      </w:r>
    </w:p>
    <w:p w14:paraId="6D9B738C" w14:textId="77777777" w:rsidR="00AE1737" w:rsidRPr="00467A8F" w:rsidRDefault="00AE1737" w:rsidP="008C2F9B">
      <w:pPr>
        <w:pStyle w:val="ListParagraph"/>
        <w:numPr>
          <w:ilvl w:val="0"/>
          <w:numId w:val="281"/>
        </w:numPr>
        <w:spacing w:after="0"/>
        <w:ind w:left="1418" w:hanging="284"/>
        <w:rPr>
          <w:rFonts w:ascii="Arial" w:eastAsia="Arial" w:hAnsi="Arial" w:cs="Arial"/>
          <w:sz w:val="24"/>
          <w:szCs w:val="24"/>
        </w:rPr>
      </w:pPr>
      <w:r>
        <w:rPr>
          <w:rFonts w:ascii="Arial" w:eastAsia="Arial" w:hAnsi="Arial" w:cs="Arial"/>
          <w:sz w:val="24"/>
          <w:szCs w:val="24"/>
        </w:rPr>
        <w:t xml:space="preserve">North East Essex and Future of Local Government </w:t>
      </w:r>
    </w:p>
    <w:p w14:paraId="7FACBCD0" w14:textId="77777777" w:rsidR="00AE1737" w:rsidRPr="00467A8F" w:rsidRDefault="00AE1737" w:rsidP="008C2F9B">
      <w:pPr>
        <w:pStyle w:val="ListParagraph"/>
        <w:numPr>
          <w:ilvl w:val="0"/>
          <w:numId w:val="281"/>
        </w:numPr>
        <w:spacing w:after="0"/>
        <w:ind w:left="1418" w:hanging="284"/>
        <w:rPr>
          <w:rFonts w:ascii="Arial" w:eastAsia="Arial" w:hAnsi="Arial" w:cs="Arial"/>
          <w:sz w:val="24"/>
          <w:szCs w:val="24"/>
        </w:rPr>
      </w:pPr>
      <w:r w:rsidRPr="00467A8F">
        <w:rPr>
          <w:rFonts w:ascii="Arial" w:eastAsia="Arial" w:hAnsi="Arial" w:cs="Arial"/>
          <w:sz w:val="24"/>
          <w:szCs w:val="24"/>
        </w:rPr>
        <w:t>Corporate Communications &amp; Reputation</w:t>
      </w:r>
    </w:p>
    <w:p w14:paraId="20D47A9D" w14:textId="77777777" w:rsidR="00AE1737" w:rsidRPr="00467A8F" w:rsidRDefault="00AE1737" w:rsidP="008C2F9B">
      <w:pPr>
        <w:pStyle w:val="ListParagraph"/>
        <w:numPr>
          <w:ilvl w:val="0"/>
          <w:numId w:val="281"/>
        </w:numPr>
        <w:spacing w:after="0"/>
        <w:ind w:left="1418" w:hanging="284"/>
        <w:rPr>
          <w:rFonts w:ascii="Arial" w:eastAsia="Arial" w:hAnsi="Arial" w:cs="Arial"/>
          <w:sz w:val="24"/>
          <w:szCs w:val="24"/>
        </w:rPr>
      </w:pPr>
      <w:r w:rsidRPr="00467A8F">
        <w:rPr>
          <w:rFonts w:ascii="Arial" w:eastAsia="Arial" w:hAnsi="Arial" w:cs="Arial"/>
          <w:sz w:val="24"/>
          <w:szCs w:val="24"/>
        </w:rPr>
        <w:t>Corporate Consultation &amp; Engagement</w:t>
      </w:r>
    </w:p>
    <w:p w14:paraId="1270A70A" w14:textId="77777777" w:rsidR="00AE1737" w:rsidRPr="00467A8F" w:rsidRDefault="00AE1737" w:rsidP="008C2F9B">
      <w:pPr>
        <w:pStyle w:val="ListParagraph"/>
        <w:numPr>
          <w:ilvl w:val="0"/>
          <w:numId w:val="281"/>
        </w:numPr>
        <w:spacing w:after="0"/>
        <w:ind w:left="1418" w:hanging="284"/>
        <w:rPr>
          <w:rFonts w:ascii="Arial" w:eastAsia="Arial" w:hAnsi="Arial" w:cs="Arial"/>
          <w:sz w:val="24"/>
          <w:szCs w:val="24"/>
        </w:rPr>
      </w:pPr>
      <w:r w:rsidRPr="00467A8F">
        <w:rPr>
          <w:rFonts w:ascii="Arial" w:eastAsia="Arial" w:hAnsi="Arial" w:cs="Arial"/>
          <w:sz w:val="24"/>
          <w:szCs w:val="24"/>
        </w:rPr>
        <w:t xml:space="preserve">External Strategic Partnerships and Relationships </w:t>
      </w:r>
    </w:p>
    <w:p w14:paraId="06C4E17C" w14:textId="77777777" w:rsidR="00AE1737" w:rsidRPr="00467A8F" w:rsidRDefault="00AE1737" w:rsidP="008C2F9B">
      <w:pPr>
        <w:pStyle w:val="ListParagraph"/>
        <w:numPr>
          <w:ilvl w:val="0"/>
          <w:numId w:val="280"/>
        </w:numPr>
        <w:spacing w:after="0"/>
        <w:ind w:left="1418" w:hanging="284"/>
        <w:rPr>
          <w:rFonts w:ascii="Arial" w:eastAsia="Arial" w:hAnsi="Arial" w:cs="Arial"/>
          <w:sz w:val="24"/>
          <w:szCs w:val="24"/>
        </w:rPr>
      </w:pPr>
      <w:r w:rsidRPr="00467A8F">
        <w:rPr>
          <w:rFonts w:ascii="Arial" w:eastAsia="Arial" w:hAnsi="Arial" w:cs="Arial"/>
          <w:sz w:val="24"/>
          <w:szCs w:val="24"/>
        </w:rPr>
        <w:t>Overall Vision &amp; Strategic Direction</w:t>
      </w:r>
    </w:p>
    <w:p w14:paraId="4A0B0406" w14:textId="77777777" w:rsidR="00AE1737" w:rsidRPr="00467A8F" w:rsidRDefault="00AE1737" w:rsidP="008C2F9B">
      <w:pPr>
        <w:pStyle w:val="ListParagraph"/>
        <w:numPr>
          <w:ilvl w:val="0"/>
          <w:numId w:val="280"/>
        </w:numPr>
        <w:spacing w:after="0"/>
        <w:ind w:left="1418" w:hanging="284"/>
        <w:rPr>
          <w:rFonts w:ascii="Arial" w:eastAsia="Arial" w:hAnsi="Arial" w:cs="Arial"/>
          <w:sz w:val="24"/>
          <w:szCs w:val="24"/>
        </w:rPr>
      </w:pPr>
      <w:r w:rsidRPr="00467A8F">
        <w:rPr>
          <w:rFonts w:ascii="Arial" w:eastAsia="Arial" w:hAnsi="Arial" w:cs="Arial"/>
          <w:sz w:val="24"/>
          <w:szCs w:val="24"/>
        </w:rPr>
        <w:t>Promotion of the District</w:t>
      </w:r>
    </w:p>
    <w:p w14:paraId="23A639F1" w14:textId="77777777" w:rsidR="00AE1737" w:rsidRPr="00467A8F" w:rsidRDefault="00AE1737" w:rsidP="008C2F9B">
      <w:pPr>
        <w:pStyle w:val="ListParagraph"/>
        <w:numPr>
          <w:ilvl w:val="0"/>
          <w:numId w:val="280"/>
        </w:numPr>
        <w:spacing w:after="0"/>
        <w:ind w:left="1418" w:hanging="284"/>
        <w:rPr>
          <w:rFonts w:ascii="Arial" w:eastAsia="Arial" w:hAnsi="Arial" w:cs="Arial"/>
          <w:sz w:val="24"/>
          <w:szCs w:val="24"/>
        </w:rPr>
      </w:pPr>
      <w:r w:rsidRPr="00467A8F">
        <w:rPr>
          <w:rFonts w:ascii="Arial" w:eastAsia="Arial" w:hAnsi="Arial" w:cs="Arial"/>
          <w:sz w:val="24"/>
          <w:szCs w:val="24"/>
        </w:rPr>
        <w:t>To exercise the executive functions of any Cabinet Member in their absence, in an emergency or in any other circumstance where the Leader thinks it is desirable to act on any matter.</w:t>
      </w:r>
    </w:p>
    <w:p w14:paraId="3B098B46" w14:textId="77777777" w:rsidR="00AE1737" w:rsidRPr="00410DBA" w:rsidRDefault="00AE1737" w:rsidP="00AE1737">
      <w:pPr>
        <w:spacing w:after="0"/>
        <w:rPr>
          <w:rFonts w:ascii="Arial" w:eastAsia="Arial" w:hAnsi="Arial" w:cs="Arial"/>
          <w:sz w:val="24"/>
          <w:szCs w:val="24"/>
          <w:highlight w:val="yellow"/>
        </w:rPr>
      </w:pPr>
    </w:p>
    <w:p w14:paraId="7830C329" w14:textId="2BF29540" w:rsidR="00AE1737" w:rsidRPr="00262B24" w:rsidRDefault="00AE1737" w:rsidP="00AE1737">
      <w:pPr>
        <w:spacing w:after="0" w:line="240" w:lineRule="auto"/>
        <w:ind w:left="1134" w:hanging="1134"/>
        <w:rPr>
          <w:rFonts w:ascii="Arial" w:eastAsia="Arial" w:hAnsi="Arial" w:cs="Arial"/>
          <w:b/>
          <w:bCs/>
          <w:sz w:val="24"/>
          <w:szCs w:val="24"/>
        </w:rPr>
      </w:pPr>
      <w:r>
        <w:rPr>
          <w:rFonts w:ascii="Arial" w:eastAsia="Arial" w:hAnsi="Arial" w:cs="Arial"/>
          <w:b/>
          <w:bCs/>
          <w:sz w:val="24"/>
          <w:szCs w:val="24"/>
        </w:rPr>
        <w:t>24.7.2</w:t>
      </w:r>
      <w:r>
        <w:rPr>
          <w:rFonts w:ascii="Arial" w:eastAsia="Arial" w:hAnsi="Arial" w:cs="Arial"/>
          <w:b/>
          <w:bCs/>
          <w:sz w:val="24"/>
          <w:szCs w:val="24"/>
        </w:rPr>
        <w:tab/>
      </w:r>
      <w:r w:rsidRPr="00262B24">
        <w:rPr>
          <w:rFonts w:ascii="Arial" w:eastAsia="Arial" w:hAnsi="Arial" w:cs="Arial"/>
          <w:b/>
          <w:bCs/>
          <w:sz w:val="24"/>
          <w:szCs w:val="24"/>
        </w:rPr>
        <w:t>Cabinet Member for Finance, Assets and Performance, and Deputy Leader – Cllr Kevin Bowers</w:t>
      </w:r>
    </w:p>
    <w:p w14:paraId="01BBE7B8" w14:textId="77777777" w:rsidR="00AE1737" w:rsidRPr="00E178D2" w:rsidRDefault="00AE1737" w:rsidP="00AE1737">
      <w:pPr>
        <w:spacing w:after="0"/>
        <w:ind w:left="1418" w:hanging="284"/>
        <w:rPr>
          <w:rFonts w:ascii="Arial" w:eastAsia="Arial" w:hAnsi="Arial" w:cs="Arial"/>
          <w:color w:val="000000" w:themeColor="text1"/>
          <w:sz w:val="24"/>
          <w:szCs w:val="24"/>
        </w:rPr>
      </w:pPr>
    </w:p>
    <w:p w14:paraId="20B54002" w14:textId="77777777" w:rsidR="00AE1737" w:rsidRPr="00E178D2" w:rsidRDefault="00AE1737" w:rsidP="008C2F9B">
      <w:pPr>
        <w:pStyle w:val="ListParagraph"/>
        <w:numPr>
          <w:ilvl w:val="0"/>
          <w:numId w:val="278"/>
        </w:numPr>
        <w:spacing w:after="0"/>
        <w:ind w:left="1418" w:hanging="284"/>
        <w:rPr>
          <w:rFonts w:ascii="Arial" w:eastAsia="Arial" w:hAnsi="Arial" w:cs="Arial"/>
          <w:sz w:val="24"/>
          <w:szCs w:val="24"/>
        </w:rPr>
      </w:pPr>
      <w:r w:rsidRPr="00E178D2">
        <w:rPr>
          <w:rFonts w:ascii="Arial" w:eastAsia="Arial" w:hAnsi="Arial" w:cs="Arial"/>
          <w:sz w:val="24"/>
          <w:szCs w:val="24"/>
        </w:rPr>
        <w:t>Budget – Revenue &amp; Capital Spend</w:t>
      </w:r>
    </w:p>
    <w:p w14:paraId="64654F1D"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MTFS</w:t>
      </w:r>
    </w:p>
    <w:p w14:paraId="1D98F9D5"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Property &amp; Estate Management</w:t>
      </w:r>
    </w:p>
    <w:p w14:paraId="10B5223E"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Asset Management &amp; Strategy Delivery</w:t>
      </w:r>
    </w:p>
    <w:p w14:paraId="0FEF7167"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Health &amp; Safety, Insurance &amp; Risk Management</w:t>
      </w:r>
    </w:p>
    <w:p w14:paraId="6FDE3DD4"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Performance Management</w:t>
      </w:r>
    </w:p>
    <w:p w14:paraId="3BF6DDCF"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Revenues and Benefits</w:t>
      </w:r>
    </w:p>
    <w:p w14:paraId="08A82857"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Treasury Management</w:t>
      </w:r>
    </w:p>
    <w:p w14:paraId="362058CA"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Car Parks</w:t>
      </w:r>
    </w:p>
    <w:p w14:paraId="11FB064B" w14:textId="77777777" w:rsidR="00AE1737"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Capital Programme</w:t>
      </w:r>
    </w:p>
    <w:p w14:paraId="662D149B" w14:textId="77777777" w:rsidR="00AE1737" w:rsidRPr="00E178D2" w:rsidRDefault="00AE1737" w:rsidP="008C2F9B">
      <w:pPr>
        <w:pStyle w:val="ListParagraph"/>
        <w:numPr>
          <w:ilvl w:val="0"/>
          <w:numId w:val="277"/>
        </w:numPr>
        <w:spacing w:after="0"/>
        <w:ind w:left="1418" w:hanging="284"/>
        <w:rPr>
          <w:rFonts w:ascii="Arial" w:eastAsia="Arial" w:hAnsi="Arial" w:cs="Arial"/>
          <w:sz w:val="24"/>
          <w:szCs w:val="24"/>
        </w:rPr>
      </w:pPr>
      <w:r w:rsidRPr="00E178D2">
        <w:rPr>
          <w:rFonts w:ascii="Arial" w:eastAsia="Arial" w:hAnsi="Arial" w:cs="Arial"/>
          <w:sz w:val="24"/>
          <w:szCs w:val="24"/>
        </w:rPr>
        <w:t>ICT &amp; Digital Services</w:t>
      </w:r>
    </w:p>
    <w:p w14:paraId="6A7C6256" w14:textId="77777777" w:rsidR="00AE1737" w:rsidRPr="00E178D2" w:rsidRDefault="00AE1737" w:rsidP="008C2F9B">
      <w:pPr>
        <w:pStyle w:val="ListParagraph"/>
        <w:numPr>
          <w:ilvl w:val="0"/>
          <w:numId w:val="279"/>
        </w:numPr>
        <w:spacing w:after="0"/>
        <w:ind w:left="1418" w:hanging="284"/>
        <w:rPr>
          <w:rFonts w:ascii="Arial" w:eastAsia="Arial" w:hAnsi="Arial" w:cs="Arial"/>
          <w:sz w:val="24"/>
          <w:szCs w:val="24"/>
        </w:rPr>
      </w:pPr>
      <w:r w:rsidRPr="00E178D2">
        <w:rPr>
          <w:rFonts w:ascii="Arial" w:eastAsia="Arial" w:hAnsi="Arial" w:cs="Arial"/>
          <w:sz w:val="24"/>
          <w:szCs w:val="24"/>
        </w:rPr>
        <w:t>Specific Major Projects relevant to the Portfolio</w:t>
      </w:r>
    </w:p>
    <w:p w14:paraId="40D569E3" w14:textId="77777777" w:rsidR="00AE1737" w:rsidRDefault="00AE1737" w:rsidP="00AE1737">
      <w:pPr>
        <w:spacing w:after="0"/>
        <w:rPr>
          <w:rFonts w:ascii="Arial" w:eastAsia="Arial" w:hAnsi="Arial" w:cs="Arial"/>
          <w:b/>
          <w:bCs/>
          <w:sz w:val="24"/>
          <w:szCs w:val="24"/>
        </w:rPr>
      </w:pPr>
    </w:p>
    <w:p w14:paraId="564C11D7" w14:textId="235570B8" w:rsidR="00AE1737" w:rsidRPr="00410DBA" w:rsidRDefault="00AE1737" w:rsidP="00AE1737">
      <w:pPr>
        <w:spacing w:after="0" w:line="240" w:lineRule="auto"/>
        <w:ind w:left="1134" w:hanging="1134"/>
        <w:rPr>
          <w:rFonts w:ascii="Arial" w:eastAsia="Arial" w:hAnsi="Arial" w:cs="Arial"/>
          <w:b/>
          <w:bCs/>
          <w:sz w:val="24"/>
          <w:szCs w:val="24"/>
          <w:highlight w:val="yellow"/>
        </w:rPr>
      </w:pPr>
      <w:r>
        <w:rPr>
          <w:rFonts w:ascii="Arial" w:eastAsia="Arial" w:hAnsi="Arial" w:cs="Arial"/>
          <w:b/>
          <w:bCs/>
          <w:sz w:val="24"/>
          <w:szCs w:val="24"/>
        </w:rPr>
        <w:t>24.7.3</w:t>
      </w:r>
      <w:r>
        <w:rPr>
          <w:rFonts w:ascii="Arial" w:eastAsia="Arial" w:hAnsi="Arial" w:cs="Arial"/>
          <w:b/>
          <w:bCs/>
          <w:sz w:val="24"/>
          <w:szCs w:val="24"/>
        </w:rPr>
        <w:tab/>
      </w:r>
      <w:r w:rsidRPr="00CB1AC5">
        <w:rPr>
          <w:rFonts w:ascii="Arial" w:eastAsia="Arial" w:hAnsi="Arial" w:cs="Arial"/>
          <w:b/>
          <w:bCs/>
          <w:sz w:val="24"/>
          <w:szCs w:val="24"/>
        </w:rPr>
        <w:t>Cabinet Member for Planning – Cllr Gabreille Spray</w:t>
      </w:r>
    </w:p>
    <w:p w14:paraId="3F553FEB" w14:textId="77777777" w:rsidR="00AE1737" w:rsidRPr="00410DBA" w:rsidRDefault="00AE1737" w:rsidP="00AE1737">
      <w:pPr>
        <w:spacing w:after="0" w:line="240" w:lineRule="auto"/>
        <w:ind w:left="720" w:hanging="720"/>
        <w:rPr>
          <w:rFonts w:ascii="Arial" w:eastAsia="Arial" w:hAnsi="Arial" w:cs="Arial"/>
          <w:b/>
          <w:bCs/>
          <w:sz w:val="24"/>
          <w:szCs w:val="24"/>
          <w:highlight w:val="yellow"/>
        </w:rPr>
      </w:pPr>
    </w:p>
    <w:p w14:paraId="4481F9E8" w14:textId="77777777" w:rsidR="00AE1737" w:rsidRPr="00C70BB6" w:rsidRDefault="00AE1737" w:rsidP="008C2F9B">
      <w:pPr>
        <w:pStyle w:val="ListParagraph"/>
        <w:numPr>
          <w:ilvl w:val="0"/>
          <w:numId w:val="276"/>
        </w:numPr>
        <w:spacing w:after="0" w:line="240" w:lineRule="auto"/>
        <w:ind w:left="1418" w:hanging="284"/>
        <w:rPr>
          <w:rFonts w:ascii="Arial" w:eastAsia="Arial" w:hAnsi="Arial" w:cs="Arial"/>
          <w:sz w:val="24"/>
          <w:szCs w:val="24"/>
        </w:rPr>
      </w:pPr>
      <w:r w:rsidRPr="00C70BB6">
        <w:rPr>
          <w:rFonts w:ascii="Arial" w:eastAsia="Arial" w:hAnsi="Arial" w:cs="Arial"/>
          <w:sz w:val="24"/>
          <w:szCs w:val="24"/>
        </w:rPr>
        <w:t>Planning &amp; Neighbourhood Planning</w:t>
      </w:r>
    </w:p>
    <w:p w14:paraId="495D0376"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Local Plan</w:t>
      </w:r>
    </w:p>
    <w:p w14:paraId="105A98F7"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Building Control</w:t>
      </w:r>
    </w:p>
    <w:p w14:paraId="7EAB0010"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Planning Enforcement</w:t>
      </w:r>
    </w:p>
    <w:p w14:paraId="012E58D5"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Land Charges</w:t>
      </w:r>
    </w:p>
    <w:p w14:paraId="6A128FF6"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S106 Project Delivery</w:t>
      </w:r>
    </w:p>
    <w:p w14:paraId="6529AD21"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Street Naming</w:t>
      </w:r>
    </w:p>
    <w:p w14:paraId="0AE3AB5A"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Landscape Services</w:t>
      </w:r>
    </w:p>
    <w:p w14:paraId="5B313F6F" w14:textId="77777777" w:rsidR="00AE1737" w:rsidRPr="00C70BB6" w:rsidRDefault="00AE1737" w:rsidP="008C2F9B">
      <w:pPr>
        <w:pStyle w:val="ListParagraph"/>
        <w:numPr>
          <w:ilvl w:val="0"/>
          <w:numId w:val="276"/>
        </w:numPr>
        <w:spacing w:after="0"/>
        <w:ind w:left="1418" w:hanging="284"/>
        <w:rPr>
          <w:rFonts w:ascii="Arial" w:eastAsia="Arial" w:hAnsi="Arial" w:cs="Arial"/>
          <w:sz w:val="24"/>
          <w:szCs w:val="24"/>
        </w:rPr>
      </w:pPr>
      <w:r w:rsidRPr="00C70BB6">
        <w:rPr>
          <w:rFonts w:ascii="Arial" w:eastAsia="Arial" w:hAnsi="Arial" w:cs="Arial"/>
          <w:sz w:val="24"/>
          <w:szCs w:val="24"/>
        </w:rPr>
        <w:t xml:space="preserve">Specific Major Projects relevant to the Portfolio </w:t>
      </w:r>
    </w:p>
    <w:p w14:paraId="0B5B77D1" w14:textId="77777777" w:rsidR="00AE1737" w:rsidRDefault="00AE1737" w:rsidP="00AE1737">
      <w:pPr>
        <w:spacing w:after="0" w:line="240" w:lineRule="auto"/>
        <w:ind w:left="720" w:hanging="720"/>
        <w:rPr>
          <w:rFonts w:ascii="Arial" w:eastAsia="Arial" w:hAnsi="Arial" w:cs="Arial"/>
          <w:b/>
          <w:bCs/>
          <w:sz w:val="24"/>
          <w:szCs w:val="24"/>
          <w:highlight w:val="yellow"/>
        </w:rPr>
      </w:pPr>
    </w:p>
    <w:p w14:paraId="4F105561" w14:textId="6BBD7008" w:rsidR="00AE1737" w:rsidRPr="00410DBA" w:rsidRDefault="00AE1737" w:rsidP="00AE1737">
      <w:pPr>
        <w:spacing w:after="0" w:line="240" w:lineRule="auto"/>
        <w:ind w:left="1134" w:hanging="1134"/>
        <w:rPr>
          <w:rFonts w:ascii="Arial" w:eastAsia="Arial" w:hAnsi="Arial" w:cs="Arial"/>
          <w:b/>
          <w:bCs/>
          <w:sz w:val="24"/>
          <w:szCs w:val="24"/>
          <w:highlight w:val="yellow"/>
        </w:rPr>
      </w:pPr>
      <w:r>
        <w:rPr>
          <w:rFonts w:ascii="Arial" w:eastAsia="Arial" w:hAnsi="Arial" w:cs="Arial"/>
          <w:b/>
          <w:bCs/>
          <w:sz w:val="24"/>
          <w:szCs w:val="24"/>
        </w:rPr>
        <w:t>24.7.4</w:t>
      </w:r>
      <w:r>
        <w:rPr>
          <w:rFonts w:ascii="Arial" w:eastAsia="Arial" w:hAnsi="Arial" w:cs="Arial"/>
          <w:b/>
          <w:bCs/>
          <w:sz w:val="24"/>
          <w:szCs w:val="24"/>
        </w:rPr>
        <w:tab/>
      </w:r>
      <w:r w:rsidRPr="00AE46B0">
        <w:rPr>
          <w:rFonts w:ascii="Arial" w:eastAsia="Arial" w:hAnsi="Arial" w:cs="Arial"/>
          <w:b/>
          <w:bCs/>
          <w:sz w:val="24"/>
          <w:szCs w:val="24"/>
        </w:rPr>
        <w:t xml:space="preserve">Cabinet Member for Transformation and </w:t>
      </w:r>
      <w:r>
        <w:rPr>
          <w:rFonts w:ascii="Arial" w:eastAsia="Arial" w:hAnsi="Arial" w:cs="Arial"/>
          <w:b/>
          <w:bCs/>
          <w:sz w:val="24"/>
          <w:szCs w:val="24"/>
        </w:rPr>
        <w:t xml:space="preserve">Delivery </w:t>
      </w:r>
      <w:r w:rsidRPr="002A6825">
        <w:rPr>
          <w:rFonts w:ascii="Arial" w:eastAsia="Arial" w:hAnsi="Arial" w:cs="Arial"/>
          <w:b/>
          <w:bCs/>
          <w:sz w:val="24"/>
          <w:szCs w:val="24"/>
        </w:rPr>
        <w:t>– Cllr Frankie Ricci</w:t>
      </w:r>
    </w:p>
    <w:p w14:paraId="40A85CE1" w14:textId="77777777" w:rsidR="00AE1737" w:rsidRPr="00410DBA" w:rsidRDefault="00AE1737" w:rsidP="00AE1737">
      <w:pPr>
        <w:spacing w:after="0" w:line="240" w:lineRule="auto"/>
        <w:ind w:left="720" w:hanging="720"/>
        <w:rPr>
          <w:rFonts w:ascii="Arial" w:eastAsia="Arial" w:hAnsi="Arial" w:cs="Arial"/>
          <w:b/>
          <w:bCs/>
          <w:sz w:val="24"/>
          <w:szCs w:val="24"/>
          <w:highlight w:val="yellow"/>
        </w:rPr>
      </w:pPr>
    </w:p>
    <w:p w14:paraId="15FFFA22"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Transformation (including Shared Services and Service reviews)</w:t>
      </w:r>
    </w:p>
    <w:p w14:paraId="182BAE64"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HR and Payroll Services</w:t>
      </w:r>
    </w:p>
    <w:p w14:paraId="5ECDE31B"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Organisational Resilience and Resourcing</w:t>
      </w:r>
    </w:p>
    <w:p w14:paraId="1B8E662B"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Procurement (Including Essex Procurement Partnership)</w:t>
      </w:r>
    </w:p>
    <w:p w14:paraId="40F22D8D" w14:textId="77777777" w:rsidR="00AE1737" w:rsidRDefault="00AE1737" w:rsidP="008C2F9B">
      <w:pPr>
        <w:pStyle w:val="ListParagraph"/>
        <w:numPr>
          <w:ilvl w:val="0"/>
          <w:numId w:val="275"/>
        </w:numPr>
        <w:spacing w:after="0" w:line="240" w:lineRule="auto"/>
        <w:ind w:left="1418" w:hanging="284"/>
        <w:rPr>
          <w:rFonts w:ascii="Arial" w:eastAsia="Arial" w:hAnsi="Arial" w:cs="Arial"/>
          <w:sz w:val="24"/>
          <w:szCs w:val="24"/>
        </w:rPr>
      </w:pPr>
      <w:r>
        <w:rPr>
          <w:rFonts w:ascii="Arial" w:eastAsia="Arial" w:hAnsi="Arial" w:cs="Arial"/>
          <w:sz w:val="24"/>
          <w:szCs w:val="24"/>
        </w:rPr>
        <w:t>Emergency Planning</w:t>
      </w:r>
    </w:p>
    <w:p w14:paraId="25CA6153"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Strategic Transport and Infrastructure</w:t>
      </w:r>
    </w:p>
    <w:p w14:paraId="60048498"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Pr>
          <w:rFonts w:ascii="Arial" w:eastAsia="Arial" w:hAnsi="Arial" w:cs="Arial"/>
          <w:sz w:val="24"/>
          <w:szCs w:val="24"/>
        </w:rPr>
        <w:t>Project</w:t>
      </w:r>
      <w:r w:rsidRPr="1BA4521F">
        <w:rPr>
          <w:rFonts w:ascii="Arial" w:eastAsia="Arial" w:hAnsi="Arial" w:cs="Arial"/>
          <w:sz w:val="24"/>
          <w:szCs w:val="24"/>
        </w:rPr>
        <w:t xml:space="preserve"> Management Office</w:t>
      </w:r>
    </w:p>
    <w:p w14:paraId="285F9416"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Corporate Governance</w:t>
      </w:r>
    </w:p>
    <w:p w14:paraId="75C0D3CD"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Commercialisation</w:t>
      </w:r>
    </w:p>
    <w:p w14:paraId="018A4814" w14:textId="77777777" w:rsidR="00AE1737" w:rsidRPr="004F05EE" w:rsidRDefault="00AE1737" w:rsidP="008C2F9B">
      <w:pPr>
        <w:pStyle w:val="ListParagraph"/>
        <w:numPr>
          <w:ilvl w:val="0"/>
          <w:numId w:val="275"/>
        </w:numPr>
        <w:spacing w:after="0" w:line="240" w:lineRule="auto"/>
        <w:ind w:left="1418" w:hanging="284"/>
        <w:rPr>
          <w:rFonts w:ascii="Arial" w:eastAsia="Arial" w:hAnsi="Arial" w:cs="Arial"/>
          <w:sz w:val="24"/>
          <w:szCs w:val="24"/>
        </w:rPr>
      </w:pPr>
      <w:r w:rsidRPr="004F05EE">
        <w:rPr>
          <w:rFonts w:ascii="Arial" w:eastAsia="Arial" w:hAnsi="Arial" w:cs="Arial"/>
          <w:sz w:val="24"/>
          <w:szCs w:val="24"/>
        </w:rPr>
        <w:t>Specific Major Projects relevant to the Portfolio</w:t>
      </w:r>
    </w:p>
    <w:p w14:paraId="30FBCA42" w14:textId="77777777" w:rsidR="00AE1737" w:rsidRDefault="00AE1737" w:rsidP="00AE1737">
      <w:pPr>
        <w:spacing w:after="0" w:line="240" w:lineRule="auto"/>
        <w:ind w:left="720"/>
        <w:rPr>
          <w:rFonts w:ascii="Arial" w:eastAsia="Arial" w:hAnsi="Arial" w:cs="Arial"/>
          <w:b/>
          <w:bCs/>
          <w:sz w:val="24"/>
          <w:szCs w:val="24"/>
        </w:rPr>
      </w:pPr>
    </w:p>
    <w:p w14:paraId="05DD1716" w14:textId="77777777" w:rsidR="00023425" w:rsidRDefault="00023425" w:rsidP="00AE1737">
      <w:pPr>
        <w:spacing w:after="0" w:line="240" w:lineRule="auto"/>
        <w:ind w:left="1134"/>
        <w:rPr>
          <w:rFonts w:ascii="Arial" w:eastAsia="Arial" w:hAnsi="Arial" w:cs="Arial"/>
          <w:b/>
          <w:bCs/>
          <w:sz w:val="24"/>
          <w:szCs w:val="24"/>
        </w:rPr>
      </w:pPr>
    </w:p>
    <w:p w14:paraId="4DEFF88A" w14:textId="77777777" w:rsidR="00023425" w:rsidRDefault="00023425" w:rsidP="00AE1737">
      <w:pPr>
        <w:spacing w:after="0" w:line="240" w:lineRule="auto"/>
        <w:ind w:left="1134"/>
        <w:rPr>
          <w:rFonts w:ascii="Arial" w:eastAsia="Arial" w:hAnsi="Arial" w:cs="Arial"/>
          <w:b/>
          <w:bCs/>
          <w:sz w:val="24"/>
          <w:szCs w:val="24"/>
        </w:rPr>
      </w:pPr>
    </w:p>
    <w:p w14:paraId="563C0A7D" w14:textId="77777777" w:rsidR="00023425" w:rsidRDefault="00023425" w:rsidP="00AE1737">
      <w:pPr>
        <w:spacing w:after="0" w:line="240" w:lineRule="auto"/>
        <w:ind w:left="1134"/>
        <w:rPr>
          <w:rFonts w:ascii="Arial" w:eastAsia="Arial" w:hAnsi="Arial" w:cs="Arial"/>
          <w:b/>
          <w:bCs/>
          <w:sz w:val="24"/>
          <w:szCs w:val="24"/>
        </w:rPr>
      </w:pPr>
    </w:p>
    <w:p w14:paraId="23646D3C" w14:textId="77777777" w:rsidR="00023425" w:rsidRDefault="00023425" w:rsidP="00AE1737">
      <w:pPr>
        <w:spacing w:after="0" w:line="240" w:lineRule="auto"/>
        <w:ind w:left="1134"/>
        <w:rPr>
          <w:rFonts w:ascii="Arial" w:eastAsia="Arial" w:hAnsi="Arial" w:cs="Arial"/>
          <w:b/>
          <w:bCs/>
          <w:sz w:val="24"/>
          <w:szCs w:val="24"/>
        </w:rPr>
      </w:pPr>
    </w:p>
    <w:p w14:paraId="468B1926" w14:textId="586B31DA" w:rsidR="00AE1737" w:rsidRPr="004F4F62" w:rsidRDefault="00AE1737" w:rsidP="00AE1737">
      <w:pPr>
        <w:spacing w:after="0" w:line="240" w:lineRule="auto"/>
        <w:ind w:left="1134"/>
        <w:rPr>
          <w:rFonts w:ascii="Arial" w:eastAsia="Arial" w:hAnsi="Arial" w:cs="Arial"/>
          <w:b/>
          <w:bCs/>
          <w:sz w:val="24"/>
          <w:szCs w:val="24"/>
        </w:rPr>
      </w:pPr>
      <w:r w:rsidRPr="004F4F62">
        <w:rPr>
          <w:rFonts w:ascii="Arial" w:eastAsia="Arial" w:hAnsi="Arial" w:cs="Arial"/>
          <w:b/>
          <w:bCs/>
          <w:sz w:val="24"/>
          <w:szCs w:val="24"/>
        </w:rPr>
        <w:t xml:space="preserve">Corporate Priority: </w:t>
      </w:r>
      <w:r w:rsidRPr="00AC0DAF">
        <w:rPr>
          <w:rFonts w:ascii="Arial" w:eastAsia="Arial" w:hAnsi="Arial" w:cs="Arial"/>
          <w:b/>
          <w:bCs/>
          <w:sz w:val="24"/>
          <w:szCs w:val="24"/>
        </w:rPr>
        <w:t>Pride in Place and Stronger Communities</w:t>
      </w:r>
    </w:p>
    <w:p w14:paraId="61509D9B" w14:textId="77777777" w:rsidR="00AE1737" w:rsidRDefault="00AE1737" w:rsidP="00AE1737">
      <w:pPr>
        <w:spacing w:after="0" w:line="240" w:lineRule="auto"/>
        <w:ind w:left="720" w:hanging="720"/>
        <w:rPr>
          <w:rFonts w:ascii="Arial" w:eastAsia="Arial" w:hAnsi="Arial" w:cs="Arial"/>
          <w:b/>
          <w:bCs/>
          <w:sz w:val="24"/>
          <w:szCs w:val="24"/>
          <w:highlight w:val="yellow"/>
        </w:rPr>
      </w:pPr>
    </w:p>
    <w:p w14:paraId="6CBB40E3" w14:textId="622F4B11" w:rsidR="00AE1737" w:rsidRPr="00410DBA" w:rsidRDefault="00AE1737" w:rsidP="00AE1737">
      <w:pPr>
        <w:spacing w:after="0" w:line="240" w:lineRule="auto"/>
        <w:ind w:left="1134" w:hanging="1134"/>
        <w:rPr>
          <w:rFonts w:ascii="Arial" w:eastAsia="Arial" w:hAnsi="Arial" w:cs="Arial"/>
          <w:b/>
          <w:bCs/>
          <w:sz w:val="24"/>
          <w:szCs w:val="24"/>
          <w:highlight w:val="yellow"/>
        </w:rPr>
      </w:pPr>
      <w:r>
        <w:rPr>
          <w:rFonts w:ascii="Arial" w:eastAsia="Arial" w:hAnsi="Arial" w:cs="Arial"/>
          <w:b/>
          <w:bCs/>
          <w:sz w:val="24"/>
          <w:szCs w:val="24"/>
        </w:rPr>
        <w:t>24.7.5</w:t>
      </w:r>
      <w:r>
        <w:rPr>
          <w:rFonts w:ascii="Arial" w:eastAsia="Arial" w:hAnsi="Arial" w:cs="Arial"/>
          <w:b/>
          <w:bCs/>
          <w:sz w:val="24"/>
          <w:szCs w:val="24"/>
        </w:rPr>
        <w:tab/>
      </w:r>
      <w:r w:rsidRPr="00AC0DAF">
        <w:rPr>
          <w:rFonts w:ascii="Arial" w:eastAsia="Arial" w:hAnsi="Arial" w:cs="Arial"/>
          <w:b/>
          <w:bCs/>
          <w:sz w:val="24"/>
          <w:szCs w:val="24"/>
        </w:rPr>
        <w:t>Cabinet Member for Communities –</w:t>
      </w:r>
      <w:r>
        <w:rPr>
          <w:rFonts w:ascii="Arial" w:eastAsia="Arial" w:hAnsi="Arial" w:cs="Arial"/>
          <w:b/>
          <w:bCs/>
          <w:sz w:val="24"/>
          <w:szCs w:val="24"/>
        </w:rPr>
        <w:t xml:space="preserve"> Cllr Charley Dervish</w:t>
      </w:r>
    </w:p>
    <w:p w14:paraId="66B52EC9" w14:textId="77777777" w:rsidR="00AE1737" w:rsidRPr="00410DBA" w:rsidRDefault="00AE1737" w:rsidP="00AE1737">
      <w:pPr>
        <w:spacing w:after="0" w:line="240" w:lineRule="auto"/>
        <w:ind w:left="720" w:hanging="720"/>
        <w:rPr>
          <w:rFonts w:ascii="Arial" w:eastAsia="Arial" w:hAnsi="Arial" w:cs="Arial"/>
          <w:b/>
          <w:bCs/>
          <w:sz w:val="24"/>
          <w:szCs w:val="24"/>
          <w:highlight w:val="yellow"/>
        </w:rPr>
      </w:pPr>
    </w:p>
    <w:p w14:paraId="4FD0CBA1" w14:textId="77777777" w:rsidR="00AE1737" w:rsidRPr="001F39B2"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Cost of Living and Levelling Up</w:t>
      </w:r>
    </w:p>
    <w:p w14:paraId="1820CDEF" w14:textId="77777777" w:rsidR="00AE1737" w:rsidRPr="006049C7" w:rsidRDefault="00AE1737" w:rsidP="008C2F9B">
      <w:pPr>
        <w:pStyle w:val="ListParagraph"/>
        <w:numPr>
          <w:ilvl w:val="0"/>
          <w:numId w:val="273"/>
        </w:numPr>
        <w:spacing w:after="0"/>
        <w:ind w:left="1418" w:hanging="284"/>
        <w:rPr>
          <w:rFonts w:ascii="Arial" w:eastAsia="Arial" w:hAnsi="Arial" w:cs="Arial"/>
          <w:sz w:val="24"/>
          <w:szCs w:val="24"/>
        </w:rPr>
      </w:pPr>
      <w:r w:rsidRPr="006049C7">
        <w:rPr>
          <w:rFonts w:ascii="Arial" w:eastAsia="Arial" w:hAnsi="Arial" w:cs="Arial"/>
          <w:sz w:val="24"/>
          <w:szCs w:val="24"/>
        </w:rPr>
        <w:t>Children and Young People</w:t>
      </w:r>
    </w:p>
    <w:p w14:paraId="3D8919A0" w14:textId="77777777" w:rsidR="00AE1737" w:rsidRPr="001F39B2"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Community Funding &amp; Grant Schemes</w:t>
      </w:r>
    </w:p>
    <w:p w14:paraId="4FA8D3C2" w14:textId="77777777" w:rsidR="00AE1737"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Community Development</w:t>
      </w:r>
    </w:p>
    <w:p w14:paraId="1AD0A201" w14:textId="77777777" w:rsidR="00AE1737" w:rsidRPr="001F39B2" w:rsidRDefault="00AE1737" w:rsidP="008C2F9B">
      <w:pPr>
        <w:pStyle w:val="ListParagraph"/>
        <w:numPr>
          <w:ilvl w:val="0"/>
          <w:numId w:val="273"/>
        </w:numPr>
        <w:spacing w:after="0"/>
        <w:ind w:left="1418" w:hanging="284"/>
        <w:rPr>
          <w:rFonts w:ascii="Arial" w:eastAsia="Arial" w:hAnsi="Arial" w:cs="Arial"/>
          <w:strike/>
          <w:sz w:val="24"/>
          <w:szCs w:val="24"/>
        </w:rPr>
      </w:pPr>
      <w:r w:rsidRPr="1BA4521F">
        <w:rPr>
          <w:rFonts w:ascii="Arial" w:eastAsia="Arial" w:hAnsi="Arial" w:cs="Arial"/>
          <w:sz w:val="24"/>
          <w:szCs w:val="24"/>
        </w:rPr>
        <w:t>Policing Matters</w:t>
      </w:r>
    </w:p>
    <w:p w14:paraId="50E3C2C0" w14:textId="77777777" w:rsidR="00AE1737" w:rsidRPr="001F39B2"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Community Safety</w:t>
      </w:r>
    </w:p>
    <w:p w14:paraId="4CB3170A" w14:textId="77777777" w:rsidR="00AE1737" w:rsidRPr="001F39B2"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 xml:space="preserve">Voluntary </w:t>
      </w:r>
      <w:r>
        <w:rPr>
          <w:rFonts w:ascii="Arial" w:eastAsia="Arial" w:hAnsi="Arial" w:cs="Arial"/>
          <w:sz w:val="24"/>
          <w:szCs w:val="24"/>
        </w:rPr>
        <w:t>S</w:t>
      </w:r>
      <w:r w:rsidRPr="001F39B2">
        <w:rPr>
          <w:rFonts w:ascii="Arial" w:eastAsia="Arial" w:hAnsi="Arial" w:cs="Arial"/>
          <w:sz w:val="24"/>
          <w:szCs w:val="24"/>
        </w:rPr>
        <w:t>ector</w:t>
      </w:r>
    </w:p>
    <w:p w14:paraId="0D87CBEE" w14:textId="77777777" w:rsidR="00AE1737" w:rsidRPr="001F39B2"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Equality &amp; Diversity</w:t>
      </w:r>
    </w:p>
    <w:p w14:paraId="2DA70F27" w14:textId="77777777" w:rsidR="00AE1737" w:rsidRPr="001F39B2"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Armed Forces Lead</w:t>
      </w:r>
    </w:p>
    <w:p w14:paraId="7CFD0CA7" w14:textId="77777777" w:rsidR="00AE1737" w:rsidRPr="001F39B2" w:rsidRDefault="00AE1737" w:rsidP="008C2F9B">
      <w:pPr>
        <w:pStyle w:val="ListParagraph"/>
        <w:numPr>
          <w:ilvl w:val="0"/>
          <w:numId w:val="273"/>
        </w:numPr>
        <w:spacing w:after="0"/>
        <w:ind w:left="1418" w:hanging="284"/>
        <w:rPr>
          <w:rFonts w:ascii="Arial" w:eastAsia="Arial" w:hAnsi="Arial" w:cs="Arial"/>
          <w:sz w:val="24"/>
          <w:szCs w:val="24"/>
        </w:rPr>
      </w:pPr>
      <w:r w:rsidRPr="001F39B2">
        <w:rPr>
          <w:rFonts w:ascii="Arial" w:eastAsia="Arial" w:hAnsi="Arial" w:cs="Arial"/>
          <w:sz w:val="24"/>
          <w:szCs w:val="24"/>
        </w:rPr>
        <w:t>Community Cohesion</w:t>
      </w:r>
    </w:p>
    <w:p w14:paraId="12DB596F" w14:textId="77777777" w:rsidR="00AE1737" w:rsidRPr="001F39B2" w:rsidRDefault="00AE1737" w:rsidP="008C2F9B">
      <w:pPr>
        <w:pStyle w:val="ListParagraph"/>
        <w:numPr>
          <w:ilvl w:val="0"/>
          <w:numId w:val="272"/>
        </w:numPr>
        <w:spacing w:after="0"/>
        <w:ind w:left="1418" w:hanging="284"/>
        <w:rPr>
          <w:rFonts w:ascii="Arial" w:eastAsia="Arial" w:hAnsi="Arial" w:cs="Arial"/>
          <w:sz w:val="24"/>
          <w:szCs w:val="24"/>
        </w:rPr>
      </w:pPr>
      <w:r w:rsidRPr="001F39B2">
        <w:rPr>
          <w:rFonts w:ascii="Arial" w:eastAsia="Arial" w:hAnsi="Arial" w:cs="Arial"/>
          <w:sz w:val="24"/>
          <w:szCs w:val="24"/>
        </w:rPr>
        <w:t>Specific Major Projects relevant to the Portfolio</w:t>
      </w:r>
    </w:p>
    <w:p w14:paraId="0402A70F" w14:textId="77777777" w:rsidR="00AE1737" w:rsidRDefault="00AE1737" w:rsidP="00AE1737">
      <w:pPr>
        <w:pStyle w:val="ListParagraph"/>
        <w:spacing w:after="0"/>
        <w:ind w:left="1418" w:hanging="284"/>
        <w:rPr>
          <w:rFonts w:ascii="Arial" w:eastAsia="Arial" w:hAnsi="Arial" w:cs="Arial"/>
          <w:sz w:val="24"/>
          <w:szCs w:val="24"/>
          <w:highlight w:val="yellow"/>
        </w:rPr>
      </w:pPr>
    </w:p>
    <w:p w14:paraId="74CF929C" w14:textId="040C9F21" w:rsidR="00AE1737" w:rsidRPr="00410DBA" w:rsidRDefault="00AE1737" w:rsidP="00AE1737">
      <w:pPr>
        <w:spacing w:after="0" w:line="240" w:lineRule="auto"/>
        <w:ind w:left="1134" w:hanging="1134"/>
        <w:rPr>
          <w:rFonts w:ascii="Arial" w:eastAsia="Arial" w:hAnsi="Arial" w:cs="Arial"/>
          <w:b/>
          <w:bCs/>
          <w:sz w:val="24"/>
          <w:szCs w:val="24"/>
          <w:highlight w:val="yellow"/>
        </w:rPr>
      </w:pPr>
      <w:r>
        <w:rPr>
          <w:rFonts w:ascii="Arial" w:eastAsia="Arial" w:hAnsi="Arial" w:cs="Arial"/>
          <w:b/>
          <w:bCs/>
          <w:sz w:val="24"/>
          <w:szCs w:val="24"/>
        </w:rPr>
        <w:t>24.7.6</w:t>
      </w:r>
      <w:r>
        <w:rPr>
          <w:rFonts w:ascii="Arial" w:eastAsia="Arial" w:hAnsi="Arial" w:cs="Arial"/>
          <w:b/>
          <w:bCs/>
          <w:sz w:val="24"/>
          <w:szCs w:val="24"/>
        </w:rPr>
        <w:tab/>
      </w:r>
      <w:r w:rsidRPr="00E77945">
        <w:rPr>
          <w:rFonts w:ascii="Arial" w:eastAsia="Arial" w:hAnsi="Arial" w:cs="Arial"/>
          <w:b/>
          <w:bCs/>
          <w:sz w:val="24"/>
          <w:szCs w:val="24"/>
        </w:rPr>
        <w:t xml:space="preserve">Cabinet Member for Operations </w:t>
      </w:r>
      <w:r>
        <w:rPr>
          <w:rFonts w:ascii="Arial" w:eastAsia="Arial" w:hAnsi="Arial" w:cs="Arial"/>
          <w:b/>
          <w:bCs/>
          <w:sz w:val="24"/>
          <w:szCs w:val="24"/>
        </w:rPr>
        <w:t>and Pride in Place</w:t>
      </w:r>
      <w:r w:rsidRPr="00E77945">
        <w:rPr>
          <w:rFonts w:ascii="Arial" w:eastAsia="Arial" w:hAnsi="Arial" w:cs="Arial"/>
          <w:b/>
          <w:bCs/>
          <w:sz w:val="24"/>
          <w:szCs w:val="24"/>
        </w:rPr>
        <w:t>–</w:t>
      </w:r>
      <w:r>
        <w:rPr>
          <w:rFonts w:ascii="Arial" w:eastAsia="Arial" w:hAnsi="Arial" w:cs="Arial"/>
          <w:b/>
          <w:bCs/>
          <w:sz w:val="24"/>
          <w:szCs w:val="24"/>
        </w:rPr>
        <w:t xml:space="preserve"> Cllr Peter Schwier</w:t>
      </w:r>
    </w:p>
    <w:p w14:paraId="5A38524C" w14:textId="77777777" w:rsidR="00AE1737" w:rsidRPr="00410DBA" w:rsidRDefault="00AE1737" w:rsidP="00AE1737">
      <w:pPr>
        <w:spacing w:after="0" w:line="240" w:lineRule="auto"/>
        <w:ind w:left="720" w:hanging="720"/>
        <w:rPr>
          <w:rFonts w:ascii="Arial" w:eastAsia="Arial" w:hAnsi="Arial" w:cs="Arial"/>
          <w:b/>
          <w:bCs/>
          <w:sz w:val="24"/>
          <w:szCs w:val="24"/>
          <w:highlight w:val="yellow"/>
        </w:rPr>
      </w:pPr>
    </w:p>
    <w:p w14:paraId="3DBA0F8B" w14:textId="77777777" w:rsidR="00AE1737" w:rsidRPr="00E95135" w:rsidRDefault="00AE1737" w:rsidP="008C2F9B">
      <w:pPr>
        <w:pStyle w:val="ListParagraph"/>
        <w:numPr>
          <w:ilvl w:val="0"/>
          <w:numId w:val="274"/>
        </w:numPr>
        <w:ind w:left="1418" w:hanging="284"/>
        <w:rPr>
          <w:rFonts w:ascii="Arial" w:eastAsia="Arial" w:hAnsi="Arial" w:cs="Arial"/>
          <w:sz w:val="24"/>
          <w:szCs w:val="24"/>
        </w:rPr>
      </w:pPr>
      <w:r w:rsidRPr="4F915517">
        <w:rPr>
          <w:rFonts w:ascii="Arial" w:eastAsia="Arial" w:hAnsi="Arial" w:cs="Arial"/>
          <w:sz w:val="24"/>
          <w:szCs w:val="24"/>
        </w:rPr>
        <w:t>North Essex Parking Partnership (NEPP)</w:t>
      </w:r>
    </w:p>
    <w:p w14:paraId="25F30A7C" w14:textId="77777777" w:rsidR="00AE1737" w:rsidRPr="00E95135" w:rsidRDefault="00AE1737" w:rsidP="008C2F9B">
      <w:pPr>
        <w:pStyle w:val="ListParagraph"/>
        <w:numPr>
          <w:ilvl w:val="0"/>
          <w:numId w:val="274"/>
        </w:numPr>
        <w:ind w:left="1418" w:hanging="284"/>
        <w:rPr>
          <w:rFonts w:ascii="Arial" w:eastAsia="Arial" w:hAnsi="Arial" w:cs="Arial"/>
          <w:sz w:val="24"/>
          <w:szCs w:val="24"/>
        </w:rPr>
      </w:pPr>
      <w:r w:rsidRPr="00E95135">
        <w:rPr>
          <w:rFonts w:ascii="Arial" w:eastAsia="Arial" w:hAnsi="Arial" w:cs="Arial"/>
          <w:sz w:val="24"/>
          <w:szCs w:val="24"/>
        </w:rPr>
        <w:t>Waste and Recycling</w:t>
      </w:r>
    </w:p>
    <w:p w14:paraId="77E5F95B" w14:textId="77777777" w:rsidR="00AE1737" w:rsidRPr="00E95135" w:rsidRDefault="00AE1737" w:rsidP="008C2F9B">
      <w:pPr>
        <w:pStyle w:val="ListParagraph"/>
        <w:numPr>
          <w:ilvl w:val="0"/>
          <w:numId w:val="274"/>
        </w:numPr>
        <w:ind w:left="1418" w:hanging="284"/>
        <w:rPr>
          <w:rFonts w:ascii="Arial" w:eastAsia="Arial" w:hAnsi="Arial" w:cs="Arial"/>
          <w:sz w:val="24"/>
          <w:szCs w:val="24"/>
        </w:rPr>
      </w:pPr>
      <w:r w:rsidRPr="00E95135">
        <w:rPr>
          <w:rFonts w:ascii="Arial" w:eastAsia="Arial" w:hAnsi="Arial" w:cs="Arial"/>
          <w:sz w:val="24"/>
          <w:szCs w:val="24"/>
        </w:rPr>
        <w:t>Street Cleansing</w:t>
      </w:r>
    </w:p>
    <w:p w14:paraId="4C9C0EBF" w14:textId="77777777" w:rsidR="00AE1737" w:rsidRPr="00E95135" w:rsidRDefault="00AE1737" w:rsidP="008C2F9B">
      <w:pPr>
        <w:pStyle w:val="ListParagraph"/>
        <w:numPr>
          <w:ilvl w:val="0"/>
          <w:numId w:val="274"/>
        </w:numPr>
        <w:ind w:left="1418" w:hanging="284"/>
        <w:rPr>
          <w:rFonts w:ascii="Arial" w:eastAsia="Arial" w:hAnsi="Arial" w:cs="Arial"/>
          <w:sz w:val="24"/>
          <w:szCs w:val="24"/>
        </w:rPr>
      </w:pPr>
      <w:r w:rsidRPr="00E95135">
        <w:rPr>
          <w:rFonts w:ascii="Arial" w:eastAsia="Arial" w:hAnsi="Arial" w:cs="Arial"/>
          <w:sz w:val="24"/>
          <w:szCs w:val="24"/>
        </w:rPr>
        <w:t>Parks and Open Spaces</w:t>
      </w:r>
    </w:p>
    <w:p w14:paraId="19EE8470" w14:textId="77777777" w:rsidR="00AE1737" w:rsidRPr="00E95135" w:rsidRDefault="00AE1737" w:rsidP="008C2F9B">
      <w:pPr>
        <w:pStyle w:val="ListParagraph"/>
        <w:numPr>
          <w:ilvl w:val="0"/>
          <w:numId w:val="274"/>
        </w:numPr>
        <w:ind w:left="1418" w:hanging="284"/>
        <w:rPr>
          <w:rFonts w:ascii="Arial" w:eastAsia="Arial" w:hAnsi="Arial" w:cs="Arial"/>
          <w:sz w:val="24"/>
          <w:szCs w:val="24"/>
        </w:rPr>
      </w:pPr>
      <w:r w:rsidRPr="00E95135">
        <w:rPr>
          <w:rFonts w:ascii="Arial" w:eastAsia="Arial" w:hAnsi="Arial" w:cs="Arial"/>
          <w:sz w:val="24"/>
          <w:szCs w:val="24"/>
        </w:rPr>
        <w:t>Highways</w:t>
      </w:r>
    </w:p>
    <w:p w14:paraId="6E5B885D" w14:textId="77777777" w:rsidR="00AE1737" w:rsidRPr="00E95135" w:rsidRDefault="00AE1737" w:rsidP="008C2F9B">
      <w:pPr>
        <w:pStyle w:val="ListParagraph"/>
        <w:numPr>
          <w:ilvl w:val="0"/>
          <w:numId w:val="274"/>
        </w:numPr>
        <w:ind w:left="1418" w:hanging="284"/>
        <w:rPr>
          <w:rFonts w:ascii="Arial" w:eastAsia="Arial" w:hAnsi="Arial" w:cs="Arial"/>
          <w:sz w:val="24"/>
          <w:szCs w:val="24"/>
        </w:rPr>
      </w:pPr>
      <w:r>
        <w:rPr>
          <w:rFonts w:ascii="Arial" w:eastAsia="Arial" w:hAnsi="Arial" w:cs="Arial"/>
          <w:sz w:val="24"/>
          <w:szCs w:val="24"/>
        </w:rPr>
        <w:t>Pride in Place</w:t>
      </w:r>
    </w:p>
    <w:p w14:paraId="488B4328" w14:textId="77777777" w:rsidR="00AE1737" w:rsidRPr="005D0D77" w:rsidRDefault="00AE1737" w:rsidP="008C2F9B">
      <w:pPr>
        <w:pStyle w:val="ListParagraph"/>
        <w:numPr>
          <w:ilvl w:val="0"/>
          <w:numId w:val="274"/>
        </w:numPr>
        <w:ind w:left="1418" w:hanging="284"/>
        <w:rPr>
          <w:rFonts w:ascii="Arial" w:eastAsia="Arial" w:hAnsi="Arial" w:cs="Arial"/>
          <w:sz w:val="24"/>
          <w:szCs w:val="24"/>
        </w:rPr>
      </w:pPr>
      <w:r w:rsidRPr="005D0D77">
        <w:rPr>
          <w:rFonts w:ascii="Arial" w:eastAsia="Arial" w:hAnsi="Arial" w:cs="Arial"/>
          <w:sz w:val="24"/>
          <w:szCs w:val="24"/>
        </w:rPr>
        <w:t>Specific Major Projects relevant to the Portfolio</w:t>
      </w:r>
    </w:p>
    <w:p w14:paraId="219C3A9D" w14:textId="7DF15887" w:rsidR="00AE1737" w:rsidRDefault="00AE1737" w:rsidP="00AE1737">
      <w:pPr>
        <w:spacing w:after="0" w:line="240" w:lineRule="auto"/>
        <w:ind w:left="1134" w:hanging="1134"/>
        <w:rPr>
          <w:rFonts w:ascii="Arial" w:eastAsia="Arial" w:hAnsi="Arial" w:cs="Arial"/>
          <w:b/>
          <w:bCs/>
          <w:sz w:val="24"/>
          <w:szCs w:val="24"/>
        </w:rPr>
      </w:pPr>
      <w:r>
        <w:rPr>
          <w:rFonts w:ascii="Arial" w:eastAsia="Arial" w:hAnsi="Arial" w:cs="Arial"/>
          <w:b/>
          <w:bCs/>
          <w:sz w:val="24"/>
          <w:szCs w:val="24"/>
        </w:rPr>
        <w:t>24.7.7</w:t>
      </w:r>
      <w:r>
        <w:rPr>
          <w:rFonts w:ascii="Arial" w:eastAsia="Arial" w:hAnsi="Arial" w:cs="Arial"/>
          <w:b/>
          <w:bCs/>
          <w:sz w:val="24"/>
          <w:szCs w:val="24"/>
        </w:rPr>
        <w:tab/>
        <w:t>Cabinet Member for Customer Services and Rural Communities – Cllr Jo Beavis</w:t>
      </w:r>
    </w:p>
    <w:p w14:paraId="01814DCA" w14:textId="77777777" w:rsidR="00AE1737" w:rsidRDefault="00AE1737" w:rsidP="00AE1737">
      <w:pPr>
        <w:spacing w:after="0" w:line="240" w:lineRule="auto"/>
        <w:ind w:left="720"/>
        <w:rPr>
          <w:rFonts w:ascii="Arial" w:eastAsia="Arial" w:hAnsi="Arial" w:cs="Arial"/>
          <w:b/>
          <w:bCs/>
          <w:sz w:val="24"/>
          <w:szCs w:val="24"/>
        </w:rPr>
      </w:pPr>
    </w:p>
    <w:p w14:paraId="5891ED10"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Biodiversity</w:t>
      </w:r>
    </w:p>
    <w:p w14:paraId="71405EDE"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Climate Change</w:t>
      </w:r>
    </w:p>
    <w:p w14:paraId="4D847112"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Rural Communities</w:t>
      </w:r>
    </w:p>
    <w:p w14:paraId="6CF29448"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Member Development</w:t>
      </w:r>
    </w:p>
    <w:p w14:paraId="312F78B5"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Community Facilities</w:t>
      </w:r>
    </w:p>
    <w:p w14:paraId="0536769F"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Customer Services Charter</w:t>
      </w:r>
    </w:p>
    <w:p w14:paraId="15717473"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Locate Braintree District, including Tourism</w:t>
      </w:r>
    </w:p>
    <w:p w14:paraId="3C8D2C94"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Contact Centre</w:t>
      </w:r>
    </w:p>
    <w:p w14:paraId="0EF40A94"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Lead Member for Halstead Town Centre Issues</w:t>
      </w:r>
    </w:p>
    <w:p w14:paraId="434676F4"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sz w:val="24"/>
          <w:szCs w:val="24"/>
        </w:rPr>
      </w:pPr>
      <w:r w:rsidRPr="00FD5B16">
        <w:rPr>
          <w:rFonts w:ascii="Arial" w:eastAsia="Arial" w:hAnsi="Arial" w:cs="Arial"/>
          <w:sz w:val="24"/>
          <w:szCs w:val="24"/>
        </w:rPr>
        <w:t>Community Enabling</w:t>
      </w:r>
    </w:p>
    <w:p w14:paraId="014E4869" w14:textId="77777777" w:rsidR="00AE1737" w:rsidRPr="00FD5B16" w:rsidRDefault="00AE1737" w:rsidP="008C2F9B">
      <w:pPr>
        <w:pStyle w:val="ListParagraph"/>
        <w:numPr>
          <w:ilvl w:val="0"/>
          <w:numId w:val="301"/>
        </w:numPr>
        <w:spacing w:after="0" w:line="240" w:lineRule="auto"/>
        <w:ind w:left="1418" w:hanging="284"/>
        <w:rPr>
          <w:rFonts w:ascii="Arial" w:eastAsia="Arial" w:hAnsi="Arial" w:cs="Arial"/>
          <w:b/>
          <w:bCs/>
          <w:sz w:val="24"/>
          <w:szCs w:val="24"/>
        </w:rPr>
      </w:pPr>
      <w:r w:rsidRPr="00FD5B16">
        <w:rPr>
          <w:rFonts w:ascii="Arial" w:eastAsia="Arial" w:hAnsi="Arial" w:cs="Arial"/>
          <w:sz w:val="24"/>
          <w:szCs w:val="24"/>
        </w:rPr>
        <w:t>Specific Major Projects relevant to the Portfolio</w:t>
      </w:r>
    </w:p>
    <w:p w14:paraId="333C887C" w14:textId="77777777" w:rsidR="00AE1737" w:rsidRPr="00FD5B16" w:rsidRDefault="00AE1737" w:rsidP="00AE1737">
      <w:pPr>
        <w:pStyle w:val="ListParagraph"/>
        <w:spacing w:after="0" w:line="240" w:lineRule="auto"/>
        <w:rPr>
          <w:rFonts w:ascii="Arial" w:eastAsia="Arial" w:hAnsi="Arial" w:cs="Arial"/>
          <w:b/>
          <w:bCs/>
          <w:sz w:val="24"/>
          <w:szCs w:val="24"/>
        </w:rPr>
      </w:pPr>
    </w:p>
    <w:p w14:paraId="344CDA8F" w14:textId="77777777" w:rsidR="00AE1737" w:rsidRDefault="00AE1737" w:rsidP="00AE1737">
      <w:pPr>
        <w:spacing w:after="0" w:line="240" w:lineRule="auto"/>
        <w:ind w:left="720" w:firstLine="414"/>
        <w:rPr>
          <w:rFonts w:ascii="Arial" w:eastAsia="Arial" w:hAnsi="Arial" w:cs="Arial"/>
          <w:b/>
          <w:bCs/>
          <w:sz w:val="24"/>
          <w:szCs w:val="24"/>
        </w:rPr>
      </w:pPr>
      <w:r w:rsidRPr="004F4F62">
        <w:rPr>
          <w:rFonts w:ascii="Arial" w:eastAsia="Arial" w:hAnsi="Arial" w:cs="Arial"/>
          <w:b/>
          <w:bCs/>
          <w:sz w:val="24"/>
          <w:szCs w:val="24"/>
        </w:rPr>
        <w:t xml:space="preserve">Corporate Priority: </w:t>
      </w:r>
      <w:r>
        <w:rPr>
          <w:rFonts w:ascii="Arial" w:eastAsia="Arial" w:hAnsi="Arial" w:cs="Arial"/>
          <w:b/>
          <w:bCs/>
          <w:sz w:val="24"/>
          <w:szCs w:val="24"/>
        </w:rPr>
        <w:t>Greater Prosperity and Healthier Residents</w:t>
      </w:r>
    </w:p>
    <w:p w14:paraId="0369794E" w14:textId="77777777" w:rsidR="00AE1737" w:rsidRDefault="00AE1737" w:rsidP="00AE1737">
      <w:pPr>
        <w:spacing w:after="0" w:line="240" w:lineRule="auto"/>
        <w:ind w:left="720"/>
        <w:rPr>
          <w:rFonts w:ascii="Arial" w:eastAsia="Arial" w:hAnsi="Arial" w:cs="Arial"/>
          <w:b/>
          <w:bCs/>
          <w:sz w:val="24"/>
          <w:szCs w:val="24"/>
        </w:rPr>
      </w:pPr>
    </w:p>
    <w:p w14:paraId="005F5CE6" w14:textId="270ED0AA" w:rsidR="00AE1737" w:rsidRDefault="00AE1737" w:rsidP="00AE1737">
      <w:pPr>
        <w:spacing w:after="0" w:line="240" w:lineRule="auto"/>
        <w:ind w:left="1134" w:hanging="1134"/>
        <w:rPr>
          <w:rFonts w:ascii="Arial" w:eastAsia="Arial" w:hAnsi="Arial" w:cs="Arial"/>
          <w:b/>
          <w:bCs/>
          <w:sz w:val="24"/>
          <w:szCs w:val="24"/>
        </w:rPr>
      </w:pPr>
      <w:r>
        <w:rPr>
          <w:rFonts w:ascii="Arial" w:eastAsia="Arial" w:hAnsi="Arial" w:cs="Arial"/>
          <w:b/>
          <w:bCs/>
          <w:sz w:val="24"/>
          <w:szCs w:val="24"/>
        </w:rPr>
        <w:t>24.7.8</w:t>
      </w:r>
      <w:r>
        <w:rPr>
          <w:rFonts w:ascii="Arial" w:eastAsia="Arial" w:hAnsi="Arial" w:cs="Arial"/>
          <w:b/>
          <w:bCs/>
          <w:sz w:val="24"/>
          <w:szCs w:val="24"/>
        </w:rPr>
        <w:tab/>
      </w:r>
      <w:r w:rsidRPr="000408F3">
        <w:rPr>
          <w:rFonts w:ascii="Arial" w:eastAsia="Arial" w:hAnsi="Arial" w:cs="Arial"/>
          <w:b/>
          <w:bCs/>
          <w:sz w:val="24"/>
          <w:szCs w:val="24"/>
        </w:rPr>
        <w:t xml:space="preserve">Cabinet Member </w:t>
      </w:r>
      <w:r w:rsidRPr="000408F3">
        <w:rPr>
          <w:rFonts w:ascii="Arial" w:eastAsia="Arial" w:hAnsi="Arial" w:cs="Arial"/>
          <w:b/>
          <w:bCs/>
          <w:sz w:val="24"/>
          <w:szCs w:val="24"/>
        </w:rPr>
        <w:lastRenderedPageBreak/>
        <w:t xml:space="preserve">for Leisure and Wellbeing </w:t>
      </w:r>
      <w:r>
        <w:rPr>
          <w:rFonts w:ascii="Arial" w:eastAsia="Arial" w:hAnsi="Arial" w:cs="Arial"/>
          <w:b/>
          <w:bCs/>
          <w:sz w:val="24"/>
          <w:szCs w:val="24"/>
        </w:rPr>
        <w:t>– Cllr Toby Williams</w:t>
      </w:r>
    </w:p>
    <w:p w14:paraId="657B9E2F" w14:textId="77777777" w:rsidR="00AE1737" w:rsidRPr="00D8636D" w:rsidRDefault="00AE1737" w:rsidP="00AE1737">
      <w:pPr>
        <w:spacing w:after="0" w:line="240" w:lineRule="auto"/>
        <w:ind w:left="720" w:hanging="720"/>
        <w:rPr>
          <w:rFonts w:ascii="Arial" w:eastAsia="Arial" w:hAnsi="Arial" w:cs="Arial"/>
          <w:b/>
          <w:bCs/>
          <w:sz w:val="24"/>
          <w:szCs w:val="24"/>
        </w:rPr>
      </w:pPr>
    </w:p>
    <w:p w14:paraId="5270633A" w14:textId="77777777" w:rsidR="00AE1737" w:rsidRPr="00E46D71" w:rsidRDefault="00AE1737" w:rsidP="008C2F9B">
      <w:pPr>
        <w:pStyle w:val="ListParagraph"/>
        <w:numPr>
          <w:ilvl w:val="0"/>
          <w:numId w:val="274"/>
        </w:numPr>
        <w:ind w:left="1418" w:hanging="284"/>
        <w:rPr>
          <w:rFonts w:ascii="Arial" w:eastAsia="Arial" w:hAnsi="Arial" w:cs="Arial"/>
          <w:sz w:val="24"/>
          <w:szCs w:val="24"/>
        </w:rPr>
      </w:pPr>
      <w:r w:rsidRPr="00E46D71">
        <w:rPr>
          <w:rFonts w:ascii="Arial" w:eastAsia="Arial" w:hAnsi="Arial" w:cs="Arial"/>
          <w:sz w:val="24"/>
          <w:szCs w:val="24"/>
        </w:rPr>
        <w:t xml:space="preserve">Social </w:t>
      </w:r>
      <w:r w:rsidRPr="00E46D71">
        <w:rPr>
          <w:rFonts w:ascii="Arial" w:eastAsia="Arial" w:hAnsi="Arial" w:cs="Arial"/>
          <w:sz w:val="24"/>
          <w:szCs w:val="24"/>
        </w:rPr>
        <w:lastRenderedPageBreak/>
        <w:t>Mobility</w:t>
      </w:r>
    </w:p>
    <w:p w14:paraId="3C9B9910" w14:textId="77777777" w:rsidR="00AE1737" w:rsidRPr="00E46D71" w:rsidRDefault="00AE1737" w:rsidP="008C2F9B">
      <w:pPr>
        <w:pStyle w:val="ListParagraph"/>
        <w:numPr>
          <w:ilvl w:val="0"/>
          <w:numId w:val="274"/>
        </w:numPr>
        <w:ind w:left="1418" w:hanging="284"/>
        <w:rPr>
          <w:rFonts w:ascii="Arial" w:eastAsia="Arial" w:hAnsi="Arial" w:cs="Arial"/>
          <w:sz w:val="24"/>
          <w:szCs w:val="24"/>
        </w:rPr>
      </w:pPr>
      <w:r w:rsidRPr="00E46D71">
        <w:rPr>
          <w:rFonts w:ascii="Arial" w:eastAsia="Arial" w:hAnsi="Arial" w:cs="Arial"/>
          <w:sz w:val="24"/>
          <w:szCs w:val="24"/>
        </w:rPr>
        <w:t>Cycling Strategy</w:t>
      </w:r>
    </w:p>
    <w:p w14:paraId="384BD15B" w14:textId="77777777" w:rsidR="00AE1737" w:rsidRPr="00E46D71" w:rsidRDefault="00AE1737" w:rsidP="008C2F9B">
      <w:pPr>
        <w:pStyle w:val="ListParagraph"/>
        <w:numPr>
          <w:ilvl w:val="0"/>
          <w:numId w:val="274"/>
        </w:numPr>
        <w:ind w:left="1418" w:hanging="284"/>
        <w:rPr>
          <w:rFonts w:ascii="Arial" w:eastAsia="Arial" w:hAnsi="Arial" w:cs="Arial"/>
          <w:sz w:val="24"/>
          <w:szCs w:val="24"/>
        </w:rPr>
      </w:pPr>
      <w:r w:rsidRPr="00E46D71">
        <w:rPr>
          <w:rFonts w:ascii="Arial" w:eastAsia="Arial" w:hAnsi="Arial" w:cs="Arial"/>
          <w:sz w:val="24"/>
          <w:szCs w:val="24"/>
        </w:rPr>
        <w:t>Health &amp; Wellbeing</w:t>
      </w:r>
    </w:p>
    <w:p w14:paraId="4FAB6208" w14:textId="77777777" w:rsidR="00AE1737" w:rsidRDefault="00AE1737" w:rsidP="008C2F9B">
      <w:pPr>
        <w:pStyle w:val="ListParagraph"/>
        <w:numPr>
          <w:ilvl w:val="0"/>
          <w:numId w:val="274"/>
        </w:numPr>
        <w:ind w:left="1418" w:hanging="284"/>
        <w:rPr>
          <w:rFonts w:ascii="Arial" w:eastAsia="Arial" w:hAnsi="Arial" w:cs="Arial"/>
          <w:sz w:val="24"/>
          <w:szCs w:val="24"/>
        </w:rPr>
      </w:pPr>
      <w:r>
        <w:rPr>
          <w:rFonts w:ascii="Arial" w:eastAsia="Arial" w:hAnsi="Arial" w:cs="Arial"/>
          <w:sz w:val="24"/>
          <w:szCs w:val="24"/>
        </w:rPr>
        <w:t>Lead Member for Witham Town Centre Issues</w:t>
      </w:r>
    </w:p>
    <w:p w14:paraId="7CDC9BCD" w14:textId="77777777" w:rsidR="00AE1737" w:rsidRPr="00E46D71" w:rsidRDefault="00AE1737" w:rsidP="008C2F9B">
      <w:pPr>
        <w:pStyle w:val="ListParagraph"/>
        <w:numPr>
          <w:ilvl w:val="0"/>
          <w:numId w:val="274"/>
        </w:numPr>
        <w:ind w:left="1418" w:hanging="284"/>
        <w:rPr>
          <w:rFonts w:ascii="Arial" w:eastAsia="Arial" w:hAnsi="Arial" w:cs="Arial"/>
          <w:sz w:val="24"/>
          <w:szCs w:val="24"/>
        </w:rPr>
      </w:pPr>
      <w:r w:rsidRPr="00E46D71">
        <w:rPr>
          <w:rFonts w:ascii="Arial" w:eastAsia="Arial" w:hAnsi="Arial" w:cs="Arial"/>
          <w:sz w:val="24"/>
          <w:szCs w:val="24"/>
        </w:rPr>
        <w:t>Leisure Services</w:t>
      </w:r>
    </w:p>
    <w:p w14:paraId="365211F1" w14:textId="77777777" w:rsidR="00AE1737" w:rsidRPr="00E46D71" w:rsidRDefault="00AE1737" w:rsidP="008C2F9B">
      <w:pPr>
        <w:pStyle w:val="ListParagraph"/>
        <w:numPr>
          <w:ilvl w:val="0"/>
          <w:numId w:val="274"/>
        </w:numPr>
        <w:ind w:left="1418" w:hanging="284"/>
        <w:rPr>
          <w:rFonts w:ascii="Arial" w:eastAsia="Arial" w:hAnsi="Arial" w:cs="Arial"/>
          <w:sz w:val="24"/>
          <w:szCs w:val="24"/>
        </w:rPr>
      </w:pPr>
      <w:r w:rsidRPr="00E46D71">
        <w:rPr>
          <w:rFonts w:ascii="Arial" w:eastAsia="Arial" w:hAnsi="Arial" w:cs="Arial"/>
          <w:sz w:val="24"/>
          <w:szCs w:val="24"/>
        </w:rPr>
        <w:t>Older Persons &amp; Ageing Well</w:t>
      </w:r>
    </w:p>
    <w:p w14:paraId="058717CE" w14:textId="77777777" w:rsidR="00AE1737" w:rsidRPr="00E46D71" w:rsidRDefault="00AE1737" w:rsidP="008C2F9B">
      <w:pPr>
        <w:pStyle w:val="ListParagraph"/>
        <w:numPr>
          <w:ilvl w:val="0"/>
          <w:numId w:val="274"/>
        </w:numPr>
        <w:ind w:left="1418" w:hanging="284"/>
        <w:rPr>
          <w:rFonts w:ascii="Arial" w:eastAsia="Arial" w:hAnsi="Arial" w:cs="Arial"/>
          <w:sz w:val="24"/>
          <w:szCs w:val="24"/>
        </w:rPr>
      </w:pPr>
      <w:r w:rsidRPr="00E46D71">
        <w:rPr>
          <w:rFonts w:ascii="Arial" w:eastAsia="Arial" w:hAnsi="Arial" w:cs="Arial"/>
          <w:sz w:val="24"/>
          <w:szCs w:val="24"/>
        </w:rPr>
        <w:t>Art and Heritage, Culture</w:t>
      </w:r>
    </w:p>
    <w:p w14:paraId="2AA8F7BA" w14:textId="77777777" w:rsidR="00AE1737" w:rsidRDefault="00AE1737" w:rsidP="008C2F9B">
      <w:pPr>
        <w:pStyle w:val="ListParagraph"/>
        <w:numPr>
          <w:ilvl w:val="0"/>
          <w:numId w:val="274"/>
        </w:numPr>
        <w:ind w:left="1418" w:hanging="284"/>
        <w:rPr>
          <w:rFonts w:ascii="Arial" w:eastAsia="Arial" w:hAnsi="Arial" w:cs="Arial"/>
          <w:sz w:val="24"/>
          <w:szCs w:val="24"/>
        </w:rPr>
      </w:pPr>
      <w:r w:rsidRPr="00E46D71">
        <w:rPr>
          <w:rFonts w:ascii="Arial" w:eastAsia="Arial" w:hAnsi="Arial" w:cs="Arial"/>
          <w:sz w:val="24"/>
          <w:szCs w:val="24"/>
        </w:rPr>
        <w:t>Licencing Policy</w:t>
      </w:r>
    </w:p>
    <w:p w14:paraId="2F3475C2" w14:textId="77777777" w:rsidR="00AE1737" w:rsidRPr="005D0D77" w:rsidRDefault="00AE1737" w:rsidP="008C2F9B">
      <w:pPr>
        <w:pStyle w:val="ListParagraph"/>
        <w:numPr>
          <w:ilvl w:val="0"/>
          <w:numId w:val="274"/>
        </w:numPr>
        <w:ind w:left="1418" w:hanging="284"/>
        <w:rPr>
          <w:rFonts w:ascii="Arial" w:eastAsia="Arial" w:hAnsi="Arial" w:cs="Arial"/>
          <w:sz w:val="24"/>
          <w:szCs w:val="24"/>
        </w:rPr>
      </w:pPr>
      <w:r w:rsidRPr="005D0D77">
        <w:rPr>
          <w:rFonts w:ascii="Arial" w:eastAsia="Arial" w:hAnsi="Arial" w:cs="Arial"/>
          <w:sz w:val="24"/>
          <w:szCs w:val="24"/>
        </w:rPr>
        <w:t>Specific Major Projects relevant to the Portfolio</w:t>
      </w:r>
    </w:p>
    <w:p w14:paraId="0A966F7E" w14:textId="77777777" w:rsidR="00AE1737" w:rsidRPr="00E46D71" w:rsidRDefault="00AE1737" w:rsidP="00AE1737">
      <w:pPr>
        <w:pStyle w:val="ListParagraph"/>
        <w:ind w:left="990"/>
        <w:rPr>
          <w:rFonts w:ascii="Arial" w:eastAsia="Arial" w:hAnsi="Arial" w:cs="Arial"/>
          <w:sz w:val="24"/>
          <w:szCs w:val="24"/>
        </w:rPr>
      </w:pPr>
    </w:p>
    <w:p w14:paraId="483FEA59" w14:textId="3F9E5C65" w:rsidR="00AE1737" w:rsidRDefault="00AE1737" w:rsidP="00AE1737">
      <w:pPr>
        <w:ind w:left="1134" w:hanging="1134"/>
        <w:rPr>
          <w:rFonts w:ascii="Arial" w:eastAsia="Arial" w:hAnsi="Arial" w:cs="Arial"/>
          <w:sz w:val="24"/>
          <w:szCs w:val="24"/>
          <w:highlight w:val="yellow"/>
        </w:rPr>
      </w:pPr>
      <w:r>
        <w:rPr>
          <w:rFonts w:ascii="Arial" w:eastAsia="Arial" w:hAnsi="Arial" w:cs="Arial"/>
          <w:b/>
          <w:bCs/>
          <w:sz w:val="24"/>
          <w:szCs w:val="24"/>
        </w:rPr>
        <w:t>24.7.9</w:t>
      </w:r>
      <w:r>
        <w:rPr>
          <w:rFonts w:ascii="Arial" w:eastAsia="Arial" w:hAnsi="Arial" w:cs="Arial"/>
          <w:b/>
          <w:bCs/>
          <w:sz w:val="24"/>
          <w:szCs w:val="24"/>
        </w:rPr>
        <w:tab/>
      </w:r>
      <w:r w:rsidRPr="00993E4B">
        <w:rPr>
          <w:rFonts w:ascii="Arial" w:eastAsia="Arial" w:hAnsi="Arial" w:cs="Arial"/>
          <w:b/>
          <w:bCs/>
          <w:sz w:val="24"/>
          <w:szCs w:val="24"/>
        </w:rPr>
        <w:t xml:space="preserve">Cabinet Member for Housing </w:t>
      </w:r>
      <w:r w:rsidRPr="00E67F46">
        <w:rPr>
          <w:rFonts w:ascii="Arial" w:eastAsia="Arial" w:hAnsi="Arial" w:cs="Arial"/>
          <w:b/>
          <w:bCs/>
          <w:sz w:val="24"/>
          <w:szCs w:val="24"/>
        </w:rPr>
        <w:t>and Environmental Health</w:t>
      </w:r>
      <w:r w:rsidRPr="00993E4B">
        <w:rPr>
          <w:rFonts w:ascii="Arial" w:eastAsia="Arial" w:hAnsi="Arial" w:cs="Arial"/>
          <w:b/>
          <w:bCs/>
          <w:sz w:val="24"/>
          <w:szCs w:val="24"/>
        </w:rPr>
        <w:t xml:space="preserve"> –</w:t>
      </w:r>
      <w:r>
        <w:rPr>
          <w:rFonts w:ascii="Arial" w:eastAsia="Arial" w:hAnsi="Arial" w:cs="Arial"/>
          <w:b/>
          <w:bCs/>
          <w:sz w:val="24"/>
          <w:szCs w:val="24"/>
        </w:rPr>
        <w:t xml:space="preserve"> Cllr Lynette Bowers-Flint</w:t>
      </w:r>
      <w:r w:rsidRPr="00993E4B">
        <w:rPr>
          <w:rFonts w:ascii="Arial" w:eastAsia="Arial" w:hAnsi="Arial" w:cs="Arial"/>
          <w:sz w:val="24"/>
          <w:szCs w:val="24"/>
        </w:rPr>
        <w:t xml:space="preserve"> </w:t>
      </w:r>
    </w:p>
    <w:p w14:paraId="570E2D4D" w14:textId="77777777" w:rsidR="00AE1737" w:rsidRPr="00E67F46" w:rsidRDefault="00AE1737" w:rsidP="008C2F9B">
      <w:pPr>
        <w:pStyle w:val="ListParagraph"/>
        <w:numPr>
          <w:ilvl w:val="0"/>
          <w:numId w:val="274"/>
        </w:numPr>
        <w:ind w:left="1418" w:hanging="284"/>
        <w:rPr>
          <w:rFonts w:ascii="Arial" w:eastAsia="Arial" w:hAnsi="Arial" w:cs="Arial"/>
          <w:sz w:val="24"/>
          <w:szCs w:val="24"/>
        </w:rPr>
      </w:pPr>
      <w:r w:rsidRPr="00E67F46">
        <w:rPr>
          <w:rFonts w:ascii="Arial" w:eastAsia="Arial" w:hAnsi="Arial" w:cs="Arial"/>
          <w:sz w:val="24"/>
          <w:szCs w:val="24"/>
        </w:rPr>
        <w:t>Homelessness &amp; Rough Sleeping</w:t>
      </w:r>
    </w:p>
    <w:p w14:paraId="55ECBC10" w14:textId="77777777" w:rsidR="00AE1737" w:rsidRPr="00E67F46" w:rsidRDefault="00AE1737" w:rsidP="008C2F9B">
      <w:pPr>
        <w:pStyle w:val="ListParagraph"/>
        <w:numPr>
          <w:ilvl w:val="0"/>
          <w:numId w:val="274"/>
        </w:numPr>
        <w:ind w:left="1418" w:hanging="284"/>
        <w:rPr>
          <w:rFonts w:ascii="Arial" w:eastAsia="Arial" w:hAnsi="Arial" w:cs="Arial"/>
          <w:sz w:val="24"/>
          <w:szCs w:val="24"/>
        </w:rPr>
      </w:pPr>
      <w:r w:rsidRPr="00E67F46">
        <w:rPr>
          <w:rFonts w:ascii="Arial" w:eastAsia="Arial" w:hAnsi="Arial" w:cs="Arial"/>
          <w:sz w:val="24"/>
          <w:szCs w:val="24"/>
        </w:rPr>
        <w:t>Welfare Reform</w:t>
      </w:r>
    </w:p>
    <w:p w14:paraId="75F78A86" w14:textId="77777777" w:rsidR="00AE1737" w:rsidRPr="00E67F46" w:rsidRDefault="00AE1737" w:rsidP="008C2F9B">
      <w:pPr>
        <w:pStyle w:val="ListParagraph"/>
        <w:numPr>
          <w:ilvl w:val="0"/>
          <w:numId w:val="274"/>
        </w:numPr>
        <w:ind w:left="1418" w:hanging="284"/>
        <w:rPr>
          <w:rFonts w:ascii="Arial" w:eastAsia="Arial" w:hAnsi="Arial" w:cs="Arial"/>
          <w:sz w:val="24"/>
          <w:szCs w:val="24"/>
        </w:rPr>
      </w:pPr>
      <w:r w:rsidRPr="00E67F46">
        <w:rPr>
          <w:rFonts w:ascii="Arial" w:eastAsia="Arial" w:hAnsi="Arial" w:cs="Arial"/>
          <w:sz w:val="24"/>
          <w:szCs w:val="24"/>
        </w:rPr>
        <w:t>Environmental Health</w:t>
      </w:r>
    </w:p>
    <w:p w14:paraId="348A3948" w14:textId="77777777" w:rsidR="00AE1737" w:rsidRDefault="00AE1737" w:rsidP="008C2F9B">
      <w:pPr>
        <w:pStyle w:val="ListParagraph"/>
        <w:numPr>
          <w:ilvl w:val="0"/>
          <w:numId w:val="274"/>
        </w:numPr>
        <w:ind w:left="1418" w:hanging="284"/>
        <w:rPr>
          <w:rFonts w:ascii="Arial" w:eastAsia="Arial" w:hAnsi="Arial" w:cs="Arial"/>
          <w:sz w:val="24"/>
          <w:szCs w:val="24"/>
        </w:rPr>
      </w:pPr>
      <w:r>
        <w:rPr>
          <w:rFonts w:ascii="Arial" w:eastAsia="Arial" w:hAnsi="Arial" w:cs="Arial"/>
          <w:sz w:val="24"/>
          <w:szCs w:val="24"/>
        </w:rPr>
        <w:t>RAF Wethersfield Site</w:t>
      </w:r>
    </w:p>
    <w:p w14:paraId="35C449B6" w14:textId="77777777" w:rsidR="00AE1737" w:rsidRPr="00E67F46" w:rsidRDefault="00AE1737" w:rsidP="008C2F9B">
      <w:pPr>
        <w:pStyle w:val="ListParagraph"/>
        <w:numPr>
          <w:ilvl w:val="0"/>
          <w:numId w:val="274"/>
        </w:numPr>
        <w:ind w:left="1418" w:hanging="284"/>
        <w:rPr>
          <w:rFonts w:ascii="Arial" w:eastAsia="Arial" w:hAnsi="Arial" w:cs="Arial"/>
          <w:sz w:val="24"/>
          <w:szCs w:val="24"/>
        </w:rPr>
      </w:pPr>
      <w:r w:rsidRPr="00E67F46">
        <w:rPr>
          <w:rFonts w:ascii="Arial" w:eastAsia="Arial" w:hAnsi="Arial" w:cs="Arial"/>
          <w:sz w:val="24"/>
          <w:szCs w:val="24"/>
        </w:rPr>
        <w:t>Strategic Housing Function</w:t>
      </w:r>
    </w:p>
    <w:p w14:paraId="464C9AB1" w14:textId="77777777" w:rsidR="00AE1737" w:rsidRDefault="00AE1737" w:rsidP="008C2F9B">
      <w:pPr>
        <w:pStyle w:val="ListParagraph"/>
        <w:numPr>
          <w:ilvl w:val="0"/>
          <w:numId w:val="274"/>
        </w:numPr>
        <w:ind w:left="1418" w:hanging="284"/>
        <w:rPr>
          <w:rFonts w:ascii="Arial" w:eastAsia="Arial" w:hAnsi="Arial" w:cs="Arial"/>
          <w:sz w:val="24"/>
          <w:szCs w:val="24"/>
        </w:rPr>
      </w:pPr>
      <w:r w:rsidRPr="00E67F46">
        <w:rPr>
          <w:rFonts w:ascii="Arial" w:eastAsia="Arial" w:hAnsi="Arial" w:cs="Arial"/>
          <w:sz w:val="24"/>
          <w:szCs w:val="24"/>
        </w:rPr>
        <w:t>Safeguarding</w:t>
      </w:r>
    </w:p>
    <w:p w14:paraId="03D74E66" w14:textId="77777777" w:rsidR="00AE1737" w:rsidRPr="00E67F46" w:rsidRDefault="00AE1737" w:rsidP="008C2F9B">
      <w:pPr>
        <w:pStyle w:val="ListParagraph"/>
        <w:numPr>
          <w:ilvl w:val="0"/>
          <w:numId w:val="274"/>
        </w:numPr>
        <w:ind w:left="1418" w:hanging="284"/>
        <w:rPr>
          <w:rFonts w:ascii="Arial" w:eastAsia="Arial" w:hAnsi="Arial" w:cs="Arial"/>
          <w:sz w:val="24"/>
          <w:szCs w:val="24"/>
        </w:rPr>
      </w:pPr>
      <w:r w:rsidRPr="00E67F46">
        <w:rPr>
          <w:rFonts w:ascii="Arial" w:eastAsia="Arial" w:hAnsi="Arial" w:cs="Arial"/>
          <w:sz w:val="24"/>
          <w:szCs w:val="24"/>
        </w:rPr>
        <w:t>Specific Major Projects relevant to the Portfolio</w:t>
      </w:r>
    </w:p>
    <w:p w14:paraId="75E74737" w14:textId="77777777" w:rsidR="00AE1737" w:rsidRPr="00916E2C" w:rsidRDefault="00AE1737" w:rsidP="00AE1737">
      <w:pPr>
        <w:spacing w:after="0" w:line="240" w:lineRule="auto"/>
        <w:ind w:left="709" w:hanging="709"/>
        <w:rPr>
          <w:rFonts w:ascii="Arial" w:hAnsi="Arial" w:cs="Arial"/>
          <w:sz w:val="24"/>
          <w:szCs w:val="24"/>
          <w:highlight w:val="yellow"/>
        </w:rPr>
      </w:pPr>
    </w:p>
    <w:p w14:paraId="44A3F09B" w14:textId="6199BD6F" w:rsidR="00AE1737" w:rsidRPr="00AE1737" w:rsidRDefault="00AE1737" w:rsidP="008C2F9B">
      <w:pPr>
        <w:pStyle w:val="ListParagraph"/>
        <w:numPr>
          <w:ilvl w:val="2"/>
          <w:numId w:val="302"/>
        </w:numPr>
        <w:spacing w:after="0" w:line="240" w:lineRule="auto"/>
        <w:ind w:left="1134" w:hanging="1134"/>
        <w:rPr>
          <w:rFonts w:ascii="Arial" w:hAnsi="Arial" w:cs="Arial"/>
          <w:b/>
          <w:bCs/>
          <w:sz w:val="24"/>
          <w:szCs w:val="24"/>
        </w:rPr>
      </w:pPr>
      <w:r w:rsidRPr="00AE1737">
        <w:rPr>
          <w:rFonts w:ascii="Arial" w:hAnsi="Arial" w:cs="Arial"/>
          <w:b/>
          <w:bCs/>
          <w:sz w:val="24"/>
          <w:szCs w:val="24"/>
        </w:rPr>
        <w:t>Cabinet Member for Economic Growth – Cllr Jusin Wrench</w:t>
      </w:r>
    </w:p>
    <w:p w14:paraId="60524C3D" w14:textId="77777777" w:rsidR="00AE1737" w:rsidRDefault="00AE1737" w:rsidP="00AE1737">
      <w:pPr>
        <w:spacing w:after="0"/>
        <w:rPr>
          <w:rFonts w:ascii="Arial" w:eastAsia="Arial" w:hAnsi="Arial" w:cs="Arial"/>
          <w:sz w:val="24"/>
          <w:szCs w:val="24"/>
        </w:rPr>
      </w:pPr>
    </w:p>
    <w:p w14:paraId="5043A982"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Economic Growth and Development</w:t>
      </w:r>
    </w:p>
    <w:p w14:paraId="4ECAC8E7"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Urban and Rural Regeneration</w:t>
      </w:r>
    </w:p>
    <w:p w14:paraId="548A163D"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Skills (Including Apprenticeship)</w:t>
      </w:r>
    </w:p>
    <w:p w14:paraId="50841792"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Lead Member for Braintree Town Centre issues</w:t>
      </w:r>
    </w:p>
    <w:p w14:paraId="76892E14"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Inward Investment</w:t>
      </w:r>
    </w:p>
    <w:p w14:paraId="07B9A0A4"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NEEB</w:t>
      </w:r>
    </w:p>
    <w:p w14:paraId="7754724A"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Town Centre – Planning, investment and works</w:t>
      </w:r>
    </w:p>
    <w:p w14:paraId="7DB1825B" w14:textId="77777777" w:rsidR="00AE1737" w:rsidRDefault="00AE1737" w:rsidP="008C2F9B">
      <w:pPr>
        <w:pStyle w:val="ListParagraph"/>
        <w:numPr>
          <w:ilvl w:val="0"/>
          <w:numId w:val="282"/>
        </w:numPr>
        <w:spacing w:after="0"/>
        <w:ind w:left="1418" w:hanging="284"/>
        <w:rPr>
          <w:rFonts w:ascii="Arial" w:eastAsia="Arial" w:hAnsi="Arial" w:cs="Arial"/>
          <w:sz w:val="24"/>
          <w:szCs w:val="24"/>
        </w:rPr>
      </w:pPr>
      <w:r>
        <w:rPr>
          <w:rFonts w:ascii="Arial" w:eastAsia="Arial" w:hAnsi="Arial" w:cs="Arial"/>
          <w:sz w:val="24"/>
          <w:szCs w:val="24"/>
        </w:rPr>
        <w:t>Digital Essex</w:t>
      </w:r>
    </w:p>
    <w:p w14:paraId="1DE2D878" w14:textId="77777777" w:rsidR="00AE1737" w:rsidRPr="00E67F46" w:rsidRDefault="00AE1737" w:rsidP="008C2F9B">
      <w:pPr>
        <w:pStyle w:val="ListParagraph"/>
        <w:numPr>
          <w:ilvl w:val="0"/>
          <w:numId w:val="282"/>
        </w:numPr>
        <w:ind w:left="1418" w:hanging="284"/>
        <w:rPr>
          <w:rFonts w:ascii="Arial" w:eastAsia="Arial" w:hAnsi="Arial" w:cs="Arial"/>
          <w:sz w:val="24"/>
          <w:szCs w:val="24"/>
        </w:rPr>
      </w:pPr>
      <w:r w:rsidRPr="00E67F46">
        <w:rPr>
          <w:rFonts w:ascii="Arial" w:eastAsia="Arial" w:hAnsi="Arial" w:cs="Arial"/>
          <w:sz w:val="24"/>
          <w:szCs w:val="24"/>
        </w:rPr>
        <w:t>Specific Major Projects relevant to the Portfolio</w:t>
      </w:r>
    </w:p>
    <w:p w14:paraId="54E1463A" w14:textId="77777777" w:rsidR="00AE1737" w:rsidRDefault="00AE1737">
      <w:pPr>
        <w:rPr>
          <w:b/>
          <w:bCs/>
          <w:sz w:val="28"/>
          <w:szCs w:val="28"/>
        </w:rPr>
      </w:pPr>
      <w:r>
        <w:rPr>
          <w:b/>
          <w:bCs/>
          <w:sz w:val="28"/>
          <w:szCs w:val="28"/>
        </w:rPr>
        <w:br w:type="page"/>
      </w:r>
    </w:p>
    <w:p w14:paraId="2705EFC4" w14:textId="294EF387" w:rsidR="00DE412E" w:rsidRPr="00D75915" w:rsidRDefault="008B1F27" w:rsidP="00AE1737">
      <w:pPr>
        <w:spacing w:after="0" w:line="240" w:lineRule="auto"/>
        <w:ind w:left="709" w:hanging="709"/>
        <w:rPr>
          <w:rFonts w:ascii="Arial" w:hAnsi="Arial" w:cs="Arial"/>
          <w:b/>
          <w:bCs/>
          <w:sz w:val="28"/>
          <w:szCs w:val="28"/>
        </w:rPr>
      </w:pPr>
      <w:r w:rsidRPr="00D75915">
        <w:rPr>
          <w:rFonts w:ascii="Arial" w:hAnsi="Arial" w:cs="Arial"/>
          <w:b/>
          <w:bCs/>
          <w:sz w:val="28"/>
          <w:szCs w:val="28"/>
        </w:rPr>
        <w:t>25</w:t>
      </w:r>
      <w:r w:rsidR="00DE412E" w:rsidRPr="00D75915">
        <w:rPr>
          <w:rFonts w:ascii="Arial" w:hAnsi="Arial" w:cs="Arial"/>
          <w:b/>
          <w:bCs/>
          <w:sz w:val="28"/>
          <w:szCs w:val="28"/>
        </w:rPr>
        <w:t>.</w:t>
      </w:r>
      <w:r w:rsidR="00DE412E" w:rsidRPr="00D75915">
        <w:rPr>
          <w:rFonts w:ascii="Arial" w:hAnsi="Arial" w:cs="Arial"/>
          <w:b/>
          <w:bCs/>
          <w:sz w:val="28"/>
          <w:szCs w:val="28"/>
        </w:rPr>
        <w:tab/>
        <w:t>Officer Scheme of Delegation</w:t>
      </w:r>
      <w:bookmarkEnd w:id="612"/>
    </w:p>
    <w:p w14:paraId="7BF50601" w14:textId="77777777" w:rsidR="005F4475" w:rsidRPr="005F4475" w:rsidRDefault="005F4475" w:rsidP="004C5D34">
      <w:pPr>
        <w:spacing w:after="0" w:line="240" w:lineRule="auto"/>
        <w:ind w:left="1134" w:hanging="1134"/>
      </w:pPr>
    </w:p>
    <w:p w14:paraId="29CBFBDC" w14:textId="769F3567" w:rsidR="00DE412E" w:rsidRPr="003B2EC5" w:rsidRDefault="008B1F27" w:rsidP="008B70DF">
      <w:pPr>
        <w:pStyle w:val="Heading2"/>
        <w:ind w:left="709" w:hanging="709"/>
      </w:pPr>
      <w:bookmarkStart w:id="613" w:name="_Toc239439171"/>
      <w:r>
        <w:t>25</w:t>
      </w:r>
      <w:r w:rsidR="00DE412E" w:rsidRPr="003B2EC5">
        <w:t>.1</w:t>
      </w:r>
      <w:r w:rsidR="00DE412E" w:rsidRPr="003B2EC5">
        <w:tab/>
        <w:t>General Principles</w:t>
      </w:r>
      <w:bookmarkEnd w:id="613"/>
      <w:r w:rsidR="00DE412E" w:rsidRPr="003B2EC5">
        <w:t xml:space="preserve"> </w:t>
      </w:r>
    </w:p>
    <w:p w14:paraId="5608E680" w14:textId="77777777" w:rsidR="005F4475" w:rsidRDefault="005F4475" w:rsidP="004C5D34">
      <w:pPr>
        <w:spacing w:after="0" w:line="240" w:lineRule="auto"/>
        <w:ind w:left="1134" w:hanging="1134"/>
        <w:rPr>
          <w:rFonts w:ascii="Arial" w:hAnsi="Arial" w:cs="Arial"/>
          <w:sz w:val="24"/>
          <w:szCs w:val="24"/>
        </w:rPr>
      </w:pPr>
    </w:p>
    <w:p w14:paraId="1189EF9B" w14:textId="2941B271"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 xml:space="preserve">This scheme authorises Officers to take decisions about the exercise of the Council’s statutory functions. The Council wants its Officers to be empowered to manage the services entrusted to them. </w:t>
      </w:r>
    </w:p>
    <w:p w14:paraId="73B9C820" w14:textId="77777777" w:rsidR="00DE412E" w:rsidRPr="003B2EC5" w:rsidRDefault="00DE412E" w:rsidP="008B70DF">
      <w:pPr>
        <w:spacing w:after="0" w:line="240" w:lineRule="auto"/>
        <w:ind w:left="709"/>
        <w:rPr>
          <w:rFonts w:ascii="Arial" w:hAnsi="Arial" w:cs="Arial"/>
          <w:sz w:val="24"/>
          <w:szCs w:val="24"/>
        </w:rPr>
      </w:pPr>
    </w:p>
    <w:p w14:paraId="393F6405" w14:textId="77777777"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 xml:space="preserve">This scheme applies to all of the Council’s powers and duties derived from legislation or otherwise and all incidental powers and duties. </w:t>
      </w:r>
    </w:p>
    <w:p w14:paraId="4FECD8F9" w14:textId="77777777" w:rsidR="00DE412E" w:rsidRPr="003B2EC5" w:rsidRDefault="00DE412E" w:rsidP="008B70DF">
      <w:pPr>
        <w:spacing w:after="0" w:line="240" w:lineRule="auto"/>
        <w:ind w:left="709"/>
        <w:rPr>
          <w:rFonts w:ascii="Arial" w:hAnsi="Arial" w:cs="Arial"/>
          <w:sz w:val="24"/>
          <w:szCs w:val="24"/>
        </w:rPr>
      </w:pPr>
    </w:p>
    <w:p w14:paraId="4C4CBB66" w14:textId="77777777"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 xml:space="preserve">Officers identified in this document as exercising delegated powers will be politically restricted under s2(1)(g) of the Local Government and Housing Act 1989. </w:t>
      </w:r>
    </w:p>
    <w:p w14:paraId="36BE03F5" w14:textId="77777777" w:rsidR="00DE412E" w:rsidRPr="003B2EC5" w:rsidRDefault="00DE412E" w:rsidP="008B70DF">
      <w:pPr>
        <w:spacing w:after="0" w:line="240" w:lineRule="auto"/>
        <w:ind w:left="709"/>
        <w:rPr>
          <w:rFonts w:ascii="Arial" w:hAnsi="Arial" w:cs="Arial"/>
          <w:sz w:val="24"/>
          <w:szCs w:val="24"/>
        </w:rPr>
      </w:pPr>
    </w:p>
    <w:p w14:paraId="32AAA7EB" w14:textId="77777777"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Where an Officer has delegated powers, the Council or Cabinet or their Committees (where appropriate) can still exercise that power in a particular case if it considers it appropriate to do so.</w:t>
      </w:r>
    </w:p>
    <w:p w14:paraId="57F8BB03" w14:textId="77777777" w:rsidR="00DE412E" w:rsidRPr="003B2EC5" w:rsidRDefault="00DE412E" w:rsidP="008B70DF">
      <w:pPr>
        <w:spacing w:after="0" w:line="240" w:lineRule="auto"/>
        <w:ind w:left="709"/>
        <w:rPr>
          <w:rFonts w:ascii="Arial" w:hAnsi="Arial" w:cs="Arial"/>
          <w:sz w:val="24"/>
          <w:szCs w:val="24"/>
        </w:rPr>
      </w:pPr>
    </w:p>
    <w:p w14:paraId="7C2B375B" w14:textId="77777777"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 xml:space="preserve">In exercising any delegated powers, Officers are expected to undertake consultation with Members and Officers as necessary and shall have regard to any advice given. </w:t>
      </w:r>
    </w:p>
    <w:p w14:paraId="20F79306" w14:textId="77777777" w:rsidR="00DE412E" w:rsidRPr="003B2EC5" w:rsidRDefault="00DE412E" w:rsidP="008B70DF">
      <w:pPr>
        <w:spacing w:after="0" w:line="240" w:lineRule="auto"/>
        <w:ind w:left="709"/>
        <w:rPr>
          <w:rFonts w:ascii="Arial" w:hAnsi="Arial" w:cs="Arial"/>
          <w:sz w:val="24"/>
          <w:szCs w:val="24"/>
        </w:rPr>
      </w:pPr>
    </w:p>
    <w:p w14:paraId="54D0157C" w14:textId="77777777"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 xml:space="preserve">Decisions taken by Officers must comply with such procedural or other requirements as may from time to time be prescribed by the Section 151 Officer or the Monitoring Officer. </w:t>
      </w:r>
    </w:p>
    <w:p w14:paraId="4DD51AC0" w14:textId="77777777" w:rsidR="00DE412E" w:rsidRPr="003B2EC5" w:rsidRDefault="00DE412E" w:rsidP="008B70DF">
      <w:pPr>
        <w:spacing w:after="0" w:line="240" w:lineRule="auto"/>
        <w:ind w:left="709"/>
        <w:rPr>
          <w:rFonts w:ascii="Arial" w:hAnsi="Arial" w:cs="Arial"/>
          <w:sz w:val="24"/>
          <w:szCs w:val="24"/>
        </w:rPr>
      </w:pPr>
    </w:p>
    <w:p w14:paraId="03701663" w14:textId="37D4707B"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Executive Decisions taken by Officers must be recorded as required by law and in accordance with the pr</w:t>
      </w:r>
      <w:r w:rsidRPr="003B2EC5">
        <w:rPr>
          <w:rFonts w:ascii="Arial" w:hAnsi="Arial" w:cs="Arial"/>
          <w:sz w:val="24"/>
          <w:szCs w:val="24"/>
        </w:rPr>
        <w:lastRenderedPageBreak/>
        <w:t>ovisions in place by the Monitoring Officer. The Council has also agreed that all Council Decisions will be published in accordance with the provisions in place by the Monitoring Officer. In both instances the provisions set out in paragraph 15.2</w:t>
      </w:r>
      <w:r w:rsidR="00B429C9">
        <w:rPr>
          <w:rFonts w:ascii="Arial" w:hAnsi="Arial" w:cs="Arial"/>
          <w:sz w:val="24"/>
          <w:szCs w:val="24"/>
        </w:rPr>
        <w:t>4</w:t>
      </w:r>
      <w:r w:rsidRPr="003B2EC5">
        <w:rPr>
          <w:rFonts w:ascii="Arial" w:hAnsi="Arial" w:cs="Arial"/>
          <w:sz w:val="24"/>
          <w:szCs w:val="24"/>
        </w:rPr>
        <w:t xml:space="preserve"> must be followed.</w:t>
      </w:r>
    </w:p>
    <w:p w14:paraId="7E17973F" w14:textId="77777777" w:rsidR="00DE412E" w:rsidRPr="003B2EC5" w:rsidRDefault="00DE412E" w:rsidP="008B70DF">
      <w:pPr>
        <w:spacing w:after="0" w:line="240" w:lineRule="auto"/>
        <w:ind w:left="709"/>
        <w:rPr>
          <w:rFonts w:ascii="Arial" w:hAnsi="Arial" w:cs="Arial"/>
          <w:sz w:val="24"/>
          <w:szCs w:val="24"/>
        </w:rPr>
      </w:pPr>
    </w:p>
    <w:p w14:paraId="6A12506F" w14:textId="77777777"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An Officer may choose not to take a decision if they feel it is not appropriate for them to make a decision and may refer a matter to Cabinet or to the Cabinet Member (where these fall within the delegations set out above) for a decision.</w:t>
      </w:r>
    </w:p>
    <w:p w14:paraId="5BA4989A" w14:textId="77777777" w:rsidR="00DE412E" w:rsidRPr="003B2EC5" w:rsidRDefault="00DE412E" w:rsidP="008B70DF">
      <w:pPr>
        <w:pStyle w:val="ListParagraph"/>
        <w:spacing w:after="0" w:line="240" w:lineRule="auto"/>
        <w:ind w:left="709"/>
        <w:rPr>
          <w:rFonts w:ascii="Arial" w:hAnsi="Arial" w:cs="Arial"/>
          <w:sz w:val="24"/>
          <w:szCs w:val="24"/>
        </w:rPr>
      </w:pPr>
    </w:p>
    <w:p w14:paraId="547F2376" w14:textId="1D04F8A5" w:rsidR="00DE412E" w:rsidRPr="008B70DF" w:rsidRDefault="00DE412E" w:rsidP="008B70DF">
      <w:pPr>
        <w:pStyle w:val="ListParagraph"/>
        <w:spacing w:after="0" w:line="240" w:lineRule="auto"/>
        <w:ind w:left="709"/>
      </w:pPr>
      <w:r w:rsidRPr="008B70DF">
        <w:rPr>
          <w:rFonts w:ascii="Arial" w:hAnsi="Arial" w:cs="Arial"/>
          <w:sz w:val="24"/>
          <w:szCs w:val="24"/>
        </w:rPr>
        <w:t xml:space="preserve">Officers taking decisions are required to keep Members properly informed about relevant decisions. </w:t>
      </w:r>
    </w:p>
    <w:p w14:paraId="2C8045B4" w14:textId="77777777" w:rsidR="00DE412E" w:rsidRPr="003B2EC5" w:rsidRDefault="00DE412E" w:rsidP="004C5D34">
      <w:pPr>
        <w:spacing w:after="0" w:line="240" w:lineRule="auto"/>
        <w:ind w:left="1134" w:hanging="1134"/>
        <w:rPr>
          <w:rFonts w:ascii="Arial" w:hAnsi="Arial" w:cs="Arial"/>
          <w:sz w:val="24"/>
          <w:szCs w:val="24"/>
        </w:rPr>
      </w:pPr>
    </w:p>
    <w:p w14:paraId="4FFECA14" w14:textId="11D47AD2" w:rsidR="00DE412E" w:rsidRDefault="00DE412E" w:rsidP="008B70DF">
      <w:pPr>
        <w:spacing w:after="0" w:line="240" w:lineRule="auto"/>
        <w:ind w:left="709"/>
        <w:rPr>
          <w:rFonts w:ascii="Arial" w:hAnsi="Arial" w:cs="Arial"/>
          <w:sz w:val="24"/>
          <w:szCs w:val="24"/>
        </w:rPr>
      </w:pPr>
      <w:r w:rsidRPr="003B2EC5">
        <w:rPr>
          <w:rFonts w:ascii="Arial" w:hAnsi="Arial" w:cs="Arial"/>
          <w:sz w:val="24"/>
          <w:szCs w:val="24"/>
        </w:rPr>
        <w:t>All delegations to Officers are subject to:</w:t>
      </w:r>
    </w:p>
    <w:p w14:paraId="72B2AC4F" w14:textId="77777777" w:rsidR="00B429C9" w:rsidRPr="003B2EC5" w:rsidRDefault="00B429C9" w:rsidP="004C5D34">
      <w:pPr>
        <w:spacing w:after="0" w:line="240" w:lineRule="auto"/>
        <w:ind w:left="1134" w:hanging="1134"/>
        <w:rPr>
          <w:rFonts w:ascii="Arial" w:hAnsi="Arial" w:cs="Arial"/>
          <w:sz w:val="24"/>
          <w:szCs w:val="24"/>
        </w:rPr>
      </w:pPr>
    </w:p>
    <w:p w14:paraId="7C9B4A3D" w14:textId="22F036E2" w:rsidR="00DE412E" w:rsidRDefault="00DE412E" w:rsidP="008C2F9B">
      <w:pPr>
        <w:pStyle w:val="ListParagraph"/>
        <w:numPr>
          <w:ilvl w:val="0"/>
          <w:numId w:val="228"/>
        </w:numPr>
        <w:spacing w:after="0" w:line="240" w:lineRule="auto"/>
        <w:ind w:left="1418" w:hanging="709"/>
        <w:rPr>
          <w:rFonts w:ascii="Arial" w:hAnsi="Arial" w:cs="Arial"/>
          <w:sz w:val="24"/>
          <w:szCs w:val="24"/>
        </w:rPr>
      </w:pPr>
      <w:r w:rsidRPr="003B2EC5">
        <w:rPr>
          <w:rFonts w:ascii="Arial" w:hAnsi="Arial" w:cs="Arial"/>
          <w:sz w:val="24"/>
          <w:szCs w:val="24"/>
        </w:rPr>
        <w:t>statutory requirements;</w:t>
      </w:r>
    </w:p>
    <w:p w14:paraId="7902C4C8" w14:textId="77777777" w:rsidR="00B429C9" w:rsidRPr="003B2EC5" w:rsidRDefault="00B429C9" w:rsidP="008B70DF">
      <w:pPr>
        <w:pStyle w:val="ListParagraph"/>
        <w:spacing w:after="0" w:line="240" w:lineRule="auto"/>
        <w:ind w:left="1418" w:hanging="709"/>
        <w:rPr>
          <w:rFonts w:ascii="Arial" w:hAnsi="Arial" w:cs="Arial"/>
          <w:sz w:val="24"/>
          <w:szCs w:val="24"/>
        </w:rPr>
      </w:pPr>
    </w:p>
    <w:p w14:paraId="6C7BF25B" w14:textId="505AC161" w:rsidR="00DE412E" w:rsidRPr="003B2EC5" w:rsidRDefault="00DE412E" w:rsidP="008C2F9B">
      <w:pPr>
        <w:pStyle w:val="ListParagraph"/>
        <w:numPr>
          <w:ilvl w:val="0"/>
          <w:numId w:val="228"/>
        </w:numPr>
        <w:spacing w:after="0" w:line="240" w:lineRule="auto"/>
        <w:ind w:left="1418" w:hanging="709"/>
        <w:rPr>
          <w:rFonts w:ascii="Arial" w:hAnsi="Arial" w:cs="Arial"/>
          <w:sz w:val="24"/>
          <w:szCs w:val="24"/>
        </w:rPr>
      </w:pPr>
      <w:r w:rsidRPr="003B2EC5">
        <w:rPr>
          <w:rFonts w:ascii="Arial" w:hAnsi="Arial" w:cs="Arial"/>
          <w:sz w:val="24"/>
          <w:szCs w:val="24"/>
        </w:rPr>
        <w:t xml:space="preserve">the Constitution; </w:t>
      </w:r>
    </w:p>
    <w:p w14:paraId="24E14104" w14:textId="77777777" w:rsidR="00B429C9" w:rsidRDefault="00B429C9" w:rsidP="008B70DF">
      <w:pPr>
        <w:pStyle w:val="ListParagraph"/>
        <w:spacing w:after="0" w:line="240" w:lineRule="auto"/>
        <w:ind w:left="1418" w:hanging="709"/>
        <w:rPr>
          <w:rFonts w:ascii="Arial" w:hAnsi="Arial" w:cs="Arial"/>
          <w:sz w:val="24"/>
          <w:szCs w:val="24"/>
        </w:rPr>
      </w:pPr>
    </w:p>
    <w:p w14:paraId="6A0D71FC" w14:textId="7A442F8E" w:rsidR="00DE412E" w:rsidRPr="003B2EC5" w:rsidRDefault="00DE412E" w:rsidP="008C2F9B">
      <w:pPr>
        <w:pStyle w:val="ListParagraph"/>
        <w:numPr>
          <w:ilvl w:val="0"/>
          <w:numId w:val="228"/>
        </w:numPr>
        <w:spacing w:after="0" w:line="240" w:lineRule="auto"/>
        <w:ind w:left="1418" w:hanging="709"/>
        <w:rPr>
          <w:rFonts w:ascii="Arial" w:hAnsi="Arial" w:cs="Arial"/>
          <w:sz w:val="24"/>
          <w:szCs w:val="24"/>
        </w:rPr>
      </w:pPr>
      <w:r w:rsidRPr="003B2EC5">
        <w:rPr>
          <w:rFonts w:ascii="Arial" w:hAnsi="Arial" w:cs="Arial"/>
          <w:sz w:val="24"/>
          <w:szCs w:val="24"/>
        </w:rPr>
        <w:t>The Procurement Procedure Rules;</w:t>
      </w:r>
    </w:p>
    <w:p w14:paraId="2AE68CF6" w14:textId="77777777" w:rsidR="00B429C9" w:rsidRDefault="00B429C9" w:rsidP="008B70DF">
      <w:pPr>
        <w:pStyle w:val="ListParagraph"/>
        <w:spacing w:after="0" w:line="240" w:lineRule="auto"/>
        <w:ind w:left="1418" w:hanging="709"/>
        <w:rPr>
          <w:rFonts w:ascii="Arial" w:hAnsi="Arial" w:cs="Arial"/>
          <w:sz w:val="24"/>
          <w:szCs w:val="24"/>
        </w:rPr>
      </w:pPr>
    </w:p>
    <w:p w14:paraId="20DAC42A" w14:textId="055DFADE" w:rsidR="00DE412E" w:rsidRDefault="00DE412E" w:rsidP="008C2F9B">
      <w:pPr>
        <w:pStyle w:val="ListParagraph"/>
        <w:numPr>
          <w:ilvl w:val="0"/>
          <w:numId w:val="228"/>
        </w:numPr>
        <w:spacing w:after="0" w:line="240" w:lineRule="auto"/>
        <w:ind w:left="1418" w:hanging="709"/>
        <w:rPr>
          <w:rFonts w:ascii="Arial" w:hAnsi="Arial" w:cs="Arial"/>
          <w:sz w:val="24"/>
          <w:szCs w:val="24"/>
        </w:rPr>
      </w:pPr>
      <w:r w:rsidRPr="003B2EC5">
        <w:rPr>
          <w:rFonts w:ascii="Arial" w:hAnsi="Arial" w:cs="Arial"/>
          <w:sz w:val="24"/>
          <w:szCs w:val="24"/>
        </w:rPr>
        <w:t>adherence of the Council’s policies;</w:t>
      </w:r>
    </w:p>
    <w:p w14:paraId="6E2EE56E" w14:textId="77777777" w:rsidR="00A22583" w:rsidRPr="003B2EC5" w:rsidRDefault="00A22583" w:rsidP="008B70DF">
      <w:pPr>
        <w:pStyle w:val="ListParagraph"/>
        <w:spacing w:after="0" w:line="240" w:lineRule="auto"/>
        <w:ind w:left="1418" w:hanging="709"/>
        <w:rPr>
          <w:rFonts w:ascii="Arial" w:hAnsi="Arial" w:cs="Arial"/>
          <w:sz w:val="24"/>
          <w:szCs w:val="24"/>
        </w:rPr>
      </w:pPr>
    </w:p>
    <w:p w14:paraId="31475C9F" w14:textId="0AC87228" w:rsidR="00B429C9" w:rsidRDefault="00DE412E" w:rsidP="008C2F9B">
      <w:pPr>
        <w:pStyle w:val="ListParagraph"/>
        <w:numPr>
          <w:ilvl w:val="0"/>
          <w:numId w:val="228"/>
        </w:numPr>
        <w:spacing w:after="0" w:line="240" w:lineRule="auto"/>
        <w:ind w:left="1418" w:hanging="709"/>
        <w:rPr>
          <w:rFonts w:ascii="Arial" w:hAnsi="Arial" w:cs="Arial"/>
          <w:sz w:val="24"/>
          <w:szCs w:val="24"/>
        </w:rPr>
      </w:pPr>
      <w:r w:rsidRPr="003B2EC5">
        <w:rPr>
          <w:rFonts w:ascii="Arial" w:hAnsi="Arial" w:cs="Arial"/>
          <w:sz w:val="24"/>
          <w:szCs w:val="24"/>
        </w:rPr>
        <w:t>the requirements of the Chief Executive in relation to the day to day management and co-ordination of the Council; and</w:t>
      </w:r>
    </w:p>
    <w:p w14:paraId="39A120F5" w14:textId="77777777" w:rsidR="00B429C9" w:rsidRPr="00B429C9" w:rsidRDefault="00B429C9" w:rsidP="008B70DF">
      <w:pPr>
        <w:pStyle w:val="ListParagraph"/>
        <w:spacing w:after="0" w:line="240" w:lineRule="auto"/>
        <w:ind w:left="1418" w:hanging="709"/>
        <w:rPr>
          <w:rFonts w:ascii="Arial" w:hAnsi="Arial" w:cs="Arial"/>
          <w:sz w:val="24"/>
          <w:szCs w:val="24"/>
        </w:rPr>
      </w:pPr>
    </w:p>
    <w:p w14:paraId="4ECAB5FE" w14:textId="69BA75D5" w:rsidR="00DE412E" w:rsidRPr="003B2EC5" w:rsidRDefault="00DE412E" w:rsidP="008C2F9B">
      <w:pPr>
        <w:pStyle w:val="ListParagraph"/>
        <w:numPr>
          <w:ilvl w:val="0"/>
          <w:numId w:val="228"/>
        </w:numPr>
        <w:spacing w:after="0" w:line="240" w:lineRule="auto"/>
        <w:ind w:left="1418" w:hanging="709"/>
        <w:rPr>
          <w:rFonts w:ascii="Arial" w:hAnsi="Arial" w:cs="Arial"/>
          <w:sz w:val="24"/>
          <w:szCs w:val="24"/>
        </w:rPr>
      </w:pPr>
      <w:r w:rsidRPr="003B2EC5">
        <w:rPr>
          <w:rFonts w:ascii="Arial" w:hAnsi="Arial" w:cs="Arial"/>
          <w:sz w:val="24"/>
          <w:szCs w:val="24"/>
        </w:rPr>
        <w:t>adequate financial provision having being made within the relevant budget for the likely financial consequences of any decision.</w:t>
      </w:r>
    </w:p>
    <w:p w14:paraId="51B4AD49" w14:textId="77777777" w:rsidR="00DE412E" w:rsidRPr="003B2EC5" w:rsidRDefault="00DE412E" w:rsidP="004C5D34">
      <w:pPr>
        <w:spacing w:after="0" w:line="240" w:lineRule="auto"/>
        <w:ind w:left="1134" w:hanging="1134"/>
        <w:rPr>
          <w:rFonts w:ascii="Arial" w:hAnsi="Arial" w:cs="Arial"/>
          <w:sz w:val="24"/>
          <w:szCs w:val="24"/>
        </w:rPr>
      </w:pPr>
    </w:p>
    <w:p w14:paraId="1B68A576" w14:textId="01C7800A" w:rsidR="00DE412E" w:rsidRDefault="00DE412E" w:rsidP="008B70DF">
      <w:pPr>
        <w:spacing w:after="0" w:line="240" w:lineRule="auto"/>
        <w:ind w:left="709"/>
        <w:rPr>
          <w:rFonts w:ascii="Arial" w:hAnsi="Arial" w:cs="Arial"/>
          <w:sz w:val="24"/>
          <w:szCs w:val="24"/>
        </w:rPr>
      </w:pPr>
      <w:r w:rsidRPr="00A27CC7">
        <w:rPr>
          <w:rFonts w:ascii="Arial" w:hAnsi="Arial" w:cs="Arial"/>
          <w:sz w:val="24"/>
          <w:szCs w:val="24"/>
        </w:rPr>
        <w:t>All the delegations within this scheme should be interpreted widely to aid the smooth running of the Council, the effective deployment of resources, the efficient delivery of services and the achievement of the Council’s aims and ambition. For the avoidance of doubt, the following principles will also apply:</w:t>
      </w:r>
    </w:p>
    <w:p w14:paraId="1F158439" w14:textId="77777777" w:rsidR="00DE5044" w:rsidRPr="00A27CC7" w:rsidRDefault="00DE5044" w:rsidP="004C5D34">
      <w:pPr>
        <w:spacing w:after="0" w:line="240" w:lineRule="auto"/>
        <w:ind w:left="1134" w:hanging="1134"/>
        <w:rPr>
          <w:rFonts w:ascii="Arial" w:hAnsi="Arial" w:cs="Arial"/>
          <w:sz w:val="24"/>
          <w:szCs w:val="24"/>
        </w:rPr>
      </w:pPr>
    </w:p>
    <w:p w14:paraId="18A04E7A" w14:textId="77777777" w:rsidR="00DE412E"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the delegations included in this Scheme shall include the doing of anything which is calculated to facilitate or is conducive or incidental to the discharge of the power, duty or responsibility;</w:t>
      </w:r>
    </w:p>
    <w:p w14:paraId="30EB3C91" w14:textId="77777777" w:rsidR="00A27CC7" w:rsidRPr="003B2EC5" w:rsidRDefault="00A27CC7" w:rsidP="008B70DF">
      <w:pPr>
        <w:pStyle w:val="ListParagraph"/>
        <w:spacing w:after="0" w:line="240" w:lineRule="auto"/>
        <w:ind w:left="1276" w:hanging="567"/>
        <w:rPr>
          <w:rFonts w:ascii="Arial" w:hAnsi="Arial" w:cs="Arial"/>
          <w:sz w:val="24"/>
          <w:szCs w:val="24"/>
        </w:rPr>
      </w:pPr>
    </w:p>
    <w:p w14:paraId="58EF510C" w14:textId="77777777" w:rsidR="00DE412E" w:rsidRPr="003B2EC5"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where any new power is given to the Council which does not fall within this Scheme of Delegation, the exercise of that power shall be undertaken by the relevant Corporate Director or the Chief Executiv</w:t>
      </w:r>
      <w:r w:rsidRPr="003B2EC5">
        <w:rPr>
          <w:rFonts w:ascii="Arial" w:hAnsi="Arial" w:cs="Arial"/>
          <w:sz w:val="24"/>
          <w:szCs w:val="24"/>
        </w:rPr>
        <w:lastRenderedPageBreak/>
        <w:t>e until such time as the Council has allocated responsibility;</w:t>
      </w:r>
    </w:p>
    <w:p w14:paraId="595261AE" w14:textId="77777777" w:rsidR="00DE5044" w:rsidRDefault="00DE5044" w:rsidP="008B70DF">
      <w:pPr>
        <w:pStyle w:val="ListParagraph"/>
        <w:spacing w:after="0" w:line="240" w:lineRule="auto"/>
        <w:ind w:left="1276" w:hanging="567"/>
        <w:rPr>
          <w:rFonts w:ascii="Arial" w:hAnsi="Arial" w:cs="Arial"/>
          <w:sz w:val="24"/>
          <w:szCs w:val="24"/>
        </w:rPr>
      </w:pPr>
    </w:p>
    <w:p w14:paraId="70051212" w14:textId="0D784096" w:rsidR="00DE412E" w:rsidRPr="003B2EC5"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advice and guidance regarding this Scheme shall be obtained from the Monitoring Officer;</w:t>
      </w:r>
    </w:p>
    <w:p w14:paraId="11A92687" w14:textId="77777777" w:rsidR="00DE5044" w:rsidRDefault="00DE5044" w:rsidP="008B70DF">
      <w:pPr>
        <w:pStyle w:val="ListParagraph"/>
        <w:spacing w:after="0" w:line="240" w:lineRule="auto"/>
        <w:ind w:left="1276" w:hanging="567"/>
        <w:rPr>
          <w:rFonts w:ascii="Arial" w:hAnsi="Arial" w:cs="Arial"/>
          <w:sz w:val="24"/>
          <w:szCs w:val="24"/>
        </w:rPr>
      </w:pPr>
    </w:p>
    <w:p w14:paraId="0D933F24" w14:textId="487A29FA" w:rsidR="00DE412E"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Where legislation specifically referred to in the Scheme is amended or replaced by new legislation and in the event that the powers contained in the new legislation are substantially the same as those which it replaces then it shall be deemed that the relevant authority delegated in the schedule applies as if the new legislation had been specifically referred to as regards that relevant authority.</w:t>
      </w:r>
    </w:p>
    <w:p w14:paraId="3BEA5838" w14:textId="77777777" w:rsidR="000A05A3" w:rsidRPr="003B2EC5" w:rsidRDefault="000A05A3" w:rsidP="008B70DF">
      <w:pPr>
        <w:pStyle w:val="ListParagraph"/>
        <w:spacing w:after="0" w:line="240" w:lineRule="auto"/>
        <w:ind w:left="1276" w:hanging="567"/>
        <w:rPr>
          <w:rFonts w:ascii="Arial" w:hAnsi="Arial" w:cs="Arial"/>
          <w:sz w:val="24"/>
          <w:szCs w:val="24"/>
        </w:rPr>
      </w:pPr>
    </w:p>
    <w:p w14:paraId="64EA12A1" w14:textId="77777777" w:rsidR="00DE412E"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 xml:space="preserve">Where </w:t>
      </w:r>
      <w:r w:rsidRPr="003B2EC5">
        <w:rPr>
          <w:rFonts w:ascii="Arial" w:hAnsi="Arial" w:cs="Arial"/>
          <w:sz w:val="24"/>
          <w:szCs w:val="24"/>
        </w:rPr>
        <w:lastRenderedPageBreak/>
        <w:t xml:space="preserve">the name of a post is changed, any delegated powers possessed by the post shall be retained by the renamed post. </w:t>
      </w:r>
    </w:p>
    <w:p w14:paraId="192F6F44" w14:textId="77777777" w:rsidR="000A05A3" w:rsidRPr="003B2EC5" w:rsidRDefault="000A05A3" w:rsidP="008B70DF">
      <w:pPr>
        <w:pStyle w:val="ListParagraph"/>
        <w:spacing w:after="0" w:line="240" w:lineRule="auto"/>
        <w:ind w:left="1276" w:hanging="567"/>
        <w:rPr>
          <w:rFonts w:ascii="Arial" w:hAnsi="Arial" w:cs="Arial"/>
          <w:sz w:val="24"/>
          <w:szCs w:val="24"/>
        </w:rPr>
      </w:pPr>
    </w:p>
    <w:p w14:paraId="02D9A06E" w14:textId="77777777" w:rsidR="00DE412E" w:rsidRPr="003B2EC5"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 xml:space="preserve">Where a service area is restructured, the Chief Executive has authority to re-allocate the delegated powers to other posts and shall give notice of this to the Monitoring Officer and shall also notify all Members and Heads of Service. </w:t>
      </w:r>
    </w:p>
    <w:p w14:paraId="3E9AB02E" w14:textId="77777777" w:rsidR="000A05A3" w:rsidRDefault="000A05A3" w:rsidP="008B70DF">
      <w:pPr>
        <w:pStyle w:val="ListParagraph"/>
        <w:spacing w:after="0" w:line="240" w:lineRule="auto"/>
        <w:ind w:left="1276" w:hanging="567"/>
        <w:rPr>
          <w:rFonts w:ascii="Arial" w:hAnsi="Arial" w:cs="Arial"/>
          <w:sz w:val="24"/>
          <w:szCs w:val="24"/>
        </w:rPr>
      </w:pPr>
    </w:p>
    <w:p w14:paraId="71EC4BB0" w14:textId="630B2BC2" w:rsidR="00DE412E" w:rsidRPr="003B2EC5"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 xml:space="preserve">When a post is vacant, and an employee takes on the duties of the post in an “acting” capacity, they have the same delegated powers that they would have if they held the post. </w:t>
      </w:r>
    </w:p>
    <w:p w14:paraId="0BC93EAE" w14:textId="77777777" w:rsidR="000A05A3" w:rsidRDefault="000A05A3" w:rsidP="008B70DF">
      <w:pPr>
        <w:pStyle w:val="ListParagraph"/>
        <w:spacing w:after="0" w:line="240" w:lineRule="auto"/>
        <w:ind w:left="1276" w:hanging="567"/>
        <w:rPr>
          <w:rFonts w:ascii="Arial" w:hAnsi="Arial" w:cs="Arial"/>
          <w:sz w:val="24"/>
          <w:szCs w:val="24"/>
        </w:rPr>
      </w:pPr>
    </w:p>
    <w:p w14:paraId="112093D5" w14:textId="469ECC3D" w:rsidR="00DE412E" w:rsidRPr="003B2EC5"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 xml:space="preserve">The delegations under this scheme, or those directly from Cabinet or Council can be exercised by the relevant direct line manager if the post is vacant, the post holder is not at work for any reason, or the </w:t>
      </w:r>
      <w:r w:rsidR="000A05A3">
        <w:rPr>
          <w:rFonts w:ascii="Arial" w:hAnsi="Arial" w:cs="Arial"/>
          <w:sz w:val="24"/>
          <w:szCs w:val="24"/>
        </w:rPr>
        <w:t>officer</w:t>
      </w:r>
      <w:r w:rsidRPr="003B2EC5">
        <w:rPr>
          <w:rFonts w:ascii="Arial" w:hAnsi="Arial" w:cs="Arial"/>
          <w:sz w:val="24"/>
          <w:szCs w:val="24"/>
        </w:rPr>
        <w:t xml:space="preserve"> who has delegated authority has a conflict of interest in a matter that prevents them from taking the decision.</w:t>
      </w:r>
    </w:p>
    <w:p w14:paraId="524B8C5F" w14:textId="77777777" w:rsidR="000A05A3" w:rsidRDefault="000A05A3" w:rsidP="008B70DF">
      <w:pPr>
        <w:pStyle w:val="ListParagraph"/>
        <w:spacing w:after="0" w:line="240" w:lineRule="auto"/>
        <w:ind w:left="1276" w:hanging="567"/>
        <w:rPr>
          <w:rFonts w:ascii="Arial" w:hAnsi="Arial" w:cs="Arial"/>
          <w:sz w:val="24"/>
          <w:szCs w:val="24"/>
        </w:rPr>
      </w:pPr>
    </w:p>
    <w:p w14:paraId="29D4045C" w14:textId="42765FF2" w:rsidR="00DE412E"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This scheme shall not apply to an interim or consultant operating any role with delegated authority unless specifically provided by Chapter 4.</w:t>
      </w:r>
    </w:p>
    <w:p w14:paraId="32713015" w14:textId="77777777" w:rsidR="00913645" w:rsidRPr="003B2EC5" w:rsidRDefault="00913645" w:rsidP="008B70DF">
      <w:pPr>
        <w:pStyle w:val="ListParagraph"/>
        <w:spacing w:after="0" w:line="240" w:lineRule="auto"/>
        <w:ind w:left="1276" w:hanging="567"/>
        <w:rPr>
          <w:rFonts w:ascii="Arial" w:hAnsi="Arial" w:cs="Arial"/>
          <w:sz w:val="24"/>
          <w:szCs w:val="24"/>
        </w:rPr>
      </w:pPr>
    </w:p>
    <w:p w14:paraId="45B7F6D1" w14:textId="77777777" w:rsidR="00DE412E" w:rsidRPr="003B2EC5" w:rsidRDefault="00DE412E" w:rsidP="008C2F9B">
      <w:pPr>
        <w:pStyle w:val="ListParagraph"/>
        <w:numPr>
          <w:ilvl w:val="0"/>
          <w:numId w:val="229"/>
        </w:numPr>
        <w:spacing w:after="0" w:line="240" w:lineRule="auto"/>
        <w:ind w:left="1276" w:hanging="567"/>
        <w:rPr>
          <w:rFonts w:ascii="Arial" w:hAnsi="Arial" w:cs="Arial"/>
          <w:sz w:val="24"/>
          <w:szCs w:val="24"/>
        </w:rPr>
      </w:pPr>
      <w:r w:rsidRPr="003B2EC5">
        <w:rPr>
          <w:rFonts w:ascii="Arial" w:hAnsi="Arial" w:cs="Arial"/>
          <w:sz w:val="24"/>
          <w:szCs w:val="24"/>
        </w:rPr>
        <w:t>In the absence of the officer with delegated authority, that decision may be referred up to their line manager for consideration and approval. For the avoidance of doubt:</w:t>
      </w:r>
    </w:p>
    <w:p w14:paraId="3D848F03" w14:textId="77777777" w:rsidR="00DE412E" w:rsidRPr="003B2EC5" w:rsidRDefault="00DE412E" w:rsidP="008B70DF">
      <w:pPr>
        <w:pStyle w:val="ListParagraph"/>
        <w:spacing w:after="0" w:line="240" w:lineRule="auto"/>
        <w:ind w:left="1276" w:hanging="567"/>
        <w:rPr>
          <w:rFonts w:ascii="Arial" w:hAnsi="Arial" w:cs="Arial"/>
          <w:sz w:val="24"/>
          <w:szCs w:val="24"/>
        </w:rPr>
      </w:pPr>
    </w:p>
    <w:p w14:paraId="3E8308E9" w14:textId="77777777" w:rsidR="006A43E7" w:rsidRDefault="00DE412E" w:rsidP="008C2F9B">
      <w:pPr>
        <w:pStyle w:val="ListParagraph"/>
        <w:numPr>
          <w:ilvl w:val="0"/>
          <w:numId w:val="230"/>
        </w:numPr>
        <w:spacing w:after="0" w:line="240" w:lineRule="auto"/>
        <w:ind w:left="1843" w:hanging="567"/>
        <w:rPr>
          <w:rFonts w:ascii="Arial" w:hAnsi="Arial" w:cs="Arial"/>
          <w:sz w:val="24"/>
          <w:szCs w:val="24"/>
        </w:rPr>
      </w:pPr>
      <w:r w:rsidRPr="006A43E7">
        <w:rPr>
          <w:rFonts w:ascii="Arial" w:hAnsi="Arial" w:cs="Arial"/>
          <w:sz w:val="24"/>
          <w:szCs w:val="24"/>
        </w:rPr>
        <w:t>In the absence of a Head of Service, the matter shall be referred to their respective Corporate Director</w:t>
      </w:r>
      <w:r w:rsidR="001F377B" w:rsidRPr="006A43E7">
        <w:rPr>
          <w:rFonts w:ascii="Arial" w:hAnsi="Arial" w:cs="Arial"/>
          <w:sz w:val="24"/>
          <w:szCs w:val="24"/>
        </w:rPr>
        <w:t>;</w:t>
      </w:r>
    </w:p>
    <w:p w14:paraId="5CD0BD6A" w14:textId="77777777" w:rsidR="006A43E7" w:rsidRDefault="006A43E7" w:rsidP="008B70DF">
      <w:pPr>
        <w:pStyle w:val="ListParagraph"/>
        <w:spacing w:after="0" w:line="240" w:lineRule="auto"/>
        <w:ind w:left="1843" w:hanging="567"/>
        <w:rPr>
          <w:rFonts w:ascii="Arial" w:hAnsi="Arial" w:cs="Arial"/>
          <w:sz w:val="24"/>
          <w:szCs w:val="24"/>
        </w:rPr>
      </w:pPr>
    </w:p>
    <w:p w14:paraId="4117601C" w14:textId="43F9AF8E" w:rsidR="00DE412E" w:rsidRPr="006A43E7" w:rsidRDefault="00DE412E" w:rsidP="008C2F9B">
      <w:pPr>
        <w:pStyle w:val="ListParagraph"/>
        <w:numPr>
          <w:ilvl w:val="0"/>
          <w:numId w:val="230"/>
        </w:numPr>
        <w:spacing w:after="0" w:line="240" w:lineRule="auto"/>
        <w:ind w:left="1843" w:hanging="567"/>
        <w:rPr>
          <w:rFonts w:ascii="Arial" w:hAnsi="Arial" w:cs="Arial"/>
          <w:sz w:val="24"/>
          <w:szCs w:val="24"/>
        </w:rPr>
      </w:pPr>
      <w:r w:rsidRPr="006A43E7">
        <w:rPr>
          <w:rFonts w:ascii="Arial" w:hAnsi="Arial" w:cs="Arial"/>
          <w:sz w:val="24"/>
          <w:szCs w:val="24"/>
        </w:rPr>
        <w:t>In the absence of a Corporate Director, the matter shall be referred to the Chief Executive</w:t>
      </w:r>
      <w:r w:rsidR="001F377B" w:rsidRPr="006A43E7">
        <w:rPr>
          <w:rFonts w:ascii="Arial" w:hAnsi="Arial" w:cs="Arial"/>
          <w:sz w:val="24"/>
          <w:szCs w:val="24"/>
        </w:rPr>
        <w:t>;</w:t>
      </w:r>
    </w:p>
    <w:p w14:paraId="3A3B5256" w14:textId="77777777" w:rsidR="006A43E7" w:rsidRDefault="006A43E7" w:rsidP="008B70DF">
      <w:pPr>
        <w:pStyle w:val="ListParagraph"/>
        <w:spacing w:after="0" w:line="240" w:lineRule="auto"/>
        <w:ind w:left="1843" w:hanging="567"/>
        <w:rPr>
          <w:rFonts w:ascii="Arial" w:hAnsi="Arial" w:cs="Arial"/>
          <w:sz w:val="24"/>
          <w:szCs w:val="24"/>
        </w:rPr>
      </w:pPr>
    </w:p>
    <w:p w14:paraId="38CEFA9F" w14:textId="4EFF7BC0" w:rsidR="00DE412E" w:rsidRPr="000A05A3" w:rsidRDefault="00DE412E" w:rsidP="008C2F9B">
      <w:pPr>
        <w:pStyle w:val="ListParagraph"/>
        <w:numPr>
          <w:ilvl w:val="0"/>
          <w:numId w:val="230"/>
        </w:numPr>
        <w:spacing w:after="0" w:line="240" w:lineRule="auto"/>
        <w:ind w:left="1843" w:hanging="567"/>
        <w:rPr>
          <w:rFonts w:ascii="Arial" w:hAnsi="Arial" w:cs="Arial"/>
          <w:sz w:val="24"/>
          <w:szCs w:val="24"/>
        </w:rPr>
      </w:pPr>
      <w:r w:rsidRPr="000A05A3">
        <w:rPr>
          <w:rFonts w:ascii="Arial" w:hAnsi="Arial" w:cs="Arial"/>
          <w:sz w:val="24"/>
          <w:szCs w:val="24"/>
        </w:rPr>
        <w:t>In the absence of the Chief Executive, the matter shall be referred to the Leader, unless prohibited by law.</w:t>
      </w:r>
    </w:p>
    <w:p w14:paraId="7771878A" w14:textId="77777777" w:rsidR="00DE412E" w:rsidRPr="003B2EC5" w:rsidRDefault="00DE412E" w:rsidP="004C5D34">
      <w:pPr>
        <w:spacing w:after="0" w:line="240" w:lineRule="auto"/>
        <w:ind w:left="1134" w:hanging="1134"/>
        <w:rPr>
          <w:rFonts w:ascii="Arial" w:hAnsi="Arial" w:cs="Arial"/>
          <w:sz w:val="24"/>
          <w:szCs w:val="24"/>
        </w:rPr>
      </w:pPr>
    </w:p>
    <w:p w14:paraId="5969BAE8" w14:textId="52219CA4" w:rsidR="00DE412E" w:rsidRPr="003B2EC5" w:rsidRDefault="008B1F27" w:rsidP="008B70DF">
      <w:pPr>
        <w:pStyle w:val="Heading2"/>
        <w:ind w:left="709" w:hanging="709"/>
      </w:pPr>
      <w:bookmarkStart w:id="614" w:name="_Toc239439172"/>
      <w:r>
        <w:t>25</w:t>
      </w:r>
      <w:r w:rsidR="00DE412E" w:rsidRPr="003B2EC5">
        <w:t>.2</w:t>
      </w:r>
      <w:r w:rsidR="00DE412E" w:rsidRPr="003B2EC5">
        <w:tab/>
        <w:t>Who can take decisions under this Scheme of Delegation</w:t>
      </w:r>
      <w:bookmarkEnd w:id="614"/>
    </w:p>
    <w:p w14:paraId="48344733" w14:textId="77777777" w:rsidR="00DE412E" w:rsidRPr="003B2EC5" w:rsidRDefault="00DE412E" w:rsidP="004C5D34">
      <w:pPr>
        <w:spacing w:after="0" w:line="240" w:lineRule="auto"/>
        <w:ind w:left="1134" w:hanging="1134"/>
        <w:rPr>
          <w:rFonts w:ascii="Arial" w:hAnsi="Arial" w:cs="Arial"/>
          <w:sz w:val="24"/>
          <w:szCs w:val="24"/>
        </w:rPr>
      </w:pPr>
    </w:p>
    <w:p w14:paraId="189C3F1B" w14:textId="77777777" w:rsidR="00DE412E" w:rsidRPr="003B2EC5" w:rsidRDefault="00DE412E" w:rsidP="008B70DF">
      <w:pPr>
        <w:spacing w:after="0" w:line="240" w:lineRule="auto"/>
        <w:ind w:left="709"/>
        <w:rPr>
          <w:rFonts w:ascii="Arial" w:hAnsi="Arial" w:cs="Arial"/>
          <w:sz w:val="24"/>
          <w:szCs w:val="24"/>
        </w:rPr>
      </w:pPr>
      <w:r w:rsidRPr="003B2EC5">
        <w:rPr>
          <w:rFonts w:ascii="Arial" w:hAnsi="Arial" w:cs="Arial"/>
          <w:sz w:val="24"/>
          <w:szCs w:val="24"/>
        </w:rPr>
        <w:t xml:space="preserve">This scheme may be delegated to another Officer of the Council to exercise delegated powers under a scheme of sub-delegations. The Monitoring Officer shall be notified of all sub-delegations and will maintain a record of them. </w:t>
      </w:r>
    </w:p>
    <w:p w14:paraId="3D2D9E8A" w14:textId="77777777" w:rsidR="00DE412E" w:rsidRPr="003B2EC5" w:rsidRDefault="00DE412E" w:rsidP="004C5D34">
      <w:pPr>
        <w:spacing w:after="0" w:line="240" w:lineRule="auto"/>
        <w:ind w:left="1134" w:hanging="1134"/>
        <w:rPr>
          <w:rFonts w:ascii="Arial" w:hAnsi="Arial" w:cs="Arial"/>
          <w:sz w:val="24"/>
          <w:szCs w:val="24"/>
        </w:rPr>
      </w:pPr>
    </w:p>
    <w:p w14:paraId="1A27E2A9" w14:textId="38757865" w:rsidR="00DE412E" w:rsidRPr="003B2EC5" w:rsidRDefault="008B1F27" w:rsidP="008B70DF">
      <w:pPr>
        <w:pStyle w:val="Heading2"/>
        <w:ind w:left="709" w:hanging="709"/>
      </w:pPr>
      <w:bookmarkStart w:id="615" w:name="_Toc239439173"/>
      <w:r>
        <w:t>25</w:t>
      </w:r>
      <w:r w:rsidR="00DE412E" w:rsidRPr="003B2EC5">
        <w:t>.3</w:t>
      </w:r>
      <w:r w:rsidR="00DE412E" w:rsidRPr="003B2EC5">
        <w:tab/>
        <w:t>General Limitations</w:t>
      </w:r>
      <w:bookmarkEnd w:id="615"/>
      <w:r w:rsidR="00DE412E" w:rsidRPr="003B2EC5">
        <w:t xml:space="preserve"> </w:t>
      </w:r>
    </w:p>
    <w:p w14:paraId="072F2EA9" w14:textId="77777777" w:rsidR="00DE412E" w:rsidRPr="003B2EC5" w:rsidRDefault="00DE412E" w:rsidP="004C5D34">
      <w:pPr>
        <w:spacing w:after="0" w:line="240" w:lineRule="auto"/>
        <w:ind w:left="1134" w:hanging="1134"/>
        <w:rPr>
          <w:rFonts w:ascii="Arial" w:hAnsi="Arial" w:cs="Arial"/>
          <w:sz w:val="24"/>
          <w:szCs w:val="24"/>
        </w:rPr>
      </w:pPr>
    </w:p>
    <w:p w14:paraId="381DC4E3" w14:textId="1848E609" w:rsidR="00DE412E" w:rsidRPr="00E3429E" w:rsidRDefault="00DE412E" w:rsidP="00F72EDA">
      <w:pPr>
        <w:spacing w:after="0" w:line="240" w:lineRule="auto"/>
        <w:ind w:left="709"/>
        <w:rPr>
          <w:rFonts w:ascii="Arial" w:hAnsi="Arial" w:cs="Arial"/>
          <w:sz w:val="24"/>
          <w:szCs w:val="24"/>
        </w:rPr>
      </w:pPr>
      <w:r w:rsidRPr="00E3429E">
        <w:rPr>
          <w:rFonts w:ascii="Arial" w:hAnsi="Arial" w:cs="Arial"/>
          <w:sz w:val="24"/>
          <w:szCs w:val="24"/>
        </w:rPr>
        <w:t xml:space="preserve">Officers may not take decisions on Executive Functions if the proposed decision is contrary to the Budget and Policy Framework. Any proposal to take a decision contrary to the Budget and Policy Framework must be the subject of a report to Cabinet who will make a recommendation to the Council. </w:t>
      </w:r>
    </w:p>
    <w:p w14:paraId="69171AD8" w14:textId="77777777" w:rsidR="00DE412E" w:rsidRPr="003B2EC5" w:rsidRDefault="00DE412E" w:rsidP="00F72EDA">
      <w:pPr>
        <w:spacing w:after="0" w:line="240" w:lineRule="auto"/>
        <w:ind w:left="709"/>
        <w:rPr>
          <w:rFonts w:ascii="Arial" w:hAnsi="Arial" w:cs="Arial"/>
          <w:sz w:val="24"/>
          <w:szCs w:val="24"/>
        </w:rPr>
      </w:pPr>
    </w:p>
    <w:p w14:paraId="366DBD44" w14:textId="3FAD97F9" w:rsidR="00DE412E" w:rsidRPr="003B2EC5" w:rsidRDefault="00DE412E" w:rsidP="00F72EDA">
      <w:pPr>
        <w:spacing w:after="0" w:line="240" w:lineRule="auto"/>
        <w:ind w:left="709"/>
        <w:rPr>
          <w:rFonts w:ascii="Arial" w:hAnsi="Arial" w:cs="Arial"/>
          <w:sz w:val="24"/>
          <w:szCs w:val="24"/>
        </w:rPr>
      </w:pPr>
      <w:r w:rsidRPr="003B2EC5">
        <w:rPr>
          <w:rFonts w:ascii="Arial" w:hAnsi="Arial" w:cs="Arial"/>
          <w:sz w:val="24"/>
          <w:szCs w:val="24"/>
        </w:rPr>
        <w:t>Except as otherwise stated, no Officer may take a Key Decision.</w:t>
      </w:r>
    </w:p>
    <w:p w14:paraId="2B02A9A7" w14:textId="77777777" w:rsidR="00DE412E" w:rsidRPr="003B2EC5" w:rsidRDefault="00DE412E" w:rsidP="00F72EDA">
      <w:pPr>
        <w:spacing w:after="0" w:line="240" w:lineRule="auto"/>
        <w:ind w:left="709"/>
        <w:rPr>
          <w:rFonts w:ascii="Arial" w:hAnsi="Arial" w:cs="Arial"/>
          <w:sz w:val="24"/>
          <w:szCs w:val="24"/>
        </w:rPr>
      </w:pPr>
    </w:p>
    <w:p w14:paraId="20333E3E" w14:textId="01AC07D9" w:rsidR="00DE412E" w:rsidRPr="003B2EC5" w:rsidRDefault="00DE412E" w:rsidP="00F72EDA">
      <w:pPr>
        <w:spacing w:after="0" w:line="240" w:lineRule="auto"/>
        <w:ind w:left="709"/>
        <w:rPr>
          <w:rFonts w:ascii="Arial" w:hAnsi="Arial" w:cs="Arial"/>
          <w:sz w:val="24"/>
          <w:szCs w:val="24"/>
        </w:rPr>
      </w:pPr>
      <w:r w:rsidRPr="003B2EC5">
        <w:rPr>
          <w:rFonts w:ascii="Arial" w:hAnsi="Arial" w:cs="Arial"/>
          <w:sz w:val="24"/>
          <w:szCs w:val="24"/>
        </w:rPr>
        <w:t>Other than as set out below, this scheme does not authorise:</w:t>
      </w:r>
    </w:p>
    <w:p w14:paraId="68E78A71" w14:textId="77777777" w:rsidR="00DE412E" w:rsidRPr="003B2EC5" w:rsidRDefault="00DE412E" w:rsidP="004C5D34">
      <w:pPr>
        <w:spacing w:after="0" w:line="240" w:lineRule="auto"/>
        <w:ind w:left="1134" w:hanging="1134"/>
        <w:rPr>
          <w:rFonts w:ascii="Arial" w:hAnsi="Arial" w:cs="Arial"/>
          <w:sz w:val="24"/>
          <w:szCs w:val="24"/>
        </w:rPr>
      </w:pPr>
    </w:p>
    <w:p w14:paraId="15B6FA8D" w14:textId="77777777" w:rsidR="00DE412E"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Officers to change fees, charges</w:t>
      </w:r>
      <w:r w:rsidRPr="00AE52A3">
        <w:rPr>
          <w:rFonts w:ascii="Arial" w:hAnsi="Arial" w:cs="Arial"/>
          <w:sz w:val="24"/>
          <w:szCs w:val="24"/>
        </w:rPr>
        <w:lastRenderedPageBreak/>
        <w:t xml:space="preserve"> or concession policies, except;</w:t>
      </w:r>
    </w:p>
    <w:p w14:paraId="0A6FB8A9" w14:textId="77777777" w:rsidR="00651167" w:rsidRPr="00AE52A3" w:rsidRDefault="00651167" w:rsidP="004C5D34">
      <w:pPr>
        <w:pStyle w:val="ListParagraph"/>
        <w:spacing w:after="0" w:line="240" w:lineRule="auto"/>
        <w:ind w:left="1134" w:hanging="1134"/>
        <w:rPr>
          <w:rFonts w:ascii="Arial" w:hAnsi="Arial" w:cs="Arial"/>
          <w:sz w:val="24"/>
          <w:szCs w:val="24"/>
        </w:rPr>
      </w:pPr>
    </w:p>
    <w:p w14:paraId="27B6C379" w14:textId="77777777" w:rsidR="00DE412E" w:rsidRDefault="00DE412E" w:rsidP="008C2F9B">
      <w:pPr>
        <w:pStyle w:val="ListParagraph"/>
        <w:numPr>
          <w:ilvl w:val="0"/>
          <w:numId w:val="232"/>
        </w:numPr>
        <w:spacing w:after="0" w:line="240" w:lineRule="auto"/>
        <w:ind w:left="1843" w:hanging="567"/>
        <w:rPr>
          <w:rFonts w:ascii="Arial" w:hAnsi="Arial" w:cs="Arial"/>
          <w:sz w:val="24"/>
          <w:szCs w:val="24"/>
        </w:rPr>
      </w:pPr>
      <w:r w:rsidRPr="00AE52A3">
        <w:rPr>
          <w:rFonts w:ascii="Arial" w:hAnsi="Arial" w:cs="Arial"/>
          <w:sz w:val="24"/>
          <w:szCs w:val="24"/>
        </w:rPr>
        <w:t>Officers may apply inflationary increases to fees, charges and concession policies;</w:t>
      </w:r>
    </w:p>
    <w:p w14:paraId="549440B6" w14:textId="77777777" w:rsidR="006F2206" w:rsidRPr="00AE52A3" w:rsidRDefault="006F2206" w:rsidP="00F72EDA">
      <w:pPr>
        <w:pStyle w:val="ListParagraph"/>
        <w:spacing w:after="0" w:line="240" w:lineRule="auto"/>
        <w:ind w:left="1843" w:hanging="567"/>
        <w:rPr>
          <w:rFonts w:ascii="Arial" w:hAnsi="Arial" w:cs="Arial"/>
          <w:sz w:val="24"/>
          <w:szCs w:val="24"/>
        </w:rPr>
      </w:pPr>
    </w:p>
    <w:p w14:paraId="2975C10A" w14:textId="77777777" w:rsidR="00DE412E" w:rsidRPr="00AE52A3" w:rsidRDefault="00DE412E" w:rsidP="008C2F9B">
      <w:pPr>
        <w:pStyle w:val="ListParagraph"/>
        <w:numPr>
          <w:ilvl w:val="0"/>
          <w:numId w:val="232"/>
        </w:numPr>
        <w:spacing w:after="0" w:line="240" w:lineRule="auto"/>
        <w:ind w:left="1843" w:hanging="567"/>
        <w:rPr>
          <w:rFonts w:ascii="Arial" w:hAnsi="Arial" w:cs="Arial"/>
          <w:sz w:val="24"/>
          <w:szCs w:val="24"/>
        </w:rPr>
      </w:pPr>
      <w:r w:rsidRPr="00AE52A3">
        <w:rPr>
          <w:rFonts w:ascii="Arial" w:hAnsi="Arial" w:cs="Arial"/>
          <w:sz w:val="24"/>
          <w:szCs w:val="24"/>
        </w:rPr>
        <w:t>Officers may determine fees for one off events or activities; and</w:t>
      </w:r>
    </w:p>
    <w:p w14:paraId="07CBB9C7" w14:textId="77777777" w:rsidR="006F2206" w:rsidRDefault="006F2206" w:rsidP="00F72EDA">
      <w:pPr>
        <w:pStyle w:val="ListParagraph"/>
        <w:spacing w:after="0" w:line="240" w:lineRule="auto"/>
        <w:ind w:left="1843" w:hanging="567"/>
        <w:rPr>
          <w:rFonts w:ascii="Arial" w:hAnsi="Arial" w:cs="Arial"/>
          <w:sz w:val="24"/>
          <w:szCs w:val="24"/>
        </w:rPr>
      </w:pPr>
    </w:p>
    <w:p w14:paraId="257B6C6F" w14:textId="568357CA" w:rsidR="00DE412E" w:rsidRPr="00AE52A3" w:rsidRDefault="00DE412E" w:rsidP="008C2F9B">
      <w:pPr>
        <w:pStyle w:val="ListParagraph"/>
        <w:numPr>
          <w:ilvl w:val="0"/>
          <w:numId w:val="232"/>
        </w:numPr>
        <w:spacing w:after="0" w:line="240" w:lineRule="auto"/>
        <w:ind w:left="1843" w:hanging="567"/>
        <w:rPr>
          <w:rFonts w:ascii="Arial" w:hAnsi="Arial" w:cs="Arial"/>
          <w:sz w:val="24"/>
          <w:szCs w:val="24"/>
        </w:rPr>
      </w:pPr>
      <w:r w:rsidRPr="00AE52A3">
        <w:rPr>
          <w:rFonts w:ascii="Arial" w:hAnsi="Arial" w:cs="Arial"/>
          <w:sz w:val="24"/>
          <w:szCs w:val="24"/>
        </w:rPr>
        <w:t>Officers may determine the fees to be charged to other public bodies for services which the Council provides on a commercial or full-cost recovery basis.</w:t>
      </w:r>
    </w:p>
    <w:p w14:paraId="0AFBA2F6" w14:textId="77777777" w:rsidR="00DE412E" w:rsidRPr="003B2EC5" w:rsidRDefault="00DE412E" w:rsidP="004C5D34">
      <w:pPr>
        <w:pStyle w:val="ListParagraph"/>
        <w:spacing w:after="0" w:line="240" w:lineRule="auto"/>
        <w:ind w:left="1134" w:hanging="1134"/>
        <w:rPr>
          <w:rFonts w:ascii="Arial" w:hAnsi="Arial" w:cs="Arial"/>
          <w:sz w:val="24"/>
          <w:szCs w:val="24"/>
        </w:rPr>
      </w:pPr>
    </w:p>
    <w:p w14:paraId="72A77987" w14:textId="77777777" w:rsidR="00DE412E"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Officers to make a compulsory purchase order;</w:t>
      </w:r>
    </w:p>
    <w:p w14:paraId="7857D8A2" w14:textId="77777777" w:rsidR="00AE52A3" w:rsidRPr="00AE52A3" w:rsidRDefault="00AE52A3" w:rsidP="00F72EDA">
      <w:pPr>
        <w:pStyle w:val="ListParagraph"/>
        <w:spacing w:after="0" w:line="240" w:lineRule="auto"/>
        <w:ind w:left="1276" w:hanging="567"/>
        <w:rPr>
          <w:rFonts w:ascii="Arial" w:hAnsi="Arial" w:cs="Arial"/>
          <w:sz w:val="24"/>
          <w:szCs w:val="24"/>
        </w:rPr>
      </w:pPr>
    </w:p>
    <w:p w14:paraId="1DEE18CC" w14:textId="77777777" w:rsidR="00DE412E" w:rsidRPr="00AE52A3"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the acquisition of an interest in land in anticipation of future requirements;</w:t>
      </w:r>
    </w:p>
    <w:p w14:paraId="6A792880" w14:textId="77777777" w:rsidR="00D73D75" w:rsidRDefault="00D73D75" w:rsidP="00F72EDA">
      <w:pPr>
        <w:pStyle w:val="ListParagraph"/>
        <w:spacing w:after="0" w:line="240" w:lineRule="auto"/>
        <w:ind w:left="1276" w:hanging="567"/>
        <w:rPr>
          <w:rFonts w:ascii="Arial" w:hAnsi="Arial" w:cs="Arial"/>
          <w:sz w:val="24"/>
          <w:szCs w:val="24"/>
        </w:rPr>
      </w:pPr>
    </w:p>
    <w:p w14:paraId="5239FB30" w14:textId="79C3E019" w:rsidR="00DE412E" w:rsidRPr="00AE52A3"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the confirmation of any order or grant of any permission, consent or licence or other determination where any response is received expressing opposition to the proposed course of action (unless stated);</w:t>
      </w:r>
    </w:p>
    <w:p w14:paraId="1B58A27C" w14:textId="77777777" w:rsidR="00D73D75" w:rsidRDefault="00D73D75" w:rsidP="00F72EDA">
      <w:pPr>
        <w:pStyle w:val="ListParagraph"/>
        <w:spacing w:after="0" w:line="240" w:lineRule="auto"/>
        <w:ind w:left="1276" w:hanging="567"/>
        <w:rPr>
          <w:rFonts w:ascii="Arial" w:hAnsi="Arial" w:cs="Arial"/>
          <w:sz w:val="24"/>
          <w:szCs w:val="24"/>
        </w:rPr>
      </w:pPr>
    </w:p>
    <w:p w14:paraId="1566394E" w14:textId="4513956F" w:rsidR="00DE412E" w:rsidRPr="00AE52A3"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any officer of the Council who is not a permanent employee to make any decision with financial implications in excess of £25,000;</w:t>
      </w:r>
    </w:p>
    <w:p w14:paraId="644D5316" w14:textId="77777777" w:rsidR="00D73D75" w:rsidRDefault="00D73D75" w:rsidP="00F72EDA">
      <w:pPr>
        <w:pStyle w:val="ListParagraph"/>
        <w:spacing w:after="0" w:line="240" w:lineRule="auto"/>
        <w:ind w:left="1276" w:hanging="567"/>
        <w:rPr>
          <w:rFonts w:ascii="Arial" w:hAnsi="Arial" w:cs="Arial"/>
          <w:sz w:val="24"/>
          <w:szCs w:val="24"/>
        </w:rPr>
      </w:pPr>
    </w:p>
    <w:p w14:paraId="0DB12926" w14:textId="325E3CC0" w:rsidR="00DE412E" w:rsidRPr="00AE52A3"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the contravention of policies or strategies approved by Council or Cabinet;</w:t>
      </w:r>
    </w:p>
    <w:p w14:paraId="1BC43F30" w14:textId="77777777" w:rsidR="00D73D75" w:rsidRDefault="00D73D75" w:rsidP="00F72EDA">
      <w:pPr>
        <w:pStyle w:val="ListParagraph"/>
        <w:spacing w:after="0" w:line="240" w:lineRule="auto"/>
        <w:ind w:left="1276" w:hanging="567"/>
        <w:rPr>
          <w:rFonts w:ascii="Arial" w:hAnsi="Arial" w:cs="Arial"/>
          <w:sz w:val="24"/>
          <w:szCs w:val="24"/>
        </w:rPr>
      </w:pPr>
    </w:p>
    <w:p w14:paraId="6084590A" w14:textId="05795BD2" w:rsidR="00DE412E" w:rsidRPr="00AE52A3"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Create or approve new policies and strategies which relate to the service delivery; or</w:t>
      </w:r>
    </w:p>
    <w:p w14:paraId="18BFCC51" w14:textId="77777777" w:rsidR="00D73D75" w:rsidRDefault="00D73D75" w:rsidP="00F72EDA">
      <w:pPr>
        <w:pStyle w:val="ListParagraph"/>
        <w:spacing w:after="0" w:line="240" w:lineRule="auto"/>
        <w:ind w:left="1276" w:hanging="567"/>
        <w:rPr>
          <w:rFonts w:ascii="Arial" w:hAnsi="Arial" w:cs="Arial"/>
          <w:sz w:val="24"/>
          <w:szCs w:val="24"/>
        </w:rPr>
      </w:pPr>
    </w:p>
    <w:p w14:paraId="5058C45A" w14:textId="729EA46A" w:rsidR="00DE412E" w:rsidRPr="00AE52A3" w:rsidRDefault="00DE412E" w:rsidP="008C2F9B">
      <w:pPr>
        <w:pStyle w:val="ListParagraph"/>
        <w:numPr>
          <w:ilvl w:val="0"/>
          <w:numId w:val="231"/>
        </w:numPr>
        <w:spacing w:after="0" w:line="240" w:lineRule="auto"/>
        <w:ind w:left="1276" w:hanging="567"/>
        <w:rPr>
          <w:rFonts w:ascii="Arial" w:hAnsi="Arial" w:cs="Arial"/>
          <w:sz w:val="24"/>
          <w:szCs w:val="24"/>
        </w:rPr>
      </w:pPr>
      <w:r w:rsidRPr="00AE52A3">
        <w:rPr>
          <w:rFonts w:ascii="Arial" w:hAnsi="Arial" w:cs="Arial"/>
          <w:sz w:val="24"/>
          <w:szCs w:val="24"/>
        </w:rPr>
        <w:t>Take decisions to withdraw a service.</w:t>
      </w:r>
    </w:p>
    <w:p w14:paraId="787183DD" w14:textId="77777777" w:rsidR="00DE412E" w:rsidRPr="003B2EC5" w:rsidRDefault="00DE412E" w:rsidP="00F72EDA">
      <w:pPr>
        <w:spacing w:after="0" w:line="240" w:lineRule="auto"/>
        <w:ind w:left="1276" w:hanging="567"/>
        <w:rPr>
          <w:rFonts w:ascii="Arial" w:hAnsi="Arial" w:cs="Arial"/>
          <w:sz w:val="24"/>
          <w:szCs w:val="24"/>
        </w:rPr>
      </w:pPr>
    </w:p>
    <w:p w14:paraId="35DCA6F4" w14:textId="5346152D" w:rsidR="00DE412E" w:rsidRPr="003B2EC5" w:rsidRDefault="00DE412E" w:rsidP="00F72EDA">
      <w:pPr>
        <w:spacing w:after="0" w:line="240" w:lineRule="auto"/>
        <w:ind w:left="709"/>
        <w:rPr>
          <w:rFonts w:ascii="Arial" w:hAnsi="Arial" w:cs="Arial"/>
          <w:sz w:val="24"/>
          <w:szCs w:val="24"/>
        </w:rPr>
      </w:pPr>
      <w:r w:rsidRPr="003B2EC5">
        <w:rPr>
          <w:rFonts w:ascii="Arial" w:hAnsi="Arial" w:cs="Arial"/>
          <w:sz w:val="24"/>
          <w:szCs w:val="24"/>
        </w:rPr>
        <w:t xml:space="preserve">Authorisations are subject to any restrictions and limitation identified. </w:t>
      </w:r>
    </w:p>
    <w:p w14:paraId="6CFDA73E" w14:textId="77777777" w:rsidR="00DE412E" w:rsidRPr="003B2EC5" w:rsidRDefault="00DE412E" w:rsidP="00F72EDA">
      <w:pPr>
        <w:spacing w:after="0" w:line="240" w:lineRule="auto"/>
        <w:ind w:left="709"/>
        <w:rPr>
          <w:rFonts w:ascii="Arial" w:hAnsi="Arial" w:cs="Arial"/>
          <w:sz w:val="24"/>
          <w:szCs w:val="24"/>
        </w:rPr>
      </w:pPr>
    </w:p>
    <w:p w14:paraId="5A05F619" w14:textId="6A504583" w:rsidR="00DE412E" w:rsidRPr="003B2EC5" w:rsidRDefault="00DE412E" w:rsidP="00F72EDA">
      <w:pPr>
        <w:spacing w:after="0" w:line="240" w:lineRule="auto"/>
        <w:ind w:left="709"/>
        <w:rPr>
          <w:rFonts w:ascii="Arial" w:hAnsi="Arial" w:cs="Arial"/>
          <w:sz w:val="24"/>
          <w:szCs w:val="24"/>
        </w:rPr>
      </w:pPr>
      <w:r w:rsidRPr="003B2EC5">
        <w:rPr>
          <w:rFonts w:ascii="Arial" w:hAnsi="Arial" w:cs="Arial"/>
          <w:sz w:val="24"/>
          <w:szCs w:val="24"/>
        </w:rPr>
        <w:t>Any delegated power given to the Monitoring Officer or the</w:t>
      </w:r>
      <w:r w:rsidR="00BB6BC1">
        <w:rPr>
          <w:rFonts w:ascii="Arial" w:hAnsi="Arial" w:cs="Arial"/>
          <w:sz w:val="24"/>
          <w:szCs w:val="24"/>
        </w:rPr>
        <w:t xml:space="preserve"> Section </w:t>
      </w:r>
      <w:r w:rsidRPr="003B2EC5">
        <w:rPr>
          <w:rFonts w:ascii="Arial" w:hAnsi="Arial" w:cs="Arial"/>
          <w:sz w:val="24"/>
          <w:szCs w:val="24"/>
        </w:rPr>
        <w:t>151 Officer in relation to their statutory duties may only be exercised in their absence by their appointed deputies.</w:t>
      </w:r>
    </w:p>
    <w:p w14:paraId="31BF1199" w14:textId="77777777" w:rsidR="00DE412E" w:rsidRPr="003B2EC5" w:rsidRDefault="00DE412E" w:rsidP="004C5D34">
      <w:pPr>
        <w:spacing w:after="0" w:line="240" w:lineRule="auto"/>
        <w:ind w:left="1134" w:hanging="1134"/>
        <w:rPr>
          <w:rFonts w:ascii="Arial" w:hAnsi="Arial" w:cs="Arial"/>
          <w:sz w:val="24"/>
          <w:szCs w:val="24"/>
        </w:rPr>
      </w:pPr>
    </w:p>
    <w:p w14:paraId="0A12DF5F" w14:textId="53D1EC04" w:rsidR="00DE412E" w:rsidRPr="003B2EC5" w:rsidRDefault="008B1F27" w:rsidP="00F72EDA">
      <w:pPr>
        <w:pStyle w:val="Heading2"/>
        <w:ind w:left="709" w:hanging="709"/>
      </w:pPr>
      <w:bookmarkStart w:id="616" w:name="_Toc239439174"/>
      <w:r>
        <w:t>25</w:t>
      </w:r>
      <w:r w:rsidR="00DE412E" w:rsidRPr="003B2EC5">
        <w:t>.4</w:t>
      </w:r>
      <w:r w:rsidR="00DE412E" w:rsidRPr="003B2EC5">
        <w:tab/>
        <w:t>General Delegations</w:t>
      </w:r>
      <w:bookmarkEnd w:id="616"/>
      <w:r w:rsidR="00DE412E" w:rsidRPr="003B2EC5">
        <w:t xml:space="preserve"> </w:t>
      </w:r>
    </w:p>
    <w:p w14:paraId="110FE940" w14:textId="77777777" w:rsidR="00DE412E" w:rsidRPr="003B2EC5" w:rsidRDefault="00DE412E" w:rsidP="004C5D34">
      <w:pPr>
        <w:spacing w:after="0" w:line="240" w:lineRule="auto"/>
        <w:ind w:left="1134"/>
        <w:rPr>
          <w:rFonts w:ascii="Arial" w:hAnsi="Arial" w:cs="Arial"/>
          <w:sz w:val="24"/>
          <w:szCs w:val="24"/>
        </w:rPr>
      </w:pPr>
    </w:p>
    <w:p w14:paraId="2A73F665" w14:textId="512E92F9" w:rsidR="00DE412E" w:rsidRPr="003B2EC5" w:rsidRDefault="00DE412E" w:rsidP="00F72EDA">
      <w:pPr>
        <w:spacing w:after="0" w:line="240" w:lineRule="auto"/>
        <w:ind w:left="709"/>
        <w:rPr>
          <w:rFonts w:ascii="Arial" w:hAnsi="Arial" w:cs="Arial"/>
          <w:sz w:val="24"/>
          <w:szCs w:val="24"/>
        </w:rPr>
      </w:pPr>
      <w:r w:rsidRPr="003B2EC5">
        <w:rPr>
          <w:rFonts w:ascii="Arial" w:hAnsi="Arial" w:cs="Arial"/>
          <w:sz w:val="24"/>
          <w:szCs w:val="24"/>
        </w:rPr>
        <w:t xml:space="preserve">All Officers listed in paragraph </w:t>
      </w:r>
      <w:r w:rsidR="008B1F27">
        <w:rPr>
          <w:rFonts w:ascii="Arial" w:hAnsi="Arial" w:cs="Arial"/>
          <w:sz w:val="24"/>
          <w:szCs w:val="24"/>
        </w:rPr>
        <w:t>25</w:t>
      </w:r>
      <w:r w:rsidRPr="003B2EC5">
        <w:rPr>
          <w:rFonts w:ascii="Arial" w:hAnsi="Arial" w:cs="Arial"/>
          <w:sz w:val="24"/>
          <w:szCs w:val="24"/>
        </w:rPr>
        <w:t>.7 have delegated authority to exercise any of the Council’s functions and powers so far as it is necessary or conducive to do so in order to provide any service for which they have management responsibility. This includes, but is not limited to:</w:t>
      </w:r>
    </w:p>
    <w:p w14:paraId="3DC058BC" w14:textId="77777777" w:rsidR="00DE412E" w:rsidRPr="003B2EC5" w:rsidRDefault="00DE412E" w:rsidP="004C5D34">
      <w:pPr>
        <w:spacing w:after="0" w:line="240" w:lineRule="auto"/>
        <w:ind w:left="1134" w:hanging="1134"/>
        <w:rPr>
          <w:rFonts w:ascii="Arial" w:hAnsi="Arial" w:cs="Arial"/>
          <w:sz w:val="24"/>
          <w:szCs w:val="24"/>
        </w:rPr>
      </w:pPr>
      <w:r w:rsidRPr="003B2EC5">
        <w:rPr>
          <w:rFonts w:ascii="Arial" w:hAnsi="Arial" w:cs="Arial"/>
          <w:sz w:val="24"/>
          <w:szCs w:val="24"/>
        </w:rPr>
        <w:t xml:space="preserve"> </w:t>
      </w:r>
    </w:p>
    <w:p w14:paraId="1718E82F" w14:textId="77777777" w:rsidR="00DE412E"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To act as the proper officer for all statutory purposes unless otherwise determined by this Constitution;</w:t>
      </w:r>
    </w:p>
    <w:p w14:paraId="0F6CD11C" w14:textId="77777777" w:rsidR="00452A33" w:rsidRPr="00452A33" w:rsidRDefault="00452A33" w:rsidP="00F72EDA">
      <w:pPr>
        <w:pStyle w:val="ListParagraph"/>
        <w:spacing w:after="0" w:line="240" w:lineRule="auto"/>
        <w:ind w:left="1276" w:hanging="567"/>
        <w:rPr>
          <w:rFonts w:ascii="Arial" w:hAnsi="Arial" w:cs="Arial"/>
          <w:sz w:val="24"/>
          <w:szCs w:val="24"/>
        </w:rPr>
      </w:pPr>
    </w:p>
    <w:p w14:paraId="31901C48" w14:textId="77777777"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 xml:space="preserve">Commencing a procurement exercise in accordance with the Procurement Procedure Rules, provided the contract value is within the approved Budget; </w:t>
      </w:r>
    </w:p>
    <w:p w14:paraId="5B57C46E" w14:textId="77777777" w:rsidR="0032078C" w:rsidRDefault="0032078C" w:rsidP="00F72EDA">
      <w:pPr>
        <w:pStyle w:val="ListParagraph"/>
        <w:spacing w:after="0" w:line="240" w:lineRule="auto"/>
        <w:ind w:left="1276" w:hanging="567"/>
        <w:rPr>
          <w:rFonts w:ascii="Arial" w:hAnsi="Arial" w:cs="Arial"/>
          <w:sz w:val="24"/>
          <w:szCs w:val="24"/>
        </w:rPr>
      </w:pPr>
    </w:p>
    <w:p w14:paraId="0099BB65" w14:textId="6E41549C"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entering into contracts, in accordance with the Procurement Procedure Rules and the Financial Procedure Rules;</w:t>
      </w:r>
    </w:p>
    <w:p w14:paraId="0FDD45D6" w14:textId="77777777" w:rsidR="0032078C" w:rsidRDefault="0032078C" w:rsidP="00F72EDA">
      <w:pPr>
        <w:pStyle w:val="ListParagraph"/>
        <w:spacing w:after="0" w:line="240" w:lineRule="auto"/>
        <w:ind w:left="1276" w:hanging="567"/>
        <w:rPr>
          <w:rFonts w:ascii="Arial" w:hAnsi="Arial" w:cs="Arial"/>
          <w:sz w:val="24"/>
          <w:szCs w:val="24"/>
        </w:rPr>
      </w:pPr>
    </w:p>
    <w:p w14:paraId="24B6BEE0" w14:textId="51178F32"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implementing a policy or decision previously ap</w:t>
      </w:r>
      <w:r w:rsidRPr="00452A33">
        <w:rPr>
          <w:rFonts w:ascii="Arial" w:hAnsi="Arial" w:cs="Arial"/>
          <w:sz w:val="24"/>
          <w:szCs w:val="24"/>
        </w:rPr>
        <w:lastRenderedPageBreak/>
        <w:t xml:space="preserve">proved or taken by the Council, a Committee, the Cabinet or a Cabinet Member; </w:t>
      </w:r>
    </w:p>
    <w:p w14:paraId="6CB8A333" w14:textId="77777777" w:rsidR="0032078C" w:rsidRDefault="0032078C" w:rsidP="00F72EDA">
      <w:pPr>
        <w:pStyle w:val="ListParagraph"/>
        <w:spacing w:after="0" w:line="240" w:lineRule="auto"/>
        <w:ind w:left="1276" w:hanging="567"/>
        <w:rPr>
          <w:rFonts w:ascii="Arial" w:hAnsi="Arial" w:cs="Arial"/>
          <w:sz w:val="24"/>
          <w:szCs w:val="24"/>
        </w:rPr>
      </w:pPr>
    </w:p>
    <w:p w14:paraId="11C55F29" w14:textId="36CCDFF6"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 xml:space="preserve">doing anything to facilitate or which is incidental to the implementation of such a policy or decision; </w:t>
      </w:r>
    </w:p>
    <w:p w14:paraId="4C71E521" w14:textId="77777777" w:rsidR="0032078C" w:rsidRDefault="0032078C" w:rsidP="00F72EDA">
      <w:pPr>
        <w:pStyle w:val="ListParagraph"/>
        <w:spacing w:after="0" w:line="240" w:lineRule="auto"/>
        <w:ind w:left="1276" w:hanging="567"/>
        <w:rPr>
          <w:rFonts w:ascii="Arial" w:hAnsi="Arial" w:cs="Arial"/>
          <w:sz w:val="24"/>
          <w:szCs w:val="24"/>
        </w:rPr>
      </w:pPr>
    </w:p>
    <w:p w14:paraId="5BE06752" w14:textId="0259DCA2"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serving any Notice, Fixed Penalty, Abatement Notice or making any Order, but the instigating of proceedings shall be reserved to the Head of Governance;</w:t>
      </w:r>
    </w:p>
    <w:p w14:paraId="0A93E195" w14:textId="77777777" w:rsidR="0032078C" w:rsidRDefault="0032078C" w:rsidP="00F72EDA">
      <w:pPr>
        <w:pStyle w:val="ListParagraph"/>
        <w:spacing w:after="0" w:line="240" w:lineRule="auto"/>
        <w:ind w:left="1276" w:hanging="567"/>
        <w:rPr>
          <w:rFonts w:ascii="Arial" w:hAnsi="Arial" w:cs="Arial"/>
          <w:sz w:val="24"/>
          <w:szCs w:val="24"/>
        </w:rPr>
      </w:pPr>
    </w:p>
    <w:p w14:paraId="4AE8988E" w14:textId="486FF842"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authorising other officers to take any other steps necessary for or conducive to the performance of any such powers;</w:t>
      </w:r>
    </w:p>
    <w:p w14:paraId="05E0ABCF" w14:textId="77777777" w:rsidR="0032078C" w:rsidRDefault="0032078C" w:rsidP="00F72EDA">
      <w:pPr>
        <w:pStyle w:val="ListParagraph"/>
        <w:spacing w:after="0" w:line="240" w:lineRule="auto"/>
        <w:ind w:left="1276" w:hanging="567"/>
        <w:rPr>
          <w:rFonts w:ascii="Arial" w:hAnsi="Arial" w:cs="Arial"/>
          <w:sz w:val="24"/>
          <w:szCs w:val="24"/>
        </w:rPr>
      </w:pPr>
    </w:p>
    <w:p w14:paraId="583166FC" w14:textId="6641D04B"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apply for any third party funding which are relevant to their service areas;</w:t>
      </w:r>
    </w:p>
    <w:p w14:paraId="09510A43" w14:textId="77777777" w:rsidR="0032078C" w:rsidRDefault="0032078C" w:rsidP="00F72EDA">
      <w:pPr>
        <w:pStyle w:val="ListParagraph"/>
        <w:spacing w:after="0" w:line="240" w:lineRule="auto"/>
        <w:ind w:left="1276" w:hanging="567"/>
        <w:rPr>
          <w:rFonts w:ascii="Arial" w:hAnsi="Arial" w:cs="Arial"/>
          <w:sz w:val="24"/>
          <w:szCs w:val="24"/>
        </w:rPr>
      </w:pPr>
    </w:p>
    <w:p w14:paraId="7A48C4DC" w14:textId="172BE085"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provide consultation responses to any Government White Paper or Green Paper, or any other consultation likely to lead to a policy change or impact upon service; where the response is of a technical professional nature;</w:t>
      </w:r>
    </w:p>
    <w:p w14:paraId="6F4B91E7" w14:textId="77777777" w:rsidR="0032078C" w:rsidRDefault="0032078C" w:rsidP="00F72EDA">
      <w:pPr>
        <w:pStyle w:val="ListParagraph"/>
        <w:spacing w:after="0" w:line="240" w:lineRule="auto"/>
        <w:ind w:left="1276" w:hanging="567"/>
        <w:rPr>
          <w:rFonts w:ascii="Arial" w:hAnsi="Arial" w:cs="Arial"/>
          <w:sz w:val="24"/>
          <w:szCs w:val="24"/>
        </w:rPr>
      </w:pPr>
    </w:p>
    <w:p w14:paraId="54B51AAA" w14:textId="05036BCF"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To grant, renew, refuse or cancel any authorisation that may be required under the Regulation of Investigatory Powers Act 2000. This power may only be exercised by those specifically identified in the RIPA 2000 &amp; IPA 2016 Corporate Policy; and</w:t>
      </w:r>
    </w:p>
    <w:p w14:paraId="670E8333" w14:textId="77777777" w:rsidR="0032078C" w:rsidRDefault="0032078C" w:rsidP="00F72EDA">
      <w:pPr>
        <w:pStyle w:val="ListParagraph"/>
        <w:spacing w:after="0" w:line="240" w:lineRule="auto"/>
        <w:ind w:left="1276" w:hanging="567"/>
        <w:rPr>
          <w:rFonts w:ascii="Arial" w:hAnsi="Arial" w:cs="Arial"/>
          <w:sz w:val="24"/>
          <w:szCs w:val="24"/>
        </w:rPr>
      </w:pPr>
    </w:p>
    <w:p w14:paraId="42CCD794" w14:textId="4129437A" w:rsidR="00DE412E" w:rsidRPr="00452A33" w:rsidRDefault="00DE412E" w:rsidP="008C2F9B">
      <w:pPr>
        <w:pStyle w:val="ListParagraph"/>
        <w:numPr>
          <w:ilvl w:val="0"/>
          <w:numId w:val="233"/>
        </w:numPr>
        <w:spacing w:after="0" w:line="240" w:lineRule="auto"/>
        <w:ind w:left="1276" w:hanging="567"/>
        <w:rPr>
          <w:rFonts w:ascii="Arial" w:hAnsi="Arial" w:cs="Arial"/>
          <w:sz w:val="24"/>
          <w:szCs w:val="24"/>
        </w:rPr>
      </w:pPr>
      <w:r w:rsidRPr="00452A33">
        <w:rPr>
          <w:rFonts w:ascii="Arial" w:hAnsi="Arial" w:cs="Arial"/>
          <w:sz w:val="24"/>
          <w:szCs w:val="24"/>
        </w:rPr>
        <w:t>To approve small amendments to policies falling within their service are, provided that such change is to bring clarity or remove ambiguity or bring in legislative changes, and they do not change the overall meaning of the policy. All other changes will be reserved to the relevant Cabinet Member, unless the changes are significant or substantial, in which case these must be approved by Cabinet.</w:t>
      </w:r>
    </w:p>
    <w:p w14:paraId="47773137" w14:textId="77777777" w:rsidR="00DE412E" w:rsidRPr="003B2EC5" w:rsidRDefault="00DE412E" w:rsidP="004C5D34">
      <w:pPr>
        <w:spacing w:after="0" w:line="240" w:lineRule="auto"/>
        <w:ind w:left="1134" w:hanging="1134"/>
        <w:rPr>
          <w:rFonts w:ascii="Arial" w:hAnsi="Arial" w:cs="Arial"/>
          <w:sz w:val="24"/>
          <w:szCs w:val="24"/>
        </w:rPr>
      </w:pPr>
    </w:p>
    <w:p w14:paraId="42A7ECC3" w14:textId="7BDF79AA" w:rsidR="00DE412E" w:rsidRPr="003B2EC5" w:rsidRDefault="008B1F27" w:rsidP="00F72EDA">
      <w:pPr>
        <w:pStyle w:val="Heading2"/>
        <w:ind w:left="709" w:hanging="709"/>
      </w:pPr>
      <w:bookmarkStart w:id="617" w:name="_Toc239439175"/>
      <w:r>
        <w:t>25</w:t>
      </w:r>
      <w:r w:rsidR="000A1BAD">
        <w:t>.5</w:t>
      </w:r>
      <w:r w:rsidR="000A1BAD">
        <w:tab/>
      </w:r>
      <w:r w:rsidR="00DE412E" w:rsidRPr="003B2EC5">
        <w:t>The Corporate Directors General Delegations</w:t>
      </w:r>
      <w:bookmarkEnd w:id="617"/>
    </w:p>
    <w:p w14:paraId="6B8D83CC" w14:textId="77777777" w:rsidR="000A1BAD" w:rsidRDefault="000A1BAD" w:rsidP="004C5D34">
      <w:pPr>
        <w:spacing w:after="0" w:line="240" w:lineRule="auto"/>
        <w:ind w:left="1134" w:hanging="1134"/>
        <w:rPr>
          <w:rFonts w:ascii="Arial" w:hAnsi="Arial" w:cs="Arial"/>
          <w:sz w:val="24"/>
          <w:szCs w:val="24"/>
        </w:rPr>
      </w:pPr>
    </w:p>
    <w:p w14:paraId="3F32D041" w14:textId="4DB9CA2A" w:rsidR="00DE412E" w:rsidRDefault="00DE412E" w:rsidP="00F72EDA">
      <w:pPr>
        <w:spacing w:after="0" w:line="240" w:lineRule="auto"/>
        <w:ind w:left="709"/>
        <w:rPr>
          <w:rFonts w:ascii="Arial" w:hAnsi="Arial" w:cs="Arial"/>
          <w:sz w:val="24"/>
          <w:szCs w:val="24"/>
        </w:rPr>
      </w:pPr>
      <w:r w:rsidRPr="003B2EC5">
        <w:rPr>
          <w:rFonts w:ascii="Arial" w:hAnsi="Arial" w:cs="Arial"/>
          <w:sz w:val="24"/>
          <w:szCs w:val="24"/>
        </w:rPr>
        <w:t>In addition to the specific delegations set out below, the Corporate Directors shall have the following authorisation where it is necessary in accordance with any statutory provision or is relevant to their functional area:</w:t>
      </w:r>
    </w:p>
    <w:p w14:paraId="0CFBDEFD" w14:textId="77777777" w:rsidR="00485E0C" w:rsidRPr="003B2EC5" w:rsidRDefault="00485E0C" w:rsidP="004C5D34">
      <w:pPr>
        <w:pStyle w:val="ListParagraph"/>
        <w:spacing w:after="0" w:line="240" w:lineRule="auto"/>
        <w:ind w:left="1134" w:hanging="1134"/>
        <w:rPr>
          <w:rFonts w:ascii="Arial" w:hAnsi="Arial" w:cs="Arial"/>
          <w:sz w:val="24"/>
          <w:szCs w:val="24"/>
        </w:rPr>
      </w:pPr>
    </w:p>
    <w:p w14:paraId="1B6C182B" w14:textId="77777777"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be permitted to authorise relevant staff to exercise powers of entry over land and buildings (including where relevant residential land).</w:t>
      </w:r>
    </w:p>
    <w:p w14:paraId="46659F49" w14:textId="77777777" w:rsidR="00485E0C" w:rsidRDefault="00485E0C" w:rsidP="00F72EDA">
      <w:pPr>
        <w:pStyle w:val="ListParagraph"/>
        <w:spacing w:after="0" w:line="240" w:lineRule="auto"/>
        <w:ind w:left="1276" w:hanging="567"/>
        <w:rPr>
          <w:rFonts w:ascii="Arial" w:hAnsi="Arial" w:cs="Arial"/>
          <w:sz w:val="24"/>
          <w:szCs w:val="24"/>
        </w:rPr>
      </w:pPr>
    </w:p>
    <w:p w14:paraId="1CE7F933" w14:textId="35A64303"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be entitled to utilise all legislation relevant to their functional area which enables the enforcement of the Council’s policies an</w:t>
      </w:r>
      <w:r w:rsidRPr="003B2EC5">
        <w:rPr>
          <w:rFonts w:ascii="Arial" w:hAnsi="Arial" w:cs="Arial"/>
          <w:sz w:val="24"/>
          <w:szCs w:val="24"/>
        </w:rPr>
        <w:lastRenderedPageBreak/>
        <w:t>d procedures, or which protects life, health, safety, welfare, the environment or economic interests.</w:t>
      </w:r>
    </w:p>
    <w:p w14:paraId="652D5385" w14:textId="77777777" w:rsidR="00485E0C" w:rsidRDefault="00485E0C" w:rsidP="00F72EDA">
      <w:pPr>
        <w:pStyle w:val="ListParagraph"/>
        <w:spacing w:after="0" w:line="240" w:lineRule="auto"/>
        <w:ind w:left="1276" w:hanging="567"/>
        <w:rPr>
          <w:rFonts w:ascii="Arial" w:hAnsi="Arial" w:cs="Arial"/>
          <w:sz w:val="24"/>
          <w:szCs w:val="24"/>
        </w:rPr>
      </w:pPr>
    </w:p>
    <w:p w14:paraId="0A4FC943" w14:textId="439C7B27"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will participate in the corporate management of the Council and will direct and manage those services and resources as are allocated to them by the Chief Executive ensuring the most efficient and effective delivery in support of the Council’s corporate goals in order that the Council meets its statutory obligations in these areas.</w:t>
      </w:r>
    </w:p>
    <w:p w14:paraId="280FBD20" w14:textId="77777777" w:rsidR="00485E0C" w:rsidRDefault="00485E0C" w:rsidP="00F72EDA">
      <w:pPr>
        <w:pStyle w:val="ListParagraph"/>
        <w:spacing w:after="0" w:line="240" w:lineRule="auto"/>
        <w:ind w:left="1276" w:hanging="567"/>
        <w:rPr>
          <w:rFonts w:ascii="Arial" w:hAnsi="Arial" w:cs="Arial"/>
          <w:sz w:val="24"/>
          <w:szCs w:val="24"/>
        </w:rPr>
      </w:pPr>
    </w:p>
    <w:p w14:paraId="31E8B781" w14:textId="16E9F2AE"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Purchase of vehicles, plant and equipment for which expenditure falls within the approved budget and in accordance with the Financial Procedure Rules and Procurement Procedure Rules. But if the purchase involves a leasing arrangement such arrangement must be approved by the Section 151 Officer.</w:t>
      </w:r>
    </w:p>
    <w:p w14:paraId="2490E0EA" w14:textId="77777777" w:rsidR="00485E0C" w:rsidRDefault="00485E0C" w:rsidP="00F72EDA">
      <w:pPr>
        <w:pStyle w:val="ListParagraph"/>
        <w:spacing w:after="0" w:line="240" w:lineRule="auto"/>
        <w:ind w:left="1276" w:hanging="567"/>
        <w:rPr>
          <w:rFonts w:ascii="Arial" w:hAnsi="Arial" w:cs="Arial"/>
          <w:sz w:val="24"/>
          <w:szCs w:val="24"/>
        </w:rPr>
      </w:pPr>
    </w:p>
    <w:p w14:paraId="47D49120" w14:textId="7ED74C23"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Hire of plant subject to inclusion of cost of hire within approved Budgets;</w:t>
      </w:r>
    </w:p>
    <w:p w14:paraId="5F88E582" w14:textId="77777777" w:rsidR="00485E0C" w:rsidRDefault="00485E0C" w:rsidP="00F72EDA">
      <w:pPr>
        <w:pStyle w:val="ListParagraph"/>
        <w:spacing w:after="0" w:line="240" w:lineRule="auto"/>
        <w:ind w:left="1276" w:hanging="567"/>
        <w:rPr>
          <w:rFonts w:ascii="Arial" w:hAnsi="Arial" w:cs="Arial"/>
          <w:sz w:val="24"/>
          <w:szCs w:val="24"/>
        </w:rPr>
      </w:pPr>
    </w:p>
    <w:p w14:paraId="40D05A7B" w14:textId="651130C5"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Disposal of surplus plant, equipment and materials.</w:t>
      </w:r>
    </w:p>
    <w:p w14:paraId="331B3347" w14:textId="77777777" w:rsidR="00485E0C" w:rsidRDefault="00485E0C" w:rsidP="00F72EDA">
      <w:pPr>
        <w:pStyle w:val="ListParagraph"/>
        <w:spacing w:after="0" w:line="240" w:lineRule="auto"/>
        <w:ind w:left="1276" w:hanging="567"/>
        <w:rPr>
          <w:rFonts w:ascii="Arial" w:hAnsi="Arial" w:cs="Arial"/>
          <w:sz w:val="24"/>
          <w:szCs w:val="24"/>
        </w:rPr>
      </w:pPr>
    </w:p>
    <w:p w14:paraId="142C0311" w14:textId="21D9944E"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Authority to incur expenditure within approved capital and revenue budgets, subject to the Financial Procedure Rules.</w:t>
      </w:r>
    </w:p>
    <w:p w14:paraId="2ED0A876" w14:textId="77777777" w:rsidR="00485E0C" w:rsidRDefault="00485E0C" w:rsidP="00F72EDA">
      <w:pPr>
        <w:pStyle w:val="ListParagraph"/>
        <w:spacing w:after="0" w:line="240" w:lineRule="auto"/>
        <w:ind w:left="1276" w:hanging="567"/>
        <w:rPr>
          <w:rFonts w:ascii="Arial" w:hAnsi="Arial" w:cs="Arial"/>
          <w:sz w:val="24"/>
          <w:szCs w:val="24"/>
        </w:rPr>
      </w:pPr>
    </w:p>
    <w:p w14:paraId="777E699B" w14:textId="358AF473"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 xml:space="preserve">Fixing of charges for work for external bodies where the charges are not prescribed by legislation. </w:t>
      </w:r>
    </w:p>
    <w:p w14:paraId="1EA536F8" w14:textId="77777777" w:rsidR="00485E0C" w:rsidRDefault="00485E0C" w:rsidP="00F72EDA">
      <w:pPr>
        <w:pStyle w:val="ListParagraph"/>
        <w:spacing w:after="0" w:line="240" w:lineRule="auto"/>
        <w:ind w:left="1276" w:hanging="567"/>
        <w:rPr>
          <w:rFonts w:ascii="Arial" w:hAnsi="Arial" w:cs="Arial"/>
          <w:sz w:val="24"/>
          <w:szCs w:val="24"/>
        </w:rPr>
      </w:pPr>
    </w:p>
    <w:p w14:paraId="47A6559F" w14:textId="15DB71B0"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Service of requisitions for information under the Crime and Disorder Act 1998.</w:t>
      </w:r>
    </w:p>
    <w:p w14:paraId="3849C331" w14:textId="77777777" w:rsidR="00485E0C" w:rsidRDefault="00485E0C" w:rsidP="00F72EDA">
      <w:pPr>
        <w:pStyle w:val="ListParagraph"/>
        <w:spacing w:after="0" w:line="240" w:lineRule="auto"/>
        <w:ind w:left="1276" w:hanging="567"/>
        <w:rPr>
          <w:rFonts w:ascii="Arial" w:hAnsi="Arial" w:cs="Arial"/>
          <w:sz w:val="24"/>
          <w:szCs w:val="24"/>
        </w:rPr>
      </w:pPr>
    </w:p>
    <w:p w14:paraId="532F8768" w14:textId="433A8D41"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The release of Council held information under the Data Protection Act 2018, Freedom of Information Act 2000 and the Environmental i</w:t>
      </w:r>
      <w:r w:rsidRPr="003B2EC5">
        <w:rPr>
          <w:rFonts w:ascii="Arial" w:hAnsi="Arial" w:cs="Arial"/>
          <w:sz w:val="24"/>
          <w:szCs w:val="24"/>
        </w:rPr>
        <w:lastRenderedPageBreak/>
        <w:t>nformation Regulations 2004, and related frameworks subject to consultation with the Monitoring Officer on any application of exemptions.</w:t>
      </w:r>
    </w:p>
    <w:p w14:paraId="128BA54F" w14:textId="77777777" w:rsidR="00485E0C" w:rsidRDefault="00485E0C" w:rsidP="00F72EDA">
      <w:pPr>
        <w:pStyle w:val="ListParagraph"/>
        <w:spacing w:after="0" w:line="240" w:lineRule="auto"/>
        <w:ind w:left="1276" w:hanging="567"/>
        <w:rPr>
          <w:rFonts w:ascii="Arial" w:hAnsi="Arial" w:cs="Arial"/>
          <w:sz w:val="24"/>
          <w:szCs w:val="24"/>
        </w:rPr>
      </w:pPr>
    </w:p>
    <w:p w14:paraId="616A8808" w14:textId="00D1FAB5"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To sign Statements of Truth under the Civil Procedure Rules 1998 on behalf of the Council; and</w:t>
      </w:r>
    </w:p>
    <w:p w14:paraId="5AC14C97" w14:textId="77777777" w:rsidR="00485E0C" w:rsidRDefault="00485E0C" w:rsidP="00F72EDA">
      <w:pPr>
        <w:pStyle w:val="ListParagraph"/>
        <w:spacing w:after="0" w:line="240" w:lineRule="auto"/>
        <w:ind w:left="1276" w:hanging="567"/>
        <w:rPr>
          <w:rFonts w:ascii="Arial" w:hAnsi="Arial" w:cs="Arial"/>
          <w:sz w:val="24"/>
          <w:szCs w:val="24"/>
        </w:rPr>
      </w:pPr>
    </w:p>
    <w:p w14:paraId="4EF18049" w14:textId="125179FB" w:rsidR="00DE412E" w:rsidRPr="003B2EC5" w:rsidRDefault="00DE412E" w:rsidP="008C2F9B">
      <w:pPr>
        <w:pStyle w:val="ListParagraph"/>
        <w:numPr>
          <w:ilvl w:val="0"/>
          <w:numId w:val="234"/>
        </w:numPr>
        <w:spacing w:after="0" w:line="240" w:lineRule="auto"/>
        <w:ind w:left="1276" w:hanging="567"/>
        <w:rPr>
          <w:rFonts w:ascii="Arial" w:hAnsi="Arial" w:cs="Arial"/>
          <w:sz w:val="24"/>
          <w:szCs w:val="24"/>
        </w:rPr>
      </w:pPr>
      <w:r w:rsidRPr="003B2EC5">
        <w:rPr>
          <w:rFonts w:ascii="Arial" w:hAnsi="Arial" w:cs="Arial"/>
          <w:sz w:val="24"/>
          <w:szCs w:val="24"/>
        </w:rPr>
        <w:t>Authority to apply for planning permission in respect of small projects and minor modification to projects.</w:t>
      </w:r>
    </w:p>
    <w:p w14:paraId="21D34125" w14:textId="77777777" w:rsidR="00DE412E" w:rsidRPr="003B2EC5" w:rsidRDefault="00DE412E" w:rsidP="004C5D34">
      <w:pPr>
        <w:spacing w:after="0" w:line="240" w:lineRule="auto"/>
        <w:ind w:left="1134" w:hanging="1134"/>
        <w:rPr>
          <w:rFonts w:ascii="Arial" w:hAnsi="Arial" w:cs="Arial"/>
          <w:sz w:val="24"/>
          <w:szCs w:val="24"/>
        </w:rPr>
      </w:pPr>
    </w:p>
    <w:p w14:paraId="4076ED00" w14:textId="35B5C78E" w:rsidR="00DE412E" w:rsidRPr="003B2EC5" w:rsidRDefault="008B1F27" w:rsidP="004C5D34">
      <w:pPr>
        <w:pStyle w:val="Heading2"/>
        <w:ind w:left="1134" w:hanging="1134"/>
      </w:pPr>
      <w:bookmarkStart w:id="618" w:name="_Toc239439176"/>
      <w:r>
        <w:t>25</w:t>
      </w:r>
      <w:r w:rsidR="00DE412E" w:rsidRPr="003B2EC5">
        <w:t>.5.1</w:t>
      </w:r>
      <w:r w:rsidR="00DE412E" w:rsidRPr="003B2EC5">
        <w:tab/>
        <w:t>Human Resources</w:t>
      </w:r>
      <w:bookmarkEnd w:id="618"/>
    </w:p>
    <w:p w14:paraId="2D6EFA8F" w14:textId="77777777" w:rsidR="00DE412E" w:rsidRPr="003B2EC5" w:rsidRDefault="00DE412E" w:rsidP="004C5D34">
      <w:pPr>
        <w:spacing w:after="0" w:line="240" w:lineRule="auto"/>
        <w:ind w:left="1134"/>
        <w:rPr>
          <w:rFonts w:ascii="Arial" w:hAnsi="Arial" w:cs="Arial"/>
          <w:sz w:val="24"/>
          <w:szCs w:val="24"/>
        </w:rPr>
      </w:pPr>
    </w:p>
    <w:p w14:paraId="158F0676" w14:textId="77777777" w:rsidR="00DE412E" w:rsidRDefault="00DE412E" w:rsidP="004C5D34">
      <w:pPr>
        <w:spacing w:after="0" w:line="240" w:lineRule="auto"/>
        <w:ind w:left="1134"/>
        <w:rPr>
          <w:rFonts w:ascii="Arial" w:hAnsi="Arial" w:cs="Arial"/>
          <w:sz w:val="24"/>
          <w:szCs w:val="24"/>
        </w:rPr>
      </w:pPr>
      <w:r w:rsidRPr="003B2EC5">
        <w:rPr>
          <w:rFonts w:ascii="Arial" w:hAnsi="Arial" w:cs="Arial"/>
          <w:sz w:val="24"/>
          <w:szCs w:val="24"/>
        </w:rPr>
        <w:t>Further, the Corporate Directors shall exercise the following human resource responsibilities as appropriate to their relevant service area;</w:t>
      </w:r>
    </w:p>
    <w:p w14:paraId="61FE08AD" w14:textId="77777777" w:rsidR="00D931B7" w:rsidRPr="003B2EC5" w:rsidRDefault="00D931B7" w:rsidP="004C5D34">
      <w:pPr>
        <w:pStyle w:val="ListParagraph"/>
        <w:spacing w:after="0" w:line="240" w:lineRule="auto"/>
        <w:ind w:left="1134" w:hanging="1134"/>
        <w:rPr>
          <w:rFonts w:ascii="Arial" w:hAnsi="Arial" w:cs="Arial"/>
          <w:sz w:val="24"/>
          <w:szCs w:val="24"/>
        </w:rPr>
      </w:pPr>
    </w:p>
    <w:p w14:paraId="2AF78D6C" w14:textId="77777777"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Appointment of agency staff provided costs are contained within service budgets.</w:t>
      </w:r>
    </w:p>
    <w:p w14:paraId="2DB2AAF9" w14:textId="77777777" w:rsidR="00D931B7" w:rsidRDefault="00D931B7" w:rsidP="00F72EDA">
      <w:pPr>
        <w:pStyle w:val="ListParagraph"/>
        <w:spacing w:after="0" w:line="240" w:lineRule="auto"/>
        <w:ind w:left="1701" w:hanging="567"/>
        <w:rPr>
          <w:rFonts w:ascii="Arial" w:hAnsi="Arial" w:cs="Arial"/>
          <w:sz w:val="24"/>
          <w:szCs w:val="24"/>
        </w:rPr>
      </w:pPr>
    </w:p>
    <w:p w14:paraId="75F936AE" w14:textId="699FACBD"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To undertake a recruitment process for any vacant position, in accordance with procedures established by the HR Team;</w:t>
      </w:r>
    </w:p>
    <w:p w14:paraId="0C14FFC5" w14:textId="77777777" w:rsidR="00D931B7" w:rsidRDefault="00D931B7" w:rsidP="00F72EDA">
      <w:pPr>
        <w:pStyle w:val="ListParagraph"/>
        <w:spacing w:after="0" w:line="240" w:lineRule="auto"/>
        <w:ind w:left="1701" w:hanging="567"/>
        <w:rPr>
          <w:rFonts w:ascii="Arial" w:hAnsi="Arial" w:cs="Arial"/>
          <w:sz w:val="24"/>
          <w:szCs w:val="24"/>
        </w:rPr>
      </w:pPr>
    </w:p>
    <w:p w14:paraId="74B3B83B" w14:textId="3A55E3E8"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Appointment of Heads of Service and below;</w:t>
      </w:r>
    </w:p>
    <w:p w14:paraId="7BB7225F" w14:textId="77777777" w:rsidR="00D931B7" w:rsidRDefault="00D931B7" w:rsidP="00F72EDA">
      <w:pPr>
        <w:pStyle w:val="ListParagraph"/>
        <w:spacing w:after="0" w:line="240" w:lineRule="auto"/>
        <w:ind w:left="1701" w:hanging="567"/>
        <w:rPr>
          <w:rFonts w:ascii="Arial" w:hAnsi="Arial" w:cs="Arial"/>
          <w:sz w:val="24"/>
          <w:szCs w:val="24"/>
        </w:rPr>
      </w:pPr>
    </w:p>
    <w:p w14:paraId="2DAF9590" w14:textId="1CA4DCCB"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To agree flexible contracts and working patterns including job share, home working and term time working (in line with agreed policy).</w:t>
      </w:r>
    </w:p>
    <w:p w14:paraId="335A41EB" w14:textId="77777777" w:rsidR="00D931B7" w:rsidRDefault="00D931B7" w:rsidP="00F72EDA">
      <w:pPr>
        <w:pStyle w:val="ListParagraph"/>
        <w:spacing w:after="0" w:line="240" w:lineRule="auto"/>
        <w:ind w:left="1701" w:hanging="567"/>
        <w:rPr>
          <w:rFonts w:ascii="Arial" w:hAnsi="Arial" w:cs="Arial"/>
          <w:sz w:val="24"/>
          <w:szCs w:val="24"/>
        </w:rPr>
      </w:pPr>
    </w:p>
    <w:p w14:paraId="44097EF8" w14:textId="3BAE936B"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To confirm appointments on completion of probationary period.</w:t>
      </w:r>
    </w:p>
    <w:p w14:paraId="1052C626" w14:textId="77777777" w:rsidR="00D931B7" w:rsidRDefault="00D931B7" w:rsidP="00F72EDA">
      <w:pPr>
        <w:pStyle w:val="ListParagraph"/>
        <w:spacing w:after="0" w:line="240" w:lineRule="auto"/>
        <w:ind w:left="1701" w:hanging="567"/>
        <w:rPr>
          <w:rFonts w:ascii="Arial" w:hAnsi="Arial" w:cs="Arial"/>
          <w:sz w:val="24"/>
          <w:szCs w:val="24"/>
        </w:rPr>
      </w:pPr>
    </w:p>
    <w:p w14:paraId="3B58B8C6" w14:textId="289FAA3E"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To implement the Council’s employment procedures in line with agreed Council policy.</w:t>
      </w:r>
    </w:p>
    <w:p w14:paraId="511B37E8" w14:textId="77777777" w:rsidR="00D931B7" w:rsidRDefault="00D931B7" w:rsidP="00F72EDA">
      <w:pPr>
        <w:pStyle w:val="ListParagraph"/>
        <w:spacing w:after="0" w:line="240" w:lineRule="auto"/>
        <w:ind w:left="1701" w:hanging="567"/>
        <w:rPr>
          <w:rFonts w:ascii="Arial" w:hAnsi="Arial" w:cs="Arial"/>
          <w:sz w:val="24"/>
          <w:szCs w:val="24"/>
        </w:rPr>
      </w:pPr>
    </w:p>
    <w:p w14:paraId="55B5651C" w14:textId="52884711"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To authorise officers to attend professional or educational meetings, conferences or courses in consultation with the HR Manager.</w:t>
      </w:r>
    </w:p>
    <w:p w14:paraId="5EA80AF4" w14:textId="77777777" w:rsidR="00D931B7" w:rsidRDefault="00D931B7" w:rsidP="00F72EDA">
      <w:pPr>
        <w:pStyle w:val="ListParagraph"/>
        <w:spacing w:after="0" w:line="240" w:lineRule="auto"/>
        <w:ind w:left="1701" w:hanging="567"/>
        <w:rPr>
          <w:rFonts w:ascii="Arial" w:hAnsi="Arial" w:cs="Arial"/>
          <w:sz w:val="24"/>
          <w:szCs w:val="24"/>
        </w:rPr>
      </w:pPr>
    </w:p>
    <w:p w14:paraId="2AF4D391" w14:textId="1C3CAC3B"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Authorising of on-going training and individual qualification training co</w:t>
      </w:r>
      <w:r w:rsidRPr="003B2EC5">
        <w:rPr>
          <w:rFonts w:ascii="Arial" w:hAnsi="Arial" w:cs="Arial"/>
          <w:sz w:val="24"/>
          <w:szCs w:val="24"/>
        </w:rPr>
        <w:lastRenderedPageBreak/>
        <w:t>urses subject to consultation with the HR Manager.</w:t>
      </w:r>
    </w:p>
    <w:p w14:paraId="2C8D54EA" w14:textId="77777777" w:rsidR="00D931B7" w:rsidRDefault="00D931B7" w:rsidP="00F72EDA">
      <w:pPr>
        <w:pStyle w:val="ListParagraph"/>
        <w:spacing w:after="0" w:line="240" w:lineRule="auto"/>
        <w:ind w:left="1701" w:hanging="567"/>
        <w:rPr>
          <w:rFonts w:ascii="Arial" w:hAnsi="Arial" w:cs="Arial"/>
          <w:sz w:val="24"/>
          <w:szCs w:val="24"/>
        </w:rPr>
      </w:pPr>
    </w:p>
    <w:p w14:paraId="0D6526D7" w14:textId="6FB92355"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To agree unpaid leave of absence and compassionate leave in line with agreed policy.</w:t>
      </w:r>
    </w:p>
    <w:p w14:paraId="11D9FFB8" w14:textId="77777777" w:rsidR="00D931B7" w:rsidRDefault="00D931B7" w:rsidP="00F72EDA">
      <w:pPr>
        <w:pStyle w:val="ListParagraph"/>
        <w:spacing w:after="0" w:line="240" w:lineRule="auto"/>
        <w:ind w:left="1701" w:hanging="567"/>
        <w:rPr>
          <w:rFonts w:ascii="Arial" w:hAnsi="Arial" w:cs="Arial"/>
          <w:sz w:val="24"/>
          <w:szCs w:val="24"/>
        </w:rPr>
      </w:pPr>
    </w:p>
    <w:p w14:paraId="7C8FAC51" w14:textId="44FF512D"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Granting of contractual salary progression within career-graded posts in line with agreed Council policy and in line with agreed policy.</w:t>
      </w:r>
    </w:p>
    <w:p w14:paraId="2C92DD8B" w14:textId="77777777" w:rsidR="00D931B7" w:rsidRDefault="00D931B7" w:rsidP="00F72EDA">
      <w:pPr>
        <w:pStyle w:val="ListParagraph"/>
        <w:spacing w:after="0" w:line="240" w:lineRule="auto"/>
        <w:ind w:left="1701" w:hanging="567"/>
        <w:rPr>
          <w:rFonts w:ascii="Arial" w:hAnsi="Arial" w:cs="Arial"/>
          <w:sz w:val="24"/>
          <w:szCs w:val="24"/>
        </w:rPr>
      </w:pPr>
    </w:p>
    <w:p w14:paraId="2ED291B1" w14:textId="7333FD8C"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To approve revised job descriptions and job titles where no grading increase is involved in line with agreed policy.</w:t>
      </w:r>
    </w:p>
    <w:p w14:paraId="458B70F3" w14:textId="77777777" w:rsidR="00D931B7" w:rsidRDefault="00D931B7" w:rsidP="00F72EDA">
      <w:pPr>
        <w:pStyle w:val="ListParagraph"/>
        <w:spacing w:after="0" w:line="240" w:lineRule="auto"/>
        <w:ind w:left="1701" w:hanging="567"/>
        <w:rPr>
          <w:rFonts w:ascii="Arial" w:hAnsi="Arial" w:cs="Arial"/>
          <w:sz w:val="24"/>
          <w:szCs w:val="24"/>
        </w:rPr>
      </w:pPr>
    </w:p>
    <w:p w14:paraId="5F2C0D4A" w14:textId="1949F6BD"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The general organisation of services within the policies laid down by the Council; and</w:t>
      </w:r>
    </w:p>
    <w:p w14:paraId="6759BEA8" w14:textId="77777777" w:rsidR="00D931B7" w:rsidRDefault="00D931B7" w:rsidP="00F72EDA">
      <w:pPr>
        <w:pStyle w:val="ListParagraph"/>
        <w:spacing w:after="0" w:line="240" w:lineRule="auto"/>
        <w:ind w:left="1701" w:hanging="567"/>
        <w:rPr>
          <w:rFonts w:ascii="Arial" w:hAnsi="Arial" w:cs="Arial"/>
          <w:sz w:val="24"/>
          <w:szCs w:val="24"/>
        </w:rPr>
      </w:pPr>
    </w:p>
    <w:p w14:paraId="3806AF7E" w14:textId="1178EE46" w:rsidR="00DE412E" w:rsidRPr="003B2EC5" w:rsidRDefault="00DE412E" w:rsidP="008C2F9B">
      <w:pPr>
        <w:pStyle w:val="ListParagraph"/>
        <w:numPr>
          <w:ilvl w:val="0"/>
          <w:numId w:val="235"/>
        </w:numPr>
        <w:spacing w:after="0" w:line="240" w:lineRule="auto"/>
        <w:ind w:left="1701" w:hanging="567"/>
        <w:rPr>
          <w:rFonts w:ascii="Arial" w:hAnsi="Arial" w:cs="Arial"/>
          <w:sz w:val="24"/>
          <w:szCs w:val="24"/>
        </w:rPr>
      </w:pPr>
      <w:r w:rsidRPr="003B2EC5">
        <w:rPr>
          <w:rFonts w:ascii="Arial" w:hAnsi="Arial" w:cs="Arial"/>
          <w:sz w:val="24"/>
          <w:szCs w:val="24"/>
        </w:rPr>
        <w:t>Subject to consultation and in line with agreed policy and budgets to determine new organisation structures below Head of Service.</w:t>
      </w:r>
    </w:p>
    <w:p w14:paraId="738745EB" w14:textId="77777777" w:rsidR="00DE412E" w:rsidRPr="003B2EC5" w:rsidRDefault="00DE412E" w:rsidP="004C5D34">
      <w:pPr>
        <w:spacing w:after="0" w:line="240" w:lineRule="auto"/>
        <w:ind w:left="1134" w:hanging="1134"/>
        <w:rPr>
          <w:rFonts w:ascii="Arial" w:hAnsi="Arial" w:cs="Arial"/>
          <w:sz w:val="24"/>
          <w:szCs w:val="24"/>
        </w:rPr>
      </w:pPr>
    </w:p>
    <w:p w14:paraId="27923DB6" w14:textId="5F35CCF8" w:rsidR="00DE412E" w:rsidRPr="003B2EC5" w:rsidRDefault="008B1F27" w:rsidP="00F72EDA">
      <w:pPr>
        <w:pStyle w:val="Heading2"/>
        <w:ind w:left="709" w:hanging="709"/>
      </w:pPr>
      <w:bookmarkStart w:id="619" w:name="_Toc239439177"/>
      <w:r>
        <w:t>25</w:t>
      </w:r>
      <w:r w:rsidR="00DE412E" w:rsidRPr="003B2EC5">
        <w:t>.6</w:t>
      </w:r>
      <w:r w:rsidR="00DE412E" w:rsidRPr="003B2EC5">
        <w:tab/>
        <w:t>Specific Officer Delegations</w:t>
      </w:r>
      <w:bookmarkEnd w:id="619"/>
      <w:r w:rsidR="00DE412E" w:rsidRPr="003B2EC5">
        <w:t xml:space="preserve"> </w:t>
      </w:r>
    </w:p>
    <w:p w14:paraId="305633FA" w14:textId="77777777" w:rsidR="00DE412E" w:rsidRPr="003B2EC5" w:rsidRDefault="00DE412E" w:rsidP="004C5D34">
      <w:pPr>
        <w:spacing w:after="0" w:line="240" w:lineRule="auto"/>
        <w:ind w:left="1134" w:hanging="1134"/>
        <w:rPr>
          <w:rFonts w:ascii="Arial" w:hAnsi="Arial" w:cs="Arial"/>
          <w:sz w:val="24"/>
          <w:szCs w:val="24"/>
        </w:rPr>
      </w:pPr>
    </w:p>
    <w:p w14:paraId="7614D4E2" w14:textId="77777777" w:rsidR="00DE412E" w:rsidRPr="003B2EC5" w:rsidRDefault="00DE412E" w:rsidP="00F72EDA">
      <w:pPr>
        <w:spacing w:after="0" w:line="240" w:lineRule="auto"/>
        <w:ind w:left="709"/>
        <w:rPr>
          <w:rFonts w:ascii="Arial" w:hAnsi="Arial" w:cs="Arial"/>
          <w:sz w:val="24"/>
          <w:szCs w:val="24"/>
        </w:rPr>
      </w:pPr>
      <w:r w:rsidRPr="003B2EC5">
        <w:rPr>
          <w:rFonts w:ascii="Arial" w:hAnsi="Arial" w:cs="Arial"/>
          <w:sz w:val="24"/>
          <w:szCs w:val="24"/>
        </w:rPr>
        <w:t>In addition to the General Delegations the Officers specified below have the following</w:t>
      </w:r>
      <w:r w:rsidRPr="003B2EC5">
        <w:rPr>
          <w:rFonts w:ascii="Arial" w:hAnsi="Arial" w:cs="Arial"/>
          <w:sz w:val="24"/>
          <w:szCs w:val="24"/>
        </w:rPr>
        <w:lastRenderedPageBreak/>
        <w:t xml:space="preserve"> Specific Delegations.</w:t>
      </w:r>
    </w:p>
    <w:p w14:paraId="1837E4DB" w14:textId="77777777" w:rsidR="00DE412E" w:rsidRPr="003B2EC5" w:rsidRDefault="00DE412E" w:rsidP="004C5D34">
      <w:pPr>
        <w:spacing w:after="0" w:line="240" w:lineRule="auto"/>
        <w:ind w:left="1134" w:hanging="1134"/>
        <w:rPr>
          <w:rFonts w:ascii="Arial" w:hAnsi="Arial" w:cs="Arial"/>
          <w:sz w:val="24"/>
          <w:szCs w:val="24"/>
        </w:rPr>
      </w:pPr>
    </w:p>
    <w:p w14:paraId="335357B0" w14:textId="15E90286" w:rsidR="00DE412E" w:rsidRPr="003B2EC5" w:rsidRDefault="008B1F27" w:rsidP="004C5D34">
      <w:pPr>
        <w:pStyle w:val="Heading2"/>
        <w:ind w:left="1134" w:hanging="1134"/>
      </w:pPr>
      <w:bookmarkStart w:id="620" w:name="_Toc239439178"/>
      <w:r>
        <w:t>25</w:t>
      </w:r>
      <w:r w:rsidR="00DE412E" w:rsidRPr="003B2EC5">
        <w:t>.6.1</w:t>
      </w:r>
      <w:r w:rsidR="00DE412E" w:rsidRPr="003B2EC5">
        <w:tab/>
        <w:t>To the Chief Executive</w:t>
      </w:r>
      <w:bookmarkEnd w:id="620"/>
      <w:r w:rsidR="00DE412E" w:rsidRPr="003B2EC5">
        <w:t xml:space="preserve"> </w:t>
      </w:r>
    </w:p>
    <w:p w14:paraId="1F57C246" w14:textId="77777777" w:rsidR="00DE412E" w:rsidRPr="003B2EC5" w:rsidRDefault="00DE412E" w:rsidP="004C5D34">
      <w:pPr>
        <w:spacing w:after="0" w:line="240" w:lineRule="auto"/>
        <w:ind w:left="1134" w:hanging="1134"/>
        <w:rPr>
          <w:rFonts w:ascii="Arial" w:hAnsi="Arial" w:cs="Arial"/>
          <w:sz w:val="24"/>
          <w:szCs w:val="24"/>
        </w:rPr>
      </w:pPr>
    </w:p>
    <w:p w14:paraId="04C4A7EA" w14:textId="3E8F2932"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To act as the Head of the Paid Service for the purposes of section 4 of the Local Government and Housing Act 1989 and to make any decision which the Council may make as an employer</w:t>
      </w:r>
      <w:r w:rsidR="00D36068">
        <w:rPr>
          <w:rFonts w:ascii="Arial" w:hAnsi="Arial" w:cs="Arial"/>
          <w:sz w:val="24"/>
          <w:szCs w:val="24"/>
        </w:rPr>
        <w:t>.</w:t>
      </w:r>
    </w:p>
    <w:p w14:paraId="6E0AF595" w14:textId="77777777" w:rsidR="008A7C9E" w:rsidRDefault="008A7C9E" w:rsidP="00F72EDA">
      <w:pPr>
        <w:pStyle w:val="ListParagraph"/>
        <w:spacing w:after="0" w:line="240" w:lineRule="auto"/>
        <w:ind w:left="1701" w:hanging="567"/>
        <w:rPr>
          <w:rFonts w:ascii="Arial" w:hAnsi="Arial" w:cs="Arial"/>
          <w:sz w:val="24"/>
          <w:szCs w:val="24"/>
        </w:rPr>
      </w:pPr>
    </w:p>
    <w:p w14:paraId="076A5D21" w14:textId="63556A83"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 xml:space="preserve">To determine and publish the management structure of the Council. </w:t>
      </w:r>
    </w:p>
    <w:p w14:paraId="6CEB4635" w14:textId="77777777" w:rsidR="008A7C9E" w:rsidRDefault="008A7C9E" w:rsidP="00F72EDA">
      <w:pPr>
        <w:pStyle w:val="ListParagraph"/>
        <w:spacing w:after="0" w:line="240" w:lineRule="auto"/>
        <w:ind w:left="1701" w:hanging="567"/>
        <w:rPr>
          <w:rFonts w:ascii="Arial" w:hAnsi="Arial" w:cs="Arial"/>
          <w:sz w:val="24"/>
          <w:szCs w:val="24"/>
        </w:rPr>
      </w:pPr>
    </w:p>
    <w:p w14:paraId="16837968" w14:textId="5BBD3196"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Overall corporate management and operational responsibility (including overall management responsibility for all officers)</w:t>
      </w:r>
      <w:r w:rsidR="00D36068">
        <w:rPr>
          <w:rFonts w:ascii="Arial" w:hAnsi="Arial" w:cs="Arial"/>
          <w:sz w:val="24"/>
          <w:szCs w:val="24"/>
        </w:rPr>
        <w:t>.</w:t>
      </w:r>
    </w:p>
    <w:p w14:paraId="7B24E87F" w14:textId="77777777" w:rsidR="008A7C9E" w:rsidRDefault="008A7C9E" w:rsidP="00F72EDA">
      <w:pPr>
        <w:pStyle w:val="ListParagraph"/>
        <w:spacing w:after="0" w:line="240" w:lineRule="auto"/>
        <w:ind w:left="1701" w:hanging="567"/>
        <w:rPr>
          <w:rFonts w:ascii="Arial" w:hAnsi="Arial" w:cs="Arial"/>
          <w:sz w:val="24"/>
          <w:szCs w:val="24"/>
        </w:rPr>
      </w:pPr>
    </w:p>
    <w:p w14:paraId="4CD54A05" w14:textId="7D5E1AAA"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To act as the Council</w:t>
      </w:r>
      <w:r w:rsidR="00841215">
        <w:rPr>
          <w:rFonts w:ascii="Arial" w:hAnsi="Arial" w:cs="Arial"/>
          <w:sz w:val="24"/>
          <w:szCs w:val="24"/>
        </w:rPr>
        <w:t>’</w:t>
      </w:r>
      <w:r w:rsidRPr="003B2EC5">
        <w:rPr>
          <w:rFonts w:ascii="Arial" w:hAnsi="Arial" w:cs="Arial"/>
          <w:sz w:val="24"/>
          <w:szCs w:val="24"/>
        </w:rPr>
        <w:t>s Co-ordinator and to incur expenditure in the event of a civil emergency</w:t>
      </w:r>
      <w:r w:rsidR="00D36068">
        <w:rPr>
          <w:rFonts w:ascii="Arial" w:hAnsi="Arial" w:cs="Arial"/>
          <w:sz w:val="24"/>
          <w:szCs w:val="24"/>
        </w:rPr>
        <w:t>.</w:t>
      </w:r>
    </w:p>
    <w:p w14:paraId="3E098D1C" w14:textId="77777777" w:rsidR="008A7C9E" w:rsidRDefault="008A7C9E" w:rsidP="00F72EDA">
      <w:pPr>
        <w:pStyle w:val="ListParagraph"/>
        <w:spacing w:after="0" w:line="240" w:lineRule="auto"/>
        <w:ind w:left="1701" w:hanging="567"/>
        <w:rPr>
          <w:rFonts w:ascii="Arial" w:hAnsi="Arial" w:cs="Arial"/>
          <w:sz w:val="24"/>
          <w:szCs w:val="24"/>
        </w:rPr>
      </w:pPr>
    </w:p>
    <w:p w14:paraId="2D858758" w14:textId="78A9B6FA" w:rsidR="00DE412E"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To determine the level of any performance pay to be awarded to Officers and recommend any level of performance pay to be awarded to Corporate Directors</w:t>
      </w:r>
      <w:r w:rsidR="00D36068">
        <w:rPr>
          <w:rFonts w:ascii="Arial" w:hAnsi="Arial" w:cs="Arial"/>
          <w:sz w:val="24"/>
          <w:szCs w:val="24"/>
        </w:rPr>
        <w:t>.</w:t>
      </w:r>
    </w:p>
    <w:p w14:paraId="353D2CB7" w14:textId="77777777" w:rsidR="006F4FB6" w:rsidRDefault="006F4FB6" w:rsidP="00F72EDA">
      <w:pPr>
        <w:pStyle w:val="ListParagraph"/>
        <w:spacing w:after="0" w:line="240" w:lineRule="auto"/>
        <w:ind w:left="1701" w:hanging="567"/>
        <w:rPr>
          <w:rFonts w:ascii="Arial" w:hAnsi="Arial" w:cs="Arial"/>
          <w:sz w:val="24"/>
          <w:szCs w:val="24"/>
        </w:rPr>
      </w:pPr>
    </w:p>
    <w:p w14:paraId="76A61986" w14:textId="4D54715F"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Responsibility for promoting and maintaining probity in all of the Council’s activities</w:t>
      </w:r>
      <w:r w:rsidR="00D36068">
        <w:rPr>
          <w:rFonts w:ascii="Arial" w:hAnsi="Arial" w:cs="Arial"/>
          <w:sz w:val="24"/>
          <w:szCs w:val="24"/>
        </w:rPr>
        <w:t>.</w:t>
      </w:r>
    </w:p>
    <w:p w14:paraId="3D741788" w14:textId="77777777" w:rsidR="006F4FB6" w:rsidRDefault="006F4FB6" w:rsidP="00F72EDA">
      <w:pPr>
        <w:pStyle w:val="ListParagraph"/>
        <w:spacing w:after="0" w:line="240" w:lineRule="auto"/>
        <w:ind w:left="1701" w:hanging="567"/>
        <w:rPr>
          <w:rFonts w:ascii="Arial" w:hAnsi="Arial" w:cs="Arial"/>
          <w:sz w:val="24"/>
          <w:szCs w:val="24"/>
        </w:rPr>
      </w:pPr>
    </w:p>
    <w:p w14:paraId="5D2E32B9" w14:textId="57032476" w:rsidR="00DE412E"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Representing the Council on partnerships and external bodies as required by Council or by statute</w:t>
      </w:r>
      <w:r w:rsidR="00D36068">
        <w:rPr>
          <w:rFonts w:ascii="Arial" w:hAnsi="Arial" w:cs="Arial"/>
          <w:sz w:val="24"/>
          <w:szCs w:val="24"/>
        </w:rPr>
        <w:t>.</w:t>
      </w:r>
    </w:p>
    <w:p w14:paraId="75815650" w14:textId="77777777" w:rsidR="006F4FB6" w:rsidRPr="006F4FB6" w:rsidRDefault="006F4FB6" w:rsidP="00F72EDA">
      <w:pPr>
        <w:pStyle w:val="ListParagraph"/>
        <w:spacing w:after="0" w:line="240" w:lineRule="auto"/>
        <w:ind w:left="1701" w:hanging="567"/>
        <w:rPr>
          <w:rFonts w:ascii="Arial" w:hAnsi="Arial" w:cs="Arial"/>
          <w:sz w:val="24"/>
          <w:szCs w:val="24"/>
        </w:rPr>
      </w:pPr>
    </w:p>
    <w:p w14:paraId="505CC596" w14:textId="7DD66DC6"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Be the Electoral Registration Officer and the Local Government Returning Officer and to be empowered in relation to all electoral matters, including taking urgent decisions that may arise during the pre-election period. Any decision taken will be reported to Cabinet at the next available meeting after the elections have completed</w:t>
      </w:r>
      <w:r w:rsidR="00D36068">
        <w:rPr>
          <w:rFonts w:ascii="Arial" w:hAnsi="Arial" w:cs="Arial"/>
          <w:sz w:val="24"/>
          <w:szCs w:val="24"/>
        </w:rPr>
        <w:t>.</w:t>
      </w:r>
    </w:p>
    <w:p w14:paraId="22B5EBC1" w14:textId="77777777" w:rsidR="006F4FB6" w:rsidRDefault="006F4FB6" w:rsidP="00F72EDA">
      <w:pPr>
        <w:pStyle w:val="ListParagraph"/>
        <w:spacing w:after="0" w:line="240" w:lineRule="auto"/>
        <w:ind w:left="1701" w:hanging="567"/>
        <w:rPr>
          <w:rFonts w:ascii="Arial" w:hAnsi="Arial" w:cs="Arial"/>
          <w:sz w:val="24"/>
          <w:szCs w:val="24"/>
        </w:rPr>
      </w:pPr>
    </w:p>
    <w:p w14:paraId="1214F84B" w14:textId="3DE09BD2"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Be able to exercise all the powers delegated to the Corporate Directors unless there is a legal or professional impediment</w:t>
      </w:r>
      <w:r w:rsidR="00D36068">
        <w:rPr>
          <w:rFonts w:ascii="Arial" w:hAnsi="Arial" w:cs="Arial"/>
          <w:sz w:val="24"/>
          <w:szCs w:val="24"/>
        </w:rPr>
        <w:t>.</w:t>
      </w:r>
    </w:p>
    <w:p w14:paraId="0DA91C14" w14:textId="77777777" w:rsidR="006F4FB6" w:rsidRDefault="006F4FB6" w:rsidP="00F72EDA">
      <w:pPr>
        <w:pStyle w:val="ListParagraph"/>
        <w:spacing w:after="0" w:line="240" w:lineRule="auto"/>
        <w:ind w:left="1701" w:hanging="567"/>
        <w:rPr>
          <w:rFonts w:ascii="Arial" w:hAnsi="Arial" w:cs="Arial"/>
          <w:sz w:val="24"/>
          <w:szCs w:val="24"/>
        </w:rPr>
      </w:pPr>
    </w:p>
    <w:p w14:paraId="4985FED5" w14:textId="38220F13"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 xml:space="preserve">Take urgent decisions in respect of non-executive function which is considered necessary to protect the interests of or for advancing the business of the Council. In those circumstances, the Chief Executive is authorised to take urgent decisions following consultation with the Chairman (or Vice Chairman) of Council in respect of non-executive functions. All urgent decisions will be reported to the next appropriate meeting of Council. </w:t>
      </w:r>
    </w:p>
    <w:p w14:paraId="3DC71929" w14:textId="77777777" w:rsidR="006F4FB6" w:rsidRDefault="006F4FB6" w:rsidP="00F72EDA">
      <w:pPr>
        <w:pStyle w:val="ListParagraph"/>
        <w:spacing w:after="0" w:line="240" w:lineRule="auto"/>
        <w:ind w:left="1701" w:hanging="567"/>
        <w:rPr>
          <w:rFonts w:ascii="Arial" w:hAnsi="Arial" w:cs="Arial"/>
          <w:sz w:val="24"/>
          <w:szCs w:val="24"/>
        </w:rPr>
      </w:pPr>
    </w:p>
    <w:p w14:paraId="348E03F3" w14:textId="1A7C6809"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In the absence of the Leader, or their absence the Deputy Leader, to take urgent Executive decisions, including a key decision, in accordance with the urgent procedure set out in the Access to Information Procedure Rules</w:t>
      </w:r>
      <w:r w:rsidR="00D36068">
        <w:rPr>
          <w:rFonts w:ascii="Arial" w:hAnsi="Arial" w:cs="Arial"/>
          <w:sz w:val="24"/>
          <w:szCs w:val="24"/>
        </w:rPr>
        <w:t>.</w:t>
      </w:r>
    </w:p>
    <w:p w14:paraId="7544D786" w14:textId="77777777" w:rsidR="00D36068" w:rsidRDefault="00D36068" w:rsidP="00F72EDA">
      <w:pPr>
        <w:pStyle w:val="ListParagraph"/>
        <w:spacing w:after="0" w:line="240" w:lineRule="auto"/>
        <w:ind w:left="1701" w:hanging="567"/>
        <w:rPr>
          <w:rFonts w:ascii="Arial" w:hAnsi="Arial" w:cs="Arial"/>
          <w:sz w:val="24"/>
          <w:szCs w:val="24"/>
        </w:rPr>
      </w:pPr>
    </w:p>
    <w:p w14:paraId="473A618F" w14:textId="1A689780"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To exercise in the case of urgency the functions delegated to anyone under this scheme of delegati</w:t>
      </w:r>
      <w:r w:rsidRPr="003B2EC5">
        <w:rPr>
          <w:rFonts w:ascii="Arial" w:hAnsi="Arial" w:cs="Arial"/>
          <w:sz w:val="24"/>
          <w:szCs w:val="24"/>
        </w:rPr>
        <w:lastRenderedPageBreak/>
        <w:t>on (but this does not authorise the Chief Executive to discharge the personal responsibility of the Chief Finance Officer under section 151 of the Local Government Act 1972 or the Monitoring Officer under section 5 of the Local Government and Housing Act 1989)</w:t>
      </w:r>
      <w:r w:rsidR="00D36068">
        <w:rPr>
          <w:rFonts w:ascii="Arial" w:hAnsi="Arial" w:cs="Arial"/>
          <w:sz w:val="24"/>
          <w:szCs w:val="24"/>
        </w:rPr>
        <w:t>.</w:t>
      </w:r>
    </w:p>
    <w:p w14:paraId="25BD9473" w14:textId="6D0D2F5B" w:rsidR="00DE412E" w:rsidRPr="003B2EC5" w:rsidRDefault="00DE412E" w:rsidP="00F72EDA">
      <w:pPr>
        <w:pStyle w:val="ListParagraph"/>
        <w:spacing w:after="0" w:line="240" w:lineRule="auto"/>
        <w:ind w:left="1701" w:hanging="567"/>
        <w:rPr>
          <w:rFonts w:ascii="Arial" w:hAnsi="Arial" w:cs="Arial"/>
          <w:sz w:val="24"/>
          <w:szCs w:val="24"/>
        </w:rPr>
      </w:pPr>
    </w:p>
    <w:p w14:paraId="74F4D006" w14:textId="77777777"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 xml:space="preserve">The Council’s powers to take any action with respect to the Commissioner for Local Administration. </w:t>
      </w:r>
    </w:p>
    <w:p w14:paraId="513A1A29" w14:textId="77777777" w:rsidR="00D36068" w:rsidRDefault="00D36068" w:rsidP="00F72EDA">
      <w:pPr>
        <w:pStyle w:val="ListParagraph"/>
        <w:spacing w:after="0" w:line="240" w:lineRule="auto"/>
        <w:ind w:left="1701" w:hanging="567"/>
        <w:rPr>
          <w:rFonts w:ascii="Arial" w:hAnsi="Arial" w:cs="Arial"/>
          <w:sz w:val="24"/>
          <w:szCs w:val="24"/>
        </w:rPr>
      </w:pPr>
    </w:p>
    <w:p w14:paraId="6EDD649F" w14:textId="2DDEA3AE"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 xml:space="preserve">the transfer of staffing budgets allocated to a particular service area to another service area in any service grouping after notifying the Section 151 Officer and the Cabinet Member for Finance and Performance Management. </w:t>
      </w:r>
    </w:p>
    <w:p w14:paraId="6186EF82" w14:textId="77777777" w:rsidR="00D36068" w:rsidRDefault="00D36068" w:rsidP="00F72EDA">
      <w:pPr>
        <w:pStyle w:val="ListParagraph"/>
        <w:spacing w:after="0" w:line="240" w:lineRule="auto"/>
        <w:ind w:left="1701" w:hanging="567"/>
        <w:rPr>
          <w:rFonts w:ascii="Arial" w:hAnsi="Arial" w:cs="Arial"/>
          <w:sz w:val="24"/>
          <w:szCs w:val="24"/>
        </w:rPr>
      </w:pPr>
    </w:p>
    <w:p w14:paraId="3E6A1E13" w14:textId="20F13B91"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To publish information about Council services on the internet and decide whether or not to link sites.</w:t>
      </w:r>
    </w:p>
    <w:p w14:paraId="467A52B5" w14:textId="77777777" w:rsidR="00D36068" w:rsidRDefault="00D36068" w:rsidP="00F72EDA">
      <w:pPr>
        <w:pStyle w:val="ListParagraph"/>
        <w:spacing w:after="0" w:line="240" w:lineRule="auto"/>
        <w:ind w:left="1701" w:hanging="567"/>
        <w:rPr>
          <w:rFonts w:ascii="Arial" w:hAnsi="Arial" w:cs="Arial"/>
          <w:sz w:val="24"/>
          <w:szCs w:val="24"/>
        </w:rPr>
      </w:pPr>
    </w:p>
    <w:p w14:paraId="0810918D" w14:textId="4F4AA308" w:rsidR="00DE412E" w:rsidRPr="003B2EC5" w:rsidRDefault="00DE412E" w:rsidP="008C2F9B">
      <w:pPr>
        <w:pStyle w:val="ListParagraph"/>
        <w:numPr>
          <w:ilvl w:val="0"/>
          <w:numId w:val="236"/>
        </w:numPr>
        <w:spacing w:after="0" w:line="240" w:lineRule="auto"/>
        <w:ind w:left="1701" w:hanging="567"/>
        <w:rPr>
          <w:rFonts w:ascii="Arial" w:hAnsi="Arial" w:cs="Arial"/>
          <w:sz w:val="24"/>
          <w:szCs w:val="24"/>
        </w:rPr>
      </w:pPr>
      <w:r w:rsidRPr="003B2EC5">
        <w:rPr>
          <w:rFonts w:ascii="Arial" w:hAnsi="Arial" w:cs="Arial"/>
          <w:sz w:val="24"/>
          <w:szCs w:val="24"/>
        </w:rPr>
        <w:t>In consultation with the relevant Cabinet Member, Leader of the Council and Section 151 Officer to apply for funding from any third party for the purposes of the regeneration of Braintree</w:t>
      </w:r>
      <w:r w:rsidR="00D36068">
        <w:rPr>
          <w:rFonts w:ascii="Arial" w:hAnsi="Arial" w:cs="Arial"/>
          <w:sz w:val="24"/>
          <w:szCs w:val="24"/>
        </w:rPr>
        <w:t>.</w:t>
      </w:r>
    </w:p>
    <w:p w14:paraId="3AB7A9F1" w14:textId="77777777" w:rsidR="00D36068" w:rsidRDefault="00D36068" w:rsidP="004C5D34">
      <w:pPr>
        <w:pStyle w:val="ListParagraph"/>
        <w:spacing w:after="0" w:line="240" w:lineRule="auto"/>
        <w:ind w:left="1494"/>
        <w:rPr>
          <w:rFonts w:ascii="Arial" w:hAnsi="Arial" w:cs="Arial"/>
          <w:sz w:val="24"/>
          <w:szCs w:val="24"/>
        </w:rPr>
      </w:pPr>
    </w:p>
    <w:p w14:paraId="05D093ED" w14:textId="054EA3BD" w:rsidR="00DE412E" w:rsidRDefault="008B1F27" w:rsidP="004C5D34">
      <w:pPr>
        <w:pStyle w:val="Heading2"/>
        <w:ind w:left="1134" w:hanging="1134"/>
      </w:pPr>
      <w:bookmarkStart w:id="621" w:name="_Toc239439179"/>
      <w:bookmarkStart w:id="622" w:name="_Hlk135077061"/>
      <w:r>
        <w:t>25</w:t>
      </w:r>
      <w:r w:rsidR="00DE412E">
        <w:t>.6.2</w:t>
      </w:r>
      <w:r>
        <w:tab/>
      </w:r>
      <w:r w:rsidR="4FF174A0">
        <w:t>D</w:t>
      </w:r>
      <w:r w:rsidR="00DE412E">
        <w:t>eputising for the Chief Executive</w:t>
      </w:r>
      <w:bookmarkEnd w:id="621"/>
    </w:p>
    <w:p w14:paraId="7DE25A53" w14:textId="77777777" w:rsidR="002115F6" w:rsidRPr="002115F6" w:rsidRDefault="002115F6" w:rsidP="004C5D34">
      <w:pPr>
        <w:spacing w:after="0" w:line="240" w:lineRule="auto"/>
      </w:pPr>
    </w:p>
    <w:p w14:paraId="00C887DC" w14:textId="3F549E9A" w:rsidR="00D36068" w:rsidRDefault="002115F6" w:rsidP="004C5D34">
      <w:pPr>
        <w:spacing w:after="0" w:line="240" w:lineRule="auto"/>
        <w:ind w:left="1134"/>
        <w:rPr>
          <w:rFonts w:ascii="Arial" w:hAnsi="Arial" w:cs="Arial"/>
          <w:sz w:val="24"/>
          <w:szCs w:val="24"/>
        </w:rPr>
      </w:pPr>
      <w:r w:rsidRPr="003B2EC5">
        <w:rPr>
          <w:rFonts w:ascii="Arial" w:hAnsi="Arial" w:cs="Arial"/>
          <w:sz w:val="24"/>
          <w:szCs w:val="24"/>
        </w:rPr>
        <w:t>No one officer shall have a general authority to act as deputy or assume any of the duties and responsibilities of the Chief Executive. Instead, in the absence of the Chief Executive any one of the Corporate Directors will have the authority to assume the duties and responsibilities of that post; in any given circumstances, the Corporate Director most qualified and appropriate to do so will perform the function(s) or take the required decision(s).</w:t>
      </w:r>
    </w:p>
    <w:bookmarkEnd w:id="622"/>
    <w:p w14:paraId="4EDE667D" w14:textId="77777777" w:rsidR="002115F6" w:rsidRDefault="002115F6" w:rsidP="004C5D34">
      <w:pPr>
        <w:pStyle w:val="Heading2"/>
        <w:ind w:left="1134" w:hanging="1134"/>
      </w:pPr>
    </w:p>
    <w:p w14:paraId="502F55BE" w14:textId="04305FF8" w:rsidR="00DE412E" w:rsidRPr="003B2EC5" w:rsidRDefault="008B1F27" w:rsidP="004C5D34">
      <w:pPr>
        <w:pStyle w:val="Heading2"/>
        <w:ind w:left="1134" w:hanging="1134"/>
      </w:pPr>
      <w:bookmarkStart w:id="623" w:name="_Toc239439180"/>
      <w:r>
        <w:t>25</w:t>
      </w:r>
      <w:r w:rsidR="00DE412E" w:rsidRPr="003B2EC5">
        <w:t>.6.3</w:t>
      </w:r>
      <w:r w:rsidR="00DE412E" w:rsidRPr="003B2EC5">
        <w:tab/>
        <w:t>Corporate Director (Operational)</w:t>
      </w:r>
      <w:bookmarkEnd w:id="623"/>
      <w:r w:rsidR="00DE412E" w:rsidRPr="003B2EC5">
        <w:t xml:space="preserve"> </w:t>
      </w:r>
    </w:p>
    <w:p w14:paraId="42F93A3B" w14:textId="77777777" w:rsidR="00DE412E" w:rsidRPr="003B2EC5" w:rsidRDefault="00DE412E" w:rsidP="004C5D34">
      <w:pPr>
        <w:spacing w:after="0" w:line="240" w:lineRule="auto"/>
        <w:ind w:left="1134" w:hanging="1134"/>
        <w:rPr>
          <w:rFonts w:ascii="Arial" w:hAnsi="Arial" w:cs="Arial"/>
          <w:sz w:val="24"/>
          <w:szCs w:val="24"/>
        </w:rPr>
      </w:pPr>
    </w:p>
    <w:p w14:paraId="6E3BCBF6" w14:textId="77777777" w:rsidR="00DE412E" w:rsidRDefault="00DE412E" w:rsidP="008C2F9B">
      <w:pPr>
        <w:pStyle w:val="ListParagraph"/>
        <w:numPr>
          <w:ilvl w:val="0"/>
          <w:numId w:val="237"/>
        </w:numPr>
        <w:spacing w:after="0" w:line="240" w:lineRule="auto"/>
        <w:ind w:left="1701" w:hanging="567"/>
        <w:rPr>
          <w:rFonts w:ascii="Arial" w:hAnsi="Arial" w:cs="Arial"/>
          <w:sz w:val="24"/>
          <w:szCs w:val="24"/>
        </w:rPr>
      </w:pPr>
      <w:r w:rsidRPr="003B2EC5">
        <w:rPr>
          <w:rFonts w:ascii="Arial" w:hAnsi="Arial" w:cs="Arial"/>
          <w:sz w:val="24"/>
          <w:szCs w:val="24"/>
        </w:rPr>
        <w:t>To be responsible for the following Service Areas:</w:t>
      </w:r>
    </w:p>
    <w:p w14:paraId="5628CDF3" w14:textId="77777777" w:rsidR="00D279E7" w:rsidRPr="003B2EC5" w:rsidRDefault="00D279E7" w:rsidP="004C5D34">
      <w:pPr>
        <w:pStyle w:val="ListParagraph"/>
        <w:spacing w:after="0" w:line="240" w:lineRule="auto"/>
        <w:ind w:left="1494"/>
        <w:rPr>
          <w:rFonts w:ascii="Arial" w:hAnsi="Arial" w:cs="Arial"/>
          <w:sz w:val="24"/>
          <w:szCs w:val="24"/>
        </w:rPr>
      </w:pPr>
    </w:p>
    <w:p w14:paraId="070C971B" w14:textId="77777777" w:rsidR="00DE412E" w:rsidRPr="003B2EC5" w:rsidRDefault="00DE412E" w:rsidP="008C2F9B">
      <w:pPr>
        <w:pStyle w:val="ListParagraph"/>
        <w:numPr>
          <w:ilvl w:val="0"/>
          <w:numId w:val="238"/>
        </w:numPr>
        <w:spacing w:after="0" w:line="240" w:lineRule="auto"/>
        <w:ind w:left="2268" w:hanging="567"/>
        <w:rPr>
          <w:rFonts w:ascii="Arial" w:hAnsi="Arial" w:cs="Arial"/>
          <w:sz w:val="24"/>
          <w:szCs w:val="24"/>
        </w:rPr>
      </w:pPr>
      <w:r w:rsidRPr="003B2EC5">
        <w:rPr>
          <w:rFonts w:ascii="Arial" w:hAnsi="Arial" w:cs="Arial"/>
          <w:sz w:val="24"/>
          <w:szCs w:val="24"/>
        </w:rPr>
        <w:t>Operations</w:t>
      </w:r>
    </w:p>
    <w:p w14:paraId="080BB00F" w14:textId="77777777" w:rsidR="00D279E7" w:rsidRDefault="00D279E7" w:rsidP="00F72EDA">
      <w:pPr>
        <w:pStyle w:val="ListParagraph"/>
        <w:spacing w:after="0" w:line="240" w:lineRule="auto"/>
        <w:ind w:left="2268" w:hanging="567"/>
        <w:rPr>
          <w:rFonts w:ascii="Arial" w:hAnsi="Arial" w:cs="Arial"/>
          <w:sz w:val="24"/>
          <w:szCs w:val="24"/>
        </w:rPr>
      </w:pPr>
    </w:p>
    <w:p w14:paraId="090D884E" w14:textId="7671D52A" w:rsidR="00DE412E" w:rsidRPr="003B2EC5" w:rsidRDefault="00DE412E" w:rsidP="008C2F9B">
      <w:pPr>
        <w:pStyle w:val="ListParagraph"/>
        <w:numPr>
          <w:ilvl w:val="0"/>
          <w:numId w:val="238"/>
        </w:numPr>
        <w:spacing w:after="0" w:line="240" w:lineRule="auto"/>
        <w:ind w:left="2268" w:hanging="567"/>
        <w:rPr>
          <w:rFonts w:ascii="Arial" w:hAnsi="Arial" w:cs="Arial"/>
          <w:sz w:val="24"/>
          <w:szCs w:val="24"/>
        </w:rPr>
      </w:pPr>
      <w:r w:rsidRPr="003B2EC5">
        <w:rPr>
          <w:rFonts w:ascii="Arial" w:hAnsi="Arial" w:cs="Arial"/>
          <w:sz w:val="24"/>
          <w:szCs w:val="24"/>
        </w:rPr>
        <w:t>Housing and Community Services</w:t>
      </w:r>
    </w:p>
    <w:p w14:paraId="6C92CE24" w14:textId="77777777" w:rsidR="00D279E7" w:rsidRDefault="00D279E7" w:rsidP="00F72EDA">
      <w:pPr>
        <w:pStyle w:val="ListParagraph"/>
        <w:spacing w:after="0" w:line="240" w:lineRule="auto"/>
        <w:ind w:left="2268" w:hanging="567"/>
        <w:rPr>
          <w:rFonts w:ascii="Arial" w:hAnsi="Arial" w:cs="Arial"/>
          <w:sz w:val="24"/>
          <w:szCs w:val="24"/>
        </w:rPr>
      </w:pPr>
    </w:p>
    <w:p w14:paraId="6732D33A" w14:textId="436DF668" w:rsidR="00DE412E" w:rsidRPr="003B2EC5" w:rsidRDefault="00DE412E" w:rsidP="008C2F9B">
      <w:pPr>
        <w:pStyle w:val="ListParagraph"/>
        <w:numPr>
          <w:ilvl w:val="0"/>
          <w:numId w:val="238"/>
        </w:numPr>
        <w:spacing w:after="0" w:line="240" w:lineRule="auto"/>
        <w:ind w:left="2268" w:hanging="567"/>
        <w:rPr>
          <w:rFonts w:ascii="Arial" w:hAnsi="Arial" w:cs="Arial"/>
          <w:sz w:val="24"/>
          <w:szCs w:val="24"/>
        </w:rPr>
      </w:pPr>
      <w:r w:rsidRPr="003B2EC5">
        <w:rPr>
          <w:rFonts w:ascii="Arial" w:hAnsi="Arial" w:cs="Arial"/>
          <w:sz w:val="24"/>
          <w:szCs w:val="24"/>
        </w:rPr>
        <w:t xml:space="preserve">ICT &amp; Facilities </w:t>
      </w:r>
    </w:p>
    <w:p w14:paraId="591895CC" w14:textId="77777777" w:rsidR="00D279E7" w:rsidRDefault="00D279E7" w:rsidP="00F72EDA">
      <w:pPr>
        <w:pStyle w:val="ListParagraph"/>
        <w:spacing w:after="0" w:line="240" w:lineRule="auto"/>
        <w:ind w:left="2268" w:hanging="567"/>
        <w:rPr>
          <w:rFonts w:ascii="Arial" w:hAnsi="Arial" w:cs="Arial"/>
          <w:sz w:val="24"/>
          <w:szCs w:val="24"/>
        </w:rPr>
      </w:pPr>
    </w:p>
    <w:p w14:paraId="23DE4F6F" w14:textId="5A82703C" w:rsidR="00DE412E" w:rsidRDefault="00DE412E" w:rsidP="008C2F9B">
      <w:pPr>
        <w:pStyle w:val="ListParagraph"/>
        <w:numPr>
          <w:ilvl w:val="0"/>
          <w:numId w:val="238"/>
        </w:numPr>
        <w:spacing w:after="0" w:line="240" w:lineRule="auto"/>
        <w:ind w:left="2268" w:hanging="567"/>
        <w:rPr>
          <w:rFonts w:ascii="Arial" w:hAnsi="Arial" w:cs="Arial"/>
          <w:sz w:val="24"/>
          <w:szCs w:val="24"/>
        </w:rPr>
      </w:pPr>
      <w:r w:rsidRPr="003B2EC5">
        <w:rPr>
          <w:rFonts w:ascii="Arial" w:hAnsi="Arial" w:cs="Arial"/>
          <w:sz w:val="24"/>
          <w:szCs w:val="24"/>
        </w:rPr>
        <w:t>Environment, Leisure and Health</w:t>
      </w:r>
    </w:p>
    <w:p w14:paraId="5154D31B" w14:textId="77777777" w:rsidR="00022957" w:rsidRPr="003B2EC5" w:rsidRDefault="00022957" w:rsidP="004C5D34">
      <w:pPr>
        <w:pStyle w:val="ListParagraph"/>
        <w:spacing w:after="0" w:line="240" w:lineRule="auto"/>
        <w:ind w:left="1134" w:hanging="1134"/>
        <w:rPr>
          <w:rFonts w:ascii="Arial" w:hAnsi="Arial" w:cs="Arial"/>
          <w:sz w:val="24"/>
          <w:szCs w:val="24"/>
        </w:rPr>
      </w:pPr>
    </w:p>
    <w:p w14:paraId="0A1EB8AD" w14:textId="77777777" w:rsidR="00CA3C48" w:rsidRPr="003B2EC5" w:rsidRDefault="00CA3C48" w:rsidP="004C5D34">
      <w:pPr>
        <w:pStyle w:val="ListParagraph"/>
        <w:spacing w:after="0" w:line="240" w:lineRule="auto"/>
        <w:ind w:left="1494"/>
        <w:rPr>
          <w:rFonts w:ascii="Arial" w:hAnsi="Arial" w:cs="Arial"/>
          <w:sz w:val="24"/>
          <w:szCs w:val="24"/>
        </w:rPr>
      </w:pPr>
    </w:p>
    <w:p w14:paraId="0C58BABD" w14:textId="5E277493" w:rsidR="00DE412E" w:rsidRDefault="00DE412E" w:rsidP="008C2F9B">
      <w:pPr>
        <w:pStyle w:val="ListParagraph"/>
        <w:numPr>
          <w:ilvl w:val="0"/>
          <w:numId w:val="237"/>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the provision, maintenance and development of the Council leisure and tourism functions</w:t>
      </w:r>
      <w:r w:rsidR="00CA3C48">
        <w:rPr>
          <w:rFonts w:ascii="Arial" w:hAnsi="Arial" w:cs="Arial"/>
          <w:sz w:val="24"/>
          <w:szCs w:val="24"/>
        </w:rPr>
        <w:t>.</w:t>
      </w:r>
    </w:p>
    <w:p w14:paraId="04986791" w14:textId="77777777" w:rsidR="00CA3C48" w:rsidRPr="003B2EC5" w:rsidRDefault="00CA3C48" w:rsidP="00F72EDA">
      <w:pPr>
        <w:pStyle w:val="ListParagraph"/>
        <w:spacing w:after="0" w:line="240" w:lineRule="auto"/>
        <w:ind w:left="1701" w:hanging="567"/>
        <w:rPr>
          <w:rFonts w:ascii="Arial" w:hAnsi="Arial" w:cs="Arial"/>
          <w:sz w:val="24"/>
          <w:szCs w:val="24"/>
        </w:rPr>
      </w:pPr>
    </w:p>
    <w:p w14:paraId="3D0FF4DB" w14:textId="3C2F45A5" w:rsidR="00DE412E" w:rsidRDefault="00DE412E" w:rsidP="008C2F9B">
      <w:pPr>
        <w:pStyle w:val="ListParagraph"/>
        <w:numPr>
          <w:ilvl w:val="0"/>
          <w:numId w:val="237"/>
        </w:numPr>
        <w:spacing w:after="0" w:line="240" w:lineRule="auto"/>
        <w:ind w:left="1701" w:hanging="567"/>
        <w:rPr>
          <w:rFonts w:ascii="Arial" w:hAnsi="Arial" w:cs="Arial"/>
          <w:sz w:val="24"/>
          <w:szCs w:val="24"/>
        </w:rPr>
      </w:pPr>
      <w:r w:rsidRPr="003B2EC5">
        <w:rPr>
          <w:rFonts w:ascii="Arial" w:hAnsi="Arial" w:cs="Arial"/>
          <w:sz w:val="24"/>
          <w:szCs w:val="24"/>
        </w:rPr>
        <w:t>To appoint Inspectors and Authorised Officers under any legislation</w:t>
      </w:r>
      <w:r w:rsidR="00CA3C48">
        <w:rPr>
          <w:rFonts w:ascii="Arial" w:hAnsi="Arial" w:cs="Arial"/>
          <w:sz w:val="24"/>
          <w:szCs w:val="24"/>
        </w:rPr>
        <w:t>.</w:t>
      </w:r>
    </w:p>
    <w:p w14:paraId="0AC0D15E" w14:textId="77777777" w:rsidR="00CA3C48" w:rsidRPr="00CA3C48" w:rsidRDefault="00CA3C48" w:rsidP="00F72EDA">
      <w:pPr>
        <w:pStyle w:val="ListParagraph"/>
        <w:spacing w:after="0" w:line="240" w:lineRule="auto"/>
        <w:ind w:left="1701" w:hanging="567"/>
        <w:rPr>
          <w:rFonts w:ascii="Arial" w:hAnsi="Arial" w:cs="Arial"/>
          <w:sz w:val="24"/>
          <w:szCs w:val="24"/>
        </w:rPr>
      </w:pPr>
    </w:p>
    <w:p w14:paraId="28315039" w14:textId="4BA83296" w:rsidR="00DE412E" w:rsidRDefault="00DE412E" w:rsidP="008C2F9B">
      <w:pPr>
        <w:pStyle w:val="ListParagraph"/>
        <w:numPr>
          <w:ilvl w:val="0"/>
          <w:numId w:val="237"/>
        </w:numPr>
        <w:spacing w:after="0" w:line="240" w:lineRule="auto"/>
        <w:ind w:left="1701" w:hanging="567"/>
        <w:rPr>
          <w:rFonts w:ascii="Arial" w:hAnsi="Arial" w:cs="Arial"/>
          <w:sz w:val="24"/>
          <w:szCs w:val="24"/>
        </w:rPr>
      </w:pPr>
      <w:r w:rsidRPr="003B2EC5">
        <w:rPr>
          <w:rFonts w:ascii="Arial" w:hAnsi="Arial" w:cs="Arial"/>
          <w:sz w:val="24"/>
          <w:szCs w:val="24"/>
        </w:rPr>
        <w:t>The authority to comment upon and represent the Council on applications for Goods Vehicle Operator Licences</w:t>
      </w:r>
      <w:r w:rsidR="00CA3C48">
        <w:rPr>
          <w:rFonts w:ascii="Arial" w:hAnsi="Arial" w:cs="Arial"/>
          <w:sz w:val="24"/>
          <w:szCs w:val="24"/>
        </w:rPr>
        <w:t>.</w:t>
      </w:r>
    </w:p>
    <w:p w14:paraId="5F8C4CEA" w14:textId="77777777" w:rsidR="00CA3C48" w:rsidRPr="00CA3C48" w:rsidRDefault="00CA3C48" w:rsidP="00F72EDA">
      <w:pPr>
        <w:pStyle w:val="ListParagraph"/>
        <w:spacing w:after="0" w:line="240" w:lineRule="auto"/>
        <w:ind w:left="1701" w:hanging="567"/>
        <w:rPr>
          <w:rFonts w:ascii="Arial" w:hAnsi="Arial" w:cs="Arial"/>
          <w:sz w:val="24"/>
          <w:szCs w:val="24"/>
        </w:rPr>
      </w:pPr>
    </w:p>
    <w:p w14:paraId="444ABEC2" w14:textId="77777777" w:rsidR="00DE412E" w:rsidRDefault="00DE412E" w:rsidP="008C2F9B">
      <w:pPr>
        <w:pStyle w:val="ListParagraph"/>
        <w:numPr>
          <w:ilvl w:val="0"/>
          <w:numId w:val="237"/>
        </w:numPr>
        <w:spacing w:after="0" w:line="240" w:lineRule="auto"/>
        <w:ind w:left="1701" w:hanging="567"/>
        <w:rPr>
          <w:rFonts w:ascii="Arial" w:hAnsi="Arial" w:cs="Arial"/>
          <w:sz w:val="24"/>
          <w:szCs w:val="24"/>
        </w:rPr>
      </w:pPr>
      <w:r w:rsidRPr="003B2EC5">
        <w:rPr>
          <w:rFonts w:ascii="Arial" w:hAnsi="Arial" w:cs="Arial"/>
          <w:sz w:val="24"/>
          <w:szCs w:val="24"/>
        </w:rPr>
        <w:t>Responsibilities relating to street trading under Section 3 and Schedule 4 of the Local Government (Miscellaneous Provisions) Act 1982 subject to it being considered by the Licensing Committee where a valid representation or objection is made and not withdrawn.</w:t>
      </w:r>
    </w:p>
    <w:p w14:paraId="2EDA6255" w14:textId="77777777" w:rsidR="00A40F2B" w:rsidRPr="00A40F2B" w:rsidRDefault="00A40F2B" w:rsidP="00F72EDA">
      <w:pPr>
        <w:pStyle w:val="ListParagraph"/>
        <w:spacing w:after="0" w:line="240" w:lineRule="auto"/>
        <w:ind w:left="1701" w:hanging="567"/>
        <w:rPr>
          <w:rFonts w:ascii="Arial" w:hAnsi="Arial" w:cs="Arial"/>
          <w:sz w:val="24"/>
          <w:szCs w:val="24"/>
        </w:rPr>
      </w:pPr>
    </w:p>
    <w:p w14:paraId="0284EAD4" w14:textId="77777777" w:rsidR="00DE412E" w:rsidRDefault="00DE412E" w:rsidP="008C2F9B">
      <w:pPr>
        <w:pStyle w:val="ListParagraph"/>
        <w:numPr>
          <w:ilvl w:val="0"/>
          <w:numId w:val="237"/>
        </w:numPr>
        <w:spacing w:after="0" w:line="240" w:lineRule="auto"/>
        <w:ind w:left="1701" w:hanging="567"/>
        <w:rPr>
          <w:rFonts w:ascii="Arial" w:hAnsi="Arial" w:cs="Arial"/>
          <w:sz w:val="24"/>
          <w:szCs w:val="24"/>
        </w:rPr>
      </w:pPr>
      <w:r w:rsidRPr="003B2EC5">
        <w:rPr>
          <w:rFonts w:ascii="Arial" w:hAnsi="Arial" w:cs="Arial"/>
          <w:sz w:val="24"/>
          <w:szCs w:val="24"/>
        </w:rPr>
        <w:t>Delegation of all regulatory functions specified in Legislation and Regulations in respect to Environmental Health, Health &amp; Safety and Food Safety.</w:t>
      </w:r>
    </w:p>
    <w:p w14:paraId="084C1D96" w14:textId="77777777" w:rsidR="00751876" w:rsidRPr="00751876" w:rsidRDefault="00751876" w:rsidP="00F72EDA">
      <w:pPr>
        <w:pStyle w:val="ListParagraph"/>
        <w:spacing w:after="0" w:line="240" w:lineRule="auto"/>
        <w:ind w:left="1701" w:hanging="567"/>
        <w:rPr>
          <w:rFonts w:ascii="Arial" w:hAnsi="Arial" w:cs="Arial"/>
          <w:sz w:val="24"/>
          <w:szCs w:val="24"/>
        </w:rPr>
      </w:pPr>
    </w:p>
    <w:p w14:paraId="14AACD16" w14:textId="77777777" w:rsidR="00751876" w:rsidRPr="003B2EC5" w:rsidRDefault="00751876" w:rsidP="008C2F9B">
      <w:pPr>
        <w:pStyle w:val="ListParagraph"/>
        <w:numPr>
          <w:ilvl w:val="0"/>
          <w:numId w:val="237"/>
        </w:numPr>
        <w:spacing w:after="0" w:line="240" w:lineRule="auto"/>
        <w:ind w:left="1701" w:hanging="567"/>
        <w:rPr>
          <w:rFonts w:ascii="Arial" w:hAnsi="Arial" w:cs="Arial"/>
          <w:sz w:val="24"/>
          <w:szCs w:val="24"/>
        </w:rPr>
      </w:pPr>
      <w:r w:rsidRPr="003B2EC5">
        <w:rPr>
          <w:rFonts w:ascii="Arial" w:hAnsi="Arial" w:cs="Arial"/>
          <w:sz w:val="24"/>
          <w:szCs w:val="24"/>
        </w:rPr>
        <w:t>To approve Closure Orders taken under the Anti-Social Behaviour, Crime and Policing Act.</w:t>
      </w:r>
    </w:p>
    <w:p w14:paraId="40316C08" w14:textId="77777777" w:rsidR="00DE412E" w:rsidRPr="003B2EC5" w:rsidRDefault="00DE412E" w:rsidP="004C5D34">
      <w:pPr>
        <w:spacing w:after="0" w:line="240" w:lineRule="auto"/>
        <w:ind w:left="1134" w:hanging="1134"/>
        <w:rPr>
          <w:rFonts w:ascii="Arial" w:hAnsi="Arial" w:cs="Arial"/>
          <w:sz w:val="24"/>
          <w:szCs w:val="24"/>
        </w:rPr>
      </w:pPr>
    </w:p>
    <w:p w14:paraId="430A3E68" w14:textId="321F163E" w:rsidR="00DE412E" w:rsidRPr="003B2EC5" w:rsidRDefault="008B1F27" w:rsidP="004C5D34">
      <w:pPr>
        <w:pStyle w:val="Heading2"/>
        <w:ind w:left="1134" w:hanging="1134"/>
      </w:pPr>
      <w:bookmarkStart w:id="624" w:name="_Toc239439181"/>
      <w:bookmarkStart w:id="625" w:name="_Hlk99369874"/>
      <w:r>
        <w:t>25</w:t>
      </w:r>
      <w:r w:rsidR="00DE412E" w:rsidRPr="003B2EC5">
        <w:t>.6.4</w:t>
      </w:r>
      <w:r w:rsidR="00DE412E" w:rsidRPr="003B2EC5">
        <w:tab/>
        <w:t>Corporate Director (Support Services)</w:t>
      </w:r>
      <w:bookmarkEnd w:id="624"/>
    </w:p>
    <w:p w14:paraId="7B0901E8" w14:textId="77777777" w:rsidR="00DE412E" w:rsidRPr="003B2EC5" w:rsidRDefault="00DE412E" w:rsidP="004C5D34">
      <w:pPr>
        <w:spacing w:after="0" w:line="240" w:lineRule="auto"/>
        <w:ind w:left="1134" w:hanging="1134"/>
        <w:rPr>
          <w:rFonts w:ascii="Arial" w:hAnsi="Arial" w:cs="Arial"/>
          <w:sz w:val="24"/>
          <w:szCs w:val="24"/>
        </w:rPr>
      </w:pPr>
    </w:p>
    <w:p w14:paraId="239B113A" w14:textId="77777777" w:rsidR="00DE412E" w:rsidRDefault="00DE412E" w:rsidP="008C2F9B">
      <w:pPr>
        <w:pStyle w:val="ListParagraph"/>
        <w:numPr>
          <w:ilvl w:val="0"/>
          <w:numId w:val="239"/>
        </w:numPr>
        <w:spacing w:after="0" w:line="240" w:lineRule="auto"/>
        <w:ind w:left="1701" w:hanging="567"/>
        <w:rPr>
          <w:rFonts w:ascii="Arial" w:hAnsi="Arial" w:cs="Arial"/>
          <w:sz w:val="24"/>
          <w:szCs w:val="24"/>
        </w:rPr>
      </w:pPr>
      <w:r w:rsidRPr="003B2EC5">
        <w:rPr>
          <w:rFonts w:ascii="Arial" w:hAnsi="Arial" w:cs="Arial"/>
          <w:sz w:val="24"/>
          <w:szCs w:val="24"/>
        </w:rPr>
        <w:t>To be responsible for the following Service Areas:</w:t>
      </w:r>
    </w:p>
    <w:p w14:paraId="1F7C53EA" w14:textId="77777777" w:rsidR="00A32845" w:rsidRPr="003B2EC5" w:rsidRDefault="00A32845" w:rsidP="004C5D34">
      <w:pPr>
        <w:pStyle w:val="ListParagraph"/>
        <w:spacing w:after="0" w:line="240" w:lineRule="auto"/>
        <w:ind w:left="1494"/>
        <w:rPr>
          <w:rFonts w:ascii="Arial" w:hAnsi="Arial" w:cs="Arial"/>
          <w:sz w:val="24"/>
          <w:szCs w:val="24"/>
        </w:rPr>
      </w:pPr>
    </w:p>
    <w:p w14:paraId="0EF09FF0" w14:textId="77777777" w:rsidR="00DE412E" w:rsidRPr="003B2EC5" w:rsidRDefault="00DE412E" w:rsidP="008C2F9B">
      <w:pPr>
        <w:pStyle w:val="ListParagraph"/>
        <w:numPr>
          <w:ilvl w:val="0"/>
          <w:numId w:val="240"/>
        </w:numPr>
        <w:spacing w:after="0" w:line="240" w:lineRule="auto"/>
        <w:ind w:left="2268" w:hanging="567"/>
        <w:rPr>
          <w:rFonts w:ascii="Arial" w:hAnsi="Arial" w:cs="Arial"/>
          <w:sz w:val="24"/>
          <w:szCs w:val="24"/>
        </w:rPr>
      </w:pPr>
      <w:r w:rsidRPr="003B2EC5">
        <w:rPr>
          <w:rFonts w:ascii="Arial" w:hAnsi="Arial" w:cs="Arial"/>
          <w:sz w:val="24"/>
          <w:szCs w:val="24"/>
        </w:rPr>
        <w:t>Finance</w:t>
      </w:r>
    </w:p>
    <w:p w14:paraId="48E4563C" w14:textId="77777777" w:rsidR="00A32845" w:rsidRDefault="00A32845" w:rsidP="00F72EDA">
      <w:pPr>
        <w:pStyle w:val="ListParagraph"/>
        <w:spacing w:after="0" w:line="240" w:lineRule="auto"/>
        <w:ind w:left="2268" w:hanging="567"/>
        <w:rPr>
          <w:rFonts w:ascii="Arial" w:hAnsi="Arial" w:cs="Arial"/>
          <w:sz w:val="24"/>
          <w:szCs w:val="24"/>
        </w:rPr>
      </w:pPr>
    </w:p>
    <w:p w14:paraId="403460B3" w14:textId="2933F254" w:rsidR="00DE412E" w:rsidRPr="003B2EC5" w:rsidRDefault="00DE412E" w:rsidP="008C2F9B">
      <w:pPr>
        <w:pStyle w:val="ListParagraph"/>
        <w:numPr>
          <w:ilvl w:val="0"/>
          <w:numId w:val="240"/>
        </w:numPr>
        <w:spacing w:after="0" w:line="240" w:lineRule="auto"/>
        <w:ind w:left="2268" w:hanging="567"/>
        <w:rPr>
          <w:rFonts w:ascii="Arial" w:hAnsi="Arial" w:cs="Arial"/>
          <w:sz w:val="24"/>
          <w:szCs w:val="24"/>
        </w:rPr>
      </w:pPr>
      <w:r w:rsidRPr="003B2EC5">
        <w:rPr>
          <w:rFonts w:ascii="Arial" w:hAnsi="Arial" w:cs="Arial"/>
          <w:sz w:val="24"/>
          <w:szCs w:val="24"/>
        </w:rPr>
        <w:t>Governance</w:t>
      </w:r>
    </w:p>
    <w:p w14:paraId="2798ED57" w14:textId="77777777" w:rsidR="00A32845" w:rsidRDefault="00A32845" w:rsidP="00F72EDA">
      <w:pPr>
        <w:pStyle w:val="ListParagraph"/>
        <w:spacing w:after="0" w:line="240" w:lineRule="auto"/>
        <w:ind w:left="2268" w:hanging="567"/>
        <w:rPr>
          <w:rFonts w:ascii="Arial" w:hAnsi="Arial" w:cs="Arial"/>
          <w:sz w:val="24"/>
          <w:szCs w:val="24"/>
        </w:rPr>
      </w:pPr>
    </w:p>
    <w:p w14:paraId="346E9ACE" w14:textId="7ACD0DD7" w:rsidR="00DE412E" w:rsidRPr="003B2EC5" w:rsidRDefault="00DE412E" w:rsidP="008C2F9B">
      <w:pPr>
        <w:pStyle w:val="ListParagraph"/>
        <w:numPr>
          <w:ilvl w:val="0"/>
          <w:numId w:val="240"/>
        </w:numPr>
        <w:spacing w:after="0" w:line="240" w:lineRule="auto"/>
        <w:ind w:left="2268" w:hanging="567"/>
        <w:rPr>
          <w:rFonts w:ascii="Arial" w:hAnsi="Arial" w:cs="Arial"/>
          <w:sz w:val="24"/>
          <w:szCs w:val="24"/>
        </w:rPr>
      </w:pPr>
      <w:r w:rsidRPr="003B2EC5">
        <w:rPr>
          <w:rFonts w:ascii="Arial" w:hAnsi="Arial" w:cs="Arial"/>
          <w:sz w:val="24"/>
          <w:szCs w:val="24"/>
        </w:rPr>
        <w:t>Human Resources and Officer Learning &amp; Development</w:t>
      </w:r>
    </w:p>
    <w:p w14:paraId="17742A71" w14:textId="77777777" w:rsidR="00A32845" w:rsidRDefault="00A32845" w:rsidP="00F72EDA">
      <w:pPr>
        <w:pStyle w:val="ListParagraph"/>
        <w:spacing w:after="0" w:line="240" w:lineRule="auto"/>
        <w:ind w:left="2268" w:hanging="567"/>
        <w:rPr>
          <w:rFonts w:ascii="Arial" w:hAnsi="Arial" w:cs="Arial"/>
          <w:sz w:val="24"/>
          <w:szCs w:val="24"/>
        </w:rPr>
      </w:pPr>
    </w:p>
    <w:p w14:paraId="12359A45" w14:textId="30D5DC60" w:rsidR="00DE412E" w:rsidRDefault="00DE412E" w:rsidP="008C2F9B">
      <w:pPr>
        <w:pStyle w:val="ListParagraph"/>
        <w:numPr>
          <w:ilvl w:val="0"/>
          <w:numId w:val="240"/>
        </w:numPr>
        <w:spacing w:after="0" w:line="240" w:lineRule="auto"/>
        <w:ind w:left="2268" w:hanging="567"/>
        <w:rPr>
          <w:rFonts w:ascii="Arial" w:hAnsi="Arial" w:cs="Arial"/>
          <w:sz w:val="24"/>
          <w:szCs w:val="24"/>
        </w:rPr>
      </w:pPr>
      <w:r w:rsidRPr="003B2EC5">
        <w:rPr>
          <w:rFonts w:ascii="Arial" w:hAnsi="Arial" w:cs="Arial"/>
          <w:sz w:val="24"/>
          <w:szCs w:val="24"/>
        </w:rPr>
        <w:t>Marketing &amp;</w:t>
      </w:r>
      <w:r w:rsidRPr="003B2EC5">
        <w:rPr>
          <w:rFonts w:ascii="Arial" w:hAnsi="Arial" w:cs="Arial"/>
          <w:sz w:val="24"/>
          <w:szCs w:val="24"/>
        </w:rPr>
        <w:lastRenderedPageBreak/>
        <w:t xml:space="preserve"> Communications</w:t>
      </w:r>
    </w:p>
    <w:p w14:paraId="554BD188" w14:textId="77777777" w:rsidR="00457057" w:rsidRPr="003B2EC5" w:rsidRDefault="00457057" w:rsidP="004C5D34">
      <w:pPr>
        <w:pStyle w:val="ListParagraph"/>
        <w:spacing w:after="0" w:line="240" w:lineRule="auto"/>
        <w:ind w:left="1134" w:hanging="1134"/>
        <w:rPr>
          <w:rFonts w:ascii="Arial" w:hAnsi="Arial" w:cs="Arial"/>
          <w:sz w:val="24"/>
          <w:szCs w:val="24"/>
        </w:rPr>
      </w:pPr>
    </w:p>
    <w:p w14:paraId="2D6BFCD8" w14:textId="77777777" w:rsidR="00DE412E" w:rsidRPr="003B2EC5" w:rsidRDefault="00DE412E" w:rsidP="008C2F9B">
      <w:pPr>
        <w:pStyle w:val="ListParagraph"/>
        <w:numPr>
          <w:ilvl w:val="0"/>
          <w:numId w:val="239"/>
        </w:numPr>
        <w:spacing w:after="0" w:line="240" w:lineRule="auto"/>
        <w:ind w:left="1701" w:hanging="567"/>
        <w:rPr>
          <w:rFonts w:ascii="Arial" w:hAnsi="Arial" w:cs="Arial"/>
          <w:sz w:val="24"/>
          <w:szCs w:val="24"/>
        </w:rPr>
      </w:pPr>
      <w:r w:rsidRPr="003B2EC5">
        <w:rPr>
          <w:rFonts w:ascii="Arial" w:hAnsi="Arial" w:cs="Arial"/>
          <w:sz w:val="24"/>
          <w:szCs w:val="24"/>
        </w:rPr>
        <w:t>To pay salaries, wages, honoraria and other gratuities.</w:t>
      </w:r>
    </w:p>
    <w:p w14:paraId="609558F6" w14:textId="77777777" w:rsidR="00A32845" w:rsidRDefault="00A32845" w:rsidP="00F72EDA">
      <w:pPr>
        <w:pStyle w:val="ListParagraph"/>
        <w:spacing w:after="0" w:line="240" w:lineRule="auto"/>
        <w:ind w:left="1701" w:hanging="567"/>
        <w:rPr>
          <w:rFonts w:ascii="Arial" w:hAnsi="Arial" w:cs="Arial"/>
          <w:sz w:val="24"/>
          <w:szCs w:val="24"/>
        </w:rPr>
      </w:pPr>
    </w:p>
    <w:p w14:paraId="22CFB1A7" w14:textId="419086EF" w:rsidR="00DE412E" w:rsidRPr="003B2EC5" w:rsidRDefault="00DE412E" w:rsidP="008C2F9B">
      <w:pPr>
        <w:pStyle w:val="ListParagraph"/>
        <w:numPr>
          <w:ilvl w:val="0"/>
          <w:numId w:val="239"/>
        </w:numPr>
        <w:spacing w:after="0" w:line="240" w:lineRule="auto"/>
        <w:ind w:left="1701" w:hanging="567"/>
        <w:rPr>
          <w:rFonts w:ascii="Arial" w:hAnsi="Arial" w:cs="Arial"/>
          <w:sz w:val="24"/>
          <w:szCs w:val="24"/>
        </w:rPr>
      </w:pPr>
      <w:r w:rsidRPr="003B2EC5">
        <w:rPr>
          <w:rFonts w:ascii="Arial" w:hAnsi="Arial" w:cs="Arial"/>
          <w:sz w:val="24"/>
          <w:szCs w:val="24"/>
        </w:rPr>
        <w:t>Write off bad debts – unlimited value when by reason of insolvency and in accordance with the limits set out in the Financial Procedure Rules for all other reasons.</w:t>
      </w:r>
    </w:p>
    <w:p w14:paraId="0E13ED3C" w14:textId="77777777" w:rsidR="004D3A77" w:rsidRDefault="004D3A77" w:rsidP="00F72EDA">
      <w:pPr>
        <w:pStyle w:val="ListParagraph"/>
        <w:spacing w:after="0" w:line="240" w:lineRule="auto"/>
        <w:ind w:left="1701" w:hanging="567"/>
        <w:rPr>
          <w:rFonts w:ascii="Arial" w:hAnsi="Arial" w:cs="Arial"/>
          <w:sz w:val="24"/>
          <w:szCs w:val="24"/>
        </w:rPr>
      </w:pPr>
    </w:p>
    <w:p w14:paraId="14DF1C93" w14:textId="26F4880C" w:rsidR="00DE412E" w:rsidRPr="003B2EC5" w:rsidRDefault="00DE412E" w:rsidP="008C2F9B">
      <w:pPr>
        <w:pStyle w:val="ListParagraph"/>
        <w:numPr>
          <w:ilvl w:val="0"/>
          <w:numId w:val="239"/>
        </w:numPr>
        <w:spacing w:after="0" w:line="240" w:lineRule="auto"/>
        <w:ind w:left="1701" w:hanging="567"/>
        <w:rPr>
          <w:rFonts w:ascii="Arial" w:hAnsi="Arial" w:cs="Arial"/>
          <w:sz w:val="24"/>
          <w:szCs w:val="24"/>
        </w:rPr>
      </w:pPr>
      <w:r w:rsidRPr="003B2EC5">
        <w:rPr>
          <w:rFonts w:ascii="Arial" w:hAnsi="Arial" w:cs="Arial"/>
          <w:sz w:val="24"/>
          <w:szCs w:val="24"/>
        </w:rPr>
        <w:t>To deal with all insurance matters, including the settlement of insurance claims.</w:t>
      </w:r>
    </w:p>
    <w:p w14:paraId="7899BAE0" w14:textId="77777777" w:rsidR="004D3A77" w:rsidRDefault="004D3A77" w:rsidP="00F72EDA">
      <w:pPr>
        <w:pStyle w:val="ListParagraph"/>
        <w:spacing w:after="0" w:line="240" w:lineRule="auto"/>
        <w:ind w:left="1701" w:hanging="567"/>
        <w:rPr>
          <w:rFonts w:ascii="Arial" w:hAnsi="Arial" w:cs="Arial"/>
          <w:sz w:val="24"/>
          <w:szCs w:val="24"/>
        </w:rPr>
      </w:pPr>
    </w:p>
    <w:p w14:paraId="3FE74A3D" w14:textId="77777777" w:rsidR="004D3A77" w:rsidRDefault="00DE412E" w:rsidP="008C2F9B">
      <w:pPr>
        <w:pStyle w:val="ListParagraph"/>
        <w:numPr>
          <w:ilvl w:val="0"/>
          <w:numId w:val="239"/>
        </w:numPr>
        <w:spacing w:after="0" w:line="240" w:lineRule="auto"/>
        <w:ind w:left="1701" w:hanging="567"/>
        <w:rPr>
          <w:rFonts w:ascii="Arial" w:hAnsi="Arial" w:cs="Arial"/>
          <w:sz w:val="24"/>
          <w:szCs w:val="24"/>
        </w:rPr>
      </w:pPr>
      <w:r w:rsidRPr="004D3A77">
        <w:rPr>
          <w:rFonts w:ascii="Arial" w:hAnsi="Arial" w:cs="Arial"/>
          <w:sz w:val="24"/>
          <w:szCs w:val="24"/>
        </w:rPr>
        <w:t>To waive requirements within the Procurement Procedure Rules for specific projects in accordance with the provisions set out in the Procurement Procedure Rules</w:t>
      </w:r>
      <w:r w:rsidR="004D3A77" w:rsidRPr="004D3A77">
        <w:rPr>
          <w:rFonts w:ascii="Arial" w:hAnsi="Arial" w:cs="Arial"/>
          <w:sz w:val="24"/>
          <w:szCs w:val="24"/>
        </w:rPr>
        <w:t>.</w:t>
      </w:r>
    </w:p>
    <w:p w14:paraId="2717DD3B" w14:textId="77777777" w:rsidR="004D3A77" w:rsidRPr="004D3A77" w:rsidRDefault="004D3A77" w:rsidP="00F72EDA">
      <w:pPr>
        <w:pStyle w:val="ListParagraph"/>
        <w:spacing w:after="0" w:line="240" w:lineRule="auto"/>
        <w:ind w:left="1701" w:hanging="567"/>
        <w:rPr>
          <w:rFonts w:ascii="Arial" w:hAnsi="Arial" w:cs="Arial"/>
          <w:sz w:val="24"/>
          <w:szCs w:val="24"/>
        </w:rPr>
      </w:pPr>
    </w:p>
    <w:p w14:paraId="630506F4" w14:textId="77777777" w:rsidR="004D3A77" w:rsidRDefault="00DE412E" w:rsidP="008C2F9B">
      <w:pPr>
        <w:pStyle w:val="ListParagraph"/>
        <w:numPr>
          <w:ilvl w:val="0"/>
          <w:numId w:val="239"/>
        </w:numPr>
        <w:spacing w:after="0" w:line="240" w:lineRule="auto"/>
        <w:ind w:left="1701" w:hanging="567"/>
        <w:rPr>
          <w:rFonts w:ascii="Arial" w:hAnsi="Arial" w:cs="Arial"/>
          <w:sz w:val="24"/>
          <w:szCs w:val="24"/>
        </w:rPr>
      </w:pPr>
      <w:r w:rsidRPr="004D3A77">
        <w:rPr>
          <w:rFonts w:ascii="Arial" w:hAnsi="Arial" w:cs="Arial"/>
          <w:sz w:val="24"/>
          <w:szCs w:val="24"/>
        </w:rPr>
        <w:t>To exercise the Council’s function under the Freedom of Information Act 2000 and all Data Protection Legislation, and the Environment Information Regulations Act 2004</w:t>
      </w:r>
      <w:r w:rsidR="004D3A77">
        <w:rPr>
          <w:rFonts w:ascii="Arial" w:hAnsi="Arial" w:cs="Arial"/>
          <w:sz w:val="24"/>
          <w:szCs w:val="24"/>
        </w:rPr>
        <w:t>.</w:t>
      </w:r>
    </w:p>
    <w:p w14:paraId="52E8B780" w14:textId="77777777" w:rsidR="004D3A77" w:rsidRPr="004D3A77" w:rsidRDefault="004D3A77" w:rsidP="00F72EDA">
      <w:pPr>
        <w:pStyle w:val="ListParagraph"/>
        <w:spacing w:after="0" w:line="240" w:lineRule="auto"/>
        <w:ind w:left="1701" w:hanging="567"/>
        <w:rPr>
          <w:rFonts w:ascii="Arial" w:hAnsi="Arial" w:cs="Arial"/>
          <w:sz w:val="24"/>
          <w:szCs w:val="24"/>
        </w:rPr>
      </w:pPr>
    </w:p>
    <w:p w14:paraId="4ADDE150" w14:textId="77777777" w:rsidR="00DE412E" w:rsidRDefault="00DE412E" w:rsidP="008C2F9B">
      <w:pPr>
        <w:pStyle w:val="ListParagraph"/>
        <w:numPr>
          <w:ilvl w:val="0"/>
          <w:numId w:val="239"/>
        </w:numPr>
        <w:spacing w:after="0" w:line="240" w:lineRule="auto"/>
        <w:ind w:left="1701" w:hanging="567"/>
        <w:rPr>
          <w:rFonts w:ascii="Arial" w:hAnsi="Arial" w:cs="Arial"/>
          <w:sz w:val="24"/>
          <w:szCs w:val="24"/>
        </w:rPr>
      </w:pPr>
      <w:r w:rsidRPr="003B2EC5">
        <w:rPr>
          <w:rFonts w:ascii="Arial" w:hAnsi="Arial" w:cs="Arial"/>
          <w:sz w:val="24"/>
          <w:szCs w:val="24"/>
        </w:rPr>
        <w:t>To be the Council’s assigned Senior Information Risk Owner (SIRO).</w:t>
      </w:r>
    </w:p>
    <w:p w14:paraId="25601EA0" w14:textId="77777777" w:rsidR="00F72EDA" w:rsidRDefault="00F72EDA" w:rsidP="004C5D34">
      <w:pPr>
        <w:pStyle w:val="Heading2"/>
        <w:ind w:left="1134" w:hanging="1134"/>
      </w:pPr>
      <w:bookmarkStart w:id="626" w:name="_Toc239439182"/>
      <w:bookmarkEnd w:id="625"/>
    </w:p>
    <w:p w14:paraId="1B797D81" w14:textId="0E4FC5B3" w:rsidR="00DE412E" w:rsidRPr="003B2EC5" w:rsidRDefault="008B1F27" w:rsidP="004C5D34">
      <w:pPr>
        <w:pStyle w:val="Heading2"/>
        <w:ind w:left="1134" w:hanging="1134"/>
      </w:pPr>
      <w:r>
        <w:t>25</w:t>
      </w:r>
      <w:r w:rsidR="00E72D82">
        <w:t>.6.5</w:t>
      </w:r>
      <w:r w:rsidR="00E72D82">
        <w:tab/>
      </w:r>
      <w:r w:rsidR="00DE412E" w:rsidRPr="003B2EC5">
        <w:t>Corporate Director (Growth)</w:t>
      </w:r>
      <w:bookmarkEnd w:id="626"/>
    </w:p>
    <w:p w14:paraId="1ED07709" w14:textId="77777777" w:rsidR="00DE412E" w:rsidRPr="003B2EC5" w:rsidRDefault="00DE412E" w:rsidP="004C5D34">
      <w:pPr>
        <w:spacing w:after="0" w:line="240" w:lineRule="auto"/>
        <w:ind w:left="1134" w:hanging="1134"/>
        <w:rPr>
          <w:rFonts w:ascii="Arial" w:hAnsi="Arial" w:cs="Arial"/>
          <w:sz w:val="24"/>
          <w:szCs w:val="24"/>
        </w:rPr>
      </w:pPr>
    </w:p>
    <w:p w14:paraId="3E735E73" w14:textId="33956DA9" w:rsidR="00DE412E" w:rsidRPr="003B2EC5" w:rsidRDefault="00DE412E" w:rsidP="008C2F9B">
      <w:pPr>
        <w:pStyle w:val="ListParagraph"/>
        <w:numPr>
          <w:ilvl w:val="0"/>
          <w:numId w:val="241"/>
        </w:numPr>
        <w:spacing w:after="0" w:line="240" w:lineRule="auto"/>
        <w:ind w:left="1701" w:hanging="567"/>
        <w:rPr>
          <w:rFonts w:ascii="Arial" w:hAnsi="Arial" w:cs="Arial"/>
          <w:sz w:val="24"/>
          <w:szCs w:val="24"/>
        </w:rPr>
      </w:pPr>
      <w:r w:rsidRPr="003B2EC5">
        <w:rPr>
          <w:rFonts w:ascii="Arial" w:hAnsi="Arial" w:cs="Arial"/>
          <w:sz w:val="24"/>
          <w:szCs w:val="24"/>
        </w:rPr>
        <w:t>To be responsible for the following Service Areas:</w:t>
      </w:r>
    </w:p>
    <w:p w14:paraId="08561CD8" w14:textId="77777777" w:rsidR="00A32845" w:rsidRDefault="00A32845" w:rsidP="004C5D34">
      <w:pPr>
        <w:pStyle w:val="ListParagraph"/>
        <w:spacing w:after="0" w:line="240" w:lineRule="auto"/>
        <w:ind w:left="1800"/>
        <w:rPr>
          <w:rFonts w:ascii="Arial" w:hAnsi="Arial" w:cs="Arial"/>
          <w:sz w:val="24"/>
          <w:szCs w:val="24"/>
        </w:rPr>
      </w:pPr>
    </w:p>
    <w:p w14:paraId="6AFB34DF" w14:textId="5AC31053" w:rsidR="00DE412E" w:rsidRPr="003B2EC5" w:rsidRDefault="00DE412E" w:rsidP="008C2F9B">
      <w:pPr>
        <w:pStyle w:val="ListParagraph"/>
        <w:numPr>
          <w:ilvl w:val="0"/>
          <w:numId w:val="242"/>
        </w:numPr>
        <w:spacing w:after="0" w:line="240" w:lineRule="auto"/>
        <w:ind w:left="2268" w:hanging="567"/>
        <w:rPr>
          <w:rFonts w:ascii="Arial" w:hAnsi="Arial" w:cs="Arial"/>
          <w:sz w:val="24"/>
          <w:szCs w:val="24"/>
        </w:rPr>
      </w:pPr>
      <w:r w:rsidRPr="003B2EC5">
        <w:rPr>
          <w:rFonts w:ascii="Arial" w:hAnsi="Arial" w:cs="Arial"/>
          <w:sz w:val="24"/>
          <w:szCs w:val="24"/>
        </w:rPr>
        <w:t xml:space="preserve">Planning </w:t>
      </w:r>
    </w:p>
    <w:p w14:paraId="2B953326" w14:textId="77777777" w:rsidR="00A32845" w:rsidRDefault="00A32845" w:rsidP="00F72EDA">
      <w:pPr>
        <w:pStyle w:val="ListParagraph"/>
        <w:spacing w:after="0" w:line="240" w:lineRule="auto"/>
        <w:ind w:left="2268" w:hanging="567"/>
        <w:rPr>
          <w:rFonts w:ascii="Arial" w:hAnsi="Arial" w:cs="Arial"/>
          <w:sz w:val="24"/>
          <w:szCs w:val="24"/>
        </w:rPr>
      </w:pPr>
    </w:p>
    <w:p w14:paraId="422839B6" w14:textId="6A9D3207" w:rsidR="00DE412E" w:rsidRPr="003B2EC5" w:rsidRDefault="00DE412E" w:rsidP="008C2F9B">
      <w:pPr>
        <w:pStyle w:val="ListParagraph"/>
        <w:numPr>
          <w:ilvl w:val="0"/>
          <w:numId w:val="242"/>
        </w:numPr>
        <w:spacing w:after="0" w:line="240" w:lineRule="auto"/>
        <w:ind w:left="2268" w:hanging="567"/>
        <w:rPr>
          <w:rFonts w:ascii="Arial" w:hAnsi="Arial" w:cs="Arial"/>
          <w:sz w:val="24"/>
          <w:szCs w:val="24"/>
        </w:rPr>
      </w:pPr>
      <w:r w:rsidRPr="003B2EC5">
        <w:rPr>
          <w:rFonts w:ascii="Arial" w:hAnsi="Arial" w:cs="Arial"/>
          <w:sz w:val="24"/>
          <w:szCs w:val="24"/>
        </w:rPr>
        <w:t>Economic Development</w:t>
      </w:r>
    </w:p>
    <w:p w14:paraId="1DB4B117" w14:textId="77777777" w:rsidR="00A32845" w:rsidRDefault="00A32845" w:rsidP="00F72EDA">
      <w:pPr>
        <w:pStyle w:val="ListParagraph"/>
        <w:spacing w:after="0" w:line="240" w:lineRule="auto"/>
        <w:ind w:left="2268" w:hanging="567"/>
        <w:rPr>
          <w:rFonts w:ascii="Arial" w:hAnsi="Arial" w:cs="Arial"/>
          <w:sz w:val="24"/>
          <w:szCs w:val="24"/>
        </w:rPr>
      </w:pPr>
    </w:p>
    <w:p w14:paraId="1C3AC7C5" w14:textId="15D81545" w:rsidR="00DE412E" w:rsidRPr="003B2EC5" w:rsidRDefault="00DE412E" w:rsidP="008C2F9B">
      <w:pPr>
        <w:pStyle w:val="ListParagraph"/>
        <w:numPr>
          <w:ilvl w:val="0"/>
          <w:numId w:val="242"/>
        </w:numPr>
        <w:spacing w:after="0" w:line="240" w:lineRule="auto"/>
        <w:ind w:left="2268" w:hanging="567"/>
        <w:rPr>
          <w:rFonts w:ascii="Arial" w:hAnsi="Arial" w:cs="Arial"/>
          <w:sz w:val="24"/>
          <w:szCs w:val="24"/>
        </w:rPr>
      </w:pPr>
      <w:r w:rsidRPr="003B2EC5">
        <w:rPr>
          <w:rFonts w:ascii="Arial" w:hAnsi="Arial" w:cs="Arial"/>
          <w:sz w:val="24"/>
          <w:szCs w:val="24"/>
        </w:rPr>
        <w:t>Strategic Investment</w:t>
      </w:r>
    </w:p>
    <w:p w14:paraId="1F6477EC" w14:textId="77777777" w:rsidR="00A32845" w:rsidRDefault="00A32845" w:rsidP="00F72EDA">
      <w:pPr>
        <w:pStyle w:val="ListParagraph"/>
        <w:spacing w:after="0" w:line="240" w:lineRule="auto"/>
        <w:ind w:left="2268" w:hanging="567"/>
        <w:rPr>
          <w:rFonts w:ascii="Arial" w:hAnsi="Arial" w:cs="Arial"/>
          <w:sz w:val="24"/>
          <w:szCs w:val="24"/>
        </w:rPr>
      </w:pPr>
    </w:p>
    <w:p w14:paraId="160EA371" w14:textId="37FA7B99" w:rsidR="00DE412E" w:rsidRDefault="00DE412E" w:rsidP="008C2F9B">
      <w:pPr>
        <w:pStyle w:val="ListParagraph"/>
        <w:numPr>
          <w:ilvl w:val="0"/>
          <w:numId w:val="242"/>
        </w:numPr>
        <w:spacing w:after="0" w:line="240" w:lineRule="auto"/>
        <w:ind w:left="2268" w:hanging="567"/>
        <w:rPr>
          <w:rFonts w:ascii="Arial" w:hAnsi="Arial" w:cs="Arial"/>
          <w:sz w:val="24"/>
          <w:szCs w:val="24"/>
        </w:rPr>
      </w:pPr>
      <w:r w:rsidRPr="003B2EC5">
        <w:rPr>
          <w:rFonts w:ascii="Arial" w:hAnsi="Arial" w:cs="Arial"/>
          <w:sz w:val="24"/>
          <w:szCs w:val="24"/>
        </w:rPr>
        <w:t>Asset Management</w:t>
      </w:r>
    </w:p>
    <w:p w14:paraId="3789CB09" w14:textId="77777777" w:rsidR="00E72D82" w:rsidRPr="003B2EC5" w:rsidRDefault="00E72D82" w:rsidP="004C5D34">
      <w:pPr>
        <w:pStyle w:val="ListParagraph"/>
        <w:spacing w:after="0" w:line="240" w:lineRule="auto"/>
        <w:ind w:left="1134" w:hanging="1134"/>
        <w:rPr>
          <w:rFonts w:ascii="Arial" w:hAnsi="Arial" w:cs="Arial"/>
          <w:sz w:val="24"/>
          <w:szCs w:val="24"/>
        </w:rPr>
      </w:pPr>
    </w:p>
    <w:p w14:paraId="0EB73215" w14:textId="65D5406F" w:rsidR="00DE412E" w:rsidRPr="003B2EC5" w:rsidRDefault="008B1F27" w:rsidP="004C5D34">
      <w:pPr>
        <w:pStyle w:val="Heading2"/>
        <w:ind w:left="1134" w:hanging="1134"/>
      </w:pPr>
      <w:bookmarkStart w:id="627" w:name="_Toc239439183"/>
      <w:bookmarkStart w:id="628" w:name="_Hlk99369887"/>
      <w:bookmarkStart w:id="629" w:name="_Hlk114739197"/>
      <w:r>
        <w:t>25</w:t>
      </w:r>
      <w:r w:rsidR="00DE412E" w:rsidRPr="003B2EC5">
        <w:t>.6.6</w:t>
      </w:r>
      <w:r w:rsidR="00DE412E" w:rsidRPr="003B2EC5">
        <w:tab/>
      </w:r>
      <w:r w:rsidR="00452A90">
        <w:t xml:space="preserve">Section </w:t>
      </w:r>
      <w:r w:rsidR="0034405A">
        <w:t>1</w:t>
      </w:r>
      <w:r w:rsidR="00DE412E" w:rsidRPr="003B2EC5">
        <w:t>51 Officer</w:t>
      </w:r>
      <w:bookmarkEnd w:id="627"/>
    </w:p>
    <w:p w14:paraId="2509091A" w14:textId="77777777" w:rsidR="00DE412E" w:rsidRPr="003B2EC5" w:rsidRDefault="00DE412E" w:rsidP="004C5D34">
      <w:pPr>
        <w:spacing w:after="0" w:line="240" w:lineRule="auto"/>
        <w:ind w:left="1134" w:hanging="1134"/>
        <w:rPr>
          <w:rFonts w:ascii="Arial" w:hAnsi="Arial" w:cs="Arial"/>
          <w:sz w:val="24"/>
          <w:szCs w:val="24"/>
        </w:rPr>
      </w:pPr>
    </w:p>
    <w:p w14:paraId="66AEEA22" w14:textId="472CB57D"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All functions relating to local government pensions</w:t>
      </w:r>
      <w:r w:rsidR="00452A90">
        <w:rPr>
          <w:rFonts w:ascii="Arial" w:hAnsi="Arial" w:cs="Arial"/>
          <w:sz w:val="24"/>
          <w:szCs w:val="24"/>
        </w:rPr>
        <w:t>.</w:t>
      </w:r>
    </w:p>
    <w:p w14:paraId="130FB672" w14:textId="77777777" w:rsidR="00452A90" w:rsidRPr="003B2EC5" w:rsidRDefault="00452A90" w:rsidP="00F72EDA">
      <w:pPr>
        <w:pStyle w:val="ListParagraph"/>
        <w:spacing w:after="0" w:line="240" w:lineRule="auto"/>
        <w:ind w:left="1701" w:hanging="567"/>
        <w:rPr>
          <w:rFonts w:ascii="Arial" w:hAnsi="Arial" w:cs="Arial"/>
          <w:sz w:val="24"/>
          <w:szCs w:val="24"/>
        </w:rPr>
      </w:pPr>
    </w:p>
    <w:p w14:paraId="5F590353" w14:textId="661484AB"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Duty to take all steps that are considered appropriate for the proper administration of the financial affairs, of the Council</w:t>
      </w:r>
      <w:r w:rsidR="00452A90">
        <w:rPr>
          <w:rFonts w:ascii="Arial" w:hAnsi="Arial" w:cs="Arial"/>
          <w:sz w:val="24"/>
          <w:szCs w:val="24"/>
        </w:rPr>
        <w:t>.</w:t>
      </w:r>
    </w:p>
    <w:p w14:paraId="763861F5" w14:textId="77777777" w:rsidR="00452A90" w:rsidRPr="003B2EC5" w:rsidRDefault="00452A90" w:rsidP="00F72EDA">
      <w:pPr>
        <w:pStyle w:val="ListParagraph"/>
        <w:spacing w:after="0" w:line="240" w:lineRule="auto"/>
        <w:ind w:left="1701" w:hanging="567"/>
        <w:rPr>
          <w:rFonts w:ascii="Arial" w:hAnsi="Arial" w:cs="Arial"/>
          <w:sz w:val="24"/>
          <w:szCs w:val="24"/>
        </w:rPr>
      </w:pPr>
    </w:p>
    <w:p w14:paraId="74E17359" w14:textId="69D4E22E"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To amend the Financial Procedure Rules or the Procurement Procedure Rules where there has been a change of law, rearrangement of responsibilities or to correct an administrative error, in consultation with the Monitoring Officer. Any change made must be notified to all Members as soon as possible</w:t>
      </w:r>
      <w:r w:rsidR="00452A90">
        <w:rPr>
          <w:rFonts w:ascii="Arial" w:hAnsi="Arial" w:cs="Arial"/>
          <w:sz w:val="24"/>
          <w:szCs w:val="24"/>
        </w:rPr>
        <w:t>.</w:t>
      </w:r>
    </w:p>
    <w:p w14:paraId="44445F92" w14:textId="77777777" w:rsidR="00452A90" w:rsidRPr="003B2EC5" w:rsidRDefault="00452A90" w:rsidP="00F72EDA">
      <w:pPr>
        <w:pStyle w:val="ListParagraph"/>
        <w:spacing w:after="0" w:line="240" w:lineRule="auto"/>
        <w:ind w:left="1701" w:hanging="567"/>
        <w:rPr>
          <w:rFonts w:ascii="Arial" w:hAnsi="Arial" w:cs="Arial"/>
          <w:sz w:val="24"/>
          <w:szCs w:val="24"/>
        </w:rPr>
      </w:pPr>
    </w:p>
    <w:p w14:paraId="08130244" w14:textId="2514C3CC"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To deal with all matters and to exercise all discretions relating to the determination, administration and collection of non-domestic rates and Council Tax which are not reserved to Members, including the setting of the Council Tax Base under the Local Authorities (Calculation of Tax Base) Regulations 1992</w:t>
      </w:r>
      <w:r w:rsidR="00452A90">
        <w:rPr>
          <w:rFonts w:ascii="Arial" w:hAnsi="Arial" w:cs="Arial"/>
          <w:sz w:val="24"/>
          <w:szCs w:val="24"/>
        </w:rPr>
        <w:t>.</w:t>
      </w:r>
    </w:p>
    <w:p w14:paraId="4D7005DD" w14:textId="77777777" w:rsidR="00452A90" w:rsidRPr="00452A90" w:rsidRDefault="00452A90" w:rsidP="00F72EDA">
      <w:pPr>
        <w:pStyle w:val="ListParagraph"/>
        <w:spacing w:after="0" w:line="240" w:lineRule="auto"/>
        <w:ind w:left="1701" w:hanging="567"/>
        <w:rPr>
          <w:rFonts w:ascii="Arial" w:hAnsi="Arial" w:cs="Arial"/>
          <w:sz w:val="24"/>
          <w:szCs w:val="24"/>
        </w:rPr>
      </w:pPr>
    </w:p>
    <w:p w14:paraId="5C4A9197" w14:textId="5BD1310D"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To discharge the Council’s functions relating to Council Tax and Housing Benefit, including measures to combat fraud</w:t>
      </w:r>
      <w:r w:rsidR="00452A90">
        <w:rPr>
          <w:rFonts w:ascii="Arial" w:hAnsi="Arial" w:cs="Arial"/>
          <w:sz w:val="24"/>
          <w:szCs w:val="24"/>
        </w:rPr>
        <w:t>.</w:t>
      </w:r>
    </w:p>
    <w:p w14:paraId="3D530BA7" w14:textId="77777777" w:rsidR="00452A90" w:rsidRPr="003B2EC5" w:rsidRDefault="00452A90" w:rsidP="00F72EDA">
      <w:pPr>
        <w:pStyle w:val="ListParagraph"/>
        <w:spacing w:after="0" w:line="240" w:lineRule="auto"/>
        <w:ind w:left="1701" w:hanging="567"/>
        <w:rPr>
          <w:rFonts w:ascii="Arial" w:hAnsi="Arial" w:cs="Arial"/>
          <w:sz w:val="24"/>
          <w:szCs w:val="24"/>
        </w:rPr>
      </w:pPr>
    </w:p>
    <w:p w14:paraId="33C0321C" w14:textId="60104E1F"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To be responsible for all treasury management matters including the borrowing of money, management of investment funds, banking arrangements and to act in accordance with the CIPFA’s Code of Practice on Treasury Management in Loc</w:t>
      </w:r>
      <w:r w:rsidRPr="003B2EC5">
        <w:rPr>
          <w:rFonts w:ascii="Arial" w:hAnsi="Arial" w:cs="Arial"/>
          <w:sz w:val="24"/>
          <w:szCs w:val="24"/>
        </w:rPr>
        <w:lastRenderedPageBreak/>
        <w:t>al Authorities</w:t>
      </w:r>
      <w:r w:rsidR="00452A90">
        <w:rPr>
          <w:rFonts w:ascii="Arial" w:hAnsi="Arial" w:cs="Arial"/>
          <w:sz w:val="24"/>
          <w:szCs w:val="24"/>
        </w:rPr>
        <w:t>.</w:t>
      </w:r>
    </w:p>
    <w:p w14:paraId="34D3B3A6" w14:textId="77777777" w:rsidR="00452A90" w:rsidRPr="003B2EC5" w:rsidRDefault="00452A90" w:rsidP="00F72EDA">
      <w:pPr>
        <w:pStyle w:val="ListParagraph"/>
        <w:spacing w:after="0" w:line="240" w:lineRule="auto"/>
        <w:ind w:left="1701" w:hanging="567"/>
        <w:rPr>
          <w:rFonts w:ascii="Arial" w:hAnsi="Arial" w:cs="Arial"/>
          <w:sz w:val="24"/>
          <w:szCs w:val="24"/>
        </w:rPr>
      </w:pPr>
    </w:p>
    <w:p w14:paraId="6F4F375B" w14:textId="3A340194"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To maintain an adequate and effective system of internal audit, as required under the Accounts and Audit Regulations 1996</w:t>
      </w:r>
      <w:r w:rsidR="00452A90">
        <w:rPr>
          <w:rFonts w:ascii="Arial" w:hAnsi="Arial" w:cs="Arial"/>
          <w:sz w:val="24"/>
          <w:szCs w:val="24"/>
        </w:rPr>
        <w:t>.</w:t>
      </w:r>
    </w:p>
    <w:p w14:paraId="008A9F35" w14:textId="77777777" w:rsidR="00452A90" w:rsidRPr="003B2EC5" w:rsidRDefault="00452A90" w:rsidP="00F72EDA">
      <w:pPr>
        <w:pStyle w:val="ListParagraph"/>
        <w:spacing w:after="0" w:line="240" w:lineRule="auto"/>
        <w:ind w:left="1701" w:hanging="567"/>
        <w:rPr>
          <w:rFonts w:ascii="Arial" w:hAnsi="Arial" w:cs="Arial"/>
          <w:sz w:val="24"/>
          <w:szCs w:val="24"/>
        </w:rPr>
      </w:pPr>
    </w:p>
    <w:p w14:paraId="4D0BA06F" w14:textId="258DEFE5" w:rsidR="00DE412E"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To sign any financial forms required by the External Auditor or Government department, including from NNDR 1</w:t>
      </w:r>
      <w:r w:rsidR="00452A90">
        <w:rPr>
          <w:rFonts w:ascii="Arial" w:hAnsi="Arial" w:cs="Arial"/>
          <w:sz w:val="24"/>
          <w:szCs w:val="24"/>
        </w:rPr>
        <w:t>.</w:t>
      </w:r>
    </w:p>
    <w:p w14:paraId="59F45991" w14:textId="77777777" w:rsidR="007C5DDD" w:rsidRPr="003B2EC5" w:rsidRDefault="007C5DDD" w:rsidP="00F72EDA">
      <w:pPr>
        <w:pStyle w:val="ListParagraph"/>
        <w:spacing w:after="0" w:line="240" w:lineRule="auto"/>
        <w:ind w:left="1701" w:hanging="567"/>
        <w:rPr>
          <w:rFonts w:ascii="Arial" w:hAnsi="Arial" w:cs="Arial"/>
          <w:sz w:val="24"/>
          <w:szCs w:val="24"/>
        </w:rPr>
      </w:pPr>
    </w:p>
    <w:p w14:paraId="52169E43" w14:textId="795B0786" w:rsidR="00DE412E" w:rsidRPr="003B2EC5" w:rsidRDefault="00DE412E" w:rsidP="008C2F9B">
      <w:pPr>
        <w:pStyle w:val="ListParagraph"/>
        <w:numPr>
          <w:ilvl w:val="0"/>
          <w:numId w:val="244"/>
        </w:numPr>
        <w:spacing w:after="0" w:line="240" w:lineRule="auto"/>
        <w:ind w:left="1701" w:hanging="567"/>
        <w:rPr>
          <w:rFonts w:ascii="Arial" w:hAnsi="Arial" w:cs="Arial"/>
          <w:sz w:val="24"/>
          <w:szCs w:val="24"/>
        </w:rPr>
      </w:pPr>
      <w:r w:rsidRPr="003B2EC5">
        <w:rPr>
          <w:rFonts w:ascii="Arial" w:hAnsi="Arial" w:cs="Arial"/>
          <w:sz w:val="24"/>
          <w:szCs w:val="24"/>
        </w:rPr>
        <w:t xml:space="preserve">To approve </w:t>
      </w:r>
      <w:r w:rsidR="00452A90">
        <w:rPr>
          <w:rFonts w:ascii="Arial" w:hAnsi="Arial" w:cs="Arial"/>
          <w:sz w:val="24"/>
          <w:szCs w:val="24"/>
        </w:rPr>
        <w:t xml:space="preserve">Section </w:t>
      </w:r>
      <w:r w:rsidRPr="003B2EC5">
        <w:rPr>
          <w:rFonts w:ascii="Arial" w:hAnsi="Arial" w:cs="Arial"/>
          <w:sz w:val="24"/>
          <w:szCs w:val="24"/>
        </w:rPr>
        <w:t>106 allocations £25,000 and above, where the S</w:t>
      </w:r>
      <w:r w:rsidR="00452A90">
        <w:rPr>
          <w:rFonts w:ascii="Arial" w:hAnsi="Arial" w:cs="Arial"/>
          <w:sz w:val="24"/>
          <w:szCs w:val="24"/>
        </w:rPr>
        <w:t xml:space="preserve">ection </w:t>
      </w:r>
      <w:r w:rsidRPr="003B2EC5">
        <w:rPr>
          <w:rFonts w:ascii="Arial" w:hAnsi="Arial" w:cs="Arial"/>
          <w:sz w:val="24"/>
          <w:szCs w:val="24"/>
        </w:rPr>
        <w:t>106 Agreement clearly defines the basis upon which the monies is held and for those benefit.</w:t>
      </w:r>
      <w:bookmarkEnd w:id="628"/>
    </w:p>
    <w:p w14:paraId="48C2454F" w14:textId="6F3EC7E0" w:rsidR="002115F6" w:rsidRDefault="002115F6" w:rsidP="004C5D34">
      <w:pPr>
        <w:spacing w:after="0" w:line="240" w:lineRule="auto"/>
        <w:rPr>
          <w:rFonts w:ascii="Arial" w:hAnsi="Arial" w:cs="Arial"/>
          <w:sz w:val="24"/>
          <w:szCs w:val="24"/>
        </w:rPr>
      </w:pPr>
    </w:p>
    <w:p w14:paraId="5FE9C0CA" w14:textId="2B1ED590" w:rsidR="00DE412E" w:rsidRPr="003B2EC5" w:rsidRDefault="008B1F27" w:rsidP="004C5D34">
      <w:pPr>
        <w:pStyle w:val="Heading2"/>
        <w:ind w:left="1134" w:hanging="1134"/>
      </w:pPr>
      <w:bookmarkStart w:id="630" w:name="_Toc239439184"/>
      <w:r>
        <w:t>25</w:t>
      </w:r>
      <w:r w:rsidR="00DE412E" w:rsidRPr="003B2EC5">
        <w:t>.6.7</w:t>
      </w:r>
      <w:r w:rsidR="00DE412E" w:rsidRPr="003B2EC5">
        <w:tab/>
        <w:t>Monitoring Officer</w:t>
      </w:r>
      <w:bookmarkEnd w:id="630"/>
    </w:p>
    <w:p w14:paraId="2595DE1A" w14:textId="77777777" w:rsidR="00DE412E" w:rsidRPr="003B2EC5" w:rsidRDefault="00DE412E" w:rsidP="004C5D34">
      <w:pPr>
        <w:spacing w:after="0" w:line="240" w:lineRule="auto"/>
        <w:ind w:left="1134" w:hanging="1134"/>
        <w:rPr>
          <w:rFonts w:ascii="Arial" w:hAnsi="Arial" w:cs="Arial"/>
          <w:sz w:val="24"/>
          <w:szCs w:val="24"/>
        </w:rPr>
      </w:pPr>
    </w:p>
    <w:p w14:paraId="01764153" w14:textId="2A889121"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interpret, review, update and publish the Council</w:t>
      </w:r>
      <w:r w:rsidR="006631EA">
        <w:rPr>
          <w:rFonts w:ascii="Arial" w:hAnsi="Arial" w:cs="Arial"/>
          <w:sz w:val="24"/>
          <w:szCs w:val="24"/>
        </w:rPr>
        <w:t>’</w:t>
      </w:r>
      <w:r w:rsidRPr="003B2EC5">
        <w:rPr>
          <w:rFonts w:ascii="Arial" w:hAnsi="Arial" w:cs="Arial"/>
          <w:sz w:val="24"/>
          <w:szCs w:val="24"/>
        </w:rPr>
        <w:t>s Constitution in accordance with Article 1.</w:t>
      </w:r>
    </w:p>
    <w:p w14:paraId="20B3EEA7" w14:textId="77777777" w:rsidR="00A70CD9" w:rsidRPr="003B2EC5" w:rsidRDefault="00A70CD9" w:rsidP="00F72EDA">
      <w:pPr>
        <w:pStyle w:val="ListParagraph"/>
        <w:spacing w:after="0" w:line="240" w:lineRule="auto"/>
        <w:ind w:left="1701" w:hanging="567"/>
        <w:rPr>
          <w:rFonts w:ascii="Arial" w:hAnsi="Arial" w:cs="Arial"/>
          <w:sz w:val="24"/>
          <w:szCs w:val="24"/>
        </w:rPr>
      </w:pPr>
    </w:p>
    <w:p w14:paraId="30B4B145" w14:textId="21048F95"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receive and manage</w:t>
      </w:r>
      <w:r w:rsidR="006A74C2">
        <w:rPr>
          <w:rFonts w:ascii="Arial" w:hAnsi="Arial" w:cs="Arial"/>
          <w:sz w:val="24"/>
          <w:szCs w:val="24"/>
        </w:rPr>
        <w:t xml:space="preserve"> including the </w:t>
      </w:r>
      <w:r w:rsidRPr="003B2EC5">
        <w:rPr>
          <w:rFonts w:ascii="Arial" w:hAnsi="Arial" w:cs="Arial"/>
          <w:sz w:val="24"/>
          <w:szCs w:val="24"/>
        </w:rPr>
        <w:t xml:space="preserve">determination of complaints </w:t>
      </w:r>
      <w:r w:rsidR="006362D1">
        <w:rPr>
          <w:rFonts w:ascii="Arial" w:hAnsi="Arial" w:cs="Arial"/>
          <w:sz w:val="24"/>
          <w:szCs w:val="24"/>
        </w:rPr>
        <w:t xml:space="preserve">under the Member </w:t>
      </w:r>
      <w:r w:rsidRPr="003B2EC5">
        <w:rPr>
          <w:rFonts w:ascii="Arial" w:hAnsi="Arial" w:cs="Arial"/>
          <w:sz w:val="24"/>
          <w:szCs w:val="24"/>
        </w:rPr>
        <w:t>Code of Conduct and to advise the Governance and Audit Committee and the Standards Sub-Committee thereon, in accordance with the Code of Conduct Complaints Policy</w:t>
      </w:r>
      <w:r w:rsidR="006631EA">
        <w:rPr>
          <w:rFonts w:ascii="Arial" w:hAnsi="Arial" w:cs="Arial"/>
          <w:sz w:val="24"/>
          <w:szCs w:val="24"/>
        </w:rPr>
        <w:t>.</w:t>
      </w:r>
    </w:p>
    <w:p w14:paraId="205F9055" w14:textId="77777777" w:rsidR="006631EA" w:rsidRPr="003B2EC5" w:rsidRDefault="006631EA" w:rsidP="00F72EDA">
      <w:pPr>
        <w:pStyle w:val="ListParagraph"/>
        <w:spacing w:after="0" w:line="240" w:lineRule="auto"/>
        <w:ind w:left="1701" w:hanging="567"/>
        <w:rPr>
          <w:rFonts w:ascii="Arial" w:hAnsi="Arial" w:cs="Arial"/>
          <w:sz w:val="24"/>
          <w:szCs w:val="24"/>
        </w:rPr>
      </w:pPr>
    </w:p>
    <w:p w14:paraId="1F016CAD" w14:textId="786F0DA4"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grant applications for dispensations to Members with respect to their or their spouse’s interest</w:t>
      </w:r>
      <w:r w:rsidR="006631EA">
        <w:rPr>
          <w:rFonts w:ascii="Arial" w:hAnsi="Arial" w:cs="Arial"/>
          <w:sz w:val="24"/>
          <w:szCs w:val="24"/>
        </w:rPr>
        <w:t>.</w:t>
      </w:r>
    </w:p>
    <w:p w14:paraId="3A444F3B" w14:textId="77777777" w:rsidR="006631EA" w:rsidRPr="003B2EC5" w:rsidRDefault="006631EA" w:rsidP="00F72EDA">
      <w:pPr>
        <w:pStyle w:val="ListParagraph"/>
        <w:spacing w:after="0" w:line="240" w:lineRule="auto"/>
        <w:ind w:left="1701" w:hanging="567"/>
        <w:rPr>
          <w:rFonts w:ascii="Arial" w:hAnsi="Arial" w:cs="Arial"/>
          <w:sz w:val="24"/>
          <w:szCs w:val="24"/>
        </w:rPr>
      </w:pPr>
    </w:p>
    <w:p w14:paraId="14B2E834" w14:textId="0C466B26"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grant dispensations under the Code of Conduct or the Localism Act 2011</w:t>
      </w:r>
      <w:r w:rsidR="006631EA">
        <w:rPr>
          <w:rFonts w:ascii="Arial" w:hAnsi="Arial" w:cs="Arial"/>
          <w:sz w:val="24"/>
          <w:szCs w:val="24"/>
        </w:rPr>
        <w:t>.</w:t>
      </w:r>
    </w:p>
    <w:p w14:paraId="1F0DA6DA" w14:textId="77777777" w:rsidR="006631EA" w:rsidRPr="003B2EC5" w:rsidRDefault="006631EA" w:rsidP="00F72EDA">
      <w:pPr>
        <w:pStyle w:val="ListParagraph"/>
        <w:spacing w:after="0" w:line="240" w:lineRule="auto"/>
        <w:ind w:left="1701" w:hanging="567"/>
        <w:rPr>
          <w:rFonts w:ascii="Arial" w:hAnsi="Arial" w:cs="Arial"/>
          <w:sz w:val="24"/>
          <w:szCs w:val="24"/>
        </w:rPr>
      </w:pPr>
    </w:p>
    <w:p w14:paraId="2E82C954" w14:textId="6262D9BA"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The power to determine whether any particular claim for payment under the Members Allowances Scheme is in order</w:t>
      </w:r>
      <w:r w:rsidR="006631EA">
        <w:rPr>
          <w:rFonts w:ascii="Arial" w:hAnsi="Arial" w:cs="Arial"/>
          <w:sz w:val="24"/>
          <w:szCs w:val="24"/>
        </w:rPr>
        <w:t>.</w:t>
      </w:r>
    </w:p>
    <w:p w14:paraId="7EB8491E" w14:textId="77777777" w:rsidR="006631EA" w:rsidRDefault="006631EA" w:rsidP="00F72EDA">
      <w:pPr>
        <w:pStyle w:val="ListParagraph"/>
        <w:spacing w:after="0" w:line="240" w:lineRule="auto"/>
        <w:ind w:left="1701" w:hanging="567"/>
        <w:rPr>
          <w:rFonts w:ascii="Arial" w:hAnsi="Arial" w:cs="Arial"/>
          <w:sz w:val="24"/>
          <w:szCs w:val="24"/>
        </w:rPr>
      </w:pPr>
    </w:p>
    <w:p w14:paraId="6A7260B6" w14:textId="28C73E93" w:rsidR="00DE412E" w:rsidRPr="003B2EC5"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 xml:space="preserve">To authorise the making and issue of any formal documents and to authenticate documents on behalf of the Council and to determine whether a document should be sealed by the affixing of the Common Seal. </w:t>
      </w:r>
    </w:p>
    <w:p w14:paraId="0B861A83" w14:textId="77777777" w:rsidR="006631EA" w:rsidRDefault="006631EA" w:rsidP="00F72EDA">
      <w:pPr>
        <w:pStyle w:val="ListParagraph"/>
        <w:spacing w:after="0" w:line="240" w:lineRule="auto"/>
        <w:ind w:left="1701" w:hanging="567"/>
        <w:rPr>
          <w:rFonts w:ascii="Arial" w:hAnsi="Arial" w:cs="Arial"/>
          <w:sz w:val="24"/>
          <w:szCs w:val="24"/>
        </w:rPr>
      </w:pPr>
    </w:p>
    <w:p w14:paraId="40F5095C" w14:textId="349B37DA"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attest the affixing of the Council's Common Seal</w:t>
      </w:r>
      <w:r w:rsidR="006631EA">
        <w:rPr>
          <w:rFonts w:ascii="Arial" w:hAnsi="Arial" w:cs="Arial"/>
          <w:sz w:val="24"/>
          <w:szCs w:val="24"/>
        </w:rPr>
        <w:t>.</w:t>
      </w:r>
    </w:p>
    <w:p w14:paraId="27A40F6A" w14:textId="77777777" w:rsidR="006631EA" w:rsidRPr="003B2EC5" w:rsidRDefault="006631EA" w:rsidP="00F72EDA">
      <w:pPr>
        <w:pStyle w:val="ListParagraph"/>
        <w:spacing w:after="0" w:line="240" w:lineRule="auto"/>
        <w:ind w:left="1701" w:hanging="567"/>
        <w:rPr>
          <w:rFonts w:ascii="Arial" w:hAnsi="Arial" w:cs="Arial"/>
          <w:sz w:val="24"/>
          <w:szCs w:val="24"/>
        </w:rPr>
      </w:pPr>
    </w:p>
    <w:p w14:paraId="1374EB7C" w14:textId="58B6BD75"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sign on behalf of the Council any document authorised by the Council, or which is necessary or desirable to give effect to any decision of the Council</w:t>
      </w:r>
      <w:r w:rsidRPr="006631EA">
        <w:rPr>
          <w:rFonts w:ascii="Arial" w:hAnsi="Arial" w:cs="Arial"/>
          <w:sz w:val="24"/>
          <w:szCs w:val="24"/>
        </w:rPr>
        <w:t>.</w:t>
      </w:r>
    </w:p>
    <w:p w14:paraId="2CEAC392" w14:textId="77777777" w:rsidR="006631EA" w:rsidRPr="006631EA" w:rsidRDefault="006631EA" w:rsidP="00F72EDA">
      <w:pPr>
        <w:pStyle w:val="ListParagraph"/>
        <w:spacing w:after="0" w:line="240" w:lineRule="auto"/>
        <w:ind w:left="1701" w:hanging="567"/>
        <w:rPr>
          <w:rFonts w:ascii="Arial" w:hAnsi="Arial" w:cs="Arial"/>
          <w:sz w:val="24"/>
          <w:szCs w:val="24"/>
        </w:rPr>
      </w:pPr>
    </w:p>
    <w:p w14:paraId="077ABE74" w14:textId="77777777" w:rsidR="00DE412E" w:rsidRPr="003B2EC5"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issue certificates of opinion in connection with politically restricted posts.</w:t>
      </w:r>
    </w:p>
    <w:p w14:paraId="3DFB5B10" w14:textId="77777777" w:rsidR="006631EA" w:rsidRDefault="006631EA" w:rsidP="00F72EDA">
      <w:pPr>
        <w:pStyle w:val="ListParagraph"/>
        <w:spacing w:after="0" w:line="240" w:lineRule="auto"/>
        <w:ind w:left="1701" w:hanging="567"/>
        <w:rPr>
          <w:rFonts w:ascii="Arial" w:hAnsi="Arial" w:cs="Arial"/>
          <w:sz w:val="24"/>
          <w:szCs w:val="24"/>
        </w:rPr>
      </w:pPr>
    </w:p>
    <w:p w14:paraId="0AE929C8" w14:textId="5ED57521" w:rsidR="00DE412E" w:rsidRPr="003B2EC5"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issue certificates for Major Projects under the Local Government (Contracts) Act 1997.</w:t>
      </w:r>
    </w:p>
    <w:p w14:paraId="564AFA8D" w14:textId="77777777" w:rsidR="006631EA" w:rsidRDefault="006631EA" w:rsidP="00F72EDA">
      <w:pPr>
        <w:pStyle w:val="ListParagraph"/>
        <w:spacing w:after="0" w:line="240" w:lineRule="auto"/>
        <w:ind w:left="1701" w:hanging="567"/>
        <w:rPr>
          <w:rFonts w:ascii="Arial" w:hAnsi="Arial" w:cs="Arial"/>
          <w:sz w:val="24"/>
          <w:szCs w:val="24"/>
        </w:rPr>
      </w:pPr>
    </w:p>
    <w:p w14:paraId="2DF495A1" w14:textId="264A0BC2"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Responsibility for a system of record keeping for all the Council’s decisions</w:t>
      </w:r>
      <w:r w:rsidR="006631EA">
        <w:rPr>
          <w:rFonts w:ascii="Arial" w:hAnsi="Arial" w:cs="Arial"/>
          <w:sz w:val="24"/>
          <w:szCs w:val="24"/>
        </w:rPr>
        <w:t>.</w:t>
      </w:r>
    </w:p>
    <w:p w14:paraId="1EA0B680" w14:textId="77777777" w:rsidR="006631EA" w:rsidRPr="003B2EC5" w:rsidRDefault="006631EA" w:rsidP="00F72EDA">
      <w:pPr>
        <w:pStyle w:val="ListParagraph"/>
        <w:spacing w:after="0" w:line="240" w:lineRule="auto"/>
        <w:ind w:left="1701" w:hanging="567"/>
        <w:rPr>
          <w:rFonts w:ascii="Arial" w:hAnsi="Arial" w:cs="Arial"/>
          <w:sz w:val="24"/>
          <w:szCs w:val="24"/>
        </w:rPr>
      </w:pPr>
    </w:p>
    <w:p w14:paraId="1B1D0F44" w14:textId="0F32108A"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To be responsible for the Council</w:t>
      </w:r>
      <w:r w:rsidR="006631EA">
        <w:rPr>
          <w:rFonts w:ascii="Arial" w:hAnsi="Arial" w:cs="Arial"/>
          <w:sz w:val="24"/>
          <w:szCs w:val="24"/>
        </w:rPr>
        <w:t>’</w:t>
      </w:r>
      <w:r w:rsidRPr="003B2EC5">
        <w:rPr>
          <w:rFonts w:ascii="Arial" w:hAnsi="Arial" w:cs="Arial"/>
          <w:sz w:val="24"/>
          <w:szCs w:val="24"/>
        </w:rPr>
        <w:t>s engagement with the Independent Remuneration Panel and the Independent Person</w:t>
      </w:r>
      <w:r w:rsidR="006631EA">
        <w:rPr>
          <w:rFonts w:ascii="Arial" w:hAnsi="Arial" w:cs="Arial"/>
          <w:sz w:val="24"/>
          <w:szCs w:val="24"/>
        </w:rPr>
        <w:t>.</w:t>
      </w:r>
    </w:p>
    <w:p w14:paraId="3DAF4C05" w14:textId="77777777" w:rsidR="006631EA" w:rsidRPr="003B2EC5" w:rsidRDefault="006631EA" w:rsidP="00F72EDA">
      <w:pPr>
        <w:pStyle w:val="ListParagraph"/>
        <w:spacing w:after="0" w:line="240" w:lineRule="auto"/>
        <w:ind w:left="1701" w:hanging="567"/>
        <w:rPr>
          <w:rFonts w:ascii="Arial" w:hAnsi="Arial" w:cs="Arial"/>
          <w:sz w:val="24"/>
          <w:szCs w:val="24"/>
        </w:rPr>
      </w:pPr>
    </w:p>
    <w:p w14:paraId="44DF6C02" w14:textId="54221B2A"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The maintenance of records of all interests given by any Member of the Council</w:t>
      </w:r>
      <w:r w:rsidR="006631EA">
        <w:rPr>
          <w:rFonts w:ascii="Arial" w:hAnsi="Arial" w:cs="Arial"/>
          <w:sz w:val="24"/>
          <w:szCs w:val="24"/>
        </w:rPr>
        <w:t>.</w:t>
      </w:r>
    </w:p>
    <w:p w14:paraId="63EAB019" w14:textId="77777777" w:rsidR="006631EA" w:rsidRDefault="006631EA" w:rsidP="00F72EDA">
      <w:pPr>
        <w:pStyle w:val="ListParagraph"/>
        <w:spacing w:after="0" w:line="240" w:lineRule="auto"/>
        <w:ind w:left="1701" w:hanging="567"/>
        <w:rPr>
          <w:rFonts w:ascii="Arial" w:hAnsi="Arial" w:cs="Arial"/>
          <w:sz w:val="24"/>
          <w:szCs w:val="24"/>
        </w:rPr>
      </w:pPr>
    </w:p>
    <w:p w14:paraId="4A3F6D6E" w14:textId="4C1CF7DD" w:rsidR="00DE412E"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The provision of publication of the Council’s decision-making process and individual decisions.</w:t>
      </w:r>
    </w:p>
    <w:p w14:paraId="39AB1B72" w14:textId="77777777" w:rsidR="00371625" w:rsidRPr="003B2EC5" w:rsidRDefault="00371625" w:rsidP="00F72EDA">
      <w:pPr>
        <w:pStyle w:val="ListParagraph"/>
        <w:spacing w:after="0" w:line="240" w:lineRule="auto"/>
        <w:ind w:left="1701" w:hanging="567"/>
        <w:rPr>
          <w:rFonts w:ascii="Arial" w:hAnsi="Arial" w:cs="Arial"/>
          <w:sz w:val="24"/>
          <w:szCs w:val="24"/>
        </w:rPr>
      </w:pPr>
    </w:p>
    <w:p w14:paraId="426EF7DE" w14:textId="01CC22EF" w:rsidR="002B1F0A" w:rsidRPr="00F72EDA" w:rsidRDefault="00DE412E" w:rsidP="008C2F9B">
      <w:pPr>
        <w:pStyle w:val="ListParagraph"/>
        <w:numPr>
          <w:ilvl w:val="0"/>
          <w:numId w:val="245"/>
        </w:numPr>
        <w:spacing w:after="0" w:line="240" w:lineRule="auto"/>
        <w:ind w:left="1701" w:hanging="567"/>
        <w:rPr>
          <w:rFonts w:ascii="Arial" w:hAnsi="Arial" w:cs="Arial"/>
          <w:sz w:val="24"/>
          <w:szCs w:val="24"/>
        </w:rPr>
      </w:pPr>
      <w:r w:rsidRPr="003B2EC5">
        <w:rPr>
          <w:rFonts w:ascii="Arial" w:hAnsi="Arial" w:cs="Arial"/>
          <w:sz w:val="24"/>
          <w:szCs w:val="24"/>
        </w:rPr>
        <w:t xml:space="preserve">The provision of facilities for Councillors. </w:t>
      </w:r>
      <w:bookmarkEnd w:id="629"/>
    </w:p>
    <w:p w14:paraId="1CC16A4D" w14:textId="77777777" w:rsidR="00DE412E" w:rsidRPr="003B2EC5" w:rsidRDefault="00DE412E" w:rsidP="004C5D34">
      <w:pPr>
        <w:spacing w:after="0" w:line="240" w:lineRule="auto"/>
        <w:ind w:left="1134" w:hanging="1134"/>
        <w:rPr>
          <w:rFonts w:ascii="Arial" w:hAnsi="Arial" w:cs="Arial"/>
          <w:sz w:val="24"/>
          <w:szCs w:val="24"/>
        </w:rPr>
      </w:pPr>
    </w:p>
    <w:p w14:paraId="3627DDFC" w14:textId="197C1E14" w:rsidR="00DE412E" w:rsidRPr="003B2EC5" w:rsidRDefault="008B1F27" w:rsidP="00F72EDA">
      <w:pPr>
        <w:pStyle w:val="Heading2"/>
        <w:ind w:left="709" w:hanging="709"/>
      </w:pPr>
      <w:bookmarkStart w:id="631" w:name="_Toc239439185"/>
      <w:r>
        <w:t>25</w:t>
      </w:r>
      <w:r w:rsidR="00371625">
        <w:t>.7</w:t>
      </w:r>
      <w:r w:rsidR="00371625">
        <w:tab/>
      </w:r>
      <w:r w:rsidR="00DE412E" w:rsidRPr="003B2EC5">
        <w:t>Specific Delegations to Heads of Service or Equivalent</w:t>
      </w:r>
      <w:bookmarkEnd w:id="631"/>
    </w:p>
    <w:p w14:paraId="327BDA53" w14:textId="77777777" w:rsidR="00DE412E" w:rsidRPr="003B2EC5" w:rsidRDefault="00DE412E" w:rsidP="004C5D34">
      <w:pPr>
        <w:spacing w:after="0" w:line="240" w:lineRule="auto"/>
        <w:ind w:left="1134" w:hanging="1134"/>
        <w:rPr>
          <w:rFonts w:ascii="Arial" w:hAnsi="Arial" w:cs="Arial"/>
          <w:sz w:val="24"/>
          <w:szCs w:val="24"/>
        </w:rPr>
      </w:pPr>
    </w:p>
    <w:p w14:paraId="54736A75" w14:textId="4E4F3B40" w:rsidR="00DE412E" w:rsidRPr="003B2EC5" w:rsidRDefault="008B1F27" w:rsidP="004C5D34">
      <w:pPr>
        <w:pStyle w:val="Heading2"/>
        <w:ind w:left="1134" w:hanging="1134"/>
      </w:pPr>
      <w:bookmarkStart w:id="632" w:name="_Toc239439186"/>
      <w:r>
        <w:t>25</w:t>
      </w:r>
      <w:r w:rsidR="00371625">
        <w:t>.7.1</w:t>
      </w:r>
      <w:r w:rsidR="00371625">
        <w:tab/>
      </w:r>
      <w:r w:rsidR="00DE412E" w:rsidRPr="003B2EC5">
        <w:t>To the Head of Governance</w:t>
      </w:r>
      <w:bookmarkEnd w:id="632"/>
    </w:p>
    <w:p w14:paraId="6AC7EF35" w14:textId="77777777" w:rsidR="00DE412E" w:rsidRPr="003B2EC5" w:rsidRDefault="00DE412E" w:rsidP="004C5D34">
      <w:pPr>
        <w:spacing w:after="0" w:line="240" w:lineRule="auto"/>
        <w:ind w:left="1134" w:hanging="1134"/>
        <w:rPr>
          <w:rFonts w:ascii="Arial" w:hAnsi="Arial" w:cs="Arial"/>
          <w:sz w:val="24"/>
          <w:szCs w:val="24"/>
        </w:rPr>
      </w:pPr>
    </w:p>
    <w:p w14:paraId="4D9D5DD5" w14:textId="7B2A858B" w:rsidR="000A77B2" w:rsidRDefault="00DE412E" w:rsidP="008C2F9B">
      <w:pPr>
        <w:pStyle w:val="ListParagraph"/>
        <w:numPr>
          <w:ilvl w:val="0"/>
          <w:numId w:val="246"/>
        </w:numPr>
        <w:spacing w:after="0" w:line="240" w:lineRule="auto"/>
        <w:ind w:left="1701" w:hanging="567"/>
        <w:rPr>
          <w:rFonts w:ascii="Arial" w:hAnsi="Arial" w:cs="Arial"/>
          <w:sz w:val="24"/>
          <w:szCs w:val="24"/>
        </w:rPr>
      </w:pPr>
      <w:r w:rsidRPr="00927C93">
        <w:rPr>
          <w:rFonts w:ascii="Arial" w:hAnsi="Arial" w:cs="Arial"/>
          <w:sz w:val="24"/>
          <w:szCs w:val="24"/>
        </w:rPr>
        <w:t>To authorise the institution, defence</w:t>
      </w:r>
      <w:r w:rsidR="007126D4" w:rsidRPr="00927C93">
        <w:rPr>
          <w:rFonts w:ascii="Arial" w:hAnsi="Arial" w:cs="Arial"/>
          <w:sz w:val="24"/>
          <w:szCs w:val="24"/>
        </w:rPr>
        <w:t xml:space="preserve"> and </w:t>
      </w:r>
      <w:r w:rsidRPr="00927C93">
        <w:rPr>
          <w:rFonts w:ascii="Arial" w:hAnsi="Arial" w:cs="Arial"/>
          <w:sz w:val="24"/>
          <w:szCs w:val="24"/>
        </w:rPr>
        <w:t>withdrawal of any claims or legal proceedings, civil or criminal including the making of appeals</w:t>
      </w:r>
      <w:r w:rsidR="00927C93" w:rsidRPr="00927C93">
        <w:rPr>
          <w:rFonts w:ascii="Arial" w:hAnsi="Arial" w:cs="Arial"/>
          <w:sz w:val="24"/>
          <w:szCs w:val="24"/>
        </w:rPr>
        <w:lastRenderedPageBreak/>
        <w:t>.</w:t>
      </w:r>
    </w:p>
    <w:p w14:paraId="53C182B4" w14:textId="77777777" w:rsidR="00927C93" w:rsidRPr="00927C93" w:rsidRDefault="00927C93" w:rsidP="00F72EDA">
      <w:pPr>
        <w:pStyle w:val="ListParagraph"/>
        <w:spacing w:after="0" w:line="240" w:lineRule="auto"/>
        <w:ind w:left="1701" w:hanging="567"/>
        <w:rPr>
          <w:rFonts w:ascii="Arial" w:hAnsi="Arial" w:cs="Arial"/>
          <w:sz w:val="24"/>
          <w:szCs w:val="24"/>
        </w:rPr>
      </w:pPr>
    </w:p>
    <w:p w14:paraId="4BE5C830" w14:textId="299985F8" w:rsidR="00DE412E" w:rsidRPr="003B2EC5"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approve the settlement of any claims brought against or by the Council, in consultation with the S</w:t>
      </w:r>
      <w:r w:rsidR="000A77B2">
        <w:rPr>
          <w:rFonts w:ascii="Arial" w:hAnsi="Arial" w:cs="Arial"/>
          <w:sz w:val="24"/>
          <w:szCs w:val="24"/>
        </w:rPr>
        <w:t>ection</w:t>
      </w:r>
      <w:r w:rsidR="00FB24D2">
        <w:rPr>
          <w:rFonts w:ascii="Arial" w:hAnsi="Arial" w:cs="Arial"/>
          <w:sz w:val="24"/>
          <w:szCs w:val="24"/>
        </w:rPr>
        <w:t xml:space="preserve"> </w:t>
      </w:r>
      <w:r w:rsidRPr="003B2EC5">
        <w:rPr>
          <w:rFonts w:ascii="Arial" w:hAnsi="Arial" w:cs="Arial"/>
          <w:sz w:val="24"/>
          <w:szCs w:val="24"/>
        </w:rPr>
        <w:t xml:space="preserve">151 Officer </w:t>
      </w:r>
      <w:r w:rsidR="009924C2">
        <w:rPr>
          <w:rFonts w:ascii="Arial" w:hAnsi="Arial" w:cs="Arial"/>
          <w:sz w:val="24"/>
          <w:szCs w:val="24"/>
        </w:rPr>
        <w:t xml:space="preserve">where the settlement </w:t>
      </w:r>
      <w:r w:rsidRPr="003B2EC5">
        <w:rPr>
          <w:rFonts w:ascii="Arial" w:hAnsi="Arial" w:cs="Arial"/>
          <w:sz w:val="24"/>
          <w:szCs w:val="24"/>
        </w:rPr>
        <w:t xml:space="preserve">amount </w:t>
      </w:r>
      <w:r w:rsidR="008D3CF3">
        <w:rPr>
          <w:rFonts w:ascii="Arial" w:hAnsi="Arial" w:cs="Arial"/>
          <w:sz w:val="24"/>
          <w:szCs w:val="24"/>
        </w:rPr>
        <w:t xml:space="preserve">is </w:t>
      </w:r>
      <w:r w:rsidRPr="003B2EC5">
        <w:rPr>
          <w:rFonts w:ascii="Arial" w:hAnsi="Arial" w:cs="Arial"/>
          <w:sz w:val="24"/>
          <w:szCs w:val="24"/>
        </w:rPr>
        <w:t>not included in any existing budget provision</w:t>
      </w:r>
      <w:r w:rsidR="0027787B">
        <w:rPr>
          <w:rFonts w:ascii="Arial" w:hAnsi="Arial" w:cs="Arial"/>
          <w:sz w:val="24"/>
          <w:szCs w:val="24"/>
        </w:rPr>
        <w:t xml:space="preserve">.  Where the settlement is significant the </w:t>
      </w:r>
      <w:r w:rsidRPr="003B2EC5">
        <w:rPr>
          <w:rFonts w:ascii="Arial" w:hAnsi="Arial" w:cs="Arial"/>
          <w:sz w:val="24"/>
          <w:szCs w:val="24"/>
        </w:rPr>
        <w:t xml:space="preserve">Cabinet Member for </w:t>
      </w:r>
      <w:r w:rsidR="0027787B">
        <w:rPr>
          <w:rFonts w:ascii="Arial" w:hAnsi="Arial" w:cs="Arial"/>
          <w:sz w:val="24"/>
          <w:szCs w:val="24"/>
        </w:rPr>
        <w:t>Finance</w:t>
      </w:r>
      <w:r w:rsidR="00F84095">
        <w:rPr>
          <w:rFonts w:ascii="Arial" w:hAnsi="Arial" w:cs="Arial"/>
          <w:sz w:val="24"/>
          <w:szCs w:val="24"/>
        </w:rPr>
        <w:t>, Resources</w:t>
      </w:r>
      <w:r w:rsidR="0027787B">
        <w:rPr>
          <w:rFonts w:ascii="Arial" w:hAnsi="Arial" w:cs="Arial"/>
          <w:sz w:val="24"/>
          <w:szCs w:val="24"/>
        </w:rPr>
        <w:t xml:space="preserve"> and </w:t>
      </w:r>
      <w:r w:rsidRPr="003B2EC5">
        <w:rPr>
          <w:rFonts w:ascii="Arial" w:hAnsi="Arial" w:cs="Arial"/>
          <w:sz w:val="24"/>
          <w:szCs w:val="24"/>
        </w:rPr>
        <w:t>Performance must also be consulted.</w:t>
      </w:r>
    </w:p>
    <w:p w14:paraId="2334F058" w14:textId="77777777" w:rsidR="000A77B2" w:rsidRDefault="000A77B2" w:rsidP="00F72EDA">
      <w:pPr>
        <w:pStyle w:val="ListParagraph"/>
        <w:spacing w:after="0" w:line="240" w:lineRule="auto"/>
        <w:ind w:left="1701" w:hanging="567"/>
        <w:rPr>
          <w:rFonts w:ascii="Arial" w:hAnsi="Arial" w:cs="Arial"/>
          <w:sz w:val="24"/>
          <w:szCs w:val="24"/>
        </w:rPr>
      </w:pPr>
    </w:p>
    <w:p w14:paraId="493DBE97" w14:textId="5F92F0F6"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 xml:space="preserve">To </w:t>
      </w:r>
      <w:r w:rsidR="008D3CF3">
        <w:rPr>
          <w:rFonts w:ascii="Arial" w:hAnsi="Arial" w:cs="Arial"/>
          <w:sz w:val="24"/>
          <w:szCs w:val="24"/>
        </w:rPr>
        <w:t>serve</w:t>
      </w:r>
      <w:r w:rsidRPr="003B2EC5">
        <w:rPr>
          <w:rFonts w:ascii="Arial" w:hAnsi="Arial" w:cs="Arial"/>
          <w:sz w:val="24"/>
          <w:szCs w:val="24"/>
        </w:rPr>
        <w:t xml:space="preserve"> any notice required to terminate any contract, agreement or lease entered into </w:t>
      </w:r>
      <w:r w:rsidR="008D3CF3">
        <w:rPr>
          <w:rFonts w:ascii="Arial" w:hAnsi="Arial" w:cs="Arial"/>
          <w:sz w:val="24"/>
          <w:szCs w:val="24"/>
        </w:rPr>
        <w:t>by</w:t>
      </w:r>
      <w:r w:rsidRPr="003B2EC5">
        <w:rPr>
          <w:rFonts w:ascii="Arial" w:hAnsi="Arial" w:cs="Arial"/>
          <w:sz w:val="24"/>
          <w:szCs w:val="24"/>
        </w:rPr>
        <w:t xml:space="preserve"> the Council, including notices to vary any terms of such contracts, agreements or leases</w:t>
      </w:r>
      <w:r w:rsidR="00FB24D2">
        <w:rPr>
          <w:rFonts w:ascii="Arial" w:hAnsi="Arial" w:cs="Arial"/>
          <w:sz w:val="24"/>
          <w:szCs w:val="24"/>
        </w:rPr>
        <w:t>.</w:t>
      </w:r>
    </w:p>
    <w:p w14:paraId="15579214" w14:textId="77777777" w:rsidR="00FB24D2" w:rsidRPr="003B2EC5" w:rsidRDefault="00FB24D2" w:rsidP="00F72EDA">
      <w:pPr>
        <w:pStyle w:val="ListParagraph"/>
        <w:spacing w:after="0" w:line="240" w:lineRule="auto"/>
        <w:ind w:left="1701" w:hanging="567"/>
        <w:rPr>
          <w:rFonts w:ascii="Arial" w:hAnsi="Arial" w:cs="Arial"/>
          <w:sz w:val="24"/>
          <w:szCs w:val="24"/>
        </w:rPr>
      </w:pPr>
    </w:p>
    <w:p w14:paraId="60C588EF" w14:textId="155DA73C"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authorise officers of the Council to appear in courts or tribunals where permitted by law</w:t>
      </w:r>
      <w:r w:rsidR="00FB24D2">
        <w:rPr>
          <w:rFonts w:ascii="Arial" w:hAnsi="Arial" w:cs="Arial"/>
          <w:sz w:val="24"/>
          <w:szCs w:val="24"/>
        </w:rPr>
        <w:t>.</w:t>
      </w:r>
    </w:p>
    <w:p w14:paraId="2F1A2F34" w14:textId="77777777" w:rsidR="00FB24D2" w:rsidRPr="003B2EC5" w:rsidRDefault="00FB24D2" w:rsidP="00F72EDA">
      <w:pPr>
        <w:pStyle w:val="ListParagraph"/>
        <w:spacing w:after="0" w:line="240" w:lineRule="auto"/>
        <w:ind w:left="1701" w:hanging="567"/>
        <w:rPr>
          <w:rFonts w:ascii="Arial" w:hAnsi="Arial" w:cs="Arial"/>
          <w:sz w:val="24"/>
          <w:szCs w:val="24"/>
        </w:rPr>
      </w:pPr>
    </w:p>
    <w:p w14:paraId="1523301D" w14:textId="1CAAEDDF"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instruct Counsel and external solicitors on any matters likely to affect the interests of the Council</w:t>
      </w:r>
      <w:r w:rsidR="00FB24D2">
        <w:rPr>
          <w:rFonts w:ascii="Arial" w:hAnsi="Arial" w:cs="Arial"/>
          <w:sz w:val="24"/>
          <w:szCs w:val="24"/>
        </w:rPr>
        <w:t>.</w:t>
      </w:r>
    </w:p>
    <w:p w14:paraId="777EBA0E" w14:textId="77777777" w:rsidR="00FB24D2" w:rsidRDefault="00FB24D2" w:rsidP="00F72EDA">
      <w:pPr>
        <w:pStyle w:val="ListParagraph"/>
        <w:spacing w:after="0" w:line="240" w:lineRule="auto"/>
        <w:ind w:left="1701" w:hanging="567"/>
        <w:rPr>
          <w:rFonts w:ascii="Arial" w:hAnsi="Arial" w:cs="Arial"/>
          <w:sz w:val="24"/>
          <w:szCs w:val="24"/>
        </w:rPr>
      </w:pPr>
    </w:p>
    <w:p w14:paraId="01F9829C" w14:textId="51283527"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sign and serve any statutory or legal notice in accordance with any statutory powers or any functions of the Council and to place any public notice that the Council is required to do in law</w:t>
      </w:r>
      <w:r w:rsidR="00FB24D2">
        <w:rPr>
          <w:rFonts w:ascii="Arial" w:hAnsi="Arial" w:cs="Arial"/>
          <w:sz w:val="24"/>
          <w:szCs w:val="24"/>
        </w:rPr>
        <w:t>.</w:t>
      </w:r>
    </w:p>
    <w:p w14:paraId="29DC8690" w14:textId="77777777" w:rsidR="00FB24D2" w:rsidRPr="003B2EC5" w:rsidRDefault="00FB24D2" w:rsidP="004C5D34">
      <w:pPr>
        <w:pStyle w:val="ListParagraph"/>
        <w:spacing w:after="0" w:line="240" w:lineRule="auto"/>
        <w:ind w:left="1494"/>
        <w:rPr>
          <w:rFonts w:ascii="Arial" w:hAnsi="Arial" w:cs="Arial"/>
          <w:sz w:val="24"/>
          <w:szCs w:val="24"/>
        </w:rPr>
      </w:pPr>
    </w:p>
    <w:p w14:paraId="5C144561" w14:textId="43E67D19"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sign on behalf of the Council any document, Contract, Agreement, or Lease authorised by the Council or which is necessary or desirable to give effect to any decision of the Council</w:t>
      </w:r>
      <w:r w:rsidR="00FB24D2">
        <w:rPr>
          <w:rFonts w:ascii="Arial" w:hAnsi="Arial" w:cs="Arial"/>
          <w:sz w:val="24"/>
          <w:szCs w:val="24"/>
        </w:rPr>
        <w:t>.</w:t>
      </w:r>
    </w:p>
    <w:p w14:paraId="265B91A3" w14:textId="77777777" w:rsidR="00FB24D2" w:rsidRPr="003B2EC5" w:rsidRDefault="00FB24D2" w:rsidP="00F72EDA">
      <w:pPr>
        <w:pStyle w:val="ListParagraph"/>
        <w:spacing w:after="0" w:line="240" w:lineRule="auto"/>
        <w:ind w:left="1701" w:hanging="567"/>
        <w:rPr>
          <w:rFonts w:ascii="Arial" w:hAnsi="Arial" w:cs="Arial"/>
          <w:sz w:val="24"/>
          <w:szCs w:val="24"/>
        </w:rPr>
      </w:pPr>
    </w:p>
    <w:p w14:paraId="10B6889D" w14:textId="2E826044"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sign statements of truth as necessary in accordance with all legal proceedings</w:t>
      </w:r>
      <w:r w:rsidR="00FB24D2">
        <w:rPr>
          <w:rFonts w:ascii="Arial" w:hAnsi="Arial" w:cs="Arial"/>
          <w:sz w:val="24"/>
          <w:szCs w:val="24"/>
        </w:rPr>
        <w:t>.</w:t>
      </w:r>
    </w:p>
    <w:p w14:paraId="0D4E3484" w14:textId="77777777" w:rsidR="00FB24D2" w:rsidRDefault="00FB24D2" w:rsidP="00F72EDA">
      <w:pPr>
        <w:pStyle w:val="ListParagraph"/>
        <w:spacing w:after="0" w:line="240" w:lineRule="auto"/>
        <w:ind w:left="1701" w:hanging="567"/>
        <w:rPr>
          <w:rFonts w:ascii="Arial" w:hAnsi="Arial" w:cs="Arial"/>
          <w:sz w:val="24"/>
          <w:szCs w:val="24"/>
        </w:rPr>
      </w:pPr>
    </w:p>
    <w:p w14:paraId="45A3A881" w14:textId="5E2C9F0A"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sign indemnities and provide solicitor undertakings where they are required to enable the Council to exercise any of its functions, provided that where the giving of an indemnity or undertaking could have considerable financial implications, the Cabinet Member for Resources and Performance and the S</w:t>
      </w:r>
      <w:r w:rsidR="00FB24D2">
        <w:rPr>
          <w:rFonts w:ascii="Arial" w:hAnsi="Arial" w:cs="Arial"/>
          <w:sz w:val="24"/>
          <w:szCs w:val="24"/>
        </w:rPr>
        <w:t xml:space="preserve">ection </w:t>
      </w:r>
      <w:r w:rsidRPr="003B2EC5">
        <w:rPr>
          <w:rFonts w:ascii="Arial" w:hAnsi="Arial" w:cs="Arial"/>
          <w:sz w:val="24"/>
          <w:szCs w:val="24"/>
        </w:rPr>
        <w:t>151 Officer</w:t>
      </w:r>
      <w:r w:rsidRPr="003B2EC5" w:rsidDel="00507B55">
        <w:rPr>
          <w:rFonts w:ascii="Arial" w:hAnsi="Arial" w:cs="Arial"/>
          <w:sz w:val="24"/>
          <w:szCs w:val="24"/>
        </w:rPr>
        <w:t xml:space="preserve"> </w:t>
      </w:r>
      <w:r w:rsidRPr="003B2EC5">
        <w:rPr>
          <w:rFonts w:ascii="Arial" w:hAnsi="Arial" w:cs="Arial"/>
          <w:sz w:val="24"/>
          <w:szCs w:val="24"/>
        </w:rPr>
        <w:t>shall be required to give their approval</w:t>
      </w:r>
      <w:r w:rsidR="00FB24D2">
        <w:rPr>
          <w:rFonts w:ascii="Arial" w:hAnsi="Arial" w:cs="Arial"/>
          <w:sz w:val="24"/>
          <w:szCs w:val="24"/>
        </w:rPr>
        <w:t>.</w:t>
      </w:r>
    </w:p>
    <w:p w14:paraId="16E55DE1" w14:textId="77777777" w:rsidR="00FB24D2" w:rsidRPr="003B2EC5" w:rsidRDefault="00FB24D2" w:rsidP="00F72EDA">
      <w:pPr>
        <w:pStyle w:val="ListParagraph"/>
        <w:spacing w:after="0" w:line="240" w:lineRule="auto"/>
        <w:ind w:left="1701" w:hanging="567"/>
        <w:rPr>
          <w:rFonts w:ascii="Arial" w:hAnsi="Arial" w:cs="Arial"/>
          <w:sz w:val="24"/>
          <w:szCs w:val="24"/>
        </w:rPr>
      </w:pPr>
    </w:p>
    <w:p w14:paraId="328442EB" w14:textId="2F6ADE4E"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take any steps to collect any debt owed to the Council</w:t>
      </w:r>
      <w:r w:rsidR="00FB24D2">
        <w:rPr>
          <w:rFonts w:ascii="Arial" w:hAnsi="Arial" w:cs="Arial"/>
          <w:sz w:val="24"/>
          <w:szCs w:val="24"/>
        </w:rPr>
        <w:t>.</w:t>
      </w:r>
    </w:p>
    <w:p w14:paraId="568ACB15" w14:textId="77777777" w:rsidR="00FB24D2" w:rsidRPr="003B2EC5" w:rsidRDefault="00FB24D2" w:rsidP="00F72EDA">
      <w:pPr>
        <w:pStyle w:val="ListParagraph"/>
        <w:spacing w:after="0" w:line="240" w:lineRule="auto"/>
        <w:ind w:left="1701" w:hanging="567"/>
        <w:rPr>
          <w:rFonts w:ascii="Arial" w:hAnsi="Arial" w:cs="Arial"/>
          <w:sz w:val="24"/>
          <w:szCs w:val="24"/>
        </w:rPr>
      </w:pPr>
    </w:p>
    <w:p w14:paraId="1707F3FC" w14:textId="7D0131EC"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administer the register of Local Land Charges, carry out official searches and to respond to enquiries of local authorities</w:t>
      </w:r>
      <w:r w:rsidR="00FB24D2">
        <w:rPr>
          <w:rFonts w:ascii="Arial" w:hAnsi="Arial" w:cs="Arial"/>
          <w:sz w:val="24"/>
          <w:szCs w:val="24"/>
        </w:rPr>
        <w:t>.</w:t>
      </w:r>
    </w:p>
    <w:p w14:paraId="3E4B7AC4" w14:textId="77777777" w:rsidR="00FB24D2" w:rsidRPr="003B2EC5" w:rsidRDefault="00FB24D2" w:rsidP="00F72EDA">
      <w:pPr>
        <w:pStyle w:val="ListParagraph"/>
        <w:spacing w:after="0" w:line="240" w:lineRule="auto"/>
        <w:ind w:left="1701" w:hanging="567"/>
        <w:rPr>
          <w:rFonts w:ascii="Arial" w:hAnsi="Arial" w:cs="Arial"/>
          <w:sz w:val="24"/>
          <w:szCs w:val="24"/>
        </w:rPr>
      </w:pPr>
    </w:p>
    <w:p w14:paraId="2727D062" w14:textId="57225585"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functions of the Council in respect of the arrangements for convening of meetings of Council, Cabinet and their committees, and the preparation of a programme of meetings of the </w:t>
      </w:r>
      <w:r w:rsidR="00CD3E23" w:rsidRPr="003B2EC5">
        <w:rPr>
          <w:rFonts w:ascii="Arial" w:hAnsi="Arial" w:cs="Arial"/>
          <w:sz w:val="24"/>
          <w:szCs w:val="24"/>
        </w:rPr>
        <w:t>Council</w:t>
      </w:r>
      <w:r w:rsidRPr="003B2EC5">
        <w:rPr>
          <w:rFonts w:ascii="Arial" w:hAnsi="Arial" w:cs="Arial"/>
          <w:sz w:val="24"/>
          <w:szCs w:val="24"/>
        </w:rPr>
        <w:t>, the Cabinet and their Committees</w:t>
      </w:r>
      <w:r w:rsidR="0061683B">
        <w:rPr>
          <w:rFonts w:ascii="Arial" w:hAnsi="Arial" w:cs="Arial"/>
          <w:sz w:val="24"/>
          <w:szCs w:val="24"/>
        </w:rPr>
        <w:t>.</w:t>
      </w:r>
    </w:p>
    <w:p w14:paraId="330584CA" w14:textId="77777777" w:rsidR="00CD3E23" w:rsidRPr="00CD3E23" w:rsidRDefault="00CD3E23" w:rsidP="00F72EDA">
      <w:pPr>
        <w:pStyle w:val="ListParagraph"/>
        <w:spacing w:after="0" w:line="240" w:lineRule="auto"/>
        <w:ind w:left="1701" w:hanging="567"/>
        <w:rPr>
          <w:rFonts w:ascii="Arial" w:hAnsi="Arial" w:cs="Arial"/>
          <w:sz w:val="24"/>
          <w:szCs w:val="24"/>
        </w:rPr>
      </w:pPr>
    </w:p>
    <w:p w14:paraId="3D71FE2B" w14:textId="4E4E2B61"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exercise all powers relating to the case management of licensing hearings as set out in the Licensing Act 2003 (Hearing) Regulations 2005</w:t>
      </w:r>
      <w:r w:rsidR="0061683B">
        <w:rPr>
          <w:rFonts w:ascii="Arial" w:hAnsi="Arial" w:cs="Arial"/>
          <w:sz w:val="24"/>
          <w:szCs w:val="24"/>
        </w:rPr>
        <w:t>.</w:t>
      </w:r>
    </w:p>
    <w:p w14:paraId="4CA815DB" w14:textId="77777777" w:rsidR="0061683B" w:rsidRPr="003B2EC5" w:rsidRDefault="0061683B" w:rsidP="00F72EDA">
      <w:pPr>
        <w:pStyle w:val="ListParagraph"/>
        <w:spacing w:after="0" w:line="240" w:lineRule="auto"/>
        <w:ind w:left="1701" w:hanging="567"/>
        <w:rPr>
          <w:rFonts w:ascii="Arial" w:hAnsi="Arial" w:cs="Arial"/>
          <w:sz w:val="24"/>
          <w:szCs w:val="24"/>
        </w:rPr>
      </w:pPr>
    </w:p>
    <w:p w14:paraId="593084CC" w14:textId="75E4D758" w:rsidR="00DE412E"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act as the Council</w:t>
      </w:r>
      <w:r w:rsidR="00900CCC">
        <w:rPr>
          <w:rFonts w:ascii="Arial" w:hAnsi="Arial" w:cs="Arial"/>
          <w:sz w:val="24"/>
          <w:szCs w:val="24"/>
        </w:rPr>
        <w:t>’</w:t>
      </w:r>
      <w:r w:rsidRPr="003B2EC5">
        <w:rPr>
          <w:rFonts w:ascii="Arial" w:hAnsi="Arial" w:cs="Arial"/>
          <w:sz w:val="24"/>
          <w:szCs w:val="24"/>
        </w:rPr>
        <w:t>s Data Protection Officer</w:t>
      </w:r>
      <w:r w:rsidR="0061683B">
        <w:rPr>
          <w:rFonts w:ascii="Arial" w:hAnsi="Arial" w:cs="Arial"/>
          <w:sz w:val="24"/>
          <w:szCs w:val="24"/>
        </w:rPr>
        <w:t>.</w:t>
      </w:r>
    </w:p>
    <w:p w14:paraId="16C02B46" w14:textId="77777777" w:rsidR="0061683B" w:rsidRPr="003B2EC5" w:rsidRDefault="0061683B" w:rsidP="00F72EDA">
      <w:pPr>
        <w:pStyle w:val="ListParagraph"/>
        <w:spacing w:after="0" w:line="240" w:lineRule="auto"/>
        <w:ind w:left="1701" w:hanging="567"/>
        <w:rPr>
          <w:rFonts w:ascii="Arial" w:hAnsi="Arial" w:cs="Arial"/>
          <w:sz w:val="24"/>
          <w:szCs w:val="24"/>
        </w:rPr>
      </w:pPr>
    </w:p>
    <w:p w14:paraId="4315E31F" w14:textId="77777777" w:rsidR="0061683B" w:rsidRPr="0061683B" w:rsidRDefault="0061683B" w:rsidP="00F72EDA">
      <w:pPr>
        <w:pStyle w:val="ListParagraph"/>
        <w:spacing w:after="0" w:line="240" w:lineRule="auto"/>
        <w:ind w:left="1701" w:hanging="567"/>
        <w:rPr>
          <w:rFonts w:ascii="Arial" w:hAnsi="Arial" w:cs="Arial"/>
          <w:sz w:val="24"/>
          <w:szCs w:val="24"/>
        </w:rPr>
      </w:pPr>
    </w:p>
    <w:p w14:paraId="40E8F900" w14:textId="5ECCFAA0" w:rsidR="00DE412E" w:rsidRPr="003B2EC5" w:rsidRDefault="00DE412E" w:rsidP="008C2F9B">
      <w:pPr>
        <w:pStyle w:val="ListParagraph"/>
        <w:numPr>
          <w:ilvl w:val="0"/>
          <w:numId w:val="246"/>
        </w:numPr>
        <w:spacing w:after="0" w:line="240" w:lineRule="auto"/>
        <w:ind w:left="1701" w:hanging="567"/>
        <w:rPr>
          <w:rFonts w:ascii="Arial" w:hAnsi="Arial" w:cs="Arial"/>
          <w:sz w:val="24"/>
          <w:szCs w:val="24"/>
        </w:rPr>
      </w:pPr>
      <w:r w:rsidRPr="003B2EC5">
        <w:rPr>
          <w:rFonts w:ascii="Arial" w:hAnsi="Arial" w:cs="Arial"/>
          <w:sz w:val="24"/>
          <w:szCs w:val="24"/>
        </w:rPr>
        <w:t>To Discharge the Council</w:t>
      </w:r>
      <w:r w:rsidR="00900CCC">
        <w:rPr>
          <w:rFonts w:ascii="Arial" w:hAnsi="Arial" w:cs="Arial"/>
          <w:sz w:val="24"/>
          <w:szCs w:val="24"/>
        </w:rPr>
        <w:t>’</w:t>
      </w:r>
      <w:r w:rsidRPr="003B2EC5">
        <w:rPr>
          <w:rFonts w:ascii="Arial" w:hAnsi="Arial" w:cs="Arial"/>
          <w:sz w:val="24"/>
          <w:szCs w:val="24"/>
        </w:rPr>
        <w:t>s function in respect of Freedom of Information Act, Environmental Information Regulation, and access to inf</w:t>
      </w:r>
      <w:r w:rsidRPr="003B2EC5">
        <w:rPr>
          <w:rFonts w:ascii="Arial" w:hAnsi="Arial" w:cs="Arial"/>
          <w:sz w:val="24"/>
          <w:szCs w:val="24"/>
        </w:rPr>
        <w:lastRenderedPageBreak/>
        <w:t>ormation, and to act as the qualified person in respect of the same.</w:t>
      </w:r>
    </w:p>
    <w:p w14:paraId="44A550A3" w14:textId="77777777" w:rsidR="00DE412E" w:rsidRPr="003B2EC5" w:rsidRDefault="00DE412E" w:rsidP="004C5D34">
      <w:pPr>
        <w:spacing w:after="0" w:line="240" w:lineRule="auto"/>
        <w:ind w:left="1134" w:hanging="1134"/>
        <w:rPr>
          <w:rFonts w:ascii="Arial" w:hAnsi="Arial" w:cs="Arial"/>
          <w:sz w:val="24"/>
          <w:szCs w:val="24"/>
        </w:rPr>
      </w:pPr>
    </w:p>
    <w:p w14:paraId="15135CAD" w14:textId="480C3528" w:rsidR="00DE412E" w:rsidRPr="003B2EC5" w:rsidRDefault="008B1F27" w:rsidP="004C5D34">
      <w:pPr>
        <w:pStyle w:val="Heading2"/>
        <w:ind w:left="1134" w:hanging="1134"/>
      </w:pPr>
      <w:bookmarkStart w:id="633" w:name="_Toc239439187"/>
      <w:r>
        <w:t>25</w:t>
      </w:r>
      <w:r w:rsidR="009E188F">
        <w:t>.7.2</w:t>
      </w:r>
      <w:r w:rsidR="009E188F">
        <w:tab/>
      </w:r>
      <w:r w:rsidR="00DE412E" w:rsidRPr="003B2EC5">
        <w:t>Head of Finance</w:t>
      </w:r>
      <w:bookmarkEnd w:id="633"/>
    </w:p>
    <w:p w14:paraId="22D71C0F" w14:textId="77777777" w:rsidR="00DE412E" w:rsidRPr="003B2EC5" w:rsidRDefault="00DE412E" w:rsidP="004C5D34">
      <w:pPr>
        <w:spacing w:after="0" w:line="240" w:lineRule="auto"/>
        <w:ind w:left="1134" w:hanging="1134"/>
        <w:rPr>
          <w:rFonts w:ascii="Arial" w:hAnsi="Arial" w:cs="Arial"/>
          <w:sz w:val="24"/>
          <w:szCs w:val="24"/>
        </w:rPr>
      </w:pPr>
    </w:p>
    <w:p w14:paraId="315C42AB" w14:textId="3C17B6C8" w:rsidR="00DE412E" w:rsidRDefault="00DE412E" w:rsidP="008C2F9B">
      <w:pPr>
        <w:pStyle w:val="ListParagraph"/>
        <w:numPr>
          <w:ilvl w:val="0"/>
          <w:numId w:val="24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sidR="00900CCC">
        <w:rPr>
          <w:rFonts w:ascii="Arial" w:hAnsi="Arial" w:cs="Arial"/>
          <w:sz w:val="24"/>
          <w:szCs w:val="24"/>
        </w:rPr>
        <w:t>’</w:t>
      </w:r>
      <w:r w:rsidRPr="003B2EC5">
        <w:rPr>
          <w:rFonts w:ascii="Arial" w:hAnsi="Arial" w:cs="Arial"/>
          <w:sz w:val="24"/>
          <w:szCs w:val="24"/>
        </w:rPr>
        <w:t>s powers to authorise officers and agents to represent the Council in any court or tribunal or at any hearing on local taxation matters, and to serve warrants in respect of these matters and to administer a Caution and/or Administrative Penalty where appropriate.</w:t>
      </w:r>
    </w:p>
    <w:p w14:paraId="73DAAF96" w14:textId="77777777" w:rsidR="009E188F" w:rsidRPr="003B2EC5" w:rsidRDefault="009E188F" w:rsidP="00F72EDA">
      <w:pPr>
        <w:pStyle w:val="ListParagraph"/>
        <w:spacing w:after="0" w:line="240" w:lineRule="auto"/>
        <w:ind w:left="1701" w:hanging="567"/>
        <w:rPr>
          <w:rFonts w:ascii="Arial" w:hAnsi="Arial" w:cs="Arial"/>
          <w:sz w:val="24"/>
          <w:szCs w:val="24"/>
        </w:rPr>
      </w:pPr>
    </w:p>
    <w:p w14:paraId="3B765E15" w14:textId="278F01DC" w:rsidR="00DE412E" w:rsidRDefault="00DE412E" w:rsidP="008C2F9B">
      <w:pPr>
        <w:pStyle w:val="ListParagraph"/>
        <w:numPr>
          <w:ilvl w:val="0"/>
          <w:numId w:val="247"/>
        </w:numPr>
        <w:spacing w:after="0" w:line="240" w:lineRule="auto"/>
        <w:ind w:left="1701" w:hanging="567"/>
        <w:rPr>
          <w:rFonts w:ascii="Arial" w:hAnsi="Arial" w:cs="Arial"/>
          <w:sz w:val="24"/>
          <w:szCs w:val="24"/>
        </w:rPr>
      </w:pPr>
      <w:r w:rsidRPr="003B2EC5">
        <w:rPr>
          <w:rFonts w:ascii="Arial" w:hAnsi="Arial" w:cs="Arial"/>
          <w:sz w:val="24"/>
          <w:szCs w:val="24"/>
        </w:rPr>
        <w:t>The payment of expenses of official and courtesy visits</w:t>
      </w:r>
      <w:r w:rsidR="009E188F">
        <w:rPr>
          <w:rFonts w:ascii="Arial" w:hAnsi="Arial" w:cs="Arial"/>
          <w:sz w:val="24"/>
          <w:szCs w:val="24"/>
        </w:rPr>
        <w:t>.</w:t>
      </w:r>
    </w:p>
    <w:p w14:paraId="249E3CC8" w14:textId="77777777" w:rsidR="009E188F" w:rsidRPr="003B2EC5" w:rsidRDefault="009E188F" w:rsidP="00F72EDA">
      <w:pPr>
        <w:pStyle w:val="ListParagraph"/>
        <w:spacing w:after="0" w:line="240" w:lineRule="auto"/>
        <w:ind w:left="1701" w:hanging="567"/>
        <w:rPr>
          <w:rFonts w:ascii="Arial" w:hAnsi="Arial" w:cs="Arial"/>
          <w:sz w:val="24"/>
          <w:szCs w:val="24"/>
        </w:rPr>
      </w:pPr>
    </w:p>
    <w:p w14:paraId="47041BCD" w14:textId="0D9458B1" w:rsidR="00DE412E" w:rsidRDefault="00DE412E" w:rsidP="008C2F9B">
      <w:pPr>
        <w:pStyle w:val="ListParagraph"/>
        <w:numPr>
          <w:ilvl w:val="0"/>
          <w:numId w:val="247"/>
        </w:numPr>
        <w:spacing w:after="0" w:line="240" w:lineRule="auto"/>
        <w:ind w:left="1701" w:hanging="567"/>
        <w:rPr>
          <w:rFonts w:ascii="Arial" w:hAnsi="Arial" w:cs="Arial"/>
          <w:sz w:val="24"/>
          <w:szCs w:val="24"/>
        </w:rPr>
      </w:pPr>
      <w:r w:rsidRPr="003B2EC5">
        <w:rPr>
          <w:rFonts w:ascii="Arial" w:hAnsi="Arial" w:cs="Arial"/>
          <w:sz w:val="24"/>
          <w:szCs w:val="24"/>
        </w:rPr>
        <w:t>To enter into contracts for the supply of energy to the Council</w:t>
      </w:r>
      <w:r w:rsidR="009E188F">
        <w:rPr>
          <w:rFonts w:ascii="Arial" w:hAnsi="Arial" w:cs="Arial"/>
          <w:sz w:val="24"/>
          <w:szCs w:val="24"/>
        </w:rPr>
        <w:t>.</w:t>
      </w:r>
    </w:p>
    <w:p w14:paraId="20E435E2" w14:textId="77777777" w:rsidR="009E188F" w:rsidRPr="003B2EC5" w:rsidRDefault="009E188F" w:rsidP="00F72EDA">
      <w:pPr>
        <w:pStyle w:val="ListParagraph"/>
        <w:spacing w:after="0" w:line="240" w:lineRule="auto"/>
        <w:ind w:left="1701" w:hanging="567"/>
        <w:rPr>
          <w:rFonts w:ascii="Arial" w:hAnsi="Arial" w:cs="Arial"/>
          <w:sz w:val="24"/>
          <w:szCs w:val="24"/>
        </w:rPr>
      </w:pPr>
    </w:p>
    <w:p w14:paraId="03AB6EF4" w14:textId="740CC744" w:rsidR="00DE412E" w:rsidRDefault="00DE412E" w:rsidP="008C2F9B">
      <w:pPr>
        <w:pStyle w:val="ListParagraph"/>
        <w:numPr>
          <w:ilvl w:val="0"/>
          <w:numId w:val="247"/>
        </w:numPr>
        <w:spacing w:after="0" w:line="240" w:lineRule="auto"/>
        <w:ind w:left="1701" w:hanging="567"/>
        <w:rPr>
          <w:rFonts w:ascii="Arial" w:hAnsi="Arial" w:cs="Arial"/>
          <w:sz w:val="24"/>
          <w:szCs w:val="24"/>
        </w:rPr>
      </w:pPr>
      <w:r w:rsidRPr="003B2EC5">
        <w:rPr>
          <w:rFonts w:ascii="Arial" w:hAnsi="Arial" w:cs="Arial"/>
          <w:sz w:val="24"/>
          <w:szCs w:val="24"/>
        </w:rPr>
        <w:t>To compile and manage the Council</w:t>
      </w:r>
      <w:r w:rsidR="009E188F">
        <w:rPr>
          <w:rFonts w:ascii="Arial" w:hAnsi="Arial" w:cs="Arial"/>
          <w:sz w:val="24"/>
          <w:szCs w:val="24"/>
        </w:rPr>
        <w:t>’</w:t>
      </w:r>
      <w:r w:rsidRPr="003B2EC5">
        <w:rPr>
          <w:rFonts w:ascii="Arial" w:hAnsi="Arial" w:cs="Arial"/>
          <w:sz w:val="24"/>
          <w:szCs w:val="24"/>
        </w:rPr>
        <w:t>s contract register.</w:t>
      </w:r>
    </w:p>
    <w:p w14:paraId="594C1762" w14:textId="77777777" w:rsidR="00D75915" w:rsidRPr="00D75915" w:rsidRDefault="00D75915" w:rsidP="00D75915">
      <w:pPr>
        <w:pStyle w:val="ListParagraph"/>
        <w:rPr>
          <w:rFonts w:ascii="Arial" w:hAnsi="Arial" w:cs="Arial"/>
          <w:sz w:val="24"/>
          <w:szCs w:val="24"/>
        </w:rPr>
      </w:pPr>
    </w:p>
    <w:p w14:paraId="228B691C" w14:textId="77777777" w:rsidR="00D75915" w:rsidRPr="00D75915" w:rsidRDefault="00D75915" w:rsidP="00D75915">
      <w:pPr>
        <w:spacing w:after="0" w:line="240" w:lineRule="auto"/>
        <w:rPr>
          <w:rFonts w:ascii="Arial" w:hAnsi="Arial" w:cs="Arial"/>
          <w:sz w:val="24"/>
          <w:szCs w:val="24"/>
        </w:rPr>
      </w:pPr>
    </w:p>
    <w:p w14:paraId="62CC3432" w14:textId="77777777" w:rsidR="00DE412E" w:rsidRPr="003B2EC5" w:rsidRDefault="00DE412E" w:rsidP="00F72EDA">
      <w:pPr>
        <w:spacing w:after="0" w:line="240" w:lineRule="auto"/>
        <w:ind w:left="1701" w:hanging="567"/>
        <w:rPr>
          <w:rFonts w:ascii="Arial" w:hAnsi="Arial" w:cs="Arial"/>
          <w:sz w:val="24"/>
          <w:szCs w:val="24"/>
        </w:rPr>
      </w:pPr>
    </w:p>
    <w:p w14:paraId="4EFB4CC9" w14:textId="5AA09B5E" w:rsidR="00DE412E" w:rsidRPr="003B2EC5" w:rsidRDefault="008B1F27" w:rsidP="004C5D34">
      <w:pPr>
        <w:pStyle w:val="Heading2"/>
        <w:ind w:left="1134" w:hanging="1134"/>
      </w:pPr>
      <w:bookmarkStart w:id="634" w:name="_Toc239439188"/>
      <w:r>
        <w:t>25</w:t>
      </w:r>
      <w:r w:rsidR="009E188F">
        <w:t>.7.3</w:t>
      </w:r>
      <w:r w:rsidR="009E188F">
        <w:tab/>
      </w:r>
      <w:r w:rsidR="00DE412E" w:rsidRPr="003B2EC5">
        <w:t>HR Manager</w:t>
      </w:r>
      <w:bookmarkEnd w:id="634"/>
    </w:p>
    <w:p w14:paraId="19BDA712" w14:textId="77777777" w:rsidR="00DE412E" w:rsidRPr="003B2EC5" w:rsidRDefault="00DE412E" w:rsidP="004C5D34">
      <w:pPr>
        <w:spacing w:after="0" w:line="240" w:lineRule="auto"/>
        <w:ind w:left="1134" w:hanging="1134"/>
        <w:rPr>
          <w:rFonts w:ascii="Arial" w:hAnsi="Arial" w:cs="Arial"/>
          <w:sz w:val="24"/>
          <w:szCs w:val="24"/>
        </w:rPr>
      </w:pPr>
    </w:p>
    <w:p w14:paraId="1BBF0E2C" w14:textId="77777777" w:rsidR="00DE412E"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To authorise the implementation of the decisions of negotiating bodies relating to pay and other conditions of service, except where the Council has discretion about how to implement the decision.</w:t>
      </w:r>
    </w:p>
    <w:p w14:paraId="020E02CA" w14:textId="77777777" w:rsidR="009E188F" w:rsidRPr="003B2EC5" w:rsidRDefault="009E188F" w:rsidP="00F72EDA">
      <w:pPr>
        <w:pStyle w:val="ListParagraph"/>
        <w:spacing w:after="0" w:line="240" w:lineRule="auto"/>
        <w:ind w:left="1701" w:hanging="567"/>
        <w:rPr>
          <w:rFonts w:ascii="Arial" w:hAnsi="Arial" w:cs="Arial"/>
          <w:sz w:val="24"/>
          <w:szCs w:val="24"/>
        </w:rPr>
      </w:pPr>
    </w:p>
    <w:p w14:paraId="0B8F5D0B" w14:textId="77777777" w:rsidR="00DE412E" w:rsidRPr="003B2EC5"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To authorise the write-off of any overpayment of pay which occurs as a result of death of an employee or pensioner during the period covered by the payment.</w:t>
      </w:r>
    </w:p>
    <w:p w14:paraId="4DBFEBD6" w14:textId="77777777" w:rsidR="009E188F" w:rsidRDefault="009E188F" w:rsidP="00F72EDA">
      <w:pPr>
        <w:pStyle w:val="ListParagraph"/>
        <w:spacing w:after="0" w:line="240" w:lineRule="auto"/>
        <w:ind w:left="1701" w:hanging="567"/>
        <w:rPr>
          <w:rFonts w:ascii="Arial" w:hAnsi="Arial" w:cs="Arial"/>
          <w:sz w:val="24"/>
          <w:szCs w:val="24"/>
        </w:rPr>
      </w:pPr>
    </w:p>
    <w:p w14:paraId="15F1252C" w14:textId="6E8DB75A" w:rsidR="00DE412E" w:rsidRPr="003B2EC5"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To recover any over payment of pay made in any other instance to that set out in (b) above.</w:t>
      </w:r>
    </w:p>
    <w:p w14:paraId="3759BE3B" w14:textId="77777777" w:rsidR="009E188F" w:rsidRDefault="009E188F" w:rsidP="00F72EDA">
      <w:pPr>
        <w:pStyle w:val="ListParagraph"/>
        <w:spacing w:after="0" w:line="240" w:lineRule="auto"/>
        <w:ind w:left="1701" w:hanging="567"/>
        <w:rPr>
          <w:rFonts w:ascii="Arial" w:hAnsi="Arial" w:cs="Arial"/>
          <w:sz w:val="24"/>
          <w:szCs w:val="24"/>
        </w:rPr>
      </w:pPr>
    </w:p>
    <w:p w14:paraId="5F2BC8F9" w14:textId="214AEC3A" w:rsidR="00DE412E" w:rsidRPr="003B2EC5"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To authorise payment of relocation expenses in accordance with the Council</w:t>
      </w:r>
      <w:r w:rsidR="009E188F">
        <w:rPr>
          <w:rFonts w:ascii="Arial" w:hAnsi="Arial" w:cs="Arial"/>
          <w:sz w:val="24"/>
          <w:szCs w:val="24"/>
        </w:rPr>
        <w:t>’</w:t>
      </w:r>
      <w:r w:rsidRPr="003B2EC5">
        <w:rPr>
          <w:rFonts w:ascii="Arial" w:hAnsi="Arial" w:cs="Arial"/>
          <w:sz w:val="24"/>
          <w:szCs w:val="24"/>
        </w:rPr>
        <w:t>s Scheme</w:t>
      </w:r>
    </w:p>
    <w:p w14:paraId="23344784" w14:textId="77777777" w:rsidR="009E188F" w:rsidRDefault="009E188F" w:rsidP="00F72EDA">
      <w:pPr>
        <w:pStyle w:val="ListParagraph"/>
        <w:spacing w:after="0" w:line="240" w:lineRule="auto"/>
        <w:ind w:left="1701" w:hanging="567"/>
        <w:rPr>
          <w:rFonts w:ascii="Arial" w:hAnsi="Arial" w:cs="Arial"/>
          <w:sz w:val="24"/>
          <w:szCs w:val="24"/>
        </w:rPr>
      </w:pPr>
    </w:p>
    <w:p w14:paraId="2DC9D6F1" w14:textId="08E3B8C6" w:rsidR="00DE412E"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Power to enter into agreements with workers for the purposes of regulating working time.</w:t>
      </w:r>
    </w:p>
    <w:p w14:paraId="2BF5E82D" w14:textId="77777777" w:rsidR="009E188F" w:rsidRPr="003B2EC5" w:rsidRDefault="009E188F" w:rsidP="00F72EDA">
      <w:pPr>
        <w:pStyle w:val="ListParagraph"/>
        <w:spacing w:after="0" w:line="240" w:lineRule="auto"/>
        <w:ind w:left="1701" w:hanging="567"/>
        <w:rPr>
          <w:rFonts w:ascii="Arial" w:hAnsi="Arial" w:cs="Arial"/>
          <w:sz w:val="24"/>
          <w:szCs w:val="24"/>
        </w:rPr>
      </w:pPr>
    </w:p>
    <w:p w14:paraId="3347B744" w14:textId="63E31218" w:rsidR="00DE412E" w:rsidRPr="003B2EC5"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Power to disapply any part of the Council</w:t>
      </w:r>
      <w:r w:rsidR="007B41A5">
        <w:rPr>
          <w:rFonts w:ascii="Arial" w:hAnsi="Arial" w:cs="Arial"/>
          <w:sz w:val="24"/>
          <w:szCs w:val="24"/>
        </w:rPr>
        <w:t>’</w:t>
      </w:r>
      <w:r w:rsidRPr="003B2EC5">
        <w:rPr>
          <w:rFonts w:ascii="Arial" w:hAnsi="Arial" w:cs="Arial"/>
          <w:sz w:val="24"/>
          <w:szCs w:val="24"/>
        </w:rPr>
        <w:t>s recruitment policy or employment standing orders for posts below heads of Service where this is in the interests of the Council and after considering the possible legal implications of doing so.</w:t>
      </w:r>
    </w:p>
    <w:p w14:paraId="17FDBDB5" w14:textId="77777777" w:rsidR="009E188F" w:rsidRDefault="009E188F" w:rsidP="00F72EDA">
      <w:pPr>
        <w:pStyle w:val="ListParagraph"/>
        <w:spacing w:after="0" w:line="240" w:lineRule="auto"/>
        <w:ind w:left="1701" w:hanging="567"/>
        <w:rPr>
          <w:rFonts w:ascii="Arial" w:hAnsi="Arial" w:cs="Arial"/>
          <w:sz w:val="24"/>
          <w:szCs w:val="24"/>
        </w:rPr>
      </w:pPr>
    </w:p>
    <w:p w14:paraId="614E6BC4" w14:textId="351DFC68" w:rsidR="00DE412E"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Power to make deductions from an employees pay for any reasons set out within the Council</w:t>
      </w:r>
      <w:r w:rsidR="007B41A5">
        <w:rPr>
          <w:rFonts w:ascii="Arial" w:hAnsi="Arial" w:cs="Arial"/>
          <w:sz w:val="24"/>
          <w:szCs w:val="24"/>
        </w:rPr>
        <w:t>’</w:t>
      </w:r>
      <w:r w:rsidRPr="003B2EC5">
        <w:rPr>
          <w:rFonts w:ascii="Arial" w:hAnsi="Arial" w:cs="Arial"/>
          <w:sz w:val="24"/>
          <w:szCs w:val="24"/>
        </w:rPr>
        <w:t>s Policies.</w:t>
      </w:r>
    </w:p>
    <w:p w14:paraId="09222D95" w14:textId="77777777" w:rsidR="007B41A5" w:rsidRPr="003B2EC5" w:rsidRDefault="007B41A5" w:rsidP="00F72EDA">
      <w:pPr>
        <w:pStyle w:val="ListParagraph"/>
        <w:spacing w:after="0" w:line="240" w:lineRule="auto"/>
        <w:ind w:left="1701" w:hanging="567"/>
        <w:rPr>
          <w:rFonts w:ascii="Arial" w:hAnsi="Arial" w:cs="Arial"/>
          <w:sz w:val="24"/>
          <w:szCs w:val="24"/>
        </w:rPr>
      </w:pPr>
    </w:p>
    <w:p w14:paraId="188923A9" w14:textId="77777777" w:rsidR="00DE412E" w:rsidRPr="003B2EC5" w:rsidRDefault="00DE412E" w:rsidP="008C2F9B">
      <w:pPr>
        <w:pStyle w:val="ListParagraph"/>
        <w:numPr>
          <w:ilvl w:val="0"/>
          <w:numId w:val="248"/>
        </w:numPr>
        <w:spacing w:after="0" w:line="240" w:lineRule="auto"/>
        <w:ind w:left="1701" w:hanging="567"/>
        <w:rPr>
          <w:rFonts w:ascii="Arial" w:hAnsi="Arial" w:cs="Arial"/>
          <w:sz w:val="24"/>
          <w:szCs w:val="24"/>
        </w:rPr>
      </w:pPr>
      <w:r w:rsidRPr="003B2EC5">
        <w:rPr>
          <w:rFonts w:ascii="Arial" w:hAnsi="Arial" w:cs="Arial"/>
          <w:sz w:val="24"/>
          <w:szCs w:val="24"/>
        </w:rPr>
        <w:t>Power to enter into Settlement Agreements following consultation with the relevant Head of Service.</w:t>
      </w:r>
    </w:p>
    <w:p w14:paraId="6029BB9F" w14:textId="77777777" w:rsidR="00DE412E" w:rsidRPr="003B2EC5" w:rsidRDefault="00DE412E" w:rsidP="004C5D34">
      <w:pPr>
        <w:spacing w:after="0" w:line="240" w:lineRule="auto"/>
        <w:ind w:left="1134" w:hanging="1134"/>
        <w:rPr>
          <w:rFonts w:ascii="Arial" w:hAnsi="Arial" w:cs="Arial"/>
          <w:sz w:val="24"/>
          <w:szCs w:val="24"/>
        </w:rPr>
      </w:pPr>
    </w:p>
    <w:p w14:paraId="3C0FA990" w14:textId="536E5C8A" w:rsidR="00DE412E" w:rsidRPr="003B2EC5" w:rsidRDefault="008B1F27" w:rsidP="004C5D34">
      <w:pPr>
        <w:pStyle w:val="Heading2"/>
        <w:ind w:left="1134" w:hanging="1134"/>
      </w:pPr>
      <w:bookmarkStart w:id="635" w:name="_Toc239439189"/>
      <w:r>
        <w:t>25</w:t>
      </w:r>
      <w:r w:rsidR="00EA031B">
        <w:t>.7.4</w:t>
      </w:r>
      <w:r w:rsidR="00EA031B">
        <w:tab/>
      </w:r>
      <w:r w:rsidR="00DE412E" w:rsidRPr="003B2EC5">
        <w:t>Head of Operations</w:t>
      </w:r>
      <w:bookmarkEnd w:id="635"/>
    </w:p>
    <w:p w14:paraId="3FE8DB3E" w14:textId="77777777" w:rsidR="00DE412E" w:rsidRPr="003B2EC5" w:rsidRDefault="00DE412E" w:rsidP="004C5D34">
      <w:pPr>
        <w:spacing w:after="0" w:line="240" w:lineRule="auto"/>
        <w:ind w:left="1134" w:hanging="1134"/>
        <w:rPr>
          <w:rFonts w:ascii="Arial" w:hAnsi="Arial" w:cs="Arial"/>
          <w:sz w:val="24"/>
          <w:szCs w:val="24"/>
        </w:rPr>
      </w:pPr>
    </w:p>
    <w:p w14:paraId="632FC2DF" w14:textId="0E3082CC"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promote the use and enjoyment of the parks, amenity areas and recreation grounds</w:t>
      </w:r>
      <w:r w:rsidR="00EA031B">
        <w:rPr>
          <w:rFonts w:ascii="Arial" w:hAnsi="Arial" w:cs="Arial"/>
          <w:sz w:val="24"/>
          <w:szCs w:val="24"/>
        </w:rPr>
        <w:t>.</w:t>
      </w:r>
    </w:p>
    <w:p w14:paraId="58BEE870" w14:textId="77777777" w:rsidR="00EA031B" w:rsidRPr="003B2EC5" w:rsidRDefault="00EA031B" w:rsidP="00F72EDA">
      <w:pPr>
        <w:pStyle w:val="ListParagraph"/>
        <w:spacing w:after="0" w:line="240" w:lineRule="auto"/>
        <w:ind w:left="1701" w:hanging="567"/>
        <w:rPr>
          <w:rFonts w:ascii="Arial" w:hAnsi="Arial" w:cs="Arial"/>
          <w:sz w:val="24"/>
          <w:szCs w:val="24"/>
        </w:rPr>
      </w:pPr>
    </w:p>
    <w:p w14:paraId="3A53CDB0" w14:textId="77777777"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 xml:space="preserve">To provide, maintain and develop parks, recreation grounds or amenity areas throughout Braintree District for </w:t>
      </w:r>
      <w:r w:rsidRPr="003B2EC5">
        <w:rPr>
          <w:rFonts w:ascii="Arial" w:hAnsi="Arial" w:cs="Arial"/>
          <w:sz w:val="24"/>
          <w:szCs w:val="24"/>
        </w:rPr>
        <w:lastRenderedPageBreak/>
        <w:t>recreational and amenity purposes.</w:t>
      </w:r>
    </w:p>
    <w:p w14:paraId="1472F3D1" w14:textId="77777777" w:rsidR="00EA031B" w:rsidRPr="003B2EC5" w:rsidRDefault="00EA031B" w:rsidP="00F72EDA">
      <w:pPr>
        <w:pStyle w:val="ListParagraph"/>
        <w:spacing w:after="0" w:line="240" w:lineRule="auto"/>
        <w:ind w:left="1701" w:hanging="567"/>
        <w:rPr>
          <w:rFonts w:ascii="Arial" w:hAnsi="Arial" w:cs="Arial"/>
          <w:sz w:val="24"/>
          <w:szCs w:val="24"/>
        </w:rPr>
      </w:pPr>
    </w:p>
    <w:p w14:paraId="3C06A943" w14:textId="77777777"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in respect of the management of allotments.</w:t>
      </w:r>
    </w:p>
    <w:p w14:paraId="6CA401FA" w14:textId="77777777" w:rsidR="00EA031B" w:rsidRPr="003B2EC5" w:rsidRDefault="00EA031B" w:rsidP="00F72EDA">
      <w:pPr>
        <w:pStyle w:val="ListParagraph"/>
        <w:spacing w:after="0" w:line="240" w:lineRule="auto"/>
        <w:ind w:left="1701" w:hanging="567"/>
        <w:rPr>
          <w:rFonts w:ascii="Arial" w:hAnsi="Arial" w:cs="Arial"/>
          <w:sz w:val="24"/>
          <w:szCs w:val="24"/>
        </w:rPr>
      </w:pPr>
    </w:p>
    <w:p w14:paraId="66983E63" w14:textId="77777777"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The power to provide entertainments or catering of any nature anywhere in the Braintree District upon such terms and conditions as they shall determine.</w:t>
      </w:r>
    </w:p>
    <w:p w14:paraId="5B952D3A" w14:textId="77777777" w:rsidR="00EA031B" w:rsidRDefault="00EA031B" w:rsidP="00F72EDA">
      <w:pPr>
        <w:pStyle w:val="ListParagraph"/>
        <w:spacing w:after="0" w:line="240" w:lineRule="auto"/>
        <w:ind w:left="1701" w:hanging="567"/>
        <w:rPr>
          <w:rFonts w:ascii="Arial" w:hAnsi="Arial" w:cs="Arial"/>
          <w:sz w:val="24"/>
          <w:szCs w:val="24"/>
        </w:rPr>
      </w:pPr>
    </w:p>
    <w:p w14:paraId="799E4E01" w14:textId="03BF43B5"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allow any part of any park or recreational ground to be used for an entertainment, unless the entertainment involves the closure of the whole park at a time when it would otherwise be open.</w:t>
      </w:r>
    </w:p>
    <w:p w14:paraId="7F991E2F" w14:textId="77777777" w:rsidR="00EA031B" w:rsidRDefault="00EA031B" w:rsidP="00F72EDA">
      <w:pPr>
        <w:pStyle w:val="ListParagraph"/>
        <w:spacing w:after="0" w:line="240" w:lineRule="auto"/>
        <w:ind w:left="1701" w:hanging="567"/>
        <w:rPr>
          <w:rFonts w:ascii="Arial" w:hAnsi="Arial" w:cs="Arial"/>
          <w:sz w:val="24"/>
          <w:szCs w:val="24"/>
        </w:rPr>
      </w:pPr>
    </w:p>
    <w:p w14:paraId="492367BC" w14:textId="308BD5E2"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take all necessary steps to ensure that bylaws relating to the public parks are compiled with.</w:t>
      </w:r>
    </w:p>
    <w:p w14:paraId="3FFF8BA6" w14:textId="77777777" w:rsidR="009B3FF7" w:rsidRDefault="009B3FF7" w:rsidP="00F72EDA">
      <w:pPr>
        <w:pStyle w:val="ListParagraph"/>
        <w:spacing w:after="0" w:line="240" w:lineRule="auto"/>
        <w:ind w:left="1701" w:hanging="567"/>
        <w:rPr>
          <w:rFonts w:ascii="Arial" w:hAnsi="Arial" w:cs="Arial"/>
          <w:sz w:val="24"/>
          <w:szCs w:val="24"/>
        </w:rPr>
      </w:pPr>
    </w:p>
    <w:p w14:paraId="6E4F7C5F" w14:textId="499D2E6E"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make grants of burials and other rights</w:t>
      </w:r>
      <w:r w:rsidR="009B3FF7">
        <w:rPr>
          <w:rFonts w:ascii="Arial" w:hAnsi="Arial" w:cs="Arial"/>
          <w:sz w:val="24"/>
          <w:szCs w:val="24"/>
        </w:rPr>
        <w:t>.</w:t>
      </w:r>
    </w:p>
    <w:p w14:paraId="77BC958F" w14:textId="77777777" w:rsidR="009B3FF7" w:rsidRPr="003B2EC5" w:rsidRDefault="009B3FF7" w:rsidP="00F72EDA">
      <w:pPr>
        <w:pStyle w:val="ListParagraph"/>
        <w:spacing w:after="0" w:line="240" w:lineRule="auto"/>
        <w:ind w:left="1701" w:hanging="567"/>
        <w:rPr>
          <w:rFonts w:ascii="Arial" w:hAnsi="Arial" w:cs="Arial"/>
          <w:sz w:val="24"/>
          <w:szCs w:val="24"/>
        </w:rPr>
      </w:pPr>
    </w:p>
    <w:p w14:paraId="7A6349FC" w14:textId="77777777"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arranging burial or cremation where no one else is making arrangements.</w:t>
      </w:r>
    </w:p>
    <w:p w14:paraId="7BF4B84A" w14:textId="77777777" w:rsidR="009B3FF7" w:rsidRDefault="009B3FF7" w:rsidP="00F72EDA">
      <w:pPr>
        <w:pStyle w:val="ListParagraph"/>
        <w:spacing w:after="0" w:line="240" w:lineRule="auto"/>
        <w:ind w:left="1701" w:hanging="567"/>
        <w:rPr>
          <w:rFonts w:ascii="Arial" w:hAnsi="Arial" w:cs="Arial"/>
          <w:sz w:val="24"/>
          <w:szCs w:val="24"/>
        </w:rPr>
      </w:pPr>
    </w:p>
    <w:p w14:paraId="4E1A43F4" w14:textId="764EDDA0"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the management of the cemeteries</w:t>
      </w:r>
      <w:r w:rsidR="009B3FF7">
        <w:rPr>
          <w:rFonts w:ascii="Arial" w:hAnsi="Arial" w:cs="Arial"/>
          <w:sz w:val="24"/>
          <w:szCs w:val="24"/>
        </w:rPr>
        <w:t>.</w:t>
      </w:r>
    </w:p>
    <w:p w14:paraId="735FCEC7" w14:textId="77777777" w:rsidR="009B3FF7" w:rsidRPr="003B2EC5" w:rsidRDefault="009B3FF7" w:rsidP="00F72EDA">
      <w:pPr>
        <w:pStyle w:val="ListParagraph"/>
        <w:spacing w:after="0" w:line="240" w:lineRule="auto"/>
        <w:ind w:left="1701" w:hanging="567"/>
        <w:rPr>
          <w:rFonts w:ascii="Arial" w:hAnsi="Arial" w:cs="Arial"/>
          <w:sz w:val="24"/>
          <w:szCs w:val="24"/>
        </w:rPr>
      </w:pPr>
    </w:p>
    <w:p w14:paraId="60ADC7C6" w14:textId="77777777"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take any action with respect to the management of parking places including exercising any discretion under parking places orders, the movement or removal of vehicles.</w:t>
      </w:r>
    </w:p>
    <w:p w14:paraId="49E9A1AB" w14:textId="77777777" w:rsidR="009B3FF7" w:rsidRDefault="009B3FF7" w:rsidP="00F72EDA">
      <w:pPr>
        <w:pStyle w:val="ListParagraph"/>
        <w:spacing w:after="0" w:line="240" w:lineRule="auto"/>
        <w:ind w:left="1701" w:hanging="567"/>
        <w:rPr>
          <w:rFonts w:ascii="Arial" w:hAnsi="Arial" w:cs="Arial"/>
          <w:sz w:val="24"/>
          <w:szCs w:val="24"/>
        </w:rPr>
      </w:pPr>
    </w:p>
    <w:p w14:paraId="05D5D27F" w14:textId="74E9D6FD"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issue and withdraw any off street penalty charge notice issued in conjunction with any parking provision enforceable by the Council, consider representations made in response to such notices and take any steps in connection with the Traffic Penalty Tribunal</w:t>
      </w:r>
    </w:p>
    <w:p w14:paraId="0E4FC5C6" w14:textId="77777777" w:rsidR="00FE7325" w:rsidRDefault="00FE7325" w:rsidP="00F72EDA">
      <w:pPr>
        <w:pStyle w:val="ListParagraph"/>
        <w:spacing w:after="0" w:line="240" w:lineRule="auto"/>
        <w:ind w:left="1701" w:hanging="567"/>
        <w:rPr>
          <w:rFonts w:ascii="Arial" w:hAnsi="Arial" w:cs="Arial"/>
          <w:sz w:val="24"/>
          <w:szCs w:val="24"/>
        </w:rPr>
      </w:pPr>
    </w:p>
    <w:p w14:paraId="76F90443" w14:textId="0E3E7D0B"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any highway or traffic regulation function which the Council has powers to carry out under any agreement with Essex County Council (as varied from time to time)</w:t>
      </w:r>
      <w:r w:rsidR="009B3FF7">
        <w:rPr>
          <w:rFonts w:ascii="Arial" w:hAnsi="Arial" w:cs="Arial"/>
          <w:sz w:val="24"/>
          <w:szCs w:val="24"/>
        </w:rPr>
        <w:t>.</w:t>
      </w:r>
    </w:p>
    <w:p w14:paraId="119EA49F" w14:textId="77777777" w:rsidR="009B3FF7" w:rsidRPr="003B2EC5" w:rsidRDefault="009B3FF7" w:rsidP="00F72EDA">
      <w:pPr>
        <w:pStyle w:val="ListParagraph"/>
        <w:spacing w:after="0" w:line="240" w:lineRule="auto"/>
        <w:ind w:left="1701" w:hanging="567"/>
        <w:rPr>
          <w:rFonts w:ascii="Arial" w:hAnsi="Arial" w:cs="Arial"/>
          <w:sz w:val="24"/>
          <w:szCs w:val="24"/>
        </w:rPr>
      </w:pPr>
    </w:p>
    <w:p w14:paraId="4A256C09" w14:textId="0E1E2FD9"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any highway function with the Council has power to carry out in its own right as a District Council</w:t>
      </w:r>
      <w:r w:rsidR="009B3FF7">
        <w:rPr>
          <w:rFonts w:ascii="Arial" w:hAnsi="Arial" w:cs="Arial"/>
          <w:sz w:val="24"/>
          <w:szCs w:val="24"/>
        </w:rPr>
        <w:t>.</w:t>
      </w:r>
    </w:p>
    <w:p w14:paraId="7C4C938D" w14:textId="77777777" w:rsidR="009B3FF7" w:rsidRPr="009B3FF7" w:rsidRDefault="009B3FF7" w:rsidP="00F72EDA">
      <w:pPr>
        <w:pStyle w:val="ListParagraph"/>
        <w:spacing w:after="0" w:line="240" w:lineRule="auto"/>
        <w:ind w:left="1701" w:hanging="567"/>
        <w:rPr>
          <w:rFonts w:ascii="Arial" w:hAnsi="Arial" w:cs="Arial"/>
          <w:sz w:val="24"/>
          <w:szCs w:val="24"/>
        </w:rPr>
      </w:pPr>
    </w:p>
    <w:p w14:paraId="18AE6C1D" w14:textId="2971C379"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traffic regulations functions associated with the markets</w:t>
      </w:r>
      <w:r w:rsidR="009B3FF7">
        <w:rPr>
          <w:rFonts w:ascii="Arial" w:hAnsi="Arial" w:cs="Arial"/>
          <w:sz w:val="24"/>
          <w:szCs w:val="24"/>
        </w:rPr>
        <w:t>.</w:t>
      </w:r>
    </w:p>
    <w:p w14:paraId="57496D9B" w14:textId="77777777" w:rsidR="009B3FF7" w:rsidRDefault="009B3FF7" w:rsidP="00F72EDA">
      <w:pPr>
        <w:pStyle w:val="ListParagraph"/>
        <w:spacing w:after="0" w:line="240" w:lineRule="auto"/>
        <w:ind w:left="1701" w:hanging="567"/>
        <w:rPr>
          <w:rFonts w:ascii="Arial" w:hAnsi="Arial" w:cs="Arial"/>
          <w:sz w:val="24"/>
          <w:szCs w:val="24"/>
        </w:rPr>
      </w:pPr>
    </w:p>
    <w:p w14:paraId="76765C04" w14:textId="36FEC5F3"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functions relating to the provision of Markets</w:t>
      </w:r>
      <w:r w:rsidR="009B3FF7">
        <w:rPr>
          <w:rFonts w:ascii="Arial" w:hAnsi="Arial" w:cs="Arial"/>
          <w:sz w:val="24"/>
          <w:szCs w:val="24"/>
        </w:rPr>
        <w:t>.</w:t>
      </w:r>
    </w:p>
    <w:p w14:paraId="6866CD19" w14:textId="77777777" w:rsidR="00081264" w:rsidRPr="003B2EC5" w:rsidRDefault="00081264" w:rsidP="00F72EDA">
      <w:pPr>
        <w:pStyle w:val="ListParagraph"/>
        <w:spacing w:after="0" w:line="240" w:lineRule="auto"/>
        <w:ind w:left="1701" w:hanging="567"/>
        <w:rPr>
          <w:rFonts w:ascii="Arial" w:hAnsi="Arial" w:cs="Arial"/>
          <w:sz w:val="24"/>
          <w:szCs w:val="24"/>
        </w:rPr>
      </w:pPr>
    </w:p>
    <w:p w14:paraId="35B4EA3C" w14:textId="3CEB5A29"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Provision of seats, drinking fountains and watering troughs</w:t>
      </w:r>
      <w:r w:rsidR="00081264">
        <w:rPr>
          <w:rFonts w:ascii="Arial" w:hAnsi="Arial" w:cs="Arial"/>
          <w:sz w:val="24"/>
          <w:szCs w:val="24"/>
        </w:rPr>
        <w:t>.</w:t>
      </w:r>
    </w:p>
    <w:p w14:paraId="3E814C37" w14:textId="77777777" w:rsidR="00081264" w:rsidRPr="00081264" w:rsidRDefault="00081264" w:rsidP="00F72EDA">
      <w:pPr>
        <w:pStyle w:val="ListParagraph"/>
        <w:spacing w:after="0" w:line="240" w:lineRule="auto"/>
        <w:ind w:left="1701" w:hanging="567"/>
        <w:rPr>
          <w:rFonts w:ascii="Arial" w:hAnsi="Arial" w:cs="Arial"/>
          <w:sz w:val="24"/>
          <w:szCs w:val="24"/>
        </w:rPr>
      </w:pPr>
    </w:p>
    <w:p w14:paraId="788ABF1C" w14:textId="77777777"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take any step in order to make or vary a car parking order in accordance with the instructions from Cabinet.</w:t>
      </w:r>
    </w:p>
    <w:p w14:paraId="75F81F48" w14:textId="77777777" w:rsidR="00081264" w:rsidRDefault="00081264" w:rsidP="00F72EDA">
      <w:pPr>
        <w:pStyle w:val="ListParagraph"/>
        <w:spacing w:after="0" w:line="240" w:lineRule="auto"/>
        <w:ind w:left="1701" w:hanging="567"/>
        <w:rPr>
          <w:rFonts w:ascii="Arial" w:hAnsi="Arial" w:cs="Arial"/>
          <w:sz w:val="24"/>
          <w:szCs w:val="24"/>
        </w:rPr>
      </w:pPr>
    </w:p>
    <w:p w14:paraId="7DD281AA" w14:textId="72E929DE"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relating to the enforcement of the law relating to dog fouling, stray dogs, dangerous dogs and the Council’s functions associated with the same.</w:t>
      </w:r>
    </w:p>
    <w:p w14:paraId="6B76C845" w14:textId="77777777" w:rsidR="00081264" w:rsidRDefault="00081264" w:rsidP="00F72EDA">
      <w:pPr>
        <w:pStyle w:val="ListParagraph"/>
        <w:spacing w:after="0" w:line="240" w:lineRule="auto"/>
        <w:ind w:left="1701" w:hanging="567"/>
        <w:rPr>
          <w:rFonts w:ascii="Arial" w:hAnsi="Arial" w:cs="Arial"/>
          <w:sz w:val="24"/>
          <w:szCs w:val="24"/>
        </w:rPr>
      </w:pPr>
    </w:p>
    <w:p w14:paraId="0FC55790" w14:textId="4AD51440"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and duties with respect to the collection of household waste including the service of any statutory notices on any particular person or classes or persons and the granting of consents to clean wheeled bins.</w:t>
      </w:r>
    </w:p>
    <w:p w14:paraId="2F4D9B18" w14:textId="77777777" w:rsidR="00081264" w:rsidRDefault="00081264" w:rsidP="00F72EDA">
      <w:pPr>
        <w:pStyle w:val="ListParagraph"/>
        <w:spacing w:after="0" w:line="240" w:lineRule="auto"/>
        <w:ind w:left="1701" w:hanging="567"/>
        <w:rPr>
          <w:rFonts w:ascii="Arial" w:hAnsi="Arial" w:cs="Arial"/>
          <w:sz w:val="24"/>
          <w:szCs w:val="24"/>
        </w:rPr>
      </w:pPr>
    </w:p>
    <w:p w14:paraId="20BCEC15" w14:textId="1E14BE75"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and duties with respect to the collection of industria</w:t>
      </w:r>
      <w:r w:rsidRPr="003B2EC5">
        <w:rPr>
          <w:rFonts w:ascii="Arial" w:hAnsi="Arial" w:cs="Arial"/>
          <w:sz w:val="24"/>
          <w:szCs w:val="24"/>
        </w:rPr>
        <w:lastRenderedPageBreak/>
        <w:t>l and commercial waste including the Council</w:t>
      </w:r>
      <w:r w:rsidR="00900CCC">
        <w:rPr>
          <w:rFonts w:ascii="Arial" w:hAnsi="Arial" w:cs="Arial"/>
          <w:sz w:val="24"/>
          <w:szCs w:val="24"/>
        </w:rPr>
        <w:t>’</w:t>
      </w:r>
      <w:r w:rsidRPr="003B2EC5">
        <w:rPr>
          <w:rFonts w:ascii="Arial" w:hAnsi="Arial" w:cs="Arial"/>
          <w:sz w:val="24"/>
          <w:szCs w:val="24"/>
        </w:rPr>
        <w:t>s powers to serve any statutory notices on any particular person or classes of persons and the granting of consents which the Council has power to grant.</w:t>
      </w:r>
    </w:p>
    <w:p w14:paraId="72DE99B7" w14:textId="77777777" w:rsidR="00081264" w:rsidRDefault="00081264" w:rsidP="00F72EDA">
      <w:pPr>
        <w:pStyle w:val="ListParagraph"/>
        <w:spacing w:after="0" w:line="240" w:lineRule="auto"/>
        <w:ind w:left="1701" w:hanging="567"/>
        <w:rPr>
          <w:rFonts w:ascii="Arial" w:hAnsi="Arial" w:cs="Arial"/>
          <w:sz w:val="24"/>
          <w:szCs w:val="24"/>
        </w:rPr>
      </w:pPr>
    </w:p>
    <w:p w14:paraId="0AB9A106" w14:textId="60BC07C0"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the enforcement of the duty of care with respect to waste</w:t>
      </w:r>
      <w:r w:rsidR="00081264">
        <w:rPr>
          <w:rFonts w:ascii="Arial" w:hAnsi="Arial" w:cs="Arial"/>
          <w:sz w:val="24"/>
          <w:szCs w:val="24"/>
        </w:rPr>
        <w:t>.</w:t>
      </w:r>
    </w:p>
    <w:p w14:paraId="2788936C" w14:textId="77777777" w:rsidR="00081264" w:rsidRPr="003B2EC5" w:rsidRDefault="00081264" w:rsidP="00F72EDA">
      <w:pPr>
        <w:pStyle w:val="ListParagraph"/>
        <w:spacing w:after="0" w:line="240" w:lineRule="auto"/>
        <w:ind w:left="1701" w:hanging="567"/>
        <w:rPr>
          <w:rFonts w:ascii="Arial" w:hAnsi="Arial" w:cs="Arial"/>
          <w:sz w:val="24"/>
          <w:szCs w:val="24"/>
        </w:rPr>
      </w:pPr>
    </w:p>
    <w:p w14:paraId="0E6309EC" w14:textId="77777777" w:rsidR="00DE412E" w:rsidRPr="003B2EC5"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and duties with respect to street cleaning, littering on any land, fly tipping and street furniture which has graffiti or fly posting on it.</w:t>
      </w:r>
    </w:p>
    <w:p w14:paraId="088052B1" w14:textId="77777777" w:rsidR="00DE412E" w:rsidRPr="003B2EC5" w:rsidRDefault="00DE412E" w:rsidP="00F72EDA">
      <w:pPr>
        <w:pStyle w:val="ListParagraph"/>
        <w:spacing w:after="0" w:line="240" w:lineRule="auto"/>
        <w:ind w:left="1701" w:hanging="567"/>
        <w:rPr>
          <w:rFonts w:ascii="Arial" w:hAnsi="Arial" w:cs="Arial"/>
          <w:sz w:val="24"/>
          <w:szCs w:val="24"/>
        </w:rPr>
      </w:pPr>
    </w:p>
    <w:p w14:paraId="3DF10D5E" w14:textId="1CBF379E"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appoint authorised officers under legislation relating to waste (including private land), litter (including on private land), highways, free distribution of printed matter and graffiti</w:t>
      </w:r>
      <w:r w:rsidR="00081264">
        <w:rPr>
          <w:rFonts w:ascii="Arial" w:hAnsi="Arial" w:cs="Arial"/>
          <w:sz w:val="24"/>
          <w:szCs w:val="24"/>
        </w:rPr>
        <w:t>.</w:t>
      </w:r>
    </w:p>
    <w:p w14:paraId="257665A2" w14:textId="77777777" w:rsidR="00081264" w:rsidRPr="003B2EC5" w:rsidRDefault="00081264" w:rsidP="00F72EDA">
      <w:pPr>
        <w:pStyle w:val="ListParagraph"/>
        <w:spacing w:after="0" w:line="240" w:lineRule="auto"/>
        <w:ind w:left="1701" w:hanging="567"/>
        <w:rPr>
          <w:rFonts w:ascii="Arial" w:hAnsi="Arial" w:cs="Arial"/>
          <w:sz w:val="24"/>
          <w:szCs w:val="24"/>
        </w:rPr>
      </w:pPr>
    </w:p>
    <w:p w14:paraId="639AAA69" w14:textId="77777777"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recycling any waste.</w:t>
      </w:r>
    </w:p>
    <w:p w14:paraId="17644A6E" w14:textId="77777777" w:rsidR="00081264" w:rsidRPr="003B2EC5" w:rsidRDefault="00081264" w:rsidP="00F72EDA">
      <w:pPr>
        <w:pStyle w:val="ListParagraph"/>
        <w:spacing w:after="0" w:line="240" w:lineRule="auto"/>
        <w:ind w:left="1701" w:hanging="567"/>
        <w:rPr>
          <w:rFonts w:ascii="Arial" w:hAnsi="Arial" w:cs="Arial"/>
          <w:sz w:val="24"/>
          <w:szCs w:val="24"/>
        </w:rPr>
      </w:pPr>
    </w:p>
    <w:p w14:paraId="3F886120" w14:textId="766C87E8" w:rsidR="00DE412E" w:rsidRDefault="001829BF" w:rsidP="008C2F9B">
      <w:pPr>
        <w:pStyle w:val="ListParagraph"/>
        <w:numPr>
          <w:ilvl w:val="0"/>
          <w:numId w:val="249"/>
        </w:numPr>
        <w:spacing w:after="0" w:line="240" w:lineRule="auto"/>
        <w:ind w:left="1701" w:hanging="567"/>
        <w:rPr>
          <w:rFonts w:ascii="Arial" w:hAnsi="Arial" w:cs="Arial"/>
          <w:sz w:val="24"/>
          <w:szCs w:val="24"/>
        </w:rPr>
      </w:pPr>
      <w:r>
        <w:rPr>
          <w:rFonts w:ascii="Arial" w:hAnsi="Arial" w:cs="Arial"/>
          <w:sz w:val="24"/>
          <w:szCs w:val="24"/>
        </w:rPr>
        <w:t>To exercise the Council’s powers with</w:t>
      </w:r>
      <w:r w:rsidR="007B1E0D">
        <w:rPr>
          <w:rFonts w:ascii="Arial" w:hAnsi="Arial" w:cs="Arial"/>
          <w:sz w:val="24"/>
          <w:szCs w:val="24"/>
        </w:rPr>
        <w:t xml:space="preserve"> respect to </w:t>
      </w:r>
      <w:r w:rsidR="00DE412E" w:rsidRPr="003B2EC5">
        <w:rPr>
          <w:rFonts w:ascii="Arial" w:hAnsi="Arial" w:cs="Arial"/>
          <w:sz w:val="24"/>
          <w:szCs w:val="24"/>
        </w:rPr>
        <w:t>Anti-social Behaviour (light pollution, barking dogs, amplified music, malodour from domestic properties, shouting/verbal abuse/threatening behaviour, accumulations of waste or animal faeces) Enforcement of smoking in smoke-free places and vehicles</w:t>
      </w:r>
      <w:bookmarkStart w:id="636" w:name="_Hlk114743950"/>
      <w:r w:rsidR="00081264">
        <w:rPr>
          <w:rFonts w:ascii="Arial" w:hAnsi="Arial" w:cs="Arial"/>
          <w:sz w:val="24"/>
          <w:szCs w:val="24"/>
        </w:rPr>
        <w:t>.</w:t>
      </w:r>
    </w:p>
    <w:p w14:paraId="6E30D2E4" w14:textId="77777777" w:rsidR="00081264" w:rsidRPr="003B2EC5" w:rsidRDefault="00081264" w:rsidP="00F72EDA">
      <w:pPr>
        <w:pStyle w:val="ListParagraph"/>
        <w:spacing w:after="0" w:line="240" w:lineRule="auto"/>
        <w:ind w:left="1701" w:hanging="567"/>
        <w:rPr>
          <w:rFonts w:ascii="Arial" w:hAnsi="Arial" w:cs="Arial"/>
          <w:sz w:val="24"/>
          <w:szCs w:val="24"/>
        </w:rPr>
      </w:pPr>
    </w:p>
    <w:p w14:paraId="6E02E070" w14:textId="511BC622"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3B2EC5">
        <w:rPr>
          <w:rFonts w:ascii="Arial" w:hAnsi="Arial" w:cs="Arial"/>
          <w:sz w:val="24"/>
          <w:szCs w:val="24"/>
        </w:rPr>
        <w:t>To exercise the Council’s functions in relation the enforcement and management of homeless people</w:t>
      </w:r>
      <w:r w:rsidR="00081264">
        <w:rPr>
          <w:rFonts w:ascii="Arial" w:hAnsi="Arial" w:cs="Arial"/>
          <w:sz w:val="24"/>
          <w:szCs w:val="24"/>
        </w:rPr>
        <w:t>.</w:t>
      </w:r>
    </w:p>
    <w:p w14:paraId="63626E18" w14:textId="77777777" w:rsidR="00B565DD" w:rsidRPr="00B565DD" w:rsidRDefault="00B565DD" w:rsidP="00F72EDA">
      <w:pPr>
        <w:pStyle w:val="ListParagraph"/>
        <w:spacing w:after="0" w:line="240" w:lineRule="auto"/>
        <w:ind w:left="1701" w:hanging="567"/>
        <w:rPr>
          <w:rFonts w:ascii="Arial" w:hAnsi="Arial" w:cs="Arial"/>
          <w:sz w:val="24"/>
          <w:szCs w:val="24"/>
        </w:rPr>
      </w:pPr>
    </w:p>
    <w:p w14:paraId="7F692464" w14:textId="7F96EBE6" w:rsidR="00DE412E" w:rsidRDefault="00DE412E" w:rsidP="008C2F9B">
      <w:pPr>
        <w:pStyle w:val="ListParagraph"/>
        <w:numPr>
          <w:ilvl w:val="0"/>
          <w:numId w:val="249"/>
        </w:numPr>
        <w:spacing w:after="0" w:line="240" w:lineRule="auto"/>
        <w:ind w:left="1701" w:hanging="567"/>
        <w:rPr>
          <w:rFonts w:ascii="Arial" w:hAnsi="Arial" w:cs="Arial"/>
          <w:sz w:val="24"/>
          <w:szCs w:val="24"/>
        </w:rPr>
      </w:pPr>
      <w:r w:rsidRPr="00F97B3E">
        <w:rPr>
          <w:rFonts w:ascii="Arial" w:hAnsi="Arial" w:cs="Arial"/>
          <w:sz w:val="24"/>
          <w:szCs w:val="24"/>
        </w:rPr>
        <w:t>To exercise the Council’s powers in relation to abandoned vehicles</w:t>
      </w:r>
      <w:r w:rsidR="006A6E0A" w:rsidRPr="00F97B3E">
        <w:rPr>
          <w:rFonts w:ascii="Arial" w:hAnsi="Arial" w:cs="Arial"/>
          <w:sz w:val="24"/>
          <w:szCs w:val="24"/>
        </w:rPr>
        <w:t>.</w:t>
      </w:r>
    </w:p>
    <w:p w14:paraId="38769660" w14:textId="77777777" w:rsidR="00F97B3E" w:rsidRPr="00F97B3E" w:rsidRDefault="00F97B3E" w:rsidP="00F72EDA">
      <w:pPr>
        <w:pStyle w:val="ListParagraph"/>
        <w:spacing w:after="0" w:line="240" w:lineRule="auto"/>
        <w:ind w:left="1701" w:hanging="567"/>
        <w:rPr>
          <w:rFonts w:ascii="Arial" w:hAnsi="Arial" w:cs="Arial"/>
          <w:sz w:val="24"/>
          <w:szCs w:val="24"/>
        </w:rPr>
      </w:pPr>
    </w:p>
    <w:p w14:paraId="7FA60C55" w14:textId="3E3F9AF0" w:rsidR="00DE412E" w:rsidRPr="00B565DD" w:rsidRDefault="00DE412E" w:rsidP="008C2F9B">
      <w:pPr>
        <w:pStyle w:val="ListParagraph"/>
        <w:numPr>
          <w:ilvl w:val="0"/>
          <w:numId w:val="249"/>
        </w:numPr>
        <w:spacing w:after="0" w:line="240" w:lineRule="auto"/>
        <w:ind w:left="1701" w:hanging="567"/>
        <w:rPr>
          <w:rFonts w:ascii="Arial" w:hAnsi="Arial" w:cs="Arial"/>
          <w:sz w:val="24"/>
          <w:szCs w:val="24"/>
        </w:rPr>
      </w:pPr>
      <w:r w:rsidRPr="00B565DD">
        <w:rPr>
          <w:rFonts w:ascii="Arial" w:hAnsi="Arial" w:cs="Arial"/>
          <w:sz w:val="24"/>
          <w:szCs w:val="24"/>
        </w:rPr>
        <w:t>To provide and maintain the Council’s owned public toilets</w:t>
      </w:r>
      <w:r w:rsidR="006A6E0A" w:rsidRPr="00B565DD">
        <w:rPr>
          <w:rFonts w:ascii="Arial" w:hAnsi="Arial" w:cs="Arial"/>
          <w:sz w:val="24"/>
          <w:szCs w:val="24"/>
        </w:rPr>
        <w:t>.</w:t>
      </w:r>
    </w:p>
    <w:bookmarkEnd w:id="636"/>
    <w:p w14:paraId="20340A66" w14:textId="542A46F6" w:rsidR="002115F6" w:rsidRDefault="002115F6" w:rsidP="004C5D34">
      <w:pPr>
        <w:spacing w:after="0" w:line="240" w:lineRule="auto"/>
        <w:rPr>
          <w:rFonts w:ascii="Arial" w:hAnsi="Arial" w:cs="Arial"/>
          <w:sz w:val="24"/>
          <w:szCs w:val="24"/>
        </w:rPr>
      </w:pPr>
    </w:p>
    <w:p w14:paraId="077FA5BA" w14:textId="0ED45674" w:rsidR="00DE412E" w:rsidRPr="003B2EC5" w:rsidRDefault="008B1F27" w:rsidP="004C5D34">
      <w:pPr>
        <w:pStyle w:val="Heading2"/>
        <w:ind w:left="1134" w:hanging="1134"/>
      </w:pPr>
      <w:bookmarkStart w:id="637" w:name="_Toc239439190"/>
      <w:r>
        <w:t>25</w:t>
      </w:r>
      <w:r w:rsidR="006A6E0A">
        <w:t>.7.5</w:t>
      </w:r>
      <w:r w:rsidR="006A6E0A">
        <w:tab/>
      </w:r>
      <w:r w:rsidR="00DE412E" w:rsidRPr="003B2EC5">
        <w:t>Head of Housing and Community Services</w:t>
      </w:r>
      <w:bookmarkEnd w:id="637"/>
    </w:p>
    <w:p w14:paraId="47058CAA" w14:textId="77777777" w:rsidR="00DE412E" w:rsidRPr="003B2EC5" w:rsidRDefault="00DE412E" w:rsidP="004C5D34">
      <w:pPr>
        <w:spacing w:after="0" w:line="240" w:lineRule="auto"/>
        <w:ind w:left="1134" w:hanging="1134"/>
        <w:rPr>
          <w:rFonts w:ascii="Arial" w:hAnsi="Arial" w:cs="Arial"/>
          <w:sz w:val="24"/>
          <w:szCs w:val="24"/>
        </w:rPr>
      </w:pPr>
    </w:p>
    <w:p w14:paraId="3AF22329" w14:textId="77777777" w:rsidR="00DE412E" w:rsidRDefault="00DE412E" w:rsidP="008C2F9B">
      <w:pPr>
        <w:pStyle w:val="ListParagraph"/>
        <w:numPr>
          <w:ilvl w:val="0"/>
          <w:numId w:val="250"/>
        </w:numPr>
        <w:spacing w:after="0" w:line="240" w:lineRule="auto"/>
        <w:ind w:left="1701" w:hanging="567"/>
        <w:rPr>
          <w:rFonts w:ascii="Arial" w:hAnsi="Arial" w:cs="Arial"/>
          <w:sz w:val="24"/>
          <w:szCs w:val="24"/>
        </w:rPr>
      </w:pPr>
      <w:r w:rsidRPr="003B2EC5">
        <w:rPr>
          <w:rFonts w:ascii="Arial" w:hAnsi="Arial" w:cs="Arial"/>
          <w:sz w:val="24"/>
          <w:szCs w:val="24"/>
        </w:rPr>
        <w:t>To manage the Council’s powers in relation to antisocial behaviour and take steps to secure appropriate orders.</w:t>
      </w:r>
    </w:p>
    <w:p w14:paraId="4F4C030E" w14:textId="77777777" w:rsidR="006A6E0A" w:rsidRPr="003B2EC5" w:rsidRDefault="006A6E0A" w:rsidP="00F72EDA">
      <w:pPr>
        <w:pStyle w:val="ListParagraph"/>
        <w:spacing w:after="0" w:line="240" w:lineRule="auto"/>
        <w:ind w:left="1701" w:hanging="567"/>
        <w:rPr>
          <w:rFonts w:ascii="Arial" w:hAnsi="Arial" w:cs="Arial"/>
          <w:sz w:val="24"/>
          <w:szCs w:val="24"/>
        </w:rPr>
      </w:pPr>
    </w:p>
    <w:p w14:paraId="763BA7B8" w14:textId="77777777" w:rsidR="00DE412E" w:rsidRPr="003B2EC5" w:rsidRDefault="00DE412E" w:rsidP="008C2F9B">
      <w:pPr>
        <w:pStyle w:val="ListParagraph"/>
        <w:numPr>
          <w:ilvl w:val="0"/>
          <w:numId w:val="250"/>
        </w:numPr>
        <w:spacing w:after="0" w:line="240" w:lineRule="auto"/>
        <w:ind w:left="1701" w:hanging="567"/>
        <w:rPr>
          <w:rFonts w:ascii="Arial" w:hAnsi="Arial" w:cs="Arial"/>
          <w:sz w:val="24"/>
          <w:szCs w:val="24"/>
        </w:rPr>
      </w:pPr>
      <w:r w:rsidRPr="003B2EC5">
        <w:rPr>
          <w:rFonts w:ascii="Arial" w:hAnsi="Arial" w:cs="Arial"/>
          <w:sz w:val="24"/>
          <w:szCs w:val="24"/>
        </w:rPr>
        <w:t>To develop and maintain closed circuit television systems for the purpose of the prevention of crime and disorder and provide services to others for who the Council has power to provide CCTV.</w:t>
      </w:r>
    </w:p>
    <w:p w14:paraId="443C089C" w14:textId="77777777" w:rsidR="006A6E0A" w:rsidRDefault="006A6E0A" w:rsidP="00F72EDA">
      <w:pPr>
        <w:pStyle w:val="ListParagraph"/>
        <w:spacing w:after="0" w:line="240" w:lineRule="auto"/>
        <w:ind w:left="1701" w:hanging="567"/>
        <w:rPr>
          <w:rFonts w:ascii="Arial" w:hAnsi="Arial" w:cs="Arial"/>
          <w:sz w:val="24"/>
          <w:szCs w:val="24"/>
        </w:rPr>
      </w:pPr>
    </w:p>
    <w:p w14:paraId="699E3727" w14:textId="321E01E9" w:rsidR="00DE412E" w:rsidRPr="003B2EC5" w:rsidRDefault="00DE412E" w:rsidP="008C2F9B">
      <w:pPr>
        <w:pStyle w:val="ListParagraph"/>
        <w:numPr>
          <w:ilvl w:val="0"/>
          <w:numId w:val="250"/>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to take action concerning any matter which is, may become, or has been prejudicial to health or a nuisance; </w:t>
      </w:r>
    </w:p>
    <w:p w14:paraId="31F60F89" w14:textId="77777777" w:rsidR="006A6E0A" w:rsidRDefault="006A6E0A" w:rsidP="00F72EDA">
      <w:pPr>
        <w:pStyle w:val="ListParagraph"/>
        <w:spacing w:after="0" w:line="240" w:lineRule="auto"/>
        <w:ind w:left="1701" w:hanging="567"/>
        <w:rPr>
          <w:rFonts w:ascii="Arial" w:hAnsi="Arial" w:cs="Arial"/>
          <w:sz w:val="24"/>
          <w:szCs w:val="24"/>
        </w:rPr>
      </w:pPr>
    </w:p>
    <w:p w14:paraId="75B6B000" w14:textId="4E230EA8" w:rsidR="00DE412E" w:rsidRPr="003B2EC5" w:rsidRDefault="00DE412E" w:rsidP="008C2F9B">
      <w:pPr>
        <w:pStyle w:val="ListParagraph"/>
        <w:numPr>
          <w:ilvl w:val="0"/>
          <w:numId w:val="250"/>
        </w:numPr>
        <w:spacing w:after="0" w:line="240" w:lineRule="auto"/>
        <w:ind w:left="1701" w:hanging="567"/>
        <w:rPr>
          <w:rFonts w:ascii="Arial" w:hAnsi="Arial" w:cs="Arial"/>
          <w:sz w:val="24"/>
          <w:szCs w:val="24"/>
        </w:rPr>
      </w:pPr>
      <w:r w:rsidRPr="003B2EC5">
        <w:rPr>
          <w:rFonts w:ascii="Arial" w:hAnsi="Arial" w:cs="Arial"/>
          <w:sz w:val="24"/>
          <w:szCs w:val="24"/>
        </w:rPr>
        <w:t xml:space="preserve">After consulting the relevant Portfolio Holder, give voluntary organisations assistance by way of: </w:t>
      </w:r>
    </w:p>
    <w:p w14:paraId="7BCD3A6C" w14:textId="77777777" w:rsidR="006A6E0A" w:rsidRDefault="006A6E0A" w:rsidP="004C5D34">
      <w:pPr>
        <w:pStyle w:val="ListParagraph"/>
        <w:spacing w:after="0" w:line="240" w:lineRule="auto"/>
        <w:ind w:left="1134" w:hanging="1134"/>
        <w:rPr>
          <w:rFonts w:ascii="Arial" w:hAnsi="Arial" w:cs="Arial"/>
          <w:sz w:val="24"/>
          <w:szCs w:val="24"/>
        </w:rPr>
      </w:pPr>
    </w:p>
    <w:p w14:paraId="7C8AF239" w14:textId="47BEBFB4" w:rsidR="00DE412E" w:rsidRDefault="00DE412E" w:rsidP="008C2F9B">
      <w:pPr>
        <w:pStyle w:val="ListParagraph"/>
        <w:numPr>
          <w:ilvl w:val="0"/>
          <w:numId w:val="251"/>
        </w:numPr>
        <w:spacing w:after="0" w:line="240" w:lineRule="auto"/>
        <w:ind w:left="2268" w:hanging="567"/>
        <w:rPr>
          <w:rFonts w:ascii="Arial" w:hAnsi="Arial" w:cs="Arial"/>
          <w:sz w:val="24"/>
          <w:szCs w:val="24"/>
        </w:rPr>
      </w:pPr>
      <w:r w:rsidRPr="003B2EC5">
        <w:rPr>
          <w:rFonts w:ascii="Arial" w:hAnsi="Arial" w:cs="Arial"/>
          <w:sz w:val="24"/>
          <w:szCs w:val="24"/>
        </w:rPr>
        <w:t>grant or</w:t>
      </w:r>
      <w:r w:rsidRPr="003B2EC5">
        <w:rPr>
          <w:rFonts w:ascii="Arial" w:hAnsi="Arial" w:cs="Arial"/>
          <w:sz w:val="24"/>
          <w:szCs w:val="24"/>
        </w:rPr>
        <w:lastRenderedPageBreak/>
        <w:t xml:space="preserve"> loan; </w:t>
      </w:r>
    </w:p>
    <w:p w14:paraId="55F8C80F" w14:textId="77777777" w:rsidR="00F7096E" w:rsidRPr="003B2EC5" w:rsidRDefault="00F7096E" w:rsidP="00F72EDA">
      <w:pPr>
        <w:pStyle w:val="ListParagraph"/>
        <w:spacing w:after="0" w:line="240" w:lineRule="auto"/>
        <w:ind w:left="2268" w:hanging="567"/>
        <w:rPr>
          <w:rFonts w:ascii="Arial" w:hAnsi="Arial" w:cs="Arial"/>
          <w:sz w:val="24"/>
          <w:szCs w:val="24"/>
        </w:rPr>
      </w:pPr>
    </w:p>
    <w:p w14:paraId="797B6938" w14:textId="1B73DEC6" w:rsidR="00DE412E" w:rsidRPr="003B2EC5" w:rsidRDefault="00DE412E" w:rsidP="008C2F9B">
      <w:pPr>
        <w:pStyle w:val="ListParagraph"/>
        <w:numPr>
          <w:ilvl w:val="0"/>
          <w:numId w:val="251"/>
        </w:numPr>
        <w:spacing w:after="0" w:line="240" w:lineRule="auto"/>
        <w:ind w:left="2268" w:hanging="567"/>
        <w:rPr>
          <w:rFonts w:ascii="Arial" w:hAnsi="Arial" w:cs="Arial"/>
          <w:sz w:val="24"/>
          <w:szCs w:val="24"/>
        </w:rPr>
      </w:pPr>
      <w:r w:rsidRPr="003B2EC5">
        <w:rPr>
          <w:rFonts w:ascii="Arial" w:hAnsi="Arial" w:cs="Arial"/>
          <w:sz w:val="24"/>
          <w:szCs w:val="24"/>
        </w:rPr>
        <w:t xml:space="preserve">by permitting them to use Council premises on terms approved by the </w:t>
      </w:r>
      <w:r w:rsidR="00CE36F9">
        <w:rPr>
          <w:rFonts w:ascii="Arial" w:hAnsi="Arial" w:cs="Arial"/>
          <w:sz w:val="24"/>
          <w:szCs w:val="24"/>
        </w:rPr>
        <w:t xml:space="preserve">Head of Property and </w:t>
      </w:r>
      <w:r w:rsidRPr="003B2EC5">
        <w:rPr>
          <w:rFonts w:ascii="Arial" w:hAnsi="Arial" w:cs="Arial"/>
          <w:sz w:val="24"/>
          <w:szCs w:val="24"/>
        </w:rPr>
        <w:t>Asset Manager</w:t>
      </w:r>
    </w:p>
    <w:p w14:paraId="110D8825" w14:textId="77777777" w:rsidR="00F7096E" w:rsidRDefault="00F7096E" w:rsidP="00F72EDA">
      <w:pPr>
        <w:pStyle w:val="ListParagraph"/>
        <w:spacing w:after="0" w:line="240" w:lineRule="auto"/>
        <w:ind w:left="2268" w:hanging="567"/>
        <w:rPr>
          <w:rFonts w:ascii="Arial" w:hAnsi="Arial" w:cs="Arial"/>
          <w:sz w:val="24"/>
          <w:szCs w:val="24"/>
        </w:rPr>
      </w:pPr>
    </w:p>
    <w:p w14:paraId="0E807492" w14:textId="441FBFCA" w:rsidR="00DE412E" w:rsidRPr="003B2EC5" w:rsidRDefault="00DE412E" w:rsidP="008C2F9B">
      <w:pPr>
        <w:pStyle w:val="ListParagraph"/>
        <w:numPr>
          <w:ilvl w:val="0"/>
          <w:numId w:val="251"/>
        </w:numPr>
        <w:spacing w:after="0" w:line="240" w:lineRule="auto"/>
        <w:ind w:left="2268" w:hanging="567"/>
        <w:rPr>
          <w:rFonts w:ascii="Arial" w:hAnsi="Arial" w:cs="Arial"/>
          <w:sz w:val="24"/>
          <w:szCs w:val="24"/>
        </w:rPr>
      </w:pPr>
      <w:r w:rsidRPr="003B2EC5">
        <w:rPr>
          <w:rFonts w:ascii="Arial" w:hAnsi="Arial" w:cs="Arial"/>
          <w:sz w:val="24"/>
          <w:szCs w:val="24"/>
        </w:rPr>
        <w:t xml:space="preserve">making available furniture or other goods; </w:t>
      </w:r>
    </w:p>
    <w:p w14:paraId="7FD58DFD" w14:textId="77777777" w:rsidR="00F7096E" w:rsidRDefault="00F7096E" w:rsidP="00F72EDA">
      <w:pPr>
        <w:pStyle w:val="ListParagraph"/>
        <w:spacing w:after="0" w:line="240" w:lineRule="auto"/>
        <w:ind w:left="2268" w:hanging="567"/>
        <w:rPr>
          <w:rFonts w:ascii="Arial" w:hAnsi="Arial" w:cs="Arial"/>
          <w:sz w:val="24"/>
          <w:szCs w:val="24"/>
        </w:rPr>
      </w:pPr>
    </w:p>
    <w:p w14:paraId="7104B5D1" w14:textId="4F2CAC29" w:rsidR="00DE412E" w:rsidRDefault="00DE412E" w:rsidP="008C2F9B">
      <w:pPr>
        <w:pStyle w:val="ListParagraph"/>
        <w:numPr>
          <w:ilvl w:val="0"/>
          <w:numId w:val="251"/>
        </w:numPr>
        <w:spacing w:after="0" w:line="240" w:lineRule="auto"/>
        <w:ind w:left="2268" w:hanging="567"/>
        <w:rPr>
          <w:rFonts w:ascii="Arial" w:hAnsi="Arial" w:cs="Arial"/>
          <w:sz w:val="24"/>
          <w:szCs w:val="24"/>
        </w:rPr>
      </w:pPr>
      <w:r w:rsidRPr="003B2EC5">
        <w:rPr>
          <w:rFonts w:ascii="Arial" w:hAnsi="Arial" w:cs="Arial"/>
          <w:sz w:val="24"/>
          <w:szCs w:val="24"/>
        </w:rPr>
        <w:t xml:space="preserve">making available the services of Council employees. </w:t>
      </w:r>
    </w:p>
    <w:p w14:paraId="57E2DE10" w14:textId="77777777" w:rsidR="00E051D4" w:rsidRPr="00E051D4" w:rsidRDefault="00E051D4" w:rsidP="004C5D34">
      <w:pPr>
        <w:pStyle w:val="ListParagraph"/>
        <w:spacing w:after="0" w:line="240" w:lineRule="auto"/>
        <w:rPr>
          <w:rFonts w:ascii="Arial" w:hAnsi="Arial" w:cs="Arial"/>
          <w:sz w:val="24"/>
          <w:szCs w:val="24"/>
        </w:rPr>
      </w:pPr>
    </w:p>
    <w:p w14:paraId="6257A85D" w14:textId="05EAEC96" w:rsidR="00E051D4" w:rsidRPr="00E051D4" w:rsidRDefault="00E051D4" w:rsidP="00F72EDA">
      <w:pPr>
        <w:spacing w:after="0" w:line="240" w:lineRule="auto"/>
        <w:ind w:left="1701" w:hanging="567"/>
        <w:rPr>
          <w:rFonts w:ascii="Arial" w:hAnsi="Arial" w:cs="Arial"/>
          <w:sz w:val="24"/>
          <w:szCs w:val="24"/>
        </w:rPr>
      </w:pPr>
      <w:r>
        <w:rPr>
          <w:rFonts w:ascii="Arial" w:hAnsi="Arial" w:cs="Arial"/>
          <w:sz w:val="24"/>
          <w:szCs w:val="24"/>
        </w:rPr>
        <w:t>(e)</w:t>
      </w:r>
      <w:r>
        <w:rPr>
          <w:rFonts w:ascii="Arial" w:hAnsi="Arial" w:cs="Arial"/>
          <w:sz w:val="24"/>
          <w:szCs w:val="24"/>
        </w:rPr>
        <w:tab/>
        <w:t xml:space="preserve">To exercise the Councils powers and duties contained within the Renters Rights Act 2025 in relation to housing obligations. </w:t>
      </w:r>
    </w:p>
    <w:p w14:paraId="5CBFF647" w14:textId="77777777" w:rsidR="00DE412E" w:rsidRDefault="00DE412E" w:rsidP="004C5D34">
      <w:pPr>
        <w:spacing w:after="0" w:line="240" w:lineRule="auto"/>
        <w:ind w:left="1134" w:hanging="1134"/>
        <w:rPr>
          <w:rFonts w:ascii="Arial" w:hAnsi="Arial" w:cs="Arial"/>
          <w:sz w:val="24"/>
          <w:szCs w:val="24"/>
        </w:rPr>
      </w:pPr>
    </w:p>
    <w:p w14:paraId="5687127F" w14:textId="77777777" w:rsidR="00D75915" w:rsidRDefault="00D75915" w:rsidP="004C5D34">
      <w:pPr>
        <w:spacing w:after="0" w:line="240" w:lineRule="auto"/>
        <w:ind w:left="1134" w:hanging="1134"/>
        <w:rPr>
          <w:rFonts w:ascii="Arial" w:hAnsi="Arial" w:cs="Arial"/>
          <w:sz w:val="24"/>
          <w:szCs w:val="24"/>
        </w:rPr>
      </w:pPr>
    </w:p>
    <w:p w14:paraId="4A2A88F9" w14:textId="77777777" w:rsidR="00D75915" w:rsidRPr="003B2EC5" w:rsidRDefault="00D75915" w:rsidP="004C5D34">
      <w:pPr>
        <w:spacing w:after="0" w:line="240" w:lineRule="auto"/>
        <w:ind w:left="1134" w:hanging="1134"/>
        <w:rPr>
          <w:rFonts w:ascii="Arial" w:hAnsi="Arial" w:cs="Arial"/>
          <w:sz w:val="24"/>
          <w:szCs w:val="24"/>
        </w:rPr>
      </w:pPr>
    </w:p>
    <w:p w14:paraId="4B57FC9A" w14:textId="7EB34293" w:rsidR="00DE412E" w:rsidRPr="003B2EC5" w:rsidRDefault="008B1F27" w:rsidP="004C5D34">
      <w:pPr>
        <w:pStyle w:val="Heading2"/>
        <w:ind w:left="1134" w:hanging="1134"/>
      </w:pPr>
      <w:bookmarkStart w:id="638" w:name="_Toc239439191"/>
      <w:r>
        <w:t>25</w:t>
      </w:r>
      <w:r w:rsidR="00DE412E" w:rsidRPr="003B2EC5">
        <w:t>.7.6</w:t>
      </w:r>
      <w:r w:rsidR="00DE412E" w:rsidRPr="003B2EC5">
        <w:tab/>
        <w:t>Head of Environment</w:t>
      </w:r>
      <w:bookmarkEnd w:id="638"/>
    </w:p>
    <w:p w14:paraId="09826EA0" w14:textId="77777777" w:rsidR="00DE412E" w:rsidRPr="003B2EC5" w:rsidRDefault="00DE412E" w:rsidP="004C5D34">
      <w:pPr>
        <w:spacing w:after="0" w:line="240" w:lineRule="auto"/>
        <w:ind w:left="1134" w:hanging="1134"/>
        <w:rPr>
          <w:rFonts w:ascii="Arial" w:hAnsi="Arial" w:cs="Arial"/>
          <w:sz w:val="24"/>
          <w:szCs w:val="24"/>
        </w:rPr>
      </w:pPr>
    </w:p>
    <w:p w14:paraId="6BDA98F5" w14:textId="4E31257C"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statutory functions in respect of building regulations including the issue of all approvals, rejections, relaxations or consents under the building regulations and their governing statute and service of all statutory notices.</w:t>
      </w:r>
    </w:p>
    <w:p w14:paraId="694A8852" w14:textId="77777777" w:rsidR="00A827DB" w:rsidRPr="003B2EC5" w:rsidRDefault="00A827DB" w:rsidP="00F72EDA">
      <w:pPr>
        <w:pStyle w:val="ListParagraph"/>
        <w:spacing w:after="0" w:line="240" w:lineRule="auto"/>
        <w:ind w:left="1701" w:hanging="567"/>
        <w:rPr>
          <w:rFonts w:ascii="Arial" w:hAnsi="Arial" w:cs="Arial"/>
          <w:sz w:val="24"/>
          <w:szCs w:val="24"/>
        </w:rPr>
      </w:pPr>
    </w:p>
    <w:p w14:paraId="3C2AEEFB" w14:textId="77777777"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with respect to ruinous, dilapidated or dangerous buildings or structures, or sites which are dangerous or detrimental to the amenity of the area. </w:t>
      </w:r>
    </w:p>
    <w:p w14:paraId="5E47AD64" w14:textId="77777777" w:rsidR="00A827DB" w:rsidRDefault="00A827DB" w:rsidP="00F72EDA">
      <w:pPr>
        <w:pStyle w:val="ListParagraph"/>
        <w:spacing w:after="0" w:line="240" w:lineRule="auto"/>
        <w:ind w:left="1701" w:hanging="567"/>
        <w:rPr>
          <w:rFonts w:ascii="Arial" w:hAnsi="Arial" w:cs="Arial"/>
          <w:sz w:val="24"/>
          <w:szCs w:val="24"/>
        </w:rPr>
      </w:pPr>
    </w:p>
    <w:p w14:paraId="561EF650" w14:textId="6B5CB2E3"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to require sufficient sanitary facilities to be provided in buildings. </w:t>
      </w:r>
    </w:p>
    <w:p w14:paraId="1DFEA7BD" w14:textId="77777777" w:rsidR="00A827DB" w:rsidRDefault="00A827DB" w:rsidP="00F72EDA">
      <w:pPr>
        <w:pStyle w:val="ListParagraph"/>
        <w:spacing w:after="0" w:line="240" w:lineRule="auto"/>
        <w:ind w:left="1701" w:hanging="567"/>
        <w:rPr>
          <w:rFonts w:ascii="Arial" w:hAnsi="Arial" w:cs="Arial"/>
          <w:sz w:val="24"/>
          <w:szCs w:val="24"/>
        </w:rPr>
      </w:pPr>
    </w:p>
    <w:p w14:paraId="7CDC40D0" w14:textId="7ED3CA23"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with respect to demolition of buildings (but not to grant any planning permission or conservation area consent). </w:t>
      </w:r>
    </w:p>
    <w:p w14:paraId="38F0C82E" w14:textId="77777777" w:rsidR="00A827DB" w:rsidRDefault="00A827DB" w:rsidP="00F72EDA">
      <w:pPr>
        <w:pStyle w:val="ListParagraph"/>
        <w:spacing w:after="0" w:line="240" w:lineRule="auto"/>
        <w:ind w:left="1701" w:hanging="567"/>
        <w:rPr>
          <w:rFonts w:ascii="Arial" w:hAnsi="Arial" w:cs="Arial"/>
          <w:sz w:val="24"/>
          <w:szCs w:val="24"/>
        </w:rPr>
      </w:pPr>
    </w:p>
    <w:p w14:paraId="28AF5F07" w14:textId="4D75BD6C"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to enter premises and carry out inspections of premises licensed as theatres, cinemas or places of entertainment. </w:t>
      </w:r>
    </w:p>
    <w:p w14:paraId="0C996A8A" w14:textId="77777777" w:rsidR="00A827DB" w:rsidRDefault="00A827DB" w:rsidP="00F72EDA">
      <w:pPr>
        <w:pStyle w:val="ListParagraph"/>
        <w:spacing w:after="0" w:line="240" w:lineRule="auto"/>
        <w:ind w:left="1701" w:hanging="567"/>
        <w:rPr>
          <w:rFonts w:ascii="Arial" w:hAnsi="Arial" w:cs="Arial"/>
          <w:sz w:val="24"/>
          <w:szCs w:val="24"/>
        </w:rPr>
      </w:pPr>
    </w:p>
    <w:p w14:paraId="6ADD65EF" w14:textId="083C4E6D"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deal with any consultation concerning the safety of any sports ground.</w:t>
      </w:r>
    </w:p>
    <w:p w14:paraId="37CF1D95" w14:textId="77777777" w:rsidR="00D2004D" w:rsidRPr="003B2EC5" w:rsidRDefault="00D2004D" w:rsidP="00F72EDA">
      <w:pPr>
        <w:pStyle w:val="ListParagraph"/>
        <w:spacing w:after="0" w:line="240" w:lineRule="auto"/>
        <w:ind w:left="1701" w:hanging="567"/>
        <w:rPr>
          <w:rFonts w:ascii="Arial" w:hAnsi="Arial" w:cs="Arial"/>
          <w:sz w:val="24"/>
          <w:szCs w:val="24"/>
        </w:rPr>
      </w:pPr>
    </w:p>
    <w:p w14:paraId="4A9C6C39" w14:textId="77777777"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to take enforcement action against persons erecting unsafe structures used on public occasions. </w:t>
      </w:r>
    </w:p>
    <w:p w14:paraId="2BB38311" w14:textId="77777777" w:rsidR="00A827DB" w:rsidRDefault="00A827DB" w:rsidP="00F72EDA">
      <w:pPr>
        <w:pStyle w:val="ListParagraph"/>
        <w:spacing w:after="0" w:line="240" w:lineRule="auto"/>
        <w:ind w:left="1701" w:hanging="567"/>
        <w:rPr>
          <w:rFonts w:ascii="Arial" w:hAnsi="Arial" w:cs="Arial"/>
          <w:sz w:val="24"/>
          <w:szCs w:val="24"/>
        </w:rPr>
      </w:pPr>
    </w:p>
    <w:p w14:paraId="6DF09DD9" w14:textId="7498F9C9"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statutory functions with respect t</w:t>
      </w:r>
      <w:r w:rsidRPr="003B2EC5">
        <w:rPr>
          <w:rFonts w:ascii="Arial" w:hAnsi="Arial" w:cs="Arial"/>
          <w:sz w:val="24"/>
          <w:szCs w:val="24"/>
        </w:rPr>
        <w:lastRenderedPageBreak/>
        <w:t>o building regulations.</w:t>
      </w:r>
    </w:p>
    <w:p w14:paraId="48D20968" w14:textId="77777777" w:rsidR="00A827DB" w:rsidRDefault="00A827DB" w:rsidP="00F72EDA">
      <w:pPr>
        <w:pStyle w:val="ListParagraph"/>
        <w:spacing w:after="0" w:line="240" w:lineRule="auto"/>
        <w:ind w:left="1701" w:hanging="567"/>
        <w:rPr>
          <w:rFonts w:ascii="Arial" w:hAnsi="Arial" w:cs="Arial"/>
          <w:sz w:val="24"/>
          <w:szCs w:val="24"/>
        </w:rPr>
      </w:pPr>
    </w:p>
    <w:p w14:paraId="42E47130" w14:textId="20B7DE26"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in relation to the use and ventilation of soil pipes.</w:t>
      </w:r>
    </w:p>
    <w:p w14:paraId="22EB3924" w14:textId="77777777" w:rsidR="00A827DB" w:rsidRDefault="00A827DB" w:rsidP="00F72EDA">
      <w:pPr>
        <w:pStyle w:val="ListParagraph"/>
        <w:spacing w:after="0" w:line="240" w:lineRule="auto"/>
        <w:ind w:left="1701" w:hanging="567"/>
        <w:rPr>
          <w:rFonts w:ascii="Arial" w:hAnsi="Arial" w:cs="Arial"/>
          <w:sz w:val="24"/>
          <w:szCs w:val="24"/>
        </w:rPr>
      </w:pPr>
    </w:p>
    <w:p w14:paraId="50D712E2" w14:textId="3CBFBE10"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as enforcing authority of all legislation relating to health and safety at work. </w:t>
      </w:r>
    </w:p>
    <w:p w14:paraId="3DA47441" w14:textId="77777777" w:rsidR="00A827DB" w:rsidRDefault="00A827DB" w:rsidP="00F72EDA">
      <w:pPr>
        <w:pStyle w:val="ListParagraph"/>
        <w:spacing w:after="0" w:line="240" w:lineRule="auto"/>
        <w:ind w:left="1701" w:hanging="567"/>
        <w:rPr>
          <w:rFonts w:ascii="Arial" w:hAnsi="Arial" w:cs="Arial"/>
          <w:sz w:val="24"/>
          <w:szCs w:val="24"/>
        </w:rPr>
      </w:pPr>
    </w:p>
    <w:p w14:paraId="65FC36C6" w14:textId="34FBDEF0"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with respect to the control of infectious and notifiable diseases. </w:t>
      </w:r>
    </w:p>
    <w:p w14:paraId="28E1DE6B" w14:textId="77777777" w:rsidR="00A827DB" w:rsidRDefault="00A827DB" w:rsidP="00F72EDA">
      <w:pPr>
        <w:pStyle w:val="ListParagraph"/>
        <w:spacing w:after="0" w:line="240" w:lineRule="auto"/>
        <w:ind w:left="1701" w:hanging="567"/>
        <w:rPr>
          <w:rFonts w:ascii="Arial" w:hAnsi="Arial" w:cs="Arial"/>
          <w:sz w:val="24"/>
          <w:szCs w:val="24"/>
        </w:rPr>
      </w:pPr>
    </w:p>
    <w:p w14:paraId="17CE3F7F" w14:textId="690CBDFF"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take action concerning any matter which is, may become or has been prejudicial to health or a nuisance.</w:t>
      </w:r>
    </w:p>
    <w:p w14:paraId="369E2BC3" w14:textId="77777777" w:rsidR="00A827DB" w:rsidRDefault="00A827DB" w:rsidP="00F72EDA">
      <w:pPr>
        <w:pStyle w:val="ListParagraph"/>
        <w:spacing w:after="0" w:line="240" w:lineRule="auto"/>
        <w:ind w:left="1701" w:hanging="567"/>
        <w:rPr>
          <w:rFonts w:ascii="Arial" w:hAnsi="Arial" w:cs="Arial"/>
          <w:sz w:val="24"/>
          <w:szCs w:val="24"/>
        </w:rPr>
      </w:pPr>
    </w:p>
    <w:p w14:paraId="5E669E63" w14:textId="7C1E6F3B"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with respect to the control of emissions into the air or into any land or watercourses (including the issue and revocation of any consent or licence and taking any action to enforce the provisions of this). </w:t>
      </w:r>
    </w:p>
    <w:p w14:paraId="0ABFDC4D" w14:textId="77777777" w:rsidR="00AF2CE7" w:rsidRDefault="00AF2CE7" w:rsidP="00F72EDA">
      <w:pPr>
        <w:pStyle w:val="ListParagraph"/>
        <w:spacing w:after="0" w:line="240" w:lineRule="auto"/>
        <w:ind w:left="1701" w:hanging="567"/>
        <w:rPr>
          <w:rFonts w:ascii="Arial" w:hAnsi="Arial" w:cs="Arial"/>
          <w:sz w:val="24"/>
          <w:szCs w:val="24"/>
        </w:rPr>
      </w:pPr>
    </w:p>
    <w:p w14:paraId="21D71F19" w14:textId="345D8EF0"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regard to:</w:t>
      </w:r>
    </w:p>
    <w:p w14:paraId="59E402B1" w14:textId="77777777" w:rsidR="00D2004D" w:rsidRPr="003B2EC5" w:rsidRDefault="00D2004D" w:rsidP="004C5D34">
      <w:pPr>
        <w:pStyle w:val="ListParagraph"/>
        <w:spacing w:after="0" w:line="240" w:lineRule="auto"/>
        <w:ind w:left="1494"/>
        <w:rPr>
          <w:rFonts w:ascii="Arial" w:hAnsi="Arial" w:cs="Arial"/>
          <w:sz w:val="24"/>
          <w:szCs w:val="24"/>
        </w:rPr>
      </w:pPr>
    </w:p>
    <w:p w14:paraId="54D0C178" w14:textId="77777777" w:rsidR="00DE412E" w:rsidRPr="003B2EC5" w:rsidRDefault="00DE412E" w:rsidP="008C2F9B">
      <w:pPr>
        <w:pStyle w:val="ListParagraph"/>
        <w:numPr>
          <w:ilvl w:val="0"/>
          <w:numId w:val="252"/>
        </w:numPr>
        <w:spacing w:after="0" w:line="240" w:lineRule="auto"/>
        <w:ind w:left="2268" w:hanging="567"/>
        <w:rPr>
          <w:rFonts w:ascii="Arial" w:hAnsi="Arial" w:cs="Arial"/>
          <w:sz w:val="24"/>
          <w:szCs w:val="24"/>
        </w:rPr>
      </w:pPr>
      <w:r w:rsidRPr="003B2EC5">
        <w:rPr>
          <w:rFonts w:ascii="Arial" w:hAnsi="Arial" w:cs="Arial"/>
          <w:sz w:val="24"/>
          <w:szCs w:val="24"/>
        </w:rPr>
        <w:t xml:space="preserve">the control and tagging of dogs </w:t>
      </w:r>
    </w:p>
    <w:p w14:paraId="38FCFECB" w14:textId="77777777" w:rsidR="00D2004D" w:rsidRDefault="00D2004D" w:rsidP="00F72EDA">
      <w:pPr>
        <w:pStyle w:val="ListParagraph"/>
        <w:spacing w:after="0" w:line="240" w:lineRule="auto"/>
        <w:ind w:left="2268" w:hanging="567"/>
        <w:rPr>
          <w:rFonts w:ascii="Arial" w:hAnsi="Arial" w:cs="Arial"/>
          <w:sz w:val="24"/>
          <w:szCs w:val="24"/>
        </w:rPr>
      </w:pPr>
    </w:p>
    <w:p w14:paraId="679B0C0E" w14:textId="1B481FE9" w:rsidR="00DE412E" w:rsidRPr="003B2EC5" w:rsidRDefault="00DE412E" w:rsidP="008C2F9B">
      <w:pPr>
        <w:pStyle w:val="ListParagraph"/>
        <w:numPr>
          <w:ilvl w:val="0"/>
          <w:numId w:val="252"/>
        </w:numPr>
        <w:spacing w:after="0" w:line="240" w:lineRule="auto"/>
        <w:ind w:left="2268" w:hanging="567"/>
        <w:rPr>
          <w:rFonts w:ascii="Arial" w:hAnsi="Arial" w:cs="Arial"/>
          <w:sz w:val="24"/>
          <w:szCs w:val="24"/>
        </w:rPr>
      </w:pPr>
      <w:r w:rsidRPr="003B2EC5">
        <w:rPr>
          <w:rFonts w:ascii="Arial" w:hAnsi="Arial" w:cs="Arial"/>
          <w:sz w:val="24"/>
          <w:szCs w:val="24"/>
        </w:rPr>
        <w:t xml:space="preserve">rats and mice (and prevention of damage by them) </w:t>
      </w:r>
    </w:p>
    <w:p w14:paraId="6CA1FDEA" w14:textId="77777777" w:rsidR="00D2004D" w:rsidRDefault="00D2004D" w:rsidP="00F72EDA">
      <w:pPr>
        <w:pStyle w:val="ListParagraph"/>
        <w:spacing w:after="0" w:line="240" w:lineRule="auto"/>
        <w:ind w:left="2268" w:hanging="567"/>
        <w:rPr>
          <w:rFonts w:ascii="Arial" w:hAnsi="Arial" w:cs="Arial"/>
          <w:sz w:val="24"/>
          <w:szCs w:val="24"/>
        </w:rPr>
      </w:pPr>
    </w:p>
    <w:p w14:paraId="0E267A00" w14:textId="5CC780B8" w:rsidR="00AF2CE7" w:rsidRDefault="00DE412E" w:rsidP="008C2F9B">
      <w:pPr>
        <w:pStyle w:val="ListParagraph"/>
        <w:numPr>
          <w:ilvl w:val="0"/>
          <w:numId w:val="252"/>
        </w:numPr>
        <w:spacing w:after="0" w:line="240" w:lineRule="auto"/>
        <w:ind w:left="2268" w:hanging="567"/>
        <w:rPr>
          <w:rFonts w:ascii="Arial" w:hAnsi="Arial" w:cs="Arial"/>
          <w:sz w:val="24"/>
          <w:szCs w:val="24"/>
        </w:rPr>
      </w:pPr>
      <w:r w:rsidRPr="003B2EC5">
        <w:rPr>
          <w:rFonts w:ascii="Arial" w:hAnsi="Arial" w:cs="Arial"/>
          <w:sz w:val="24"/>
          <w:szCs w:val="24"/>
        </w:rPr>
        <w:t>pigeons and other birds in built up areas</w:t>
      </w:r>
    </w:p>
    <w:p w14:paraId="422A71C4" w14:textId="00C484C7" w:rsidR="00DE412E" w:rsidRPr="003B2EC5" w:rsidRDefault="00DE412E" w:rsidP="00F72EDA">
      <w:pPr>
        <w:pStyle w:val="ListParagraph"/>
        <w:spacing w:after="0" w:line="240" w:lineRule="auto"/>
        <w:ind w:left="2268" w:hanging="567"/>
        <w:rPr>
          <w:rFonts w:ascii="Arial" w:hAnsi="Arial" w:cs="Arial"/>
          <w:sz w:val="24"/>
          <w:szCs w:val="24"/>
        </w:rPr>
      </w:pPr>
      <w:r w:rsidRPr="003B2EC5">
        <w:rPr>
          <w:rFonts w:ascii="Arial" w:hAnsi="Arial" w:cs="Arial"/>
          <w:sz w:val="24"/>
          <w:szCs w:val="24"/>
        </w:rPr>
        <w:t xml:space="preserve"> </w:t>
      </w:r>
    </w:p>
    <w:p w14:paraId="715B4FA1" w14:textId="3411069F"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in relation to drainage</w:t>
      </w:r>
      <w:r w:rsidR="00EF2495">
        <w:rPr>
          <w:rFonts w:ascii="Arial" w:hAnsi="Arial" w:cs="Arial"/>
          <w:sz w:val="24"/>
          <w:szCs w:val="24"/>
        </w:rPr>
        <w:t>.</w:t>
      </w:r>
    </w:p>
    <w:p w14:paraId="5618B2CE" w14:textId="77777777" w:rsidR="00EF2495" w:rsidRPr="003B2EC5" w:rsidRDefault="00EF2495" w:rsidP="00F72EDA">
      <w:pPr>
        <w:pStyle w:val="ListParagraph"/>
        <w:spacing w:after="0" w:line="240" w:lineRule="auto"/>
        <w:ind w:left="1701" w:hanging="567"/>
        <w:rPr>
          <w:rFonts w:ascii="Arial" w:hAnsi="Arial" w:cs="Arial"/>
          <w:sz w:val="24"/>
          <w:szCs w:val="24"/>
        </w:rPr>
      </w:pPr>
    </w:p>
    <w:p w14:paraId="570AD51D" w14:textId="0C907543"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filthy or verminous premises, articles or persons.</w:t>
      </w:r>
    </w:p>
    <w:p w14:paraId="20555498" w14:textId="77777777" w:rsidR="00EF2495" w:rsidRPr="003B2EC5" w:rsidRDefault="00EF2495" w:rsidP="00F72EDA">
      <w:pPr>
        <w:pStyle w:val="ListParagraph"/>
        <w:spacing w:after="0" w:line="240" w:lineRule="auto"/>
        <w:ind w:left="1701" w:hanging="567"/>
        <w:rPr>
          <w:rFonts w:ascii="Arial" w:hAnsi="Arial" w:cs="Arial"/>
          <w:sz w:val="24"/>
          <w:szCs w:val="24"/>
        </w:rPr>
      </w:pPr>
    </w:p>
    <w:p w14:paraId="559E9CAA" w14:textId="77777777"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water supplies.</w:t>
      </w:r>
    </w:p>
    <w:p w14:paraId="5F8C0877" w14:textId="77777777" w:rsidR="00EF2495" w:rsidRPr="003B2EC5" w:rsidRDefault="00EF2495" w:rsidP="00F72EDA">
      <w:pPr>
        <w:pStyle w:val="ListParagraph"/>
        <w:spacing w:after="0" w:line="240" w:lineRule="auto"/>
        <w:ind w:left="1701" w:hanging="567"/>
        <w:rPr>
          <w:rFonts w:ascii="Arial" w:hAnsi="Arial" w:cs="Arial"/>
          <w:sz w:val="24"/>
          <w:szCs w:val="24"/>
        </w:rPr>
      </w:pPr>
    </w:p>
    <w:p w14:paraId="40ED0B83" w14:textId="77777777"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serve notice requiring information about air pollution or information which the Council considers it needs for the purposes of legislation enacted to protect the environment or any part of it.</w:t>
      </w:r>
    </w:p>
    <w:p w14:paraId="09C87528" w14:textId="77777777" w:rsidR="00EF2495" w:rsidRDefault="00EF2495" w:rsidP="00F72EDA">
      <w:pPr>
        <w:pStyle w:val="ListParagraph"/>
        <w:spacing w:after="0" w:line="240" w:lineRule="auto"/>
        <w:ind w:left="1701" w:hanging="567"/>
        <w:rPr>
          <w:rFonts w:ascii="Arial" w:hAnsi="Arial" w:cs="Arial"/>
          <w:sz w:val="24"/>
          <w:szCs w:val="24"/>
        </w:rPr>
      </w:pPr>
    </w:p>
    <w:p w14:paraId="60DF6DB0" w14:textId="6A433627"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to require land to be cleaned up.</w:t>
      </w:r>
    </w:p>
    <w:p w14:paraId="114B72DB" w14:textId="77777777" w:rsidR="00EF2495" w:rsidRPr="003B2EC5" w:rsidRDefault="00EF2495" w:rsidP="00F72EDA">
      <w:pPr>
        <w:pStyle w:val="ListParagraph"/>
        <w:spacing w:after="0" w:line="240" w:lineRule="auto"/>
        <w:ind w:left="1701" w:hanging="567"/>
        <w:rPr>
          <w:rFonts w:ascii="Arial" w:hAnsi="Arial" w:cs="Arial"/>
          <w:sz w:val="24"/>
          <w:szCs w:val="24"/>
        </w:rPr>
      </w:pPr>
    </w:p>
    <w:p w14:paraId="767FF59D" w14:textId="77777777"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the Council’s powers to prevent pollution of land, water or air or harm to human health. </w:t>
      </w:r>
    </w:p>
    <w:p w14:paraId="18C3FBCF" w14:textId="77777777" w:rsidR="00EF2495" w:rsidRDefault="00EF2495" w:rsidP="00F72EDA">
      <w:pPr>
        <w:pStyle w:val="ListParagraph"/>
        <w:spacing w:after="0" w:line="240" w:lineRule="auto"/>
        <w:ind w:left="1701" w:hanging="567"/>
        <w:rPr>
          <w:rFonts w:ascii="Arial" w:hAnsi="Arial" w:cs="Arial"/>
          <w:sz w:val="24"/>
          <w:szCs w:val="24"/>
        </w:rPr>
      </w:pPr>
    </w:p>
    <w:p w14:paraId="25FE91D5" w14:textId="66C46E2F"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to take steps to prevent or remedy any noise nuisance.</w:t>
      </w:r>
    </w:p>
    <w:p w14:paraId="618FC69A" w14:textId="77777777" w:rsidR="00EF2495" w:rsidRDefault="00EF2495" w:rsidP="00F72EDA">
      <w:pPr>
        <w:pStyle w:val="ListParagraph"/>
        <w:spacing w:after="0" w:line="240" w:lineRule="auto"/>
        <w:ind w:left="1701" w:hanging="567"/>
        <w:rPr>
          <w:rFonts w:ascii="Arial" w:hAnsi="Arial" w:cs="Arial"/>
          <w:sz w:val="24"/>
          <w:szCs w:val="24"/>
        </w:rPr>
      </w:pPr>
    </w:p>
    <w:p w14:paraId="322D4D5B" w14:textId="319FFBE8"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exercise the Council’s powers with respect to contaminated land.</w:t>
      </w:r>
    </w:p>
    <w:p w14:paraId="455F80BA" w14:textId="77777777" w:rsidR="00EF2495" w:rsidRDefault="00EF2495" w:rsidP="00F72EDA">
      <w:pPr>
        <w:pStyle w:val="ListParagraph"/>
        <w:spacing w:after="0" w:line="240" w:lineRule="auto"/>
        <w:ind w:left="1701" w:hanging="567"/>
        <w:rPr>
          <w:rFonts w:ascii="Arial" w:hAnsi="Arial" w:cs="Arial"/>
          <w:sz w:val="24"/>
          <w:szCs w:val="24"/>
        </w:rPr>
      </w:pPr>
    </w:p>
    <w:p w14:paraId="0EFD5FA6" w14:textId="63C2DB2F"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 xml:space="preserve">To make any enforcement decisions and to take action with regard to the premises, places and vehicles in relation to which it has enforcement functions relating to the Council’s enforcement functions (as defined in the Health Act 2006 and Smoke-free (Premises and Enforcement Regulations 2006)). </w:t>
      </w:r>
    </w:p>
    <w:p w14:paraId="7CF90CE7" w14:textId="77777777" w:rsidR="00EF2495" w:rsidRDefault="00EF2495" w:rsidP="00F72EDA">
      <w:pPr>
        <w:pStyle w:val="ListParagraph"/>
        <w:spacing w:after="0" w:line="240" w:lineRule="auto"/>
        <w:ind w:left="1701" w:hanging="567"/>
        <w:rPr>
          <w:rFonts w:ascii="Arial" w:hAnsi="Arial" w:cs="Arial"/>
          <w:sz w:val="24"/>
          <w:szCs w:val="24"/>
        </w:rPr>
      </w:pPr>
    </w:p>
    <w:p w14:paraId="294B10A3" w14:textId="7BDA3390"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authorise officers to act under the powers contained in s.61 of the Public Health (Control of Diseases Act 1984 including the power to apply for a warran</w:t>
      </w:r>
      <w:r w:rsidRPr="003B2EC5">
        <w:rPr>
          <w:rFonts w:ascii="Arial" w:hAnsi="Arial" w:cs="Arial"/>
          <w:sz w:val="24"/>
          <w:szCs w:val="24"/>
        </w:rPr>
        <w:lastRenderedPageBreak/>
        <w:t>t from a Justice of the Peace)</w:t>
      </w:r>
    </w:p>
    <w:p w14:paraId="7A94F2E8" w14:textId="77777777" w:rsidR="00EF2495" w:rsidRDefault="00EF2495" w:rsidP="00F72EDA">
      <w:pPr>
        <w:pStyle w:val="ListParagraph"/>
        <w:spacing w:after="0" w:line="240" w:lineRule="auto"/>
        <w:ind w:left="1701" w:hanging="567"/>
        <w:rPr>
          <w:rFonts w:ascii="Arial" w:hAnsi="Arial" w:cs="Arial"/>
          <w:sz w:val="24"/>
          <w:szCs w:val="24"/>
        </w:rPr>
      </w:pPr>
    </w:p>
    <w:p w14:paraId="3FCA12EF" w14:textId="34421822" w:rsidR="00DE412E" w:rsidRPr="003B2EC5"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To deal with the Council</w:t>
      </w:r>
      <w:r w:rsidR="006C7B02">
        <w:rPr>
          <w:rFonts w:ascii="Arial" w:hAnsi="Arial" w:cs="Arial"/>
          <w:sz w:val="24"/>
          <w:szCs w:val="24"/>
        </w:rPr>
        <w:t>’</w:t>
      </w:r>
      <w:r w:rsidRPr="003B2EC5">
        <w:rPr>
          <w:rFonts w:ascii="Arial" w:hAnsi="Arial" w:cs="Arial"/>
          <w:sz w:val="24"/>
          <w:szCs w:val="24"/>
        </w:rPr>
        <w:t>s functions in relation to overcrowding of housing accommodation and Houses in multiple occupation.</w:t>
      </w:r>
    </w:p>
    <w:p w14:paraId="560B1E58" w14:textId="77777777" w:rsidR="00EF2495" w:rsidRDefault="00EF2495" w:rsidP="00F72EDA">
      <w:pPr>
        <w:pStyle w:val="ListParagraph"/>
        <w:spacing w:after="0" w:line="240" w:lineRule="auto"/>
        <w:ind w:left="1701" w:hanging="567"/>
        <w:rPr>
          <w:rFonts w:ascii="Arial" w:hAnsi="Arial" w:cs="Arial"/>
          <w:sz w:val="24"/>
          <w:szCs w:val="24"/>
        </w:rPr>
      </w:pPr>
    </w:p>
    <w:p w14:paraId="46452CDF" w14:textId="3F37AD96" w:rsidR="00DE412E" w:rsidRDefault="00DE412E" w:rsidP="008C2F9B">
      <w:pPr>
        <w:pStyle w:val="ListParagraph"/>
        <w:numPr>
          <w:ilvl w:val="0"/>
          <w:numId w:val="253"/>
        </w:numPr>
        <w:spacing w:after="0" w:line="240" w:lineRule="auto"/>
        <w:ind w:left="1701" w:hanging="567"/>
        <w:rPr>
          <w:rFonts w:ascii="Arial" w:hAnsi="Arial" w:cs="Arial"/>
          <w:sz w:val="24"/>
          <w:szCs w:val="24"/>
        </w:rPr>
      </w:pPr>
      <w:r w:rsidRPr="003B2EC5">
        <w:rPr>
          <w:rFonts w:ascii="Arial" w:hAnsi="Arial" w:cs="Arial"/>
          <w:sz w:val="24"/>
          <w:szCs w:val="24"/>
        </w:rPr>
        <w:t>Provision of street lighting (including powers to attach streetlights to buildings).</w:t>
      </w:r>
    </w:p>
    <w:p w14:paraId="7EAD1D89" w14:textId="77777777" w:rsidR="00E051D4" w:rsidRPr="00E051D4" w:rsidRDefault="00E051D4" w:rsidP="00F72EDA">
      <w:pPr>
        <w:pStyle w:val="ListParagraph"/>
        <w:spacing w:after="0" w:line="240" w:lineRule="auto"/>
        <w:ind w:left="1701" w:hanging="567"/>
        <w:rPr>
          <w:rFonts w:ascii="Arial" w:hAnsi="Arial" w:cs="Arial"/>
          <w:sz w:val="24"/>
          <w:szCs w:val="24"/>
        </w:rPr>
      </w:pPr>
    </w:p>
    <w:p w14:paraId="17A060C5" w14:textId="59B9786D" w:rsidR="00E051D4" w:rsidRDefault="00E051D4" w:rsidP="008C2F9B">
      <w:pPr>
        <w:pStyle w:val="ListParagraph"/>
        <w:numPr>
          <w:ilvl w:val="0"/>
          <w:numId w:val="253"/>
        </w:numPr>
        <w:spacing w:after="0" w:line="240" w:lineRule="auto"/>
        <w:ind w:left="1701" w:hanging="567"/>
        <w:rPr>
          <w:rFonts w:ascii="Arial" w:hAnsi="Arial" w:cs="Arial"/>
          <w:sz w:val="24"/>
          <w:szCs w:val="24"/>
        </w:rPr>
      </w:pPr>
      <w:r>
        <w:rPr>
          <w:rFonts w:ascii="Arial" w:hAnsi="Arial" w:cs="Arial"/>
          <w:sz w:val="24"/>
          <w:szCs w:val="24"/>
        </w:rPr>
        <w:t>To exercise the Councils powers and duties contained within the Renters Rights Act 2025 in relation to investigatory and enforcement obligations.</w:t>
      </w:r>
    </w:p>
    <w:p w14:paraId="4C44CEAD" w14:textId="77777777" w:rsidR="00E051D4" w:rsidRPr="00E051D4" w:rsidRDefault="00E051D4" w:rsidP="00F72EDA">
      <w:pPr>
        <w:pStyle w:val="ListParagraph"/>
        <w:spacing w:after="0" w:line="240" w:lineRule="auto"/>
        <w:ind w:left="1701" w:hanging="567"/>
        <w:rPr>
          <w:rFonts w:ascii="Arial" w:hAnsi="Arial" w:cs="Arial"/>
          <w:sz w:val="24"/>
          <w:szCs w:val="24"/>
        </w:rPr>
      </w:pPr>
    </w:p>
    <w:p w14:paraId="061E1CD5" w14:textId="0DA0C1AD" w:rsidR="00E051D4" w:rsidRPr="003B2EC5" w:rsidRDefault="00E051D4" w:rsidP="008C2F9B">
      <w:pPr>
        <w:pStyle w:val="ListParagraph"/>
        <w:numPr>
          <w:ilvl w:val="0"/>
          <w:numId w:val="253"/>
        </w:numPr>
        <w:spacing w:after="0" w:line="240" w:lineRule="auto"/>
        <w:ind w:left="1701" w:hanging="567"/>
        <w:rPr>
          <w:rFonts w:ascii="Arial" w:hAnsi="Arial" w:cs="Arial"/>
          <w:sz w:val="24"/>
          <w:szCs w:val="24"/>
        </w:rPr>
      </w:pPr>
      <w:r>
        <w:rPr>
          <w:rFonts w:ascii="Arial" w:hAnsi="Arial" w:cs="Arial"/>
          <w:sz w:val="24"/>
          <w:szCs w:val="24"/>
        </w:rPr>
        <w:t>To exercise the Councils powers and duties contained within the Building Safety Levy (England) Regulations 2025.</w:t>
      </w:r>
    </w:p>
    <w:p w14:paraId="66D73CE1" w14:textId="77777777" w:rsidR="00DE412E" w:rsidRPr="003B2EC5" w:rsidRDefault="00DE412E" w:rsidP="004C5D34">
      <w:pPr>
        <w:spacing w:after="0" w:line="240" w:lineRule="auto"/>
        <w:ind w:left="1134" w:hanging="1134"/>
        <w:rPr>
          <w:rFonts w:ascii="Arial" w:hAnsi="Arial" w:cs="Arial"/>
          <w:sz w:val="24"/>
          <w:szCs w:val="24"/>
        </w:rPr>
      </w:pPr>
    </w:p>
    <w:p w14:paraId="6A4763B8" w14:textId="3AE1DA3D" w:rsidR="00DE412E" w:rsidRPr="003B2EC5" w:rsidRDefault="008B1F27" w:rsidP="004C5D34">
      <w:pPr>
        <w:pStyle w:val="Heading2"/>
        <w:ind w:left="1134" w:hanging="1134"/>
      </w:pPr>
      <w:bookmarkStart w:id="639" w:name="_Toc239439192"/>
      <w:r>
        <w:t>25</w:t>
      </w:r>
      <w:r w:rsidR="00DE412E" w:rsidRPr="003B2EC5">
        <w:t>.7.7</w:t>
      </w:r>
      <w:r w:rsidR="00DE412E" w:rsidRPr="003B2EC5">
        <w:tab/>
        <w:t>ICT &amp; Facilities Manager</w:t>
      </w:r>
      <w:bookmarkEnd w:id="639"/>
    </w:p>
    <w:p w14:paraId="4FC97DD5" w14:textId="77777777" w:rsidR="00DE412E" w:rsidRPr="003B2EC5" w:rsidRDefault="00DE412E" w:rsidP="004C5D34">
      <w:pPr>
        <w:spacing w:after="0" w:line="240" w:lineRule="auto"/>
        <w:ind w:left="1134" w:hanging="1134"/>
        <w:rPr>
          <w:rFonts w:ascii="Arial" w:hAnsi="Arial" w:cs="Arial"/>
          <w:sz w:val="24"/>
          <w:szCs w:val="24"/>
        </w:rPr>
      </w:pPr>
    </w:p>
    <w:p w14:paraId="7FED351C" w14:textId="7912227E" w:rsidR="00DE412E" w:rsidRDefault="00DE412E" w:rsidP="008C2F9B">
      <w:pPr>
        <w:pStyle w:val="ListParagraph"/>
        <w:numPr>
          <w:ilvl w:val="0"/>
          <w:numId w:val="254"/>
        </w:numPr>
        <w:spacing w:after="0" w:line="240" w:lineRule="auto"/>
        <w:ind w:left="1701" w:hanging="567"/>
        <w:rPr>
          <w:rFonts w:ascii="Arial" w:hAnsi="Arial" w:cs="Arial"/>
          <w:sz w:val="24"/>
          <w:szCs w:val="24"/>
        </w:rPr>
      </w:pPr>
      <w:r w:rsidRPr="003B2EC5">
        <w:rPr>
          <w:rFonts w:ascii="Arial" w:hAnsi="Arial" w:cs="Arial"/>
          <w:sz w:val="24"/>
          <w:szCs w:val="24"/>
        </w:rPr>
        <w:t>To authorise any person to intercept any communication on the Council’s IT or telecommunications systems where lawful to do so.</w:t>
      </w:r>
    </w:p>
    <w:p w14:paraId="7DFD202C" w14:textId="77777777" w:rsidR="007176F3" w:rsidRPr="003B2EC5" w:rsidRDefault="007176F3" w:rsidP="00F72EDA">
      <w:pPr>
        <w:pStyle w:val="ListParagraph"/>
        <w:spacing w:after="0" w:line="240" w:lineRule="auto"/>
        <w:ind w:left="1701" w:hanging="567"/>
        <w:rPr>
          <w:rFonts w:ascii="Arial" w:hAnsi="Arial" w:cs="Arial"/>
          <w:sz w:val="24"/>
          <w:szCs w:val="24"/>
        </w:rPr>
      </w:pPr>
    </w:p>
    <w:p w14:paraId="4A1B601E" w14:textId="35D9A16A" w:rsidR="00DE412E" w:rsidRPr="003B2EC5" w:rsidRDefault="00DE412E" w:rsidP="008C2F9B">
      <w:pPr>
        <w:pStyle w:val="ListParagraph"/>
        <w:numPr>
          <w:ilvl w:val="0"/>
          <w:numId w:val="254"/>
        </w:numPr>
        <w:spacing w:after="0" w:line="240" w:lineRule="auto"/>
        <w:ind w:left="1701" w:hanging="567"/>
        <w:rPr>
          <w:rFonts w:ascii="Arial" w:hAnsi="Arial" w:cs="Arial"/>
          <w:sz w:val="24"/>
          <w:szCs w:val="24"/>
        </w:rPr>
      </w:pPr>
      <w:r w:rsidRPr="003B2EC5">
        <w:rPr>
          <w:rFonts w:ascii="Arial" w:hAnsi="Arial" w:cs="Arial"/>
          <w:sz w:val="24"/>
          <w:szCs w:val="24"/>
        </w:rPr>
        <w:t>To carry out the Council’s powers to provide voice telephony services in Council buildings.</w:t>
      </w:r>
    </w:p>
    <w:p w14:paraId="17433CF0" w14:textId="77777777" w:rsidR="00DE412E" w:rsidRPr="003B2EC5" w:rsidRDefault="00DE412E" w:rsidP="004C5D34">
      <w:pPr>
        <w:spacing w:after="0" w:line="240" w:lineRule="auto"/>
        <w:ind w:left="1134" w:hanging="1134"/>
        <w:rPr>
          <w:rFonts w:ascii="Arial" w:hAnsi="Arial" w:cs="Arial"/>
          <w:sz w:val="24"/>
          <w:szCs w:val="24"/>
        </w:rPr>
      </w:pPr>
    </w:p>
    <w:p w14:paraId="09857518" w14:textId="22F0101E" w:rsidR="00DE412E" w:rsidRPr="003B2EC5" w:rsidRDefault="008B1F27" w:rsidP="000D015D">
      <w:pPr>
        <w:pStyle w:val="Heading2"/>
        <w:ind w:left="1134" w:hanging="1134"/>
      </w:pPr>
      <w:bookmarkStart w:id="640" w:name="_Toc239439193"/>
      <w:r>
        <w:t>25</w:t>
      </w:r>
      <w:r w:rsidR="00DE412E" w:rsidRPr="003B2EC5">
        <w:t>.7.8</w:t>
      </w:r>
      <w:r w:rsidR="00DE412E" w:rsidRPr="003B2EC5">
        <w:tab/>
      </w:r>
      <w:r w:rsidR="003668C5">
        <w:t>Senior Property and Asset Manager</w:t>
      </w:r>
      <w:bookmarkEnd w:id="640"/>
    </w:p>
    <w:p w14:paraId="5FE9CC25" w14:textId="77777777" w:rsidR="00DE412E" w:rsidRPr="003B2EC5" w:rsidRDefault="00DE412E" w:rsidP="004C5D34">
      <w:pPr>
        <w:spacing w:after="0" w:line="240" w:lineRule="auto"/>
        <w:ind w:left="1134" w:hanging="1134"/>
        <w:rPr>
          <w:rFonts w:ascii="Arial" w:hAnsi="Arial" w:cs="Arial"/>
          <w:sz w:val="24"/>
          <w:szCs w:val="24"/>
        </w:rPr>
      </w:pPr>
    </w:p>
    <w:p w14:paraId="27498AA6" w14:textId="77777777" w:rsidR="00DE412E" w:rsidRDefault="00DE412E" w:rsidP="008C2F9B">
      <w:pPr>
        <w:pStyle w:val="ListParagraph"/>
        <w:numPr>
          <w:ilvl w:val="0"/>
          <w:numId w:val="255"/>
        </w:numPr>
        <w:spacing w:after="0" w:line="240" w:lineRule="auto"/>
        <w:ind w:left="1701" w:hanging="567"/>
        <w:rPr>
          <w:rFonts w:ascii="Arial" w:hAnsi="Arial" w:cs="Arial"/>
          <w:sz w:val="24"/>
          <w:szCs w:val="24"/>
        </w:rPr>
      </w:pPr>
      <w:r w:rsidRPr="003B2EC5">
        <w:rPr>
          <w:rFonts w:ascii="Arial" w:hAnsi="Arial" w:cs="Arial"/>
          <w:sz w:val="24"/>
          <w:szCs w:val="24"/>
        </w:rPr>
        <w:t>To take steps which the Council is entitled to take as the person with an interest in any land. This delegation does not include the power to dispose of any land owned by the Council.</w:t>
      </w:r>
    </w:p>
    <w:p w14:paraId="070FD101" w14:textId="77777777" w:rsidR="007176F3" w:rsidRPr="003B2EC5" w:rsidRDefault="007176F3" w:rsidP="00F72EDA">
      <w:pPr>
        <w:pStyle w:val="ListParagraph"/>
        <w:spacing w:after="0" w:line="240" w:lineRule="auto"/>
        <w:ind w:left="1701" w:hanging="567"/>
        <w:rPr>
          <w:rFonts w:ascii="Arial" w:hAnsi="Arial" w:cs="Arial"/>
          <w:sz w:val="24"/>
          <w:szCs w:val="24"/>
        </w:rPr>
      </w:pPr>
    </w:p>
    <w:p w14:paraId="4B58C8A9" w14:textId="77777777" w:rsidR="00DE412E" w:rsidRPr="003B2EC5" w:rsidRDefault="00DE412E" w:rsidP="008C2F9B">
      <w:pPr>
        <w:pStyle w:val="ListParagraph"/>
        <w:numPr>
          <w:ilvl w:val="0"/>
          <w:numId w:val="255"/>
        </w:numPr>
        <w:spacing w:after="0" w:line="240" w:lineRule="auto"/>
        <w:ind w:left="1701" w:hanging="567"/>
        <w:rPr>
          <w:rFonts w:ascii="Arial" w:hAnsi="Arial" w:cs="Arial"/>
          <w:sz w:val="24"/>
          <w:szCs w:val="24"/>
        </w:rPr>
      </w:pPr>
      <w:r w:rsidRPr="003B2EC5">
        <w:rPr>
          <w:rFonts w:ascii="Arial" w:hAnsi="Arial" w:cs="Arial"/>
          <w:sz w:val="24"/>
          <w:szCs w:val="24"/>
        </w:rPr>
        <w:t>To acquire land or any interest in land by agreement under any enactment in consultation with the appropriate Cabinet Member.</w:t>
      </w:r>
    </w:p>
    <w:p w14:paraId="7F69D067" w14:textId="77777777" w:rsidR="007176F3" w:rsidRDefault="007176F3" w:rsidP="00F72EDA">
      <w:pPr>
        <w:pStyle w:val="ListParagraph"/>
        <w:spacing w:after="0" w:line="240" w:lineRule="auto"/>
        <w:ind w:left="1701" w:hanging="567"/>
        <w:rPr>
          <w:rFonts w:ascii="Arial" w:hAnsi="Arial" w:cs="Arial"/>
          <w:sz w:val="24"/>
          <w:szCs w:val="24"/>
        </w:rPr>
      </w:pPr>
    </w:p>
    <w:p w14:paraId="2816EABD" w14:textId="04D1CB1D" w:rsidR="00DE412E" w:rsidRPr="003B2EC5" w:rsidRDefault="00DE412E" w:rsidP="008C2F9B">
      <w:pPr>
        <w:pStyle w:val="ListParagraph"/>
        <w:numPr>
          <w:ilvl w:val="0"/>
          <w:numId w:val="255"/>
        </w:numPr>
        <w:spacing w:after="0" w:line="240" w:lineRule="auto"/>
        <w:ind w:left="1701" w:hanging="567"/>
        <w:rPr>
          <w:rFonts w:ascii="Arial" w:hAnsi="Arial" w:cs="Arial"/>
          <w:sz w:val="24"/>
          <w:szCs w:val="24"/>
        </w:rPr>
      </w:pPr>
      <w:r w:rsidRPr="003B2EC5">
        <w:rPr>
          <w:rFonts w:ascii="Arial" w:hAnsi="Arial" w:cs="Arial"/>
          <w:sz w:val="24"/>
          <w:szCs w:val="24"/>
        </w:rPr>
        <w:t>To exercise all the Council’s powers with respect to persons trespassing on Council land.</w:t>
      </w:r>
    </w:p>
    <w:p w14:paraId="04D0F183" w14:textId="77777777" w:rsidR="007176F3" w:rsidRDefault="007176F3" w:rsidP="00F72EDA">
      <w:pPr>
        <w:pStyle w:val="ListParagraph"/>
        <w:spacing w:after="0" w:line="240" w:lineRule="auto"/>
        <w:ind w:left="1701" w:hanging="567"/>
        <w:rPr>
          <w:rFonts w:ascii="Arial" w:hAnsi="Arial" w:cs="Arial"/>
          <w:sz w:val="24"/>
          <w:szCs w:val="24"/>
        </w:rPr>
      </w:pPr>
    </w:p>
    <w:p w14:paraId="12382B5B" w14:textId="6DE5BCAE" w:rsidR="00DE412E" w:rsidRPr="003B2EC5" w:rsidRDefault="00DE412E" w:rsidP="008C2F9B">
      <w:pPr>
        <w:pStyle w:val="ListParagraph"/>
        <w:numPr>
          <w:ilvl w:val="0"/>
          <w:numId w:val="255"/>
        </w:numPr>
        <w:spacing w:after="0" w:line="240" w:lineRule="auto"/>
        <w:ind w:left="1701" w:hanging="567"/>
        <w:rPr>
          <w:rFonts w:ascii="Arial" w:hAnsi="Arial" w:cs="Arial"/>
          <w:sz w:val="24"/>
          <w:szCs w:val="24"/>
        </w:rPr>
      </w:pPr>
      <w:r w:rsidRPr="003B2EC5">
        <w:rPr>
          <w:rFonts w:ascii="Arial" w:hAnsi="Arial" w:cs="Arial"/>
          <w:sz w:val="24"/>
          <w:szCs w:val="24"/>
        </w:rPr>
        <w:t xml:space="preserve">In consultation with appropriate </w:t>
      </w:r>
      <w:r w:rsidR="001E0050">
        <w:rPr>
          <w:rFonts w:ascii="Arial" w:hAnsi="Arial" w:cs="Arial"/>
          <w:sz w:val="24"/>
          <w:szCs w:val="24"/>
        </w:rPr>
        <w:t xml:space="preserve">Cabinet Member </w:t>
      </w:r>
      <w:r w:rsidRPr="003B2EC5">
        <w:rPr>
          <w:rFonts w:ascii="Arial" w:hAnsi="Arial" w:cs="Arial"/>
          <w:sz w:val="24"/>
          <w:szCs w:val="24"/>
        </w:rPr>
        <w:t xml:space="preserve">to appropriate land belonging to the Council for purposes other than those for which it was acquired. </w:t>
      </w:r>
    </w:p>
    <w:p w14:paraId="1A0AA780" w14:textId="77777777" w:rsidR="007176F3" w:rsidRDefault="007176F3" w:rsidP="00F72EDA">
      <w:pPr>
        <w:pStyle w:val="ListParagraph"/>
        <w:spacing w:after="0" w:line="240" w:lineRule="auto"/>
        <w:ind w:left="1701" w:hanging="567"/>
        <w:rPr>
          <w:rFonts w:ascii="Arial" w:hAnsi="Arial" w:cs="Arial"/>
          <w:sz w:val="24"/>
          <w:szCs w:val="24"/>
        </w:rPr>
      </w:pPr>
    </w:p>
    <w:p w14:paraId="0FE3FB9B" w14:textId="5ECDD8FF" w:rsidR="00DE412E" w:rsidRPr="003B2EC5" w:rsidRDefault="00DE412E" w:rsidP="008C2F9B">
      <w:pPr>
        <w:pStyle w:val="ListParagraph"/>
        <w:numPr>
          <w:ilvl w:val="0"/>
          <w:numId w:val="255"/>
        </w:numPr>
        <w:spacing w:after="0" w:line="240" w:lineRule="auto"/>
        <w:ind w:left="1701" w:hanging="567"/>
        <w:rPr>
          <w:rFonts w:ascii="Arial" w:hAnsi="Arial" w:cs="Arial"/>
          <w:sz w:val="24"/>
          <w:szCs w:val="24"/>
        </w:rPr>
      </w:pPr>
      <w:r w:rsidRPr="003B2EC5">
        <w:rPr>
          <w:rFonts w:ascii="Arial" w:hAnsi="Arial" w:cs="Arial"/>
          <w:sz w:val="24"/>
          <w:szCs w:val="24"/>
        </w:rPr>
        <w:t>To receive notices served on the Council as the person with an interest in any land.</w:t>
      </w:r>
    </w:p>
    <w:p w14:paraId="19C10566" w14:textId="77777777" w:rsidR="007176F3" w:rsidRDefault="007176F3" w:rsidP="00F72EDA">
      <w:pPr>
        <w:pStyle w:val="ListParagraph"/>
        <w:spacing w:after="0" w:line="240" w:lineRule="auto"/>
        <w:ind w:left="1701" w:hanging="567"/>
        <w:rPr>
          <w:rFonts w:ascii="Arial" w:hAnsi="Arial" w:cs="Arial"/>
          <w:sz w:val="24"/>
          <w:szCs w:val="24"/>
        </w:rPr>
      </w:pPr>
    </w:p>
    <w:p w14:paraId="38382FF7" w14:textId="25C88C74" w:rsidR="00DE412E" w:rsidRPr="003B2EC5" w:rsidRDefault="00DE412E" w:rsidP="008C2F9B">
      <w:pPr>
        <w:pStyle w:val="ListParagraph"/>
        <w:numPr>
          <w:ilvl w:val="0"/>
          <w:numId w:val="255"/>
        </w:numPr>
        <w:spacing w:after="0" w:line="240" w:lineRule="auto"/>
        <w:ind w:left="1701" w:hanging="567"/>
        <w:rPr>
          <w:rFonts w:ascii="Arial" w:hAnsi="Arial" w:cs="Arial"/>
          <w:sz w:val="24"/>
          <w:szCs w:val="24"/>
        </w:rPr>
      </w:pPr>
      <w:r w:rsidRPr="003B2EC5">
        <w:rPr>
          <w:rFonts w:ascii="Arial" w:hAnsi="Arial" w:cs="Arial"/>
          <w:sz w:val="24"/>
          <w:szCs w:val="24"/>
        </w:rPr>
        <w:t xml:space="preserve">To apply for any kind of necessary permission or consent needed to develop land or alter any building. </w:t>
      </w:r>
    </w:p>
    <w:p w14:paraId="14331B11" w14:textId="77777777" w:rsidR="007176F3" w:rsidRDefault="007176F3" w:rsidP="00F72EDA">
      <w:pPr>
        <w:pStyle w:val="ListParagraph"/>
        <w:spacing w:after="0" w:line="240" w:lineRule="auto"/>
        <w:ind w:left="1701" w:hanging="567"/>
        <w:rPr>
          <w:rFonts w:ascii="Arial" w:hAnsi="Arial" w:cs="Arial"/>
          <w:sz w:val="24"/>
          <w:szCs w:val="24"/>
        </w:rPr>
      </w:pPr>
    </w:p>
    <w:p w14:paraId="5E94FB95" w14:textId="1CF8E9EE" w:rsidR="00DE412E" w:rsidRPr="003B2EC5" w:rsidRDefault="00DE412E" w:rsidP="008C2F9B">
      <w:pPr>
        <w:pStyle w:val="ListParagraph"/>
        <w:numPr>
          <w:ilvl w:val="0"/>
          <w:numId w:val="255"/>
        </w:numPr>
        <w:spacing w:after="0" w:line="240" w:lineRule="auto"/>
        <w:ind w:left="1701" w:hanging="567"/>
        <w:rPr>
          <w:rFonts w:ascii="Arial" w:hAnsi="Arial" w:cs="Arial"/>
          <w:sz w:val="24"/>
          <w:szCs w:val="24"/>
        </w:rPr>
      </w:pPr>
      <w:r w:rsidRPr="003B2EC5">
        <w:rPr>
          <w:rFonts w:ascii="Arial" w:hAnsi="Arial" w:cs="Arial"/>
          <w:sz w:val="24"/>
          <w:szCs w:val="24"/>
        </w:rPr>
        <w:t>To carry out the Council’s functions relating to office accommodation.</w:t>
      </w:r>
    </w:p>
    <w:p w14:paraId="14846FB4" w14:textId="2BA8CF88" w:rsidR="00194443" w:rsidRDefault="00194443" w:rsidP="004C5D34">
      <w:pPr>
        <w:spacing w:after="0" w:line="240" w:lineRule="auto"/>
        <w:ind w:left="1134" w:hanging="1134"/>
        <w:rPr>
          <w:rFonts w:ascii="Arial" w:hAnsi="Arial" w:cs="Arial"/>
          <w:sz w:val="24"/>
          <w:szCs w:val="24"/>
        </w:rPr>
      </w:pPr>
    </w:p>
    <w:p w14:paraId="37BE076F" w14:textId="3F5825F1" w:rsidR="00DE412E" w:rsidRPr="003B2EC5" w:rsidRDefault="008B1F27" w:rsidP="004C5D34">
      <w:pPr>
        <w:pStyle w:val="Heading2"/>
        <w:ind w:left="1134" w:hanging="1134"/>
      </w:pPr>
      <w:bookmarkStart w:id="641" w:name="_Toc239439194"/>
      <w:r>
        <w:t>25</w:t>
      </w:r>
      <w:r w:rsidR="00DE412E" w:rsidRPr="003B2EC5">
        <w:t>.7.9</w:t>
      </w:r>
      <w:r w:rsidR="00DE412E" w:rsidRPr="003B2EC5">
        <w:tab/>
        <w:t>Head of Planning</w:t>
      </w:r>
      <w:bookmarkEnd w:id="641"/>
      <w:r w:rsidR="00DE412E" w:rsidRPr="003B2EC5">
        <w:t xml:space="preserve"> </w:t>
      </w:r>
    </w:p>
    <w:p w14:paraId="10300C43" w14:textId="77777777" w:rsidR="00DE412E" w:rsidRPr="003B2EC5" w:rsidRDefault="00DE412E" w:rsidP="004C5D34">
      <w:pPr>
        <w:spacing w:after="0" w:line="240" w:lineRule="auto"/>
        <w:ind w:left="1134" w:hanging="1134"/>
        <w:rPr>
          <w:rFonts w:ascii="Arial" w:hAnsi="Arial" w:cs="Arial"/>
          <w:sz w:val="24"/>
          <w:szCs w:val="24"/>
        </w:rPr>
      </w:pPr>
    </w:p>
    <w:p w14:paraId="493B2D94" w14:textId="5E531606" w:rsidR="005E37FC" w:rsidRDefault="005E37FC"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Pr>
          <w:rFonts w:ascii="Arial" w:hAnsi="Arial" w:cs="Arial"/>
          <w:sz w:val="24"/>
          <w:szCs w:val="24"/>
        </w:rPr>
        <w:t>’</w:t>
      </w:r>
      <w:r w:rsidRPr="003B2EC5">
        <w:rPr>
          <w:rFonts w:ascii="Arial" w:hAnsi="Arial" w:cs="Arial"/>
          <w:sz w:val="24"/>
          <w:szCs w:val="24"/>
        </w:rPr>
        <w:t xml:space="preserve">s statutory functions as a Local Planning Authority, in relation to Development Management in accordance with the provisions set out in </w:t>
      </w:r>
      <w:r w:rsidR="00BC17DB">
        <w:rPr>
          <w:rFonts w:ascii="Arial" w:hAnsi="Arial" w:cs="Arial"/>
          <w:sz w:val="24"/>
          <w:szCs w:val="24"/>
        </w:rPr>
        <w:t>Section 25.9</w:t>
      </w:r>
      <w:r w:rsidRPr="003B2EC5">
        <w:rPr>
          <w:rFonts w:ascii="Arial" w:hAnsi="Arial" w:cs="Arial"/>
          <w:sz w:val="24"/>
          <w:szCs w:val="24"/>
        </w:rPr>
        <w:t>, Schedule 1.</w:t>
      </w:r>
    </w:p>
    <w:p w14:paraId="7E5062A0" w14:textId="77777777" w:rsidR="005E37FC" w:rsidRPr="003B2EC5" w:rsidRDefault="005E37FC" w:rsidP="00F72EDA">
      <w:pPr>
        <w:pStyle w:val="ListParagraph"/>
        <w:spacing w:after="0" w:line="240" w:lineRule="auto"/>
        <w:ind w:left="1701" w:hanging="567"/>
        <w:rPr>
          <w:rFonts w:ascii="Arial" w:hAnsi="Arial" w:cs="Arial"/>
          <w:sz w:val="24"/>
          <w:szCs w:val="24"/>
        </w:rPr>
      </w:pPr>
    </w:p>
    <w:p w14:paraId="6CE4887C" w14:textId="77777777" w:rsidR="005E37FC" w:rsidRDefault="005E37FC"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Pr>
          <w:rFonts w:ascii="Arial" w:hAnsi="Arial" w:cs="Arial"/>
          <w:sz w:val="24"/>
          <w:szCs w:val="24"/>
        </w:rPr>
        <w:t>’</w:t>
      </w:r>
      <w:r w:rsidRPr="003B2EC5">
        <w:rPr>
          <w:rFonts w:ascii="Arial" w:hAnsi="Arial" w:cs="Arial"/>
          <w:sz w:val="24"/>
          <w:szCs w:val="24"/>
        </w:rPr>
        <w:t xml:space="preserve">s statutory functions as a </w:t>
      </w:r>
      <w:r w:rsidRPr="003B2EC5">
        <w:rPr>
          <w:rFonts w:ascii="Arial" w:hAnsi="Arial" w:cs="Arial"/>
          <w:sz w:val="24"/>
          <w:szCs w:val="24"/>
        </w:rPr>
        <w:lastRenderedPageBreak/>
        <w:t>Local Planning Authority, in relation to all decisions regarding the validity of an application, including whether to decline to determine an application.</w:t>
      </w:r>
    </w:p>
    <w:p w14:paraId="165500B3" w14:textId="77777777" w:rsidR="005E37FC" w:rsidRPr="003B2EC5" w:rsidRDefault="005E37FC" w:rsidP="00F72EDA">
      <w:pPr>
        <w:pStyle w:val="ListParagraph"/>
        <w:spacing w:after="0" w:line="240" w:lineRule="auto"/>
        <w:ind w:left="1701" w:hanging="567"/>
        <w:rPr>
          <w:rFonts w:ascii="Arial" w:hAnsi="Arial" w:cs="Arial"/>
          <w:sz w:val="24"/>
          <w:szCs w:val="24"/>
        </w:rPr>
      </w:pPr>
    </w:p>
    <w:p w14:paraId="56088C0C" w14:textId="4C5F5C75" w:rsidR="005E37FC" w:rsidRDefault="005E37FC"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Pr>
          <w:rFonts w:ascii="Arial" w:hAnsi="Arial" w:cs="Arial"/>
          <w:sz w:val="24"/>
          <w:szCs w:val="24"/>
        </w:rPr>
        <w:t>’</w:t>
      </w:r>
      <w:r w:rsidRPr="003B2EC5">
        <w:rPr>
          <w:rFonts w:ascii="Arial" w:hAnsi="Arial" w:cs="Arial"/>
          <w:sz w:val="24"/>
          <w:szCs w:val="24"/>
        </w:rPr>
        <w:t xml:space="preserve">s functions as a Local Planning Authority, in relation to Planning Enforcement in accordance with the provisions set out in </w:t>
      </w:r>
      <w:r w:rsidR="00BC17DB">
        <w:rPr>
          <w:rFonts w:ascii="Arial" w:hAnsi="Arial" w:cs="Arial"/>
          <w:sz w:val="24"/>
          <w:szCs w:val="24"/>
        </w:rPr>
        <w:t>Section 25.9</w:t>
      </w:r>
      <w:r w:rsidRPr="003B2EC5">
        <w:rPr>
          <w:rFonts w:ascii="Arial" w:hAnsi="Arial" w:cs="Arial"/>
          <w:sz w:val="24"/>
          <w:szCs w:val="24"/>
        </w:rPr>
        <w:t>, Schedule 2</w:t>
      </w:r>
      <w:r>
        <w:rPr>
          <w:rFonts w:ascii="Arial" w:hAnsi="Arial" w:cs="Arial"/>
          <w:sz w:val="24"/>
          <w:szCs w:val="24"/>
        </w:rPr>
        <w:t>.</w:t>
      </w:r>
    </w:p>
    <w:p w14:paraId="20F18AF8" w14:textId="77777777" w:rsidR="005E37FC" w:rsidRPr="008546F9" w:rsidRDefault="005E37FC" w:rsidP="00F72EDA">
      <w:pPr>
        <w:pStyle w:val="ListParagraph"/>
        <w:spacing w:after="0" w:line="240" w:lineRule="auto"/>
        <w:ind w:left="1701" w:hanging="567"/>
        <w:rPr>
          <w:rFonts w:ascii="Arial" w:hAnsi="Arial" w:cs="Arial"/>
          <w:sz w:val="24"/>
          <w:szCs w:val="24"/>
        </w:rPr>
      </w:pPr>
    </w:p>
    <w:p w14:paraId="6D6D0111" w14:textId="77777777" w:rsidR="005E37FC" w:rsidRDefault="005E37FC"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represent the Council for all planning and planning enforcement appeals, and any appeals in relation to applications for works to trees or hedgerows, unless there has been a material change in circumstances since the original decision was made and except where the Planning Committee has refused an application contrary to their recommendation. In such cases shall act in an advisory capacity to a nominated Member(s). This may at their discretion include the obtaining of additional support by way of external professional advice.</w:t>
      </w:r>
    </w:p>
    <w:p w14:paraId="09CED321" w14:textId="77777777" w:rsidR="005E37FC" w:rsidRPr="003B2EC5" w:rsidRDefault="005E37FC" w:rsidP="00F72EDA">
      <w:pPr>
        <w:pStyle w:val="ListParagraph"/>
        <w:spacing w:after="0" w:line="240" w:lineRule="auto"/>
        <w:ind w:left="1701" w:hanging="567"/>
        <w:rPr>
          <w:rFonts w:ascii="Arial" w:hAnsi="Arial" w:cs="Arial"/>
          <w:sz w:val="24"/>
          <w:szCs w:val="24"/>
        </w:rPr>
      </w:pPr>
    </w:p>
    <w:p w14:paraId="5E864678" w14:textId="77777777" w:rsidR="005E37FC" w:rsidRPr="003B2EC5" w:rsidRDefault="005E37FC"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Pr>
          <w:rFonts w:ascii="Arial" w:hAnsi="Arial" w:cs="Arial"/>
          <w:sz w:val="24"/>
          <w:szCs w:val="24"/>
        </w:rPr>
        <w:t>’</w:t>
      </w:r>
      <w:r w:rsidRPr="003B2EC5">
        <w:rPr>
          <w:rFonts w:ascii="Arial" w:hAnsi="Arial" w:cs="Arial"/>
          <w:sz w:val="24"/>
          <w:szCs w:val="24"/>
        </w:rPr>
        <w:t>s powers to accept land, where the land is or is to be transferred to the Council under planning obligation or for another planning purpose.</w:t>
      </w:r>
    </w:p>
    <w:p w14:paraId="604A4D3F" w14:textId="77777777" w:rsidR="005E37FC" w:rsidRDefault="005E37FC" w:rsidP="00F72EDA">
      <w:pPr>
        <w:pStyle w:val="ListParagraph"/>
        <w:spacing w:after="0" w:line="240" w:lineRule="auto"/>
        <w:ind w:left="1701" w:hanging="567"/>
        <w:rPr>
          <w:rFonts w:ascii="Arial" w:hAnsi="Arial" w:cs="Arial"/>
          <w:sz w:val="24"/>
          <w:szCs w:val="24"/>
        </w:rPr>
      </w:pPr>
    </w:p>
    <w:p w14:paraId="1D825A0F" w14:textId="77777777" w:rsidR="005E37FC" w:rsidRDefault="005E37FC"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Pr>
          <w:rFonts w:ascii="Arial" w:hAnsi="Arial" w:cs="Arial"/>
          <w:sz w:val="24"/>
          <w:szCs w:val="24"/>
        </w:rPr>
        <w:t>’</w:t>
      </w:r>
      <w:r w:rsidRPr="003B2EC5">
        <w:rPr>
          <w:rFonts w:ascii="Arial" w:hAnsi="Arial" w:cs="Arial"/>
          <w:sz w:val="24"/>
          <w:szCs w:val="24"/>
        </w:rPr>
        <w:t>s functions in relation to Neighbourhood Planning, following consultation with the relevant Cabinet Member for Planning and Local Ward Members to;</w:t>
      </w:r>
    </w:p>
    <w:p w14:paraId="2CC5A1B4" w14:textId="77777777" w:rsidR="005E37FC" w:rsidRPr="003B2EC5" w:rsidRDefault="005E37FC" w:rsidP="00F72EDA">
      <w:pPr>
        <w:pStyle w:val="ListParagraph"/>
        <w:spacing w:after="0" w:line="240" w:lineRule="auto"/>
        <w:ind w:left="1701" w:hanging="567"/>
        <w:rPr>
          <w:rFonts w:ascii="Arial" w:hAnsi="Arial" w:cs="Arial"/>
          <w:sz w:val="24"/>
          <w:szCs w:val="24"/>
        </w:rPr>
      </w:pPr>
    </w:p>
    <w:p w14:paraId="34D94F55" w14:textId="77777777" w:rsidR="005E37FC" w:rsidRPr="003B2EC5" w:rsidRDefault="005E37FC" w:rsidP="008C2F9B">
      <w:pPr>
        <w:pStyle w:val="ListParagraph"/>
        <w:numPr>
          <w:ilvl w:val="0"/>
          <w:numId w:val="243"/>
        </w:numPr>
        <w:spacing w:after="0" w:line="240" w:lineRule="auto"/>
        <w:ind w:left="2268" w:hanging="567"/>
        <w:rPr>
          <w:rFonts w:ascii="Arial" w:hAnsi="Arial" w:cs="Arial"/>
          <w:sz w:val="24"/>
          <w:szCs w:val="24"/>
        </w:rPr>
      </w:pPr>
      <w:r w:rsidRPr="003B2EC5">
        <w:rPr>
          <w:rFonts w:ascii="Arial" w:hAnsi="Arial" w:cs="Arial"/>
          <w:sz w:val="24"/>
          <w:szCs w:val="24"/>
        </w:rPr>
        <w:t>Designate a Neighbourhood Plan Area;</w:t>
      </w:r>
    </w:p>
    <w:p w14:paraId="0FC53AA9" w14:textId="77777777" w:rsidR="005E37FC" w:rsidRDefault="005E37FC" w:rsidP="00F72EDA">
      <w:pPr>
        <w:pStyle w:val="ListParagraph"/>
        <w:spacing w:after="0" w:line="240" w:lineRule="auto"/>
        <w:ind w:left="2268" w:hanging="567"/>
        <w:rPr>
          <w:rFonts w:ascii="Arial" w:hAnsi="Arial" w:cs="Arial"/>
          <w:sz w:val="24"/>
          <w:szCs w:val="24"/>
        </w:rPr>
      </w:pPr>
    </w:p>
    <w:p w14:paraId="1C682383" w14:textId="77777777" w:rsidR="005E37FC" w:rsidRPr="003B2EC5" w:rsidRDefault="005E37FC" w:rsidP="008C2F9B">
      <w:pPr>
        <w:pStyle w:val="ListParagraph"/>
        <w:numPr>
          <w:ilvl w:val="0"/>
          <w:numId w:val="243"/>
        </w:numPr>
        <w:spacing w:after="0" w:line="240" w:lineRule="auto"/>
        <w:ind w:left="2268" w:hanging="567"/>
        <w:rPr>
          <w:rFonts w:ascii="Arial" w:hAnsi="Arial" w:cs="Arial"/>
          <w:sz w:val="24"/>
          <w:szCs w:val="24"/>
        </w:rPr>
      </w:pPr>
      <w:r w:rsidRPr="003B2EC5">
        <w:rPr>
          <w:rFonts w:ascii="Arial" w:hAnsi="Arial" w:cs="Arial"/>
          <w:sz w:val="24"/>
          <w:szCs w:val="24"/>
        </w:rPr>
        <w:t>Agree Modifications to a Neighbourhood Plan contained within an Independent Examiners Report; and</w:t>
      </w:r>
    </w:p>
    <w:p w14:paraId="62272251" w14:textId="77777777" w:rsidR="005E37FC" w:rsidRDefault="005E37FC" w:rsidP="00F72EDA">
      <w:pPr>
        <w:pStyle w:val="ListParagraph"/>
        <w:spacing w:after="0" w:line="240" w:lineRule="auto"/>
        <w:ind w:left="2268" w:hanging="567"/>
        <w:rPr>
          <w:rFonts w:ascii="Arial" w:hAnsi="Arial" w:cs="Arial"/>
          <w:sz w:val="24"/>
          <w:szCs w:val="24"/>
        </w:rPr>
      </w:pPr>
    </w:p>
    <w:p w14:paraId="125C7371" w14:textId="77777777" w:rsidR="005E37FC" w:rsidRPr="003B2EC5" w:rsidRDefault="005E37FC" w:rsidP="008C2F9B">
      <w:pPr>
        <w:pStyle w:val="ListParagraph"/>
        <w:numPr>
          <w:ilvl w:val="0"/>
          <w:numId w:val="243"/>
        </w:numPr>
        <w:spacing w:after="0" w:line="240" w:lineRule="auto"/>
        <w:ind w:left="2268" w:hanging="567"/>
        <w:rPr>
          <w:rFonts w:ascii="Arial" w:hAnsi="Arial" w:cs="Arial"/>
          <w:sz w:val="24"/>
          <w:szCs w:val="24"/>
        </w:rPr>
      </w:pPr>
      <w:r w:rsidRPr="003B2EC5">
        <w:rPr>
          <w:rFonts w:ascii="Arial" w:hAnsi="Arial" w:cs="Arial"/>
          <w:sz w:val="24"/>
          <w:szCs w:val="24"/>
        </w:rPr>
        <w:t>To send a Neighbourhood Plan to referendum.</w:t>
      </w:r>
    </w:p>
    <w:p w14:paraId="3F054BD6" w14:textId="77777777" w:rsidR="005E37FC" w:rsidRDefault="005E37FC" w:rsidP="004C5D34">
      <w:pPr>
        <w:pStyle w:val="ListParagraph"/>
        <w:spacing w:after="0" w:line="240" w:lineRule="auto"/>
        <w:ind w:left="1494"/>
        <w:rPr>
          <w:rFonts w:ascii="Arial" w:hAnsi="Arial" w:cs="Arial"/>
          <w:sz w:val="24"/>
          <w:szCs w:val="24"/>
        </w:rPr>
      </w:pPr>
    </w:p>
    <w:p w14:paraId="1E531F23" w14:textId="6E40979D" w:rsidR="00DE412E" w:rsidRDefault="00DE412E"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enter into any planning obligation agreement on behalf of the Council which relates to any planning or other application for development.</w:t>
      </w:r>
    </w:p>
    <w:p w14:paraId="2B63E748" w14:textId="77777777" w:rsidR="00E042AF" w:rsidRPr="003B2EC5" w:rsidRDefault="00E042AF" w:rsidP="00F72EDA">
      <w:pPr>
        <w:pStyle w:val="ListParagraph"/>
        <w:spacing w:after="0" w:line="240" w:lineRule="auto"/>
        <w:ind w:left="1701" w:hanging="567"/>
        <w:rPr>
          <w:rFonts w:ascii="Arial" w:hAnsi="Arial" w:cs="Arial"/>
          <w:sz w:val="24"/>
          <w:szCs w:val="24"/>
        </w:rPr>
      </w:pPr>
    </w:p>
    <w:p w14:paraId="75DE4F6A" w14:textId="7C915413" w:rsidR="00DE412E" w:rsidRDefault="00DE412E"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sidR="00E042AF">
        <w:rPr>
          <w:rFonts w:ascii="Arial" w:hAnsi="Arial" w:cs="Arial"/>
          <w:sz w:val="24"/>
          <w:szCs w:val="24"/>
        </w:rPr>
        <w:t>’</w:t>
      </w:r>
      <w:r w:rsidRPr="003B2EC5">
        <w:rPr>
          <w:rFonts w:ascii="Arial" w:hAnsi="Arial" w:cs="Arial"/>
          <w:sz w:val="24"/>
          <w:szCs w:val="24"/>
        </w:rPr>
        <w:t xml:space="preserve">s functions in relation to Street Naming and Numbering in accordance with the provisions set out in </w:t>
      </w:r>
      <w:r w:rsidR="00BC17DB">
        <w:rPr>
          <w:rFonts w:ascii="Arial" w:hAnsi="Arial" w:cs="Arial"/>
          <w:sz w:val="24"/>
          <w:szCs w:val="24"/>
        </w:rPr>
        <w:t>Section 25.9</w:t>
      </w:r>
      <w:r w:rsidRPr="003B2EC5">
        <w:rPr>
          <w:rFonts w:ascii="Arial" w:hAnsi="Arial" w:cs="Arial"/>
          <w:sz w:val="24"/>
          <w:szCs w:val="24"/>
        </w:rPr>
        <w:t>, Schedule 4.</w:t>
      </w:r>
    </w:p>
    <w:p w14:paraId="05B7C24D" w14:textId="77777777" w:rsidR="00E042AF" w:rsidRPr="003B2EC5" w:rsidRDefault="00E042AF" w:rsidP="00F72EDA">
      <w:pPr>
        <w:pStyle w:val="ListParagraph"/>
        <w:spacing w:after="0" w:line="240" w:lineRule="auto"/>
        <w:ind w:left="1701" w:hanging="567"/>
        <w:rPr>
          <w:rFonts w:ascii="Arial" w:hAnsi="Arial" w:cs="Arial"/>
          <w:sz w:val="24"/>
          <w:szCs w:val="24"/>
        </w:rPr>
      </w:pPr>
    </w:p>
    <w:p w14:paraId="6C997D35" w14:textId="0BFA369F" w:rsidR="00DE412E" w:rsidRPr="003B2EC5" w:rsidRDefault="00DE412E" w:rsidP="008C2F9B">
      <w:pPr>
        <w:pStyle w:val="ListParagraph"/>
        <w:numPr>
          <w:ilvl w:val="0"/>
          <w:numId w:val="267"/>
        </w:numPr>
        <w:spacing w:after="0" w:line="240" w:lineRule="auto"/>
        <w:ind w:left="1701" w:hanging="567"/>
        <w:rPr>
          <w:rFonts w:ascii="Arial" w:hAnsi="Arial" w:cs="Arial"/>
          <w:sz w:val="24"/>
          <w:szCs w:val="24"/>
        </w:rPr>
      </w:pPr>
      <w:r w:rsidRPr="003B2EC5">
        <w:rPr>
          <w:rFonts w:ascii="Arial" w:hAnsi="Arial" w:cs="Arial"/>
          <w:sz w:val="24"/>
          <w:szCs w:val="24"/>
        </w:rPr>
        <w:t>To exercise the Council</w:t>
      </w:r>
      <w:r w:rsidR="00E042AF">
        <w:rPr>
          <w:rFonts w:ascii="Arial" w:hAnsi="Arial" w:cs="Arial"/>
          <w:sz w:val="24"/>
          <w:szCs w:val="24"/>
        </w:rPr>
        <w:t>’</w:t>
      </w:r>
      <w:r w:rsidRPr="003B2EC5">
        <w:rPr>
          <w:rFonts w:ascii="Arial" w:hAnsi="Arial" w:cs="Arial"/>
          <w:sz w:val="24"/>
          <w:szCs w:val="24"/>
        </w:rPr>
        <w:t xml:space="preserve">s functions in relation to Trees, Hedgerows and determine Conservation Grant Scheme applications in accordance with the provisions set out in </w:t>
      </w:r>
      <w:r w:rsidR="00BC17DB">
        <w:rPr>
          <w:rFonts w:ascii="Arial" w:hAnsi="Arial" w:cs="Arial"/>
          <w:sz w:val="24"/>
          <w:szCs w:val="24"/>
        </w:rPr>
        <w:t>Section 25.9</w:t>
      </w:r>
      <w:r w:rsidRPr="003B2EC5">
        <w:rPr>
          <w:rFonts w:ascii="Arial" w:hAnsi="Arial" w:cs="Arial"/>
          <w:sz w:val="24"/>
          <w:szCs w:val="24"/>
        </w:rPr>
        <w:t>, Schedule 3.</w:t>
      </w:r>
    </w:p>
    <w:p w14:paraId="57654314" w14:textId="77777777" w:rsidR="00DE412E" w:rsidRPr="003B2EC5" w:rsidRDefault="00DE412E" w:rsidP="004C5D34">
      <w:pPr>
        <w:spacing w:after="0" w:line="240" w:lineRule="auto"/>
        <w:ind w:left="1134" w:hanging="1134"/>
        <w:rPr>
          <w:rFonts w:ascii="Arial" w:hAnsi="Arial" w:cs="Arial"/>
          <w:sz w:val="24"/>
          <w:szCs w:val="24"/>
        </w:rPr>
      </w:pPr>
    </w:p>
    <w:p w14:paraId="62CB3499" w14:textId="2ACDB93C" w:rsidR="00DE412E" w:rsidRPr="003B2EC5" w:rsidRDefault="008B1F27" w:rsidP="004C5D34">
      <w:pPr>
        <w:pStyle w:val="Heading2"/>
        <w:ind w:left="1134" w:hanging="1134"/>
      </w:pPr>
      <w:bookmarkStart w:id="642" w:name="_Toc239439195"/>
      <w:r>
        <w:t>25</w:t>
      </w:r>
      <w:r w:rsidR="00E042AF">
        <w:t>.7.10</w:t>
      </w:r>
      <w:r w:rsidR="00653103">
        <w:tab/>
      </w:r>
      <w:r w:rsidR="00DE412E" w:rsidRPr="003B2EC5">
        <w:t>Section 106 Monitoring Officer</w:t>
      </w:r>
      <w:bookmarkEnd w:id="642"/>
    </w:p>
    <w:p w14:paraId="28ADC5B9" w14:textId="77777777" w:rsidR="00DE412E" w:rsidRPr="003B2EC5" w:rsidRDefault="00DE412E" w:rsidP="004C5D34">
      <w:pPr>
        <w:spacing w:after="0" w:line="240" w:lineRule="auto"/>
        <w:ind w:left="1134" w:hanging="1134"/>
        <w:rPr>
          <w:rFonts w:ascii="Arial" w:hAnsi="Arial" w:cs="Arial"/>
          <w:sz w:val="24"/>
          <w:szCs w:val="24"/>
        </w:rPr>
      </w:pPr>
    </w:p>
    <w:p w14:paraId="2D871284" w14:textId="6EA70166" w:rsidR="00DE412E" w:rsidRPr="003B2EC5" w:rsidRDefault="00DE412E" w:rsidP="008C2F9B">
      <w:pPr>
        <w:pStyle w:val="ListParagraph"/>
        <w:numPr>
          <w:ilvl w:val="0"/>
          <w:numId w:val="256"/>
        </w:numPr>
        <w:spacing w:after="0" w:line="240" w:lineRule="auto"/>
        <w:ind w:left="1701" w:hanging="567"/>
        <w:rPr>
          <w:rFonts w:ascii="Arial" w:hAnsi="Arial" w:cs="Arial"/>
          <w:sz w:val="24"/>
          <w:szCs w:val="24"/>
        </w:rPr>
      </w:pPr>
      <w:r w:rsidRPr="003B2EC5">
        <w:rPr>
          <w:rFonts w:ascii="Arial" w:hAnsi="Arial" w:cs="Arial"/>
          <w:sz w:val="24"/>
          <w:szCs w:val="24"/>
        </w:rPr>
        <w:t>To approve Section 106 allocations und</w:t>
      </w:r>
      <w:r w:rsidRPr="003B2EC5">
        <w:rPr>
          <w:rFonts w:ascii="Arial" w:hAnsi="Arial" w:cs="Arial"/>
          <w:sz w:val="24"/>
          <w:szCs w:val="24"/>
        </w:rPr>
        <w:lastRenderedPageBreak/>
        <w:t xml:space="preserve">er £25,000, where the Section 106 Agreement clearly defines the basis upon which the monies is held and for </w:t>
      </w:r>
      <w:r w:rsidR="00E051D4">
        <w:rPr>
          <w:rFonts w:ascii="Arial" w:hAnsi="Arial" w:cs="Arial"/>
          <w:sz w:val="24"/>
          <w:szCs w:val="24"/>
        </w:rPr>
        <w:t>w</w:t>
      </w:r>
      <w:r w:rsidRPr="003B2EC5">
        <w:rPr>
          <w:rFonts w:ascii="Arial" w:hAnsi="Arial" w:cs="Arial"/>
          <w:sz w:val="24"/>
          <w:szCs w:val="24"/>
        </w:rPr>
        <w:t>hose benefit.</w:t>
      </w:r>
    </w:p>
    <w:p w14:paraId="31DE104B" w14:textId="77777777" w:rsidR="00DE412E" w:rsidRPr="003B2EC5" w:rsidRDefault="00DE412E" w:rsidP="004C5D34">
      <w:pPr>
        <w:spacing w:after="0" w:line="240" w:lineRule="auto"/>
        <w:ind w:left="1134" w:hanging="1134"/>
        <w:rPr>
          <w:rFonts w:ascii="Arial" w:hAnsi="Arial" w:cs="Arial"/>
          <w:sz w:val="24"/>
          <w:szCs w:val="24"/>
        </w:rPr>
      </w:pPr>
    </w:p>
    <w:p w14:paraId="0871D596" w14:textId="77777777" w:rsidR="0032728C" w:rsidRPr="00C556E0" w:rsidRDefault="0032728C" w:rsidP="00F72EDA">
      <w:pPr>
        <w:pStyle w:val="Heading2"/>
        <w:ind w:left="709" w:hanging="709"/>
        <w:rPr>
          <w:rFonts w:cs="Arial"/>
          <w:b w:val="0"/>
          <w:bCs/>
          <w:szCs w:val="24"/>
        </w:rPr>
      </w:pPr>
      <w:bookmarkStart w:id="643" w:name="_Toc239439196"/>
      <w:r w:rsidRPr="00C556E0">
        <w:rPr>
          <w:rFonts w:cs="Arial"/>
          <w:bCs/>
          <w:szCs w:val="24"/>
        </w:rPr>
        <w:t>25.8</w:t>
      </w:r>
      <w:r w:rsidRPr="00C556E0">
        <w:rPr>
          <w:rFonts w:cs="Arial"/>
          <w:bCs/>
          <w:szCs w:val="24"/>
        </w:rPr>
        <w:tab/>
        <w:t>Licensing Scheme of Delegation</w:t>
      </w:r>
      <w:bookmarkEnd w:id="643"/>
    </w:p>
    <w:p w14:paraId="4E0CD473" w14:textId="77777777" w:rsidR="0032728C" w:rsidRDefault="0032728C" w:rsidP="004C5D34">
      <w:pPr>
        <w:spacing w:after="0" w:line="240" w:lineRule="auto"/>
        <w:rPr>
          <w:rFonts w:ascii="Arial" w:hAnsi="Arial" w:cs="Arial"/>
          <w:sz w:val="24"/>
          <w:szCs w:val="24"/>
        </w:rPr>
      </w:pPr>
    </w:p>
    <w:p w14:paraId="06447F7D" w14:textId="77777777" w:rsidR="0032728C" w:rsidRPr="00C556E0" w:rsidRDefault="0032728C" w:rsidP="004C5D34">
      <w:pPr>
        <w:pStyle w:val="Heading2"/>
        <w:ind w:left="1134" w:hanging="1134"/>
        <w:rPr>
          <w:rFonts w:cs="Arial"/>
          <w:b w:val="0"/>
          <w:bCs/>
          <w:szCs w:val="24"/>
        </w:rPr>
      </w:pPr>
      <w:bookmarkStart w:id="644" w:name="_Toc239439197"/>
      <w:r w:rsidRPr="00C556E0">
        <w:rPr>
          <w:rFonts w:cs="Arial"/>
          <w:bCs/>
          <w:szCs w:val="24"/>
        </w:rPr>
        <w:t>25.8.1</w:t>
      </w:r>
      <w:r w:rsidRPr="00C556E0">
        <w:rPr>
          <w:rFonts w:cs="Arial"/>
          <w:bCs/>
          <w:szCs w:val="24"/>
        </w:rPr>
        <w:tab/>
        <w:t>Licensing Manager</w:t>
      </w:r>
      <w:bookmarkEnd w:id="644"/>
    </w:p>
    <w:p w14:paraId="3ECA131C" w14:textId="77777777" w:rsidR="0032728C" w:rsidRDefault="0032728C" w:rsidP="004C5D34">
      <w:pPr>
        <w:spacing w:after="0" w:line="240" w:lineRule="auto"/>
        <w:rPr>
          <w:rFonts w:ascii="Arial" w:hAnsi="Arial" w:cs="Arial"/>
          <w:sz w:val="24"/>
          <w:szCs w:val="24"/>
        </w:rPr>
      </w:pPr>
    </w:p>
    <w:p w14:paraId="022306EF" w14:textId="369827BA" w:rsidR="00315759" w:rsidRPr="00C556E0" w:rsidRDefault="0032728C" w:rsidP="008C2F9B">
      <w:pPr>
        <w:pStyle w:val="ListParagraph"/>
        <w:numPr>
          <w:ilvl w:val="0"/>
          <w:numId w:val="283"/>
        </w:numPr>
        <w:spacing w:after="0" w:line="240" w:lineRule="auto"/>
        <w:ind w:left="1701" w:hanging="567"/>
        <w:rPr>
          <w:rFonts w:ascii="Arial" w:hAnsi="Arial" w:cs="Arial"/>
          <w:sz w:val="24"/>
          <w:szCs w:val="24"/>
        </w:rPr>
      </w:pPr>
      <w:r w:rsidRPr="00315759">
        <w:rPr>
          <w:rFonts w:ascii="Arial" w:hAnsi="Arial" w:cs="Arial"/>
          <w:sz w:val="24"/>
          <w:szCs w:val="24"/>
        </w:rPr>
        <w:t>To exercise all powers under the Licensing Act 2003,</w:t>
      </w:r>
      <w:r w:rsidRPr="00C556E0">
        <w:rPr>
          <w:rFonts w:ascii="Arial" w:hAnsi="Arial" w:cs="Arial"/>
          <w:sz w:val="24"/>
          <w:szCs w:val="24"/>
        </w:rPr>
        <w:t xml:space="preserve"> other than those reserved to the Council</w:t>
      </w:r>
      <w:r w:rsidR="00D139DC">
        <w:rPr>
          <w:rFonts w:ascii="Arial" w:hAnsi="Arial" w:cs="Arial"/>
          <w:sz w:val="24"/>
          <w:szCs w:val="24"/>
        </w:rPr>
        <w:t xml:space="preserve">, the </w:t>
      </w:r>
      <w:r w:rsidRPr="00C556E0">
        <w:rPr>
          <w:rFonts w:ascii="Arial" w:hAnsi="Arial" w:cs="Arial"/>
          <w:sz w:val="24"/>
          <w:szCs w:val="24"/>
        </w:rPr>
        <w:t>Licensing Committee</w:t>
      </w:r>
      <w:r w:rsidR="00206C8D">
        <w:rPr>
          <w:rFonts w:ascii="Arial" w:hAnsi="Arial" w:cs="Arial"/>
          <w:sz w:val="24"/>
          <w:szCs w:val="24"/>
        </w:rPr>
        <w:t xml:space="preserve"> and Licensing Hearing Sub-Committee</w:t>
      </w:r>
      <w:r w:rsidRPr="00C556E0">
        <w:rPr>
          <w:rFonts w:ascii="Arial" w:hAnsi="Arial" w:cs="Arial"/>
          <w:sz w:val="24"/>
          <w:szCs w:val="24"/>
        </w:rPr>
        <w:t>,</w:t>
      </w:r>
      <w:r w:rsidR="00E91DF8" w:rsidRPr="00315759">
        <w:rPr>
          <w:rFonts w:ascii="Arial" w:hAnsi="Arial" w:cs="Arial"/>
          <w:sz w:val="24"/>
          <w:szCs w:val="24"/>
        </w:rPr>
        <w:t xml:space="preserve"> in accordance with the Statement of Licensing Policy </w:t>
      </w:r>
      <w:r w:rsidR="00315759" w:rsidRPr="00315759">
        <w:rPr>
          <w:rFonts w:ascii="Arial" w:hAnsi="Arial" w:cs="Arial"/>
          <w:sz w:val="24"/>
          <w:szCs w:val="24"/>
        </w:rPr>
        <w:t xml:space="preserve">and </w:t>
      </w:r>
      <w:r w:rsidR="00315759">
        <w:rPr>
          <w:rFonts w:ascii="Arial" w:hAnsi="Arial" w:cs="Arial"/>
          <w:sz w:val="24"/>
          <w:szCs w:val="24"/>
        </w:rPr>
        <w:t>paragraph 25.8.2</w:t>
      </w:r>
      <w:r w:rsidR="00315759" w:rsidRPr="00315759">
        <w:rPr>
          <w:rFonts w:ascii="Arial" w:hAnsi="Arial" w:cs="Arial"/>
          <w:sz w:val="24"/>
          <w:szCs w:val="24"/>
        </w:rPr>
        <w:t>.</w:t>
      </w:r>
    </w:p>
    <w:p w14:paraId="39C8D391" w14:textId="77777777" w:rsidR="0032728C" w:rsidRPr="003B2EC5" w:rsidRDefault="0032728C" w:rsidP="00F72EDA">
      <w:pPr>
        <w:pStyle w:val="ListParagraph"/>
        <w:spacing w:after="0" w:line="240" w:lineRule="auto"/>
        <w:ind w:left="1701" w:hanging="567"/>
        <w:rPr>
          <w:rFonts w:ascii="Arial" w:hAnsi="Arial" w:cs="Arial"/>
          <w:sz w:val="24"/>
          <w:szCs w:val="24"/>
        </w:rPr>
      </w:pPr>
    </w:p>
    <w:p w14:paraId="68693AD7" w14:textId="1CDEE143" w:rsidR="0032728C" w:rsidRDefault="0032728C" w:rsidP="008C2F9B">
      <w:pPr>
        <w:pStyle w:val="ListParagraph"/>
        <w:numPr>
          <w:ilvl w:val="0"/>
          <w:numId w:val="283"/>
        </w:numPr>
        <w:spacing w:after="0" w:line="240" w:lineRule="auto"/>
        <w:ind w:left="1701" w:hanging="567"/>
        <w:rPr>
          <w:rFonts w:ascii="Arial" w:hAnsi="Arial" w:cs="Arial"/>
          <w:sz w:val="24"/>
          <w:szCs w:val="24"/>
        </w:rPr>
      </w:pPr>
      <w:r w:rsidRPr="003B2EC5">
        <w:rPr>
          <w:rFonts w:ascii="Arial" w:hAnsi="Arial" w:cs="Arial"/>
          <w:sz w:val="24"/>
          <w:szCs w:val="24"/>
        </w:rPr>
        <w:t>To exercise all powers under the Gambling Act 2005 other than those reserved to Council</w:t>
      </w:r>
      <w:r w:rsidR="00206C8D">
        <w:rPr>
          <w:rFonts w:ascii="Arial" w:hAnsi="Arial" w:cs="Arial"/>
          <w:sz w:val="24"/>
          <w:szCs w:val="24"/>
        </w:rPr>
        <w:t xml:space="preserve">, the </w:t>
      </w:r>
      <w:r w:rsidRPr="003B2EC5">
        <w:rPr>
          <w:rFonts w:ascii="Arial" w:hAnsi="Arial" w:cs="Arial"/>
          <w:sz w:val="24"/>
          <w:szCs w:val="24"/>
        </w:rPr>
        <w:t xml:space="preserve">Licensing </w:t>
      </w:r>
      <w:r w:rsidR="00206C8D">
        <w:rPr>
          <w:rFonts w:ascii="Arial" w:hAnsi="Arial" w:cs="Arial"/>
          <w:sz w:val="24"/>
          <w:szCs w:val="24"/>
        </w:rPr>
        <w:t>Committee and the Licensing Hearing Sub-Committee</w:t>
      </w:r>
      <w:r w:rsidRPr="003B2EC5">
        <w:rPr>
          <w:rFonts w:ascii="Arial" w:hAnsi="Arial" w:cs="Arial"/>
          <w:sz w:val="24"/>
          <w:szCs w:val="24"/>
        </w:rPr>
        <w:t xml:space="preserve">; and in accordance with the Gambling Licensing Policy Statement and </w:t>
      </w:r>
      <w:r w:rsidR="00315759">
        <w:rPr>
          <w:rFonts w:ascii="Arial" w:hAnsi="Arial" w:cs="Arial"/>
          <w:sz w:val="24"/>
          <w:szCs w:val="24"/>
        </w:rPr>
        <w:t>paragraph 25.8.3</w:t>
      </w:r>
      <w:r>
        <w:rPr>
          <w:rFonts w:ascii="Arial" w:hAnsi="Arial" w:cs="Arial"/>
          <w:sz w:val="24"/>
          <w:szCs w:val="24"/>
        </w:rPr>
        <w:t>.</w:t>
      </w:r>
    </w:p>
    <w:p w14:paraId="280329CA" w14:textId="77777777" w:rsidR="0032728C" w:rsidRPr="003B2EC5" w:rsidRDefault="0032728C" w:rsidP="00F72EDA">
      <w:pPr>
        <w:pStyle w:val="ListParagraph"/>
        <w:spacing w:after="0" w:line="240" w:lineRule="auto"/>
        <w:ind w:left="1701" w:hanging="567"/>
        <w:rPr>
          <w:rFonts w:ascii="Arial" w:hAnsi="Arial" w:cs="Arial"/>
          <w:sz w:val="24"/>
          <w:szCs w:val="24"/>
        </w:rPr>
      </w:pPr>
    </w:p>
    <w:p w14:paraId="233EC059" w14:textId="31465E3C" w:rsidR="0031089F" w:rsidRDefault="0031089F" w:rsidP="008C2F9B">
      <w:pPr>
        <w:pStyle w:val="ListParagraph"/>
        <w:numPr>
          <w:ilvl w:val="0"/>
          <w:numId w:val="28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all powers under the </w:t>
      </w:r>
      <w:r w:rsidRPr="00C556E0">
        <w:rPr>
          <w:rFonts w:ascii="Arial" w:hAnsi="Arial" w:cs="Arial"/>
          <w:sz w:val="24"/>
          <w:szCs w:val="24"/>
        </w:rPr>
        <w:t>Town Police Clauses Act 1847 and Local Government (Miscellaneous Provisions) Act 1976</w:t>
      </w:r>
      <w:r>
        <w:rPr>
          <w:rFonts w:ascii="Arial" w:hAnsi="Arial" w:cs="Arial"/>
          <w:b/>
          <w:bCs/>
          <w:sz w:val="24"/>
          <w:szCs w:val="24"/>
        </w:rPr>
        <w:t xml:space="preserve"> </w:t>
      </w:r>
      <w:r>
        <w:rPr>
          <w:rFonts w:ascii="Arial" w:hAnsi="Arial" w:cs="Arial"/>
          <w:sz w:val="24"/>
          <w:szCs w:val="24"/>
        </w:rPr>
        <w:t xml:space="preserve">in relation to Hackney Carriages and Private </w:t>
      </w:r>
      <w:r w:rsidR="00E91DF8">
        <w:rPr>
          <w:rFonts w:ascii="Arial" w:hAnsi="Arial" w:cs="Arial"/>
          <w:sz w:val="24"/>
          <w:szCs w:val="24"/>
        </w:rPr>
        <w:t>H</w:t>
      </w:r>
      <w:r>
        <w:rPr>
          <w:rFonts w:ascii="Arial" w:hAnsi="Arial" w:cs="Arial"/>
          <w:sz w:val="24"/>
          <w:szCs w:val="24"/>
        </w:rPr>
        <w:t xml:space="preserve">ire, </w:t>
      </w:r>
      <w:r w:rsidRPr="003B2EC5">
        <w:rPr>
          <w:rFonts w:ascii="Arial" w:hAnsi="Arial" w:cs="Arial"/>
          <w:sz w:val="24"/>
          <w:szCs w:val="24"/>
        </w:rPr>
        <w:t>other than those reserved to Council</w:t>
      </w:r>
      <w:r w:rsidR="00206C8D">
        <w:rPr>
          <w:rFonts w:ascii="Arial" w:hAnsi="Arial" w:cs="Arial"/>
          <w:sz w:val="24"/>
          <w:szCs w:val="24"/>
        </w:rPr>
        <w:t xml:space="preserve">, Cabinet, </w:t>
      </w:r>
      <w:r w:rsidRPr="003B2EC5">
        <w:rPr>
          <w:rFonts w:ascii="Arial" w:hAnsi="Arial" w:cs="Arial"/>
          <w:sz w:val="24"/>
          <w:szCs w:val="24"/>
        </w:rPr>
        <w:t>the Licensing Committee</w:t>
      </w:r>
      <w:r w:rsidR="00206C8D">
        <w:rPr>
          <w:rFonts w:ascii="Arial" w:hAnsi="Arial" w:cs="Arial"/>
          <w:sz w:val="24"/>
          <w:szCs w:val="24"/>
        </w:rPr>
        <w:t xml:space="preserve"> or the Driver’s Panel</w:t>
      </w:r>
      <w:r w:rsidR="00E91DF8">
        <w:rPr>
          <w:rFonts w:ascii="Arial" w:hAnsi="Arial" w:cs="Arial"/>
          <w:sz w:val="24"/>
          <w:szCs w:val="24"/>
        </w:rPr>
        <w:t xml:space="preserve"> and in accordance with </w:t>
      </w:r>
      <w:r w:rsidR="00315759">
        <w:rPr>
          <w:rFonts w:ascii="Arial" w:hAnsi="Arial" w:cs="Arial"/>
          <w:sz w:val="24"/>
          <w:szCs w:val="24"/>
        </w:rPr>
        <w:t>paragraph 25.8.4</w:t>
      </w:r>
      <w:r>
        <w:rPr>
          <w:rFonts w:ascii="Arial" w:hAnsi="Arial" w:cs="Arial"/>
          <w:sz w:val="24"/>
          <w:szCs w:val="24"/>
        </w:rPr>
        <w:t>.</w:t>
      </w:r>
    </w:p>
    <w:p w14:paraId="0116AA16" w14:textId="77777777" w:rsidR="00E91DF8" w:rsidRPr="00C556E0" w:rsidRDefault="00E91DF8" w:rsidP="00F72EDA">
      <w:pPr>
        <w:pStyle w:val="ListParagraph"/>
        <w:spacing w:after="0" w:line="240" w:lineRule="auto"/>
        <w:ind w:left="1701" w:hanging="567"/>
        <w:rPr>
          <w:rFonts w:ascii="Arial" w:hAnsi="Arial" w:cs="Arial"/>
          <w:sz w:val="24"/>
          <w:szCs w:val="24"/>
        </w:rPr>
      </w:pPr>
    </w:p>
    <w:p w14:paraId="1926D06D" w14:textId="2B08C457" w:rsidR="00E91DF8" w:rsidRDefault="00E91DF8" w:rsidP="008C2F9B">
      <w:pPr>
        <w:pStyle w:val="ListParagraph"/>
        <w:numPr>
          <w:ilvl w:val="0"/>
          <w:numId w:val="283"/>
        </w:numPr>
        <w:spacing w:after="0" w:line="240" w:lineRule="auto"/>
        <w:ind w:left="1701" w:hanging="567"/>
        <w:rPr>
          <w:rFonts w:ascii="Arial" w:hAnsi="Arial" w:cs="Arial"/>
          <w:sz w:val="24"/>
          <w:szCs w:val="24"/>
        </w:rPr>
      </w:pPr>
      <w:r w:rsidRPr="003B2EC5">
        <w:rPr>
          <w:rFonts w:ascii="Arial" w:hAnsi="Arial" w:cs="Arial"/>
          <w:sz w:val="24"/>
          <w:szCs w:val="24"/>
        </w:rPr>
        <w:t xml:space="preserve">To </w:t>
      </w:r>
      <w:r w:rsidR="00773681">
        <w:rPr>
          <w:rFonts w:ascii="Arial" w:hAnsi="Arial" w:cs="Arial"/>
          <w:sz w:val="24"/>
          <w:szCs w:val="24"/>
        </w:rPr>
        <w:t xml:space="preserve">exercise all powers under </w:t>
      </w:r>
      <w:r w:rsidRPr="003B2EC5">
        <w:rPr>
          <w:rFonts w:ascii="Arial" w:hAnsi="Arial" w:cs="Arial"/>
          <w:sz w:val="24"/>
          <w:szCs w:val="24"/>
        </w:rPr>
        <w:t xml:space="preserve">the Scrap Metal Dealers Act 2013, </w:t>
      </w:r>
      <w:r w:rsidR="00773681" w:rsidRPr="003B2EC5">
        <w:rPr>
          <w:rFonts w:ascii="Arial" w:hAnsi="Arial" w:cs="Arial"/>
          <w:sz w:val="24"/>
          <w:szCs w:val="24"/>
        </w:rPr>
        <w:t>other than those reserved to Council</w:t>
      </w:r>
      <w:r w:rsidR="00206C8D">
        <w:rPr>
          <w:rFonts w:ascii="Arial" w:hAnsi="Arial" w:cs="Arial"/>
          <w:sz w:val="24"/>
          <w:szCs w:val="24"/>
        </w:rPr>
        <w:t>, Cabinet</w:t>
      </w:r>
      <w:r w:rsidR="00773681" w:rsidRPr="003B2EC5">
        <w:rPr>
          <w:rFonts w:ascii="Arial" w:hAnsi="Arial" w:cs="Arial"/>
          <w:sz w:val="24"/>
          <w:szCs w:val="24"/>
        </w:rPr>
        <w:t xml:space="preserve"> or to the Licensing Committee</w:t>
      </w:r>
      <w:r w:rsidR="00773681">
        <w:rPr>
          <w:rFonts w:ascii="Arial" w:hAnsi="Arial" w:cs="Arial"/>
          <w:sz w:val="24"/>
          <w:szCs w:val="24"/>
        </w:rPr>
        <w:t xml:space="preserve"> </w:t>
      </w:r>
      <w:r>
        <w:rPr>
          <w:rFonts w:ascii="Arial" w:hAnsi="Arial" w:cs="Arial"/>
          <w:sz w:val="24"/>
          <w:szCs w:val="24"/>
        </w:rPr>
        <w:t xml:space="preserve">in accordance with </w:t>
      </w:r>
      <w:r w:rsidR="00315759">
        <w:rPr>
          <w:rFonts w:ascii="Arial" w:hAnsi="Arial" w:cs="Arial"/>
          <w:sz w:val="24"/>
          <w:szCs w:val="24"/>
        </w:rPr>
        <w:t>paragraph 25.8.5</w:t>
      </w:r>
      <w:r>
        <w:rPr>
          <w:rFonts w:ascii="Arial" w:hAnsi="Arial" w:cs="Arial"/>
          <w:sz w:val="24"/>
          <w:szCs w:val="24"/>
        </w:rPr>
        <w:t>.</w:t>
      </w:r>
    </w:p>
    <w:p w14:paraId="6895778F" w14:textId="77777777" w:rsidR="00773681" w:rsidRPr="00C556E0" w:rsidRDefault="00773681" w:rsidP="00F72EDA">
      <w:pPr>
        <w:pStyle w:val="ListParagraph"/>
        <w:spacing w:after="0" w:line="240" w:lineRule="auto"/>
        <w:ind w:left="1701" w:hanging="567"/>
        <w:rPr>
          <w:rFonts w:ascii="Arial" w:hAnsi="Arial" w:cs="Arial"/>
          <w:sz w:val="24"/>
          <w:szCs w:val="24"/>
        </w:rPr>
      </w:pPr>
    </w:p>
    <w:p w14:paraId="7E25A995" w14:textId="2C9C9974" w:rsidR="00773681" w:rsidRDefault="00773681" w:rsidP="008C2F9B">
      <w:pPr>
        <w:pStyle w:val="ListParagraph"/>
        <w:numPr>
          <w:ilvl w:val="0"/>
          <w:numId w:val="283"/>
        </w:numPr>
        <w:spacing w:after="0" w:line="240" w:lineRule="auto"/>
        <w:ind w:left="1701" w:hanging="567"/>
        <w:rPr>
          <w:rFonts w:ascii="Arial" w:hAnsi="Arial" w:cs="Arial"/>
          <w:sz w:val="24"/>
          <w:szCs w:val="24"/>
        </w:rPr>
      </w:pPr>
      <w:r w:rsidRPr="003B2EC5">
        <w:rPr>
          <w:rFonts w:ascii="Arial" w:hAnsi="Arial" w:cs="Arial"/>
          <w:sz w:val="24"/>
          <w:szCs w:val="24"/>
        </w:rPr>
        <w:t xml:space="preserve">To exercise all powers under the </w:t>
      </w:r>
      <w:r w:rsidRPr="00D5306D">
        <w:rPr>
          <w:rFonts w:ascii="Arial" w:hAnsi="Arial" w:cs="Arial"/>
          <w:sz w:val="24"/>
          <w:szCs w:val="24"/>
        </w:rPr>
        <w:t>Local Government (Miscellaneous Provisions) Act 1982</w:t>
      </w:r>
      <w:r>
        <w:rPr>
          <w:rFonts w:ascii="Arial" w:hAnsi="Arial" w:cs="Arial"/>
          <w:sz w:val="24"/>
          <w:szCs w:val="24"/>
        </w:rPr>
        <w:t xml:space="preserve"> in relation to sex establishments, </w:t>
      </w:r>
      <w:r w:rsidRPr="003B2EC5">
        <w:rPr>
          <w:rFonts w:ascii="Arial" w:hAnsi="Arial" w:cs="Arial"/>
          <w:sz w:val="24"/>
          <w:szCs w:val="24"/>
        </w:rPr>
        <w:t>other than those reserved to Council or to the Licensing Committee</w:t>
      </w:r>
      <w:r>
        <w:rPr>
          <w:rFonts w:ascii="Arial" w:hAnsi="Arial" w:cs="Arial"/>
          <w:sz w:val="24"/>
          <w:szCs w:val="24"/>
        </w:rPr>
        <w:t xml:space="preserve"> and in accordance with </w:t>
      </w:r>
      <w:r w:rsidR="00315759">
        <w:rPr>
          <w:rFonts w:ascii="Arial" w:hAnsi="Arial" w:cs="Arial"/>
          <w:sz w:val="24"/>
          <w:szCs w:val="24"/>
        </w:rPr>
        <w:t>paragraph 25.8.6</w:t>
      </w:r>
      <w:r>
        <w:rPr>
          <w:rFonts w:ascii="Arial" w:hAnsi="Arial" w:cs="Arial"/>
          <w:sz w:val="24"/>
          <w:szCs w:val="24"/>
        </w:rPr>
        <w:t>.</w:t>
      </w:r>
    </w:p>
    <w:p w14:paraId="5C2909A5" w14:textId="77777777" w:rsidR="0031089F" w:rsidRPr="00C556E0" w:rsidRDefault="0031089F" w:rsidP="00F72EDA">
      <w:pPr>
        <w:pStyle w:val="ListParagraph"/>
        <w:spacing w:after="0" w:line="240" w:lineRule="auto"/>
        <w:ind w:left="1701" w:hanging="567"/>
        <w:rPr>
          <w:rFonts w:ascii="Arial" w:hAnsi="Arial" w:cs="Arial"/>
          <w:sz w:val="24"/>
          <w:szCs w:val="24"/>
        </w:rPr>
      </w:pPr>
    </w:p>
    <w:p w14:paraId="3FC2A112" w14:textId="77777777" w:rsidR="00773681" w:rsidRDefault="0032728C" w:rsidP="008C2F9B">
      <w:pPr>
        <w:pStyle w:val="ListParagraph"/>
        <w:numPr>
          <w:ilvl w:val="0"/>
          <w:numId w:val="283"/>
        </w:numPr>
        <w:spacing w:after="0" w:line="240" w:lineRule="auto"/>
        <w:ind w:left="1701" w:hanging="567"/>
        <w:rPr>
          <w:rFonts w:ascii="Arial" w:hAnsi="Arial" w:cs="Arial"/>
          <w:sz w:val="24"/>
          <w:szCs w:val="24"/>
        </w:rPr>
      </w:pPr>
      <w:r w:rsidRPr="5D13B872">
        <w:rPr>
          <w:rFonts w:ascii="Arial" w:hAnsi="Arial" w:cs="Arial"/>
          <w:sz w:val="24"/>
          <w:szCs w:val="24"/>
        </w:rPr>
        <w:t>To exercise all powers under</w:t>
      </w:r>
      <w:r w:rsidR="00773681">
        <w:rPr>
          <w:rFonts w:ascii="Arial" w:hAnsi="Arial" w:cs="Arial"/>
          <w:sz w:val="24"/>
          <w:szCs w:val="24"/>
        </w:rPr>
        <w:t>:</w:t>
      </w:r>
    </w:p>
    <w:p w14:paraId="28AA00FD" w14:textId="77777777" w:rsidR="00773681" w:rsidRPr="00C556E0" w:rsidRDefault="00773681" w:rsidP="004C5D34">
      <w:pPr>
        <w:pStyle w:val="ListParagraph"/>
        <w:spacing w:after="0" w:line="240" w:lineRule="auto"/>
        <w:rPr>
          <w:rFonts w:ascii="Arial" w:hAnsi="Arial" w:cs="Arial"/>
          <w:sz w:val="24"/>
          <w:szCs w:val="24"/>
        </w:rPr>
      </w:pPr>
    </w:p>
    <w:p w14:paraId="5A94D9F8" w14:textId="77777777" w:rsidR="00773681" w:rsidRPr="00C556E0" w:rsidRDefault="0032728C" w:rsidP="008C2F9B">
      <w:pPr>
        <w:pStyle w:val="ListParagraph"/>
        <w:numPr>
          <w:ilvl w:val="1"/>
          <w:numId w:val="283"/>
        </w:numPr>
        <w:spacing w:after="0" w:line="240" w:lineRule="auto"/>
        <w:ind w:left="2268" w:hanging="567"/>
        <w:rPr>
          <w:rFonts w:ascii="Arial" w:hAnsi="Arial" w:cs="Arial"/>
          <w:sz w:val="24"/>
          <w:szCs w:val="24"/>
        </w:rPr>
      </w:pPr>
      <w:r w:rsidRPr="00C556E0">
        <w:rPr>
          <w:rFonts w:ascii="Arial" w:hAnsi="Arial" w:cs="Arial"/>
          <w:sz w:val="24"/>
          <w:szCs w:val="24"/>
        </w:rPr>
        <w:t xml:space="preserve">the Animal Welfare Act 2006, </w:t>
      </w:r>
    </w:p>
    <w:p w14:paraId="0BE159BA" w14:textId="77777777" w:rsidR="00773681" w:rsidRPr="00C556E0" w:rsidRDefault="0032728C" w:rsidP="008C2F9B">
      <w:pPr>
        <w:pStyle w:val="ListParagraph"/>
        <w:numPr>
          <w:ilvl w:val="1"/>
          <w:numId w:val="283"/>
        </w:numPr>
        <w:spacing w:after="0" w:line="240" w:lineRule="auto"/>
        <w:ind w:left="2268" w:hanging="567"/>
        <w:rPr>
          <w:rFonts w:ascii="Arial" w:hAnsi="Arial" w:cs="Arial"/>
          <w:sz w:val="24"/>
          <w:szCs w:val="24"/>
        </w:rPr>
      </w:pPr>
      <w:r w:rsidRPr="00C556E0">
        <w:rPr>
          <w:rFonts w:ascii="Arial" w:hAnsi="Arial" w:cs="Arial"/>
          <w:sz w:val="24"/>
          <w:szCs w:val="24"/>
        </w:rPr>
        <w:t>the Animal Welfare (Licensing of Activities Involving Animals)(England) Regulations 2018</w:t>
      </w:r>
    </w:p>
    <w:p w14:paraId="75D17E6C" w14:textId="77777777" w:rsidR="00773681" w:rsidRPr="00C556E0" w:rsidRDefault="00773681" w:rsidP="008C2F9B">
      <w:pPr>
        <w:pStyle w:val="ListParagraph"/>
        <w:numPr>
          <w:ilvl w:val="1"/>
          <w:numId w:val="283"/>
        </w:numPr>
        <w:spacing w:after="0" w:line="240" w:lineRule="auto"/>
        <w:ind w:left="2268" w:hanging="567"/>
        <w:rPr>
          <w:rFonts w:ascii="Arial" w:hAnsi="Arial" w:cs="Arial"/>
          <w:sz w:val="24"/>
          <w:szCs w:val="24"/>
        </w:rPr>
      </w:pPr>
      <w:r w:rsidRPr="00C556E0">
        <w:rPr>
          <w:rFonts w:ascii="Arial" w:hAnsi="Arial" w:cs="Arial"/>
          <w:sz w:val="24"/>
          <w:szCs w:val="24"/>
        </w:rPr>
        <w:t>The Animal Welfare (Primate Licences) (England) Regulations 2024</w:t>
      </w:r>
    </w:p>
    <w:p w14:paraId="4A4794EC" w14:textId="2A199F37" w:rsidR="00773681" w:rsidRPr="00C556E0" w:rsidRDefault="00773681" w:rsidP="008C2F9B">
      <w:pPr>
        <w:pStyle w:val="ListParagraph"/>
        <w:numPr>
          <w:ilvl w:val="1"/>
          <w:numId w:val="283"/>
        </w:numPr>
        <w:spacing w:after="0" w:line="240" w:lineRule="auto"/>
        <w:ind w:left="2268" w:hanging="567"/>
        <w:rPr>
          <w:rFonts w:ascii="Arial" w:hAnsi="Arial" w:cs="Arial"/>
          <w:sz w:val="24"/>
          <w:szCs w:val="24"/>
        </w:rPr>
      </w:pPr>
      <w:r w:rsidRPr="00C556E0">
        <w:rPr>
          <w:rFonts w:ascii="Arial" w:hAnsi="Arial" w:cs="Arial"/>
          <w:sz w:val="24"/>
          <w:szCs w:val="24"/>
        </w:rPr>
        <w:t>The Zoo Licensing Act 1981</w:t>
      </w:r>
    </w:p>
    <w:p w14:paraId="2231B4E6" w14:textId="78768309" w:rsidR="00BF156A" w:rsidRPr="00C556E0" w:rsidRDefault="00BF156A" w:rsidP="008C2F9B">
      <w:pPr>
        <w:pStyle w:val="ListParagraph"/>
        <w:numPr>
          <w:ilvl w:val="1"/>
          <w:numId w:val="283"/>
        </w:numPr>
        <w:spacing w:after="0" w:line="240" w:lineRule="auto"/>
        <w:ind w:left="2268" w:hanging="567"/>
        <w:rPr>
          <w:rFonts w:ascii="Arial" w:hAnsi="Arial" w:cs="Arial"/>
          <w:sz w:val="24"/>
          <w:szCs w:val="24"/>
        </w:rPr>
      </w:pPr>
      <w:r w:rsidRPr="00C556E0">
        <w:rPr>
          <w:rFonts w:ascii="Arial" w:hAnsi="Arial" w:cs="Arial"/>
          <w:sz w:val="24"/>
          <w:szCs w:val="24"/>
        </w:rPr>
        <w:t>The Dangerous Wild Animal Act 1976</w:t>
      </w:r>
    </w:p>
    <w:p w14:paraId="547C9502" w14:textId="77777777" w:rsidR="00773681" w:rsidRPr="00C556E0" w:rsidRDefault="00773681" w:rsidP="004C5D34">
      <w:pPr>
        <w:spacing w:after="0" w:line="240" w:lineRule="auto"/>
        <w:ind w:left="1560"/>
        <w:rPr>
          <w:rFonts w:ascii="Arial" w:hAnsi="Arial" w:cs="Arial"/>
          <w:sz w:val="24"/>
          <w:szCs w:val="24"/>
        </w:rPr>
      </w:pPr>
    </w:p>
    <w:p w14:paraId="1C670280" w14:textId="0C0B9195" w:rsidR="0032728C" w:rsidRPr="00C556E0" w:rsidRDefault="0032728C" w:rsidP="00F72EDA">
      <w:pPr>
        <w:spacing w:after="0" w:line="240" w:lineRule="auto"/>
        <w:ind w:left="1701"/>
        <w:rPr>
          <w:rFonts w:ascii="Arial" w:hAnsi="Arial" w:cs="Arial"/>
          <w:sz w:val="24"/>
          <w:szCs w:val="24"/>
        </w:rPr>
      </w:pPr>
      <w:r w:rsidRPr="00C556E0">
        <w:rPr>
          <w:rFonts w:ascii="Arial" w:hAnsi="Arial" w:cs="Arial"/>
          <w:sz w:val="24"/>
          <w:szCs w:val="24"/>
        </w:rPr>
        <w:t>other than those reserved to the Council</w:t>
      </w:r>
      <w:r w:rsidR="00206C8D">
        <w:rPr>
          <w:rFonts w:ascii="Arial" w:hAnsi="Arial" w:cs="Arial"/>
          <w:sz w:val="24"/>
          <w:szCs w:val="24"/>
        </w:rPr>
        <w:t xml:space="preserve">, Cabinet </w:t>
      </w:r>
      <w:r w:rsidRPr="00C556E0">
        <w:rPr>
          <w:rFonts w:ascii="Arial" w:hAnsi="Arial" w:cs="Arial"/>
          <w:sz w:val="24"/>
          <w:szCs w:val="24"/>
        </w:rPr>
        <w:t>or the Licensing Committee,</w:t>
      </w:r>
      <w:r w:rsidR="00773681" w:rsidRPr="00C556E0">
        <w:rPr>
          <w:rFonts w:ascii="Arial" w:hAnsi="Arial" w:cs="Arial"/>
          <w:sz w:val="24"/>
          <w:szCs w:val="24"/>
        </w:rPr>
        <w:t xml:space="preserve"> and in accordance with </w:t>
      </w:r>
      <w:r w:rsidR="00315759" w:rsidRPr="00C556E0">
        <w:rPr>
          <w:rFonts w:ascii="Arial" w:hAnsi="Arial" w:cs="Arial"/>
          <w:sz w:val="24"/>
          <w:szCs w:val="24"/>
        </w:rPr>
        <w:t>paragraph 25.8.7</w:t>
      </w:r>
      <w:r w:rsidRPr="00C556E0">
        <w:rPr>
          <w:rFonts w:ascii="Arial" w:hAnsi="Arial" w:cs="Arial"/>
          <w:sz w:val="24"/>
          <w:szCs w:val="24"/>
        </w:rPr>
        <w:t>.</w:t>
      </w:r>
    </w:p>
    <w:p w14:paraId="7199570D" w14:textId="77777777" w:rsidR="0032728C" w:rsidRPr="00C556E0" w:rsidRDefault="0032728C" w:rsidP="004C5D34">
      <w:pPr>
        <w:pStyle w:val="ListParagraph"/>
        <w:spacing w:after="0" w:line="240" w:lineRule="auto"/>
        <w:rPr>
          <w:rFonts w:ascii="Arial" w:hAnsi="Arial" w:cs="Arial"/>
          <w:sz w:val="24"/>
          <w:szCs w:val="24"/>
        </w:rPr>
      </w:pPr>
    </w:p>
    <w:p w14:paraId="135C0840" w14:textId="01C2B03F" w:rsidR="00BF156A" w:rsidRDefault="00BF156A" w:rsidP="008C2F9B">
      <w:pPr>
        <w:pStyle w:val="ListParagraph"/>
        <w:numPr>
          <w:ilvl w:val="0"/>
          <w:numId w:val="283"/>
        </w:numPr>
        <w:spacing w:after="0" w:line="240" w:lineRule="auto"/>
        <w:ind w:left="1701" w:hanging="567"/>
        <w:rPr>
          <w:rFonts w:ascii="Arial" w:hAnsi="Arial" w:cs="Arial"/>
          <w:sz w:val="24"/>
          <w:szCs w:val="24"/>
        </w:rPr>
      </w:pPr>
      <w:r w:rsidRPr="5D13B872">
        <w:rPr>
          <w:rFonts w:ascii="Arial" w:hAnsi="Arial" w:cs="Arial"/>
          <w:sz w:val="24"/>
          <w:szCs w:val="24"/>
        </w:rPr>
        <w:t>To exercise all powers under</w:t>
      </w:r>
      <w:r>
        <w:rPr>
          <w:rFonts w:ascii="Arial" w:hAnsi="Arial" w:cs="Arial"/>
          <w:sz w:val="24"/>
          <w:szCs w:val="24"/>
        </w:rPr>
        <w:t>:</w:t>
      </w:r>
    </w:p>
    <w:p w14:paraId="440F147C" w14:textId="77777777" w:rsidR="00BF156A" w:rsidRDefault="00BF156A" w:rsidP="004C5D34">
      <w:pPr>
        <w:pStyle w:val="ListParagraph"/>
        <w:spacing w:after="0" w:line="240" w:lineRule="auto"/>
        <w:ind w:left="1494"/>
        <w:rPr>
          <w:rFonts w:ascii="Arial" w:hAnsi="Arial" w:cs="Arial"/>
          <w:sz w:val="24"/>
          <w:szCs w:val="24"/>
        </w:rPr>
      </w:pPr>
    </w:p>
    <w:p w14:paraId="3B28B2D0" w14:textId="53C2D25A" w:rsidR="00BF156A" w:rsidRPr="00C556E0" w:rsidRDefault="00BF156A" w:rsidP="008C2F9B">
      <w:pPr>
        <w:pStyle w:val="ListParagraph"/>
        <w:numPr>
          <w:ilvl w:val="1"/>
          <w:numId w:val="283"/>
        </w:numPr>
        <w:spacing w:after="0" w:line="240" w:lineRule="auto"/>
        <w:ind w:left="2268" w:hanging="567"/>
        <w:rPr>
          <w:rFonts w:ascii="Arial" w:hAnsi="Arial" w:cs="Arial"/>
          <w:sz w:val="24"/>
          <w:szCs w:val="24"/>
        </w:rPr>
      </w:pPr>
      <w:r w:rsidRPr="00C157EA">
        <w:rPr>
          <w:rFonts w:ascii="Arial" w:hAnsi="Arial"/>
          <w:color w:val="1E1E1E"/>
          <w:kern w:val="36"/>
          <w:sz w:val="24"/>
          <w:szCs w:val="24"/>
          <w:lang w:eastAsia="en-GB"/>
        </w:rPr>
        <w:t>Business and Planning Act 2020 as amended by the Levelling Up and Regen</w:t>
      </w:r>
      <w:r w:rsidRPr="00C157EA">
        <w:rPr>
          <w:rFonts w:ascii="Arial" w:hAnsi="Arial"/>
          <w:color w:val="1E1E1E"/>
          <w:kern w:val="36"/>
          <w:sz w:val="24"/>
          <w:szCs w:val="24"/>
          <w:lang w:eastAsia="en-GB"/>
        </w:rPr>
        <w:lastRenderedPageBreak/>
        <w:t>eration Act 2023</w:t>
      </w:r>
      <w:r>
        <w:rPr>
          <w:rFonts w:ascii="Arial" w:hAnsi="Arial"/>
          <w:color w:val="1E1E1E"/>
          <w:kern w:val="36"/>
          <w:sz w:val="24"/>
          <w:szCs w:val="24"/>
          <w:lang w:eastAsia="en-GB"/>
        </w:rPr>
        <w:t>, in relation to Pavement Licenses;</w:t>
      </w:r>
    </w:p>
    <w:p w14:paraId="7D38E26D" w14:textId="603BFF18" w:rsidR="00BF156A" w:rsidRPr="00C556E0" w:rsidRDefault="00BF156A" w:rsidP="008C2F9B">
      <w:pPr>
        <w:pStyle w:val="ListParagraph"/>
        <w:numPr>
          <w:ilvl w:val="1"/>
          <w:numId w:val="283"/>
        </w:numPr>
        <w:spacing w:after="0" w:line="240" w:lineRule="auto"/>
        <w:ind w:left="2268" w:hanging="567"/>
        <w:rPr>
          <w:rFonts w:ascii="Arial" w:hAnsi="Arial" w:cs="Arial"/>
          <w:sz w:val="24"/>
          <w:szCs w:val="24"/>
        </w:rPr>
      </w:pPr>
      <w:r w:rsidRPr="00C157EA">
        <w:rPr>
          <w:rFonts w:ascii="Arial" w:hAnsi="Arial"/>
          <w:color w:val="1E1E1E"/>
          <w:kern w:val="36"/>
          <w:sz w:val="24"/>
          <w:szCs w:val="24"/>
          <w:lang w:eastAsia="en-GB"/>
        </w:rPr>
        <w:t>House to House Collections Act 1939 and House to House Collections Regs 1947</w:t>
      </w:r>
      <w:r>
        <w:rPr>
          <w:rFonts w:ascii="Arial" w:hAnsi="Arial"/>
          <w:color w:val="1E1E1E"/>
          <w:kern w:val="36"/>
          <w:sz w:val="24"/>
          <w:szCs w:val="24"/>
          <w:lang w:eastAsia="en-GB"/>
        </w:rPr>
        <w:t>, in relation to charity collections (</w:t>
      </w:r>
      <w:r w:rsidR="001E0278">
        <w:rPr>
          <w:rFonts w:ascii="Arial" w:hAnsi="Arial"/>
          <w:color w:val="1E1E1E"/>
          <w:kern w:val="36"/>
          <w:sz w:val="24"/>
          <w:szCs w:val="24"/>
          <w:lang w:eastAsia="en-GB"/>
        </w:rPr>
        <w:t>H</w:t>
      </w:r>
      <w:r>
        <w:rPr>
          <w:rFonts w:ascii="Arial" w:hAnsi="Arial"/>
          <w:color w:val="1E1E1E"/>
          <w:kern w:val="36"/>
          <w:sz w:val="24"/>
          <w:szCs w:val="24"/>
          <w:lang w:eastAsia="en-GB"/>
        </w:rPr>
        <w:t>ouse to House);</w:t>
      </w:r>
    </w:p>
    <w:p w14:paraId="0A415033" w14:textId="21BFA4C8" w:rsidR="00BF156A" w:rsidRPr="00C556E0" w:rsidRDefault="00BF156A" w:rsidP="008C2F9B">
      <w:pPr>
        <w:pStyle w:val="ListParagraph"/>
        <w:numPr>
          <w:ilvl w:val="1"/>
          <w:numId w:val="283"/>
        </w:numPr>
        <w:spacing w:after="0" w:line="240" w:lineRule="auto"/>
        <w:ind w:left="2268" w:hanging="567"/>
        <w:rPr>
          <w:rFonts w:ascii="Arial" w:hAnsi="Arial" w:cs="Arial"/>
          <w:sz w:val="24"/>
          <w:szCs w:val="24"/>
        </w:rPr>
      </w:pPr>
      <w:r w:rsidRPr="00C157EA">
        <w:rPr>
          <w:rFonts w:ascii="Arial" w:hAnsi="Arial"/>
          <w:color w:val="1E1E1E"/>
          <w:kern w:val="36"/>
          <w:sz w:val="24"/>
          <w:szCs w:val="24"/>
          <w:lang w:eastAsia="en-GB"/>
        </w:rPr>
        <w:t>Police, Factories &amp; c. (Miscellaneous Provisions) Act 1916</w:t>
      </w:r>
      <w:r>
        <w:rPr>
          <w:rFonts w:ascii="Arial" w:hAnsi="Arial"/>
          <w:color w:val="1E1E1E"/>
          <w:kern w:val="36"/>
          <w:sz w:val="24"/>
          <w:szCs w:val="24"/>
          <w:lang w:eastAsia="en-GB"/>
        </w:rPr>
        <w:t>, in relation to charity collections (Street Collections);</w:t>
      </w:r>
    </w:p>
    <w:p w14:paraId="4B55130B" w14:textId="46893F43" w:rsidR="00BF156A" w:rsidRPr="00C556E0" w:rsidRDefault="00BF156A" w:rsidP="008C2F9B">
      <w:pPr>
        <w:pStyle w:val="ListParagraph"/>
        <w:numPr>
          <w:ilvl w:val="1"/>
          <w:numId w:val="283"/>
        </w:numPr>
        <w:spacing w:after="0" w:line="240" w:lineRule="auto"/>
        <w:ind w:left="2268" w:hanging="567"/>
        <w:rPr>
          <w:rFonts w:ascii="Arial" w:hAnsi="Arial" w:cs="Arial"/>
          <w:sz w:val="24"/>
          <w:szCs w:val="24"/>
        </w:rPr>
      </w:pPr>
      <w:r>
        <w:rPr>
          <w:rFonts w:ascii="Arial" w:hAnsi="Arial" w:cs="Arial"/>
          <w:sz w:val="24"/>
          <w:szCs w:val="24"/>
        </w:rPr>
        <w:t>Local Government (Miscellaneous Provisions) Act 1982, in relation to Street Trading.</w:t>
      </w:r>
    </w:p>
    <w:p w14:paraId="3B489BC4" w14:textId="77777777" w:rsidR="00BF156A" w:rsidRDefault="00BF156A" w:rsidP="004C5D34">
      <w:pPr>
        <w:spacing w:after="0" w:line="240" w:lineRule="auto"/>
        <w:ind w:left="1560"/>
        <w:rPr>
          <w:rFonts w:ascii="Arial" w:hAnsi="Arial" w:cs="Arial"/>
          <w:sz w:val="24"/>
          <w:szCs w:val="24"/>
        </w:rPr>
      </w:pPr>
    </w:p>
    <w:p w14:paraId="55E89E61" w14:textId="3F821C41" w:rsidR="00BF156A" w:rsidRPr="00D5306D" w:rsidRDefault="00BF156A" w:rsidP="00F72EDA">
      <w:pPr>
        <w:spacing w:after="0" w:line="240" w:lineRule="auto"/>
        <w:ind w:left="1701"/>
        <w:rPr>
          <w:rFonts w:ascii="Arial" w:hAnsi="Arial" w:cs="Arial"/>
          <w:sz w:val="24"/>
          <w:szCs w:val="24"/>
        </w:rPr>
      </w:pPr>
      <w:r w:rsidRPr="00D5306D">
        <w:rPr>
          <w:rFonts w:ascii="Arial" w:hAnsi="Arial" w:cs="Arial"/>
          <w:sz w:val="24"/>
          <w:szCs w:val="24"/>
        </w:rPr>
        <w:t>other than those reserved to the Council</w:t>
      </w:r>
      <w:r w:rsidR="00206C8D">
        <w:rPr>
          <w:rFonts w:ascii="Arial" w:hAnsi="Arial" w:cs="Arial"/>
          <w:sz w:val="24"/>
          <w:szCs w:val="24"/>
        </w:rPr>
        <w:t xml:space="preserve">, Cabinet </w:t>
      </w:r>
      <w:r w:rsidRPr="00D5306D">
        <w:rPr>
          <w:rFonts w:ascii="Arial" w:hAnsi="Arial" w:cs="Arial"/>
          <w:sz w:val="24"/>
          <w:szCs w:val="24"/>
        </w:rPr>
        <w:t xml:space="preserve">or the Licensing Committee, and in accordance with </w:t>
      </w:r>
      <w:r w:rsidR="00315759">
        <w:rPr>
          <w:rFonts w:ascii="Arial" w:hAnsi="Arial" w:cs="Arial"/>
          <w:sz w:val="24"/>
          <w:szCs w:val="24"/>
        </w:rPr>
        <w:t>paragraph 25.8.8</w:t>
      </w:r>
      <w:r w:rsidRPr="00D5306D">
        <w:rPr>
          <w:rFonts w:ascii="Arial" w:hAnsi="Arial" w:cs="Arial"/>
          <w:sz w:val="24"/>
          <w:szCs w:val="24"/>
        </w:rPr>
        <w:t>.</w:t>
      </w:r>
    </w:p>
    <w:p w14:paraId="20C8DC5E" w14:textId="77777777" w:rsidR="00315759" w:rsidRDefault="00315759" w:rsidP="004C5D34">
      <w:pPr>
        <w:spacing w:after="0" w:line="240" w:lineRule="auto"/>
        <w:rPr>
          <w:rFonts w:ascii="Arial" w:hAnsi="Arial" w:cs="Arial"/>
          <w:sz w:val="24"/>
          <w:szCs w:val="24"/>
        </w:rPr>
      </w:pPr>
    </w:p>
    <w:p w14:paraId="56E785F5" w14:textId="449165FD" w:rsidR="00315759" w:rsidRDefault="00315759" w:rsidP="004C5D34">
      <w:pPr>
        <w:pStyle w:val="Heading2"/>
        <w:ind w:left="1134" w:hanging="1134"/>
        <w:rPr>
          <w:rFonts w:cs="Arial"/>
          <w:bCs/>
          <w:szCs w:val="24"/>
        </w:rPr>
      </w:pPr>
      <w:bookmarkStart w:id="645" w:name="_Toc239439198"/>
      <w:r>
        <w:rPr>
          <w:rFonts w:cs="Arial"/>
          <w:bCs/>
          <w:szCs w:val="24"/>
        </w:rPr>
        <w:t>28.5.2</w:t>
      </w:r>
      <w:r>
        <w:rPr>
          <w:rFonts w:cs="Arial"/>
          <w:bCs/>
          <w:szCs w:val="24"/>
        </w:rPr>
        <w:tab/>
      </w:r>
      <w:r w:rsidRPr="003D4FC9">
        <w:rPr>
          <w:rFonts w:cs="Arial"/>
          <w:bCs/>
          <w:szCs w:val="24"/>
        </w:rPr>
        <w:t>Licensing Act 2003</w:t>
      </w:r>
      <w:bookmarkEnd w:id="645"/>
    </w:p>
    <w:p w14:paraId="64C9E926" w14:textId="77777777" w:rsidR="002D1DEF" w:rsidRPr="002D1DEF" w:rsidRDefault="002D1DEF" w:rsidP="004C5D34">
      <w:pPr>
        <w:spacing w:after="0" w:line="240" w:lineRule="auto"/>
      </w:pPr>
    </w:p>
    <w:tbl>
      <w:tblPr>
        <w:tblW w:w="7921"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118"/>
        <w:gridCol w:w="4377"/>
      </w:tblGrid>
      <w:tr w:rsidR="007A7A12" w:rsidRPr="009C5C24" w14:paraId="5574D565" w14:textId="77777777" w:rsidTr="009F01CF">
        <w:trPr>
          <w:trHeight w:val="547"/>
        </w:trPr>
        <w:tc>
          <w:tcPr>
            <w:tcW w:w="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0AE7EA" w14:textId="77777777" w:rsidR="007A7A12" w:rsidRPr="009C5C24" w:rsidRDefault="007A7A12" w:rsidP="009C5C24">
            <w:pPr>
              <w:tabs>
                <w:tab w:val="left" w:pos="2775"/>
              </w:tabs>
              <w:spacing w:after="0" w:line="240" w:lineRule="auto"/>
              <w:ind w:left="-108"/>
              <w:jc w:val="center"/>
              <w:rPr>
                <w:rFonts w:ascii="Arial" w:hAnsi="Arial" w:cs="Arial"/>
                <w:lang w:val="en-US"/>
              </w:rPr>
            </w:pP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6FC2AA" w14:textId="621D13A5" w:rsidR="007A7A12" w:rsidRPr="009C5C24" w:rsidRDefault="007A7A12" w:rsidP="00D139DC">
            <w:pPr>
              <w:tabs>
                <w:tab w:val="left" w:pos="2775"/>
              </w:tabs>
              <w:spacing w:after="0" w:line="240" w:lineRule="auto"/>
              <w:jc w:val="center"/>
              <w:rPr>
                <w:rFonts w:ascii="Arial" w:hAnsi="Arial" w:cs="Arial"/>
                <w:lang w:val="en-US"/>
              </w:rPr>
            </w:pPr>
          </w:p>
        </w:tc>
        <w:tc>
          <w:tcPr>
            <w:tcW w:w="43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226B84" w14:textId="67F34273" w:rsidR="007A7A12" w:rsidRPr="00F72EDA" w:rsidRDefault="007A7A12" w:rsidP="00D139DC">
            <w:pPr>
              <w:tabs>
                <w:tab w:val="left" w:pos="2775"/>
              </w:tabs>
              <w:spacing w:after="0" w:line="240" w:lineRule="auto"/>
              <w:jc w:val="center"/>
              <w:rPr>
                <w:rFonts w:ascii="Arial" w:hAnsi="Arial" w:cs="Arial"/>
                <w:b/>
                <w:bCs/>
                <w:lang w:val="en-US"/>
              </w:rPr>
            </w:pPr>
            <w:r w:rsidRPr="00F72EDA">
              <w:rPr>
                <w:rFonts w:ascii="Arial" w:hAnsi="Arial" w:cs="Arial"/>
                <w:b/>
                <w:bCs/>
                <w:lang w:val="en-US"/>
              </w:rPr>
              <w:t>Decision maker</w:t>
            </w:r>
          </w:p>
        </w:tc>
      </w:tr>
      <w:tr w:rsidR="007A7A12" w:rsidRPr="00727697" w14:paraId="364A4A79" w14:textId="77777777" w:rsidTr="009F01CF">
        <w:trPr>
          <w:trHeight w:val="1265"/>
        </w:trPr>
        <w:tc>
          <w:tcPr>
            <w:tcW w:w="426" w:type="dxa"/>
            <w:tcBorders>
              <w:top w:val="single" w:sz="4" w:space="0" w:color="auto"/>
              <w:left w:val="single" w:sz="4" w:space="0" w:color="auto"/>
              <w:bottom w:val="single" w:sz="4" w:space="0" w:color="auto"/>
              <w:right w:val="single" w:sz="4" w:space="0" w:color="auto"/>
            </w:tcBorders>
          </w:tcPr>
          <w:p w14:paraId="7E2B62D9"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a</w:t>
            </w:r>
          </w:p>
        </w:tc>
        <w:tc>
          <w:tcPr>
            <w:tcW w:w="3118" w:type="dxa"/>
            <w:tcBorders>
              <w:top w:val="single" w:sz="4" w:space="0" w:color="auto"/>
              <w:left w:val="single" w:sz="4" w:space="0" w:color="auto"/>
              <w:bottom w:val="single" w:sz="4" w:space="0" w:color="auto"/>
              <w:right w:val="single" w:sz="4" w:space="0" w:color="auto"/>
            </w:tcBorders>
            <w:hideMark/>
          </w:tcPr>
          <w:p w14:paraId="617C12E5" w14:textId="6F80C547" w:rsidR="007A7A12" w:rsidRPr="00215670" w:rsidRDefault="007A7A12" w:rsidP="004C5D34">
            <w:pPr>
              <w:tabs>
                <w:tab w:val="left" w:pos="2775"/>
              </w:tabs>
              <w:spacing w:after="0" w:line="240" w:lineRule="auto"/>
              <w:rPr>
                <w:rFonts w:ascii="Arial" w:hAnsi="Arial" w:cs="Arial"/>
                <w:lang w:val="en-US"/>
              </w:rPr>
            </w:pPr>
            <w:r w:rsidRPr="00215670">
              <w:rPr>
                <w:rFonts w:ascii="Arial" w:hAnsi="Arial" w:cs="Arial"/>
                <w:lang w:val="en-US"/>
              </w:rPr>
              <w:t>Determine personal licence application</w:t>
            </w:r>
          </w:p>
        </w:tc>
        <w:tc>
          <w:tcPr>
            <w:tcW w:w="4377" w:type="dxa"/>
            <w:tcBorders>
              <w:top w:val="single" w:sz="4" w:space="0" w:color="auto"/>
              <w:left w:val="single" w:sz="4" w:space="0" w:color="auto"/>
              <w:bottom w:val="single" w:sz="4" w:space="0" w:color="auto"/>
              <w:right w:val="single" w:sz="4" w:space="0" w:color="auto"/>
            </w:tcBorders>
          </w:tcPr>
          <w:p w14:paraId="7BDC46E9" w14:textId="0D4E7067" w:rsidR="007A7A12" w:rsidRPr="00215670" w:rsidRDefault="007A7A12" w:rsidP="004C5D34">
            <w:pPr>
              <w:tabs>
                <w:tab w:val="left" w:pos="2775"/>
              </w:tabs>
              <w:spacing w:after="0" w:line="240" w:lineRule="auto"/>
              <w:rPr>
                <w:rFonts w:ascii="Arial" w:hAnsi="Arial" w:cs="Arial"/>
                <w:lang w:val="en-US"/>
              </w:rPr>
            </w:pPr>
            <w:r w:rsidRPr="00215670">
              <w:rPr>
                <w:rFonts w:ascii="Arial" w:hAnsi="Arial" w:cs="Arial"/>
                <w:lang w:val="en-US"/>
              </w:rPr>
              <w:t>If representation submitted by Police or Immigration Enforcement - Licensing Hearing Sub Committee</w:t>
            </w:r>
          </w:p>
          <w:p w14:paraId="46CECA15" w14:textId="77777777" w:rsidR="007A7A12" w:rsidRPr="00215670" w:rsidRDefault="007A7A12" w:rsidP="004C5D34">
            <w:pPr>
              <w:tabs>
                <w:tab w:val="left" w:pos="2775"/>
              </w:tabs>
              <w:spacing w:after="0" w:line="240" w:lineRule="auto"/>
              <w:rPr>
                <w:rFonts w:ascii="Arial" w:hAnsi="Arial" w:cs="Arial"/>
                <w:lang w:val="en-US"/>
              </w:rPr>
            </w:pPr>
          </w:p>
          <w:p w14:paraId="3FB4B727" w14:textId="19064158" w:rsidR="007A7A12" w:rsidRPr="00215670" w:rsidRDefault="007A7A12" w:rsidP="004C5D34">
            <w:pPr>
              <w:tabs>
                <w:tab w:val="left" w:pos="2775"/>
              </w:tabs>
              <w:spacing w:after="0" w:line="240" w:lineRule="auto"/>
              <w:rPr>
                <w:rFonts w:ascii="Arial" w:hAnsi="Arial" w:cs="Arial"/>
                <w:lang w:val="en-US"/>
              </w:rPr>
            </w:pPr>
            <w:r w:rsidRPr="00215670">
              <w:rPr>
                <w:rFonts w:ascii="Arial" w:hAnsi="Arial" w:cs="Arial"/>
                <w:lang w:val="en-US"/>
              </w:rPr>
              <w:t>No or representation withdrawn – Licensing Manager</w:t>
            </w:r>
          </w:p>
        </w:tc>
      </w:tr>
      <w:tr w:rsidR="007A7A12" w:rsidRPr="00727697" w14:paraId="5BB70A02" w14:textId="77777777" w:rsidTr="009F01CF">
        <w:trPr>
          <w:trHeight w:val="1265"/>
        </w:trPr>
        <w:tc>
          <w:tcPr>
            <w:tcW w:w="426" w:type="dxa"/>
            <w:tcBorders>
              <w:top w:val="single" w:sz="4" w:space="0" w:color="auto"/>
              <w:left w:val="single" w:sz="4" w:space="0" w:color="auto"/>
              <w:bottom w:val="single" w:sz="4" w:space="0" w:color="auto"/>
              <w:right w:val="single" w:sz="4" w:space="0" w:color="auto"/>
            </w:tcBorders>
          </w:tcPr>
          <w:p w14:paraId="5B17CCDC"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b</w:t>
            </w:r>
          </w:p>
        </w:tc>
        <w:tc>
          <w:tcPr>
            <w:tcW w:w="3118" w:type="dxa"/>
            <w:tcBorders>
              <w:top w:val="single" w:sz="4" w:space="0" w:color="auto"/>
              <w:left w:val="single" w:sz="4" w:space="0" w:color="auto"/>
              <w:bottom w:val="single" w:sz="4" w:space="0" w:color="auto"/>
              <w:right w:val="single" w:sz="4" w:space="0" w:color="auto"/>
            </w:tcBorders>
            <w:hideMark/>
          </w:tcPr>
          <w:p w14:paraId="3B1B0A02" w14:textId="18B59C5E" w:rsidR="007A7A12" w:rsidRPr="00215670" w:rsidRDefault="007A7A12" w:rsidP="00A1453D">
            <w:pPr>
              <w:tabs>
                <w:tab w:val="left" w:pos="2775"/>
              </w:tabs>
              <w:spacing w:after="0" w:line="240" w:lineRule="auto"/>
              <w:rPr>
                <w:rFonts w:ascii="Arial" w:hAnsi="Arial" w:cs="Arial"/>
                <w:lang w:val="en-US"/>
              </w:rPr>
            </w:pPr>
            <w:r w:rsidRPr="00215670">
              <w:rPr>
                <w:rFonts w:ascii="Arial" w:hAnsi="Arial" w:cs="Arial"/>
                <w:lang w:val="en-US"/>
              </w:rPr>
              <w:t>Determine personal licence application with unspent convictions</w:t>
            </w:r>
          </w:p>
        </w:tc>
        <w:tc>
          <w:tcPr>
            <w:tcW w:w="4377" w:type="dxa"/>
            <w:tcBorders>
              <w:top w:val="single" w:sz="4" w:space="0" w:color="auto"/>
              <w:left w:val="single" w:sz="4" w:space="0" w:color="auto"/>
              <w:bottom w:val="single" w:sz="4" w:space="0" w:color="auto"/>
              <w:right w:val="single" w:sz="4" w:space="0" w:color="auto"/>
            </w:tcBorders>
          </w:tcPr>
          <w:p w14:paraId="28BA645B" w14:textId="7777777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If representation submitted by Police or Immigration Enforcement - Licensing Hearing Sub Committee</w:t>
            </w:r>
          </w:p>
          <w:p w14:paraId="11A8D147" w14:textId="77777777" w:rsidR="007A7A12" w:rsidRPr="00215670" w:rsidRDefault="007A7A12" w:rsidP="007A7A12">
            <w:pPr>
              <w:tabs>
                <w:tab w:val="left" w:pos="2775"/>
              </w:tabs>
              <w:spacing w:after="0" w:line="240" w:lineRule="auto"/>
              <w:rPr>
                <w:rFonts w:ascii="Arial" w:hAnsi="Arial" w:cs="Arial"/>
                <w:lang w:val="en-US"/>
              </w:rPr>
            </w:pPr>
          </w:p>
          <w:p w14:paraId="325BFF37" w14:textId="14713895"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No or representation withdrawn – Licensing Manager</w:t>
            </w:r>
          </w:p>
        </w:tc>
      </w:tr>
      <w:tr w:rsidR="007A7A12" w:rsidRPr="00727697" w14:paraId="640B6605" w14:textId="77777777" w:rsidTr="009F01CF">
        <w:trPr>
          <w:trHeight w:val="853"/>
        </w:trPr>
        <w:tc>
          <w:tcPr>
            <w:tcW w:w="426" w:type="dxa"/>
            <w:tcBorders>
              <w:top w:val="single" w:sz="4" w:space="0" w:color="auto"/>
              <w:left w:val="single" w:sz="4" w:space="0" w:color="auto"/>
              <w:bottom w:val="single" w:sz="4" w:space="0" w:color="auto"/>
              <w:right w:val="single" w:sz="4" w:space="0" w:color="auto"/>
            </w:tcBorders>
          </w:tcPr>
          <w:p w14:paraId="1807CE43"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c</w:t>
            </w:r>
          </w:p>
        </w:tc>
        <w:tc>
          <w:tcPr>
            <w:tcW w:w="3118" w:type="dxa"/>
            <w:tcBorders>
              <w:top w:val="single" w:sz="4" w:space="0" w:color="auto"/>
              <w:left w:val="single" w:sz="4" w:space="0" w:color="auto"/>
              <w:bottom w:val="single" w:sz="4" w:space="0" w:color="auto"/>
              <w:right w:val="single" w:sz="4" w:space="0" w:color="auto"/>
            </w:tcBorders>
          </w:tcPr>
          <w:p w14:paraId="25D6719B" w14:textId="7777777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Revoke personal licence where convictions arise after grant</w:t>
            </w:r>
          </w:p>
          <w:p w14:paraId="7E80AA84" w14:textId="1B786C4F" w:rsidR="007A7A12" w:rsidRPr="00215670" w:rsidRDefault="007A7A12" w:rsidP="007A7A12">
            <w:pPr>
              <w:tabs>
                <w:tab w:val="left" w:pos="2775"/>
              </w:tabs>
              <w:spacing w:after="0" w:line="240" w:lineRule="auto"/>
              <w:rPr>
                <w:rFonts w:ascii="Arial" w:hAnsi="Arial" w:cs="Arial"/>
                <w:lang w:val="en-US"/>
              </w:rPr>
            </w:pPr>
          </w:p>
        </w:tc>
        <w:tc>
          <w:tcPr>
            <w:tcW w:w="4377" w:type="dxa"/>
            <w:tcBorders>
              <w:top w:val="single" w:sz="4" w:space="0" w:color="auto"/>
              <w:left w:val="single" w:sz="4" w:space="0" w:color="auto"/>
              <w:bottom w:val="single" w:sz="4" w:space="0" w:color="auto"/>
              <w:right w:val="single" w:sz="4" w:space="0" w:color="auto"/>
            </w:tcBorders>
          </w:tcPr>
          <w:p w14:paraId="492B428E" w14:textId="0069364E"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Licensing Hearing Sub-Committee</w:t>
            </w:r>
          </w:p>
        </w:tc>
      </w:tr>
      <w:tr w:rsidR="007A7A12" w:rsidRPr="00727697" w14:paraId="74EA8D5D" w14:textId="77777777" w:rsidTr="009F01CF">
        <w:trPr>
          <w:trHeight w:val="813"/>
        </w:trPr>
        <w:tc>
          <w:tcPr>
            <w:tcW w:w="426" w:type="dxa"/>
            <w:tcBorders>
              <w:top w:val="single" w:sz="4" w:space="0" w:color="auto"/>
              <w:left w:val="single" w:sz="4" w:space="0" w:color="auto"/>
              <w:bottom w:val="single" w:sz="4" w:space="0" w:color="auto"/>
              <w:right w:val="single" w:sz="4" w:space="0" w:color="auto"/>
            </w:tcBorders>
          </w:tcPr>
          <w:p w14:paraId="2455CA59"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d</w:t>
            </w:r>
          </w:p>
        </w:tc>
        <w:tc>
          <w:tcPr>
            <w:tcW w:w="3118" w:type="dxa"/>
            <w:tcBorders>
              <w:top w:val="single" w:sz="4" w:space="0" w:color="auto"/>
              <w:left w:val="single" w:sz="4" w:space="0" w:color="auto"/>
              <w:bottom w:val="single" w:sz="4" w:space="0" w:color="auto"/>
              <w:right w:val="single" w:sz="4" w:space="0" w:color="auto"/>
            </w:tcBorders>
          </w:tcPr>
          <w:p w14:paraId="0A408DD4" w14:textId="23F4A091"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Suspension or revocation of a personal licence</w:t>
            </w:r>
          </w:p>
        </w:tc>
        <w:tc>
          <w:tcPr>
            <w:tcW w:w="4377" w:type="dxa"/>
            <w:tcBorders>
              <w:top w:val="single" w:sz="4" w:space="0" w:color="auto"/>
              <w:left w:val="single" w:sz="4" w:space="0" w:color="auto"/>
              <w:bottom w:val="single" w:sz="4" w:space="0" w:color="auto"/>
              <w:right w:val="single" w:sz="4" w:space="0" w:color="auto"/>
            </w:tcBorders>
          </w:tcPr>
          <w:p w14:paraId="2AC8F75D" w14:textId="15A1EF62"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Licensing Hearing Sub-Committee</w:t>
            </w:r>
          </w:p>
        </w:tc>
      </w:tr>
      <w:tr w:rsidR="007A7A12" w:rsidRPr="00727697" w14:paraId="3BC80793" w14:textId="77777777" w:rsidTr="009F01CF">
        <w:trPr>
          <w:trHeight w:val="1265"/>
        </w:trPr>
        <w:tc>
          <w:tcPr>
            <w:tcW w:w="426" w:type="dxa"/>
            <w:tcBorders>
              <w:top w:val="single" w:sz="4" w:space="0" w:color="auto"/>
              <w:left w:val="single" w:sz="4" w:space="0" w:color="auto"/>
              <w:bottom w:val="single" w:sz="4" w:space="0" w:color="auto"/>
              <w:right w:val="single" w:sz="4" w:space="0" w:color="auto"/>
            </w:tcBorders>
          </w:tcPr>
          <w:p w14:paraId="653E2EE8"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e</w:t>
            </w:r>
          </w:p>
        </w:tc>
        <w:tc>
          <w:tcPr>
            <w:tcW w:w="3118" w:type="dxa"/>
            <w:tcBorders>
              <w:top w:val="single" w:sz="4" w:space="0" w:color="auto"/>
              <w:left w:val="single" w:sz="4" w:space="0" w:color="auto"/>
              <w:bottom w:val="single" w:sz="4" w:space="0" w:color="auto"/>
              <w:right w:val="single" w:sz="4" w:space="0" w:color="auto"/>
            </w:tcBorders>
            <w:hideMark/>
          </w:tcPr>
          <w:p w14:paraId="1D9A5984" w14:textId="6364E1C3"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Determine premises licence/club certificate application</w:t>
            </w:r>
          </w:p>
        </w:tc>
        <w:tc>
          <w:tcPr>
            <w:tcW w:w="4377" w:type="dxa"/>
            <w:tcBorders>
              <w:top w:val="single" w:sz="4" w:space="0" w:color="auto"/>
              <w:left w:val="single" w:sz="4" w:space="0" w:color="auto"/>
              <w:bottom w:val="single" w:sz="4" w:space="0" w:color="auto"/>
              <w:right w:val="single" w:sz="4" w:space="0" w:color="auto"/>
            </w:tcBorders>
          </w:tcPr>
          <w:p w14:paraId="6613E93F" w14:textId="7777777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If relevant representation made - Licensing Hearing Sub-Committee</w:t>
            </w:r>
          </w:p>
          <w:p w14:paraId="721256A9" w14:textId="77777777" w:rsidR="007A7A12" w:rsidRPr="00215670" w:rsidRDefault="007A7A12" w:rsidP="007A7A12">
            <w:pPr>
              <w:tabs>
                <w:tab w:val="left" w:pos="2775"/>
              </w:tabs>
              <w:spacing w:after="0" w:line="240" w:lineRule="auto"/>
              <w:rPr>
                <w:rFonts w:ascii="Arial" w:hAnsi="Arial" w:cs="Arial"/>
                <w:lang w:val="en-US"/>
              </w:rPr>
            </w:pPr>
          </w:p>
          <w:p w14:paraId="28E9CD31" w14:textId="44D25AB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No or representation withdrawn – Licensing Manager</w:t>
            </w:r>
          </w:p>
        </w:tc>
      </w:tr>
      <w:tr w:rsidR="007A7A12" w:rsidRPr="00727697" w14:paraId="20A240FF" w14:textId="77777777" w:rsidTr="009F01CF">
        <w:trPr>
          <w:trHeight w:val="1265"/>
        </w:trPr>
        <w:tc>
          <w:tcPr>
            <w:tcW w:w="426" w:type="dxa"/>
            <w:tcBorders>
              <w:top w:val="single" w:sz="4" w:space="0" w:color="auto"/>
              <w:left w:val="single" w:sz="4" w:space="0" w:color="auto"/>
              <w:bottom w:val="single" w:sz="4" w:space="0" w:color="auto"/>
              <w:right w:val="single" w:sz="4" w:space="0" w:color="auto"/>
            </w:tcBorders>
          </w:tcPr>
          <w:p w14:paraId="03D76AF9"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f</w:t>
            </w:r>
          </w:p>
        </w:tc>
        <w:tc>
          <w:tcPr>
            <w:tcW w:w="3118" w:type="dxa"/>
            <w:tcBorders>
              <w:top w:val="single" w:sz="4" w:space="0" w:color="auto"/>
              <w:left w:val="single" w:sz="4" w:space="0" w:color="auto"/>
              <w:bottom w:val="single" w:sz="4" w:space="0" w:color="auto"/>
              <w:right w:val="single" w:sz="4" w:space="0" w:color="auto"/>
            </w:tcBorders>
          </w:tcPr>
          <w:p w14:paraId="7A2F7A64" w14:textId="74A7C8BE"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Determine provisional statement application</w:t>
            </w:r>
          </w:p>
        </w:tc>
        <w:tc>
          <w:tcPr>
            <w:tcW w:w="4377" w:type="dxa"/>
            <w:tcBorders>
              <w:top w:val="single" w:sz="4" w:space="0" w:color="auto"/>
              <w:left w:val="single" w:sz="4" w:space="0" w:color="auto"/>
              <w:bottom w:val="single" w:sz="4" w:space="0" w:color="auto"/>
              <w:right w:val="single" w:sz="4" w:space="0" w:color="auto"/>
            </w:tcBorders>
          </w:tcPr>
          <w:p w14:paraId="10FA1C6C" w14:textId="7777777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If relevant representation made - Licensing Hearing Sub-Committee</w:t>
            </w:r>
          </w:p>
          <w:p w14:paraId="66210CE9" w14:textId="77777777" w:rsidR="007A7A12" w:rsidRPr="00215670" w:rsidRDefault="007A7A12" w:rsidP="007A7A12">
            <w:pPr>
              <w:tabs>
                <w:tab w:val="left" w:pos="2775"/>
              </w:tabs>
              <w:spacing w:after="0" w:line="240" w:lineRule="auto"/>
              <w:rPr>
                <w:rFonts w:ascii="Arial" w:hAnsi="Arial" w:cs="Arial"/>
                <w:lang w:val="en-US"/>
              </w:rPr>
            </w:pPr>
          </w:p>
          <w:p w14:paraId="1DEBBB6D" w14:textId="1CF930E5"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No or representation withdrawn – Licensing Manager</w:t>
            </w:r>
          </w:p>
        </w:tc>
      </w:tr>
      <w:tr w:rsidR="007A7A12" w:rsidRPr="00727697" w14:paraId="28ADCED4" w14:textId="77777777" w:rsidTr="009F01CF">
        <w:trPr>
          <w:trHeight w:val="1265"/>
        </w:trPr>
        <w:tc>
          <w:tcPr>
            <w:tcW w:w="426" w:type="dxa"/>
            <w:tcBorders>
              <w:top w:val="single" w:sz="4" w:space="0" w:color="auto"/>
              <w:left w:val="single" w:sz="4" w:space="0" w:color="auto"/>
              <w:bottom w:val="single" w:sz="4" w:space="0" w:color="auto"/>
              <w:right w:val="single" w:sz="4" w:space="0" w:color="auto"/>
            </w:tcBorders>
          </w:tcPr>
          <w:p w14:paraId="0BA437C1"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g</w:t>
            </w:r>
          </w:p>
        </w:tc>
        <w:tc>
          <w:tcPr>
            <w:tcW w:w="3118" w:type="dxa"/>
            <w:tcBorders>
              <w:top w:val="single" w:sz="4" w:space="0" w:color="auto"/>
              <w:left w:val="single" w:sz="4" w:space="0" w:color="auto"/>
              <w:bottom w:val="single" w:sz="4" w:space="0" w:color="auto"/>
              <w:right w:val="single" w:sz="4" w:space="0" w:color="auto"/>
            </w:tcBorders>
            <w:hideMark/>
          </w:tcPr>
          <w:p w14:paraId="35FB94AC" w14:textId="606D1C35"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Determine variation of premises licence/club certificate</w:t>
            </w:r>
          </w:p>
        </w:tc>
        <w:tc>
          <w:tcPr>
            <w:tcW w:w="4377" w:type="dxa"/>
            <w:tcBorders>
              <w:top w:val="single" w:sz="4" w:space="0" w:color="auto"/>
              <w:left w:val="single" w:sz="4" w:space="0" w:color="auto"/>
              <w:bottom w:val="single" w:sz="4" w:space="0" w:color="auto"/>
              <w:right w:val="single" w:sz="4" w:space="0" w:color="auto"/>
            </w:tcBorders>
          </w:tcPr>
          <w:p w14:paraId="0645BED1" w14:textId="7777777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If relevant representation made - Licensing Hearing Sub-Committee</w:t>
            </w:r>
          </w:p>
          <w:p w14:paraId="3CB61B10" w14:textId="77777777" w:rsidR="007A7A12" w:rsidRPr="00215670" w:rsidRDefault="007A7A12" w:rsidP="007A7A12">
            <w:pPr>
              <w:tabs>
                <w:tab w:val="left" w:pos="2775"/>
              </w:tabs>
              <w:spacing w:after="0" w:line="240" w:lineRule="auto"/>
              <w:rPr>
                <w:rFonts w:ascii="Arial" w:hAnsi="Arial" w:cs="Arial"/>
                <w:lang w:val="en-US"/>
              </w:rPr>
            </w:pPr>
          </w:p>
          <w:p w14:paraId="5460D12C" w14:textId="31390510"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No or representation withdrawn – Licensing Manager</w:t>
            </w:r>
          </w:p>
        </w:tc>
      </w:tr>
      <w:tr w:rsidR="007A7A12" w:rsidRPr="00727697" w14:paraId="76629048" w14:textId="77777777" w:rsidTr="009F01CF">
        <w:trPr>
          <w:trHeight w:val="1265"/>
        </w:trPr>
        <w:tc>
          <w:tcPr>
            <w:tcW w:w="426" w:type="dxa"/>
            <w:tcBorders>
              <w:top w:val="single" w:sz="4" w:space="0" w:color="auto"/>
              <w:left w:val="single" w:sz="4" w:space="0" w:color="auto"/>
              <w:bottom w:val="single" w:sz="4" w:space="0" w:color="auto"/>
              <w:right w:val="single" w:sz="4" w:space="0" w:color="auto"/>
            </w:tcBorders>
          </w:tcPr>
          <w:p w14:paraId="2EE45131"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h</w:t>
            </w:r>
          </w:p>
        </w:tc>
        <w:tc>
          <w:tcPr>
            <w:tcW w:w="3118" w:type="dxa"/>
            <w:tcBorders>
              <w:top w:val="single" w:sz="4" w:space="0" w:color="auto"/>
              <w:left w:val="single" w:sz="4" w:space="0" w:color="auto"/>
              <w:bottom w:val="single" w:sz="4" w:space="0" w:color="auto"/>
              <w:right w:val="single" w:sz="4" w:space="0" w:color="auto"/>
            </w:tcBorders>
            <w:hideMark/>
          </w:tcPr>
          <w:p w14:paraId="080B84CB" w14:textId="44C5A6AD"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Determine variation of designated premises supervisor</w:t>
            </w:r>
          </w:p>
        </w:tc>
        <w:tc>
          <w:tcPr>
            <w:tcW w:w="4377" w:type="dxa"/>
            <w:tcBorders>
              <w:top w:val="single" w:sz="4" w:space="0" w:color="auto"/>
              <w:left w:val="single" w:sz="4" w:space="0" w:color="auto"/>
              <w:bottom w:val="single" w:sz="4" w:space="0" w:color="auto"/>
              <w:right w:val="single" w:sz="4" w:space="0" w:color="auto"/>
            </w:tcBorders>
          </w:tcPr>
          <w:p w14:paraId="59587433" w14:textId="64B0F070"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If Police representation made - Licensing Hearing Sub-Committee</w:t>
            </w:r>
          </w:p>
          <w:p w14:paraId="316EA4D7" w14:textId="77777777" w:rsidR="007A7A12" w:rsidRPr="00215670" w:rsidRDefault="007A7A12" w:rsidP="007A7A12">
            <w:pPr>
              <w:tabs>
                <w:tab w:val="left" w:pos="2775"/>
              </w:tabs>
              <w:spacing w:after="0" w:line="240" w:lineRule="auto"/>
              <w:rPr>
                <w:rFonts w:ascii="Arial" w:hAnsi="Arial" w:cs="Arial"/>
                <w:lang w:val="en-US"/>
              </w:rPr>
            </w:pPr>
          </w:p>
          <w:p w14:paraId="7D0E996D" w14:textId="1F077728"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 xml:space="preserve">No or withdrawn </w:t>
            </w:r>
            <w:r w:rsidR="009C5C24" w:rsidRPr="00215670">
              <w:rPr>
                <w:rFonts w:ascii="Arial" w:hAnsi="Arial" w:cs="Arial"/>
                <w:lang w:val="en-US"/>
              </w:rPr>
              <w:t xml:space="preserve">representations </w:t>
            </w:r>
            <w:r w:rsidRPr="00215670">
              <w:rPr>
                <w:rFonts w:ascii="Arial" w:hAnsi="Arial" w:cs="Arial"/>
                <w:lang w:val="en-US"/>
              </w:rPr>
              <w:t>– Licensing Manager</w:t>
            </w:r>
          </w:p>
        </w:tc>
      </w:tr>
      <w:tr w:rsidR="007A7A12" w:rsidRPr="00727697" w14:paraId="50CAEC5A" w14:textId="77777777" w:rsidTr="009F01CF">
        <w:trPr>
          <w:trHeight w:val="982"/>
        </w:trPr>
        <w:tc>
          <w:tcPr>
            <w:tcW w:w="426" w:type="dxa"/>
            <w:tcBorders>
              <w:top w:val="single" w:sz="4" w:space="0" w:color="auto"/>
              <w:left w:val="single" w:sz="4" w:space="0" w:color="auto"/>
              <w:bottom w:val="single" w:sz="4" w:space="0" w:color="auto"/>
              <w:right w:val="single" w:sz="4" w:space="0" w:color="auto"/>
            </w:tcBorders>
          </w:tcPr>
          <w:p w14:paraId="3E46181C"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i</w:t>
            </w:r>
          </w:p>
        </w:tc>
        <w:tc>
          <w:tcPr>
            <w:tcW w:w="3118" w:type="dxa"/>
            <w:tcBorders>
              <w:top w:val="single" w:sz="4" w:space="0" w:color="auto"/>
              <w:left w:val="single" w:sz="4" w:space="0" w:color="auto"/>
              <w:bottom w:val="single" w:sz="4" w:space="0" w:color="auto"/>
              <w:right w:val="single" w:sz="4" w:space="0" w:color="auto"/>
            </w:tcBorders>
          </w:tcPr>
          <w:p w14:paraId="2217D10D" w14:textId="274243EE"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Request removal as designated premises supervisor</w:t>
            </w:r>
          </w:p>
        </w:tc>
        <w:tc>
          <w:tcPr>
            <w:tcW w:w="4377" w:type="dxa"/>
            <w:tcBorders>
              <w:top w:val="single" w:sz="4" w:space="0" w:color="auto"/>
              <w:left w:val="single" w:sz="4" w:space="0" w:color="auto"/>
              <w:bottom w:val="single" w:sz="4" w:space="0" w:color="auto"/>
              <w:right w:val="single" w:sz="4" w:space="0" w:color="auto"/>
            </w:tcBorders>
          </w:tcPr>
          <w:p w14:paraId="6B5E68ED" w14:textId="5398063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Licensing Manager</w:t>
            </w:r>
          </w:p>
        </w:tc>
      </w:tr>
      <w:tr w:rsidR="007A7A12" w:rsidRPr="00727697" w14:paraId="06024E6C" w14:textId="77777777" w:rsidTr="009F01CF">
        <w:trPr>
          <w:trHeight w:val="1123"/>
        </w:trPr>
        <w:tc>
          <w:tcPr>
            <w:tcW w:w="426" w:type="dxa"/>
            <w:tcBorders>
              <w:top w:val="single" w:sz="4" w:space="0" w:color="auto"/>
              <w:left w:val="single" w:sz="4" w:space="0" w:color="auto"/>
              <w:bottom w:val="single" w:sz="4" w:space="0" w:color="auto"/>
              <w:right w:val="single" w:sz="4" w:space="0" w:color="auto"/>
            </w:tcBorders>
          </w:tcPr>
          <w:p w14:paraId="13DA1982"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j</w:t>
            </w:r>
          </w:p>
        </w:tc>
        <w:tc>
          <w:tcPr>
            <w:tcW w:w="3118" w:type="dxa"/>
            <w:tcBorders>
              <w:top w:val="single" w:sz="4" w:space="0" w:color="auto"/>
              <w:left w:val="single" w:sz="4" w:space="0" w:color="auto"/>
              <w:bottom w:val="single" w:sz="4" w:space="0" w:color="auto"/>
              <w:right w:val="single" w:sz="4" w:space="0" w:color="auto"/>
            </w:tcBorders>
          </w:tcPr>
          <w:p w14:paraId="31114E6B" w14:textId="1F6B162E"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Application for transfer of premises licence</w:t>
            </w:r>
          </w:p>
        </w:tc>
        <w:tc>
          <w:tcPr>
            <w:tcW w:w="4377" w:type="dxa"/>
            <w:tcBorders>
              <w:top w:val="single" w:sz="4" w:space="0" w:color="auto"/>
              <w:left w:val="single" w:sz="4" w:space="0" w:color="auto"/>
              <w:bottom w:val="single" w:sz="4" w:space="0" w:color="auto"/>
              <w:right w:val="single" w:sz="4" w:space="0" w:color="auto"/>
            </w:tcBorders>
          </w:tcPr>
          <w:p w14:paraId="3D26774F" w14:textId="7777777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If Police representation made - Licensing Hearing Sub-Committee</w:t>
            </w:r>
          </w:p>
          <w:p w14:paraId="07BBE134" w14:textId="77777777" w:rsidR="007A7A12" w:rsidRPr="00215670" w:rsidRDefault="007A7A12" w:rsidP="007A7A12">
            <w:pPr>
              <w:tabs>
                <w:tab w:val="left" w:pos="2775"/>
              </w:tabs>
              <w:spacing w:after="0" w:line="240" w:lineRule="auto"/>
              <w:rPr>
                <w:rFonts w:ascii="Arial" w:hAnsi="Arial" w:cs="Arial"/>
                <w:lang w:val="en-US"/>
              </w:rPr>
            </w:pPr>
          </w:p>
          <w:p w14:paraId="4751D67B" w14:textId="1819B8BA"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 xml:space="preserve">No or withdrawn </w:t>
            </w:r>
            <w:r w:rsidR="009C5C24" w:rsidRPr="00215670">
              <w:rPr>
                <w:rFonts w:ascii="Arial" w:hAnsi="Arial" w:cs="Arial"/>
                <w:lang w:val="en-US"/>
              </w:rPr>
              <w:t xml:space="preserve">representations </w:t>
            </w:r>
            <w:r w:rsidRPr="00215670">
              <w:rPr>
                <w:rFonts w:ascii="Arial" w:hAnsi="Arial" w:cs="Arial"/>
                <w:lang w:val="en-US"/>
              </w:rPr>
              <w:t>– Licensing Manager</w:t>
            </w:r>
          </w:p>
        </w:tc>
      </w:tr>
      <w:tr w:rsidR="007A7A12" w:rsidRPr="00727697" w14:paraId="248AA38B" w14:textId="77777777" w:rsidTr="009F01CF">
        <w:trPr>
          <w:trHeight w:val="982"/>
        </w:trPr>
        <w:tc>
          <w:tcPr>
            <w:tcW w:w="426" w:type="dxa"/>
            <w:tcBorders>
              <w:top w:val="single" w:sz="4" w:space="0" w:color="auto"/>
              <w:left w:val="single" w:sz="4" w:space="0" w:color="auto"/>
              <w:bottom w:val="single" w:sz="4" w:space="0" w:color="auto"/>
              <w:right w:val="single" w:sz="4" w:space="0" w:color="auto"/>
            </w:tcBorders>
          </w:tcPr>
          <w:p w14:paraId="21873245" w14:textId="77777777" w:rsidR="007A7A12" w:rsidRPr="00215670" w:rsidRDefault="007A7A12"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k</w:t>
            </w:r>
          </w:p>
        </w:tc>
        <w:tc>
          <w:tcPr>
            <w:tcW w:w="3118" w:type="dxa"/>
            <w:tcBorders>
              <w:top w:val="single" w:sz="4" w:space="0" w:color="auto"/>
              <w:left w:val="single" w:sz="4" w:space="0" w:color="auto"/>
              <w:bottom w:val="single" w:sz="4" w:space="0" w:color="auto"/>
              <w:right w:val="single" w:sz="4" w:space="0" w:color="auto"/>
            </w:tcBorders>
          </w:tcPr>
          <w:p w14:paraId="5AA03AE9" w14:textId="5750CE6D"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Interim authority application</w:t>
            </w:r>
          </w:p>
        </w:tc>
        <w:tc>
          <w:tcPr>
            <w:tcW w:w="4377" w:type="dxa"/>
            <w:tcBorders>
              <w:top w:val="single" w:sz="4" w:space="0" w:color="auto"/>
              <w:left w:val="single" w:sz="4" w:space="0" w:color="auto"/>
              <w:bottom w:val="single" w:sz="4" w:space="0" w:color="auto"/>
              <w:right w:val="single" w:sz="4" w:space="0" w:color="auto"/>
            </w:tcBorders>
          </w:tcPr>
          <w:p w14:paraId="20F8B0B2" w14:textId="77777777"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If Police rep</w:t>
            </w:r>
            <w:r w:rsidRPr="00215670">
              <w:rPr>
                <w:rFonts w:ascii="Arial" w:hAnsi="Arial" w:cs="Arial"/>
                <w:lang w:val="en-US"/>
              </w:rPr>
              <w:lastRenderedPageBreak/>
              <w:t>resentation made - Licensing Hearing Sub-Committee</w:t>
            </w:r>
          </w:p>
          <w:p w14:paraId="7F9F60D8" w14:textId="77777777" w:rsidR="007A7A12" w:rsidRPr="00215670" w:rsidRDefault="007A7A12" w:rsidP="007A7A12">
            <w:pPr>
              <w:tabs>
                <w:tab w:val="left" w:pos="2775"/>
              </w:tabs>
              <w:spacing w:after="0" w:line="240" w:lineRule="auto"/>
              <w:rPr>
                <w:rFonts w:ascii="Arial" w:hAnsi="Arial" w:cs="Arial"/>
                <w:lang w:val="en-US"/>
              </w:rPr>
            </w:pPr>
          </w:p>
          <w:p w14:paraId="2E8CB2EE" w14:textId="6FFACC0A" w:rsidR="007A7A12" w:rsidRPr="00215670" w:rsidRDefault="007A7A12" w:rsidP="007A7A12">
            <w:pPr>
              <w:tabs>
                <w:tab w:val="left" w:pos="2775"/>
              </w:tabs>
              <w:spacing w:after="0" w:line="240" w:lineRule="auto"/>
              <w:rPr>
                <w:rFonts w:ascii="Arial" w:hAnsi="Arial" w:cs="Arial"/>
                <w:lang w:val="en-US"/>
              </w:rPr>
            </w:pPr>
            <w:r w:rsidRPr="00215670">
              <w:rPr>
                <w:rFonts w:ascii="Arial" w:hAnsi="Arial" w:cs="Arial"/>
                <w:lang w:val="en-US"/>
              </w:rPr>
              <w:t xml:space="preserve">No or withdrawn </w:t>
            </w:r>
            <w:r w:rsidR="009C5C24" w:rsidRPr="00215670">
              <w:rPr>
                <w:rFonts w:ascii="Arial" w:hAnsi="Arial" w:cs="Arial"/>
                <w:lang w:val="en-US"/>
              </w:rPr>
              <w:t xml:space="preserve">representations </w:t>
            </w:r>
            <w:r w:rsidRPr="00215670">
              <w:rPr>
                <w:rFonts w:ascii="Arial" w:hAnsi="Arial" w:cs="Arial"/>
                <w:lang w:val="en-US"/>
              </w:rPr>
              <w:t>– Licensing Manager</w:t>
            </w:r>
          </w:p>
        </w:tc>
      </w:tr>
      <w:tr w:rsidR="007A7A12" w:rsidRPr="00727697" w14:paraId="3465F6C7" w14:textId="77777777" w:rsidTr="009F01CF">
        <w:trPr>
          <w:trHeight w:val="699"/>
        </w:trPr>
        <w:tc>
          <w:tcPr>
            <w:tcW w:w="426" w:type="dxa"/>
            <w:tcBorders>
              <w:top w:val="single" w:sz="4" w:space="0" w:color="auto"/>
              <w:left w:val="single" w:sz="4" w:space="0" w:color="auto"/>
              <w:bottom w:val="single" w:sz="4" w:space="0" w:color="auto"/>
              <w:right w:val="single" w:sz="4" w:space="0" w:color="auto"/>
            </w:tcBorders>
          </w:tcPr>
          <w:p w14:paraId="75B0E4BC" w14:textId="77777777" w:rsidR="007A7A12" w:rsidRPr="00215670" w:rsidRDefault="007A7A12" w:rsidP="009C5C24">
            <w:pPr>
              <w:pStyle w:val="NoSpacing"/>
              <w:ind w:left="-108"/>
              <w:jc w:val="center"/>
              <w:rPr>
                <w:rFonts w:ascii="Arial" w:hAnsi="Arial" w:cs="Arial"/>
                <w:lang w:val="en-US"/>
              </w:rPr>
            </w:pPr>
            <w:r w:rsidRPr="00215670">
              <w:rPr>
                <w:rFonts w:ascii="Arial" w:hAnsi="Arial" w:cs="Arial"/>
                <w:lang w:val="en-US"/>
              </w:rPr>
              <w:t>l</w:t>
            </w:r>
          </w:p>
        </w:tc>
        <w:tc>
          <w:tcPr>
            <w:tcW w:w="3118" w:type="dxa"/>
            <w:tcBorders>
              <w:top w:val="single" w:sz="4" w:space="0" w:color="auto"/>
              <w:left w:val="single" w:sz="4" w:space="0" w:color="auto"/>
              <w:bottom w:val="single" w:sz="4" w:space="0" w:color="auto"/>
              <w:right w:val="single" w:sz="4" w:space="0" w:color="auto"/>
            </w:tcBorders>
          </w:tcPr>
          <w:p w14:paraId="1E43E6F3" w14:textId="1C8CBF32" w:rsidR="007A7A12" w:rsidRPr="00215670" w:rsidRDefault="007A7A12" w:rsidP="007A7A12">
            <w:pPr>
              <w:pStyle w:val="NoSpacing"/>
              <w:rPr>
                <w:rFonts w:ascii="Arial" w:hAnsi="Arial" w:cs="Arial"/>
                <w:lang w:val="en-US"/>
              </w:rPr>
            </w:pPr>
            <w:r w:rsidRPr="00215670">
              <w:rPr>
                <w:rFonts w:ascii="Arial" w:hAnsi="Arial" w:cs="Arial"/>
                <w:lang w:val="en-US"/>
              </w:rPr>
              <w:t>Review premises licence/club certificate</w:t>
            </w:r>
          </w:p>
        </w:tc>
        <w:tc>
          <w:tcPr>
            <w:tcW w:w="4377" w:type="dxa"/>
            <w:tcBorders>
              <w:top w:val="single" w:sz="4" w:space="0" w:color="auto"/>
              <w:left w:val="single" w:sz="4" w:space="0" w:color="auto"/>
              <w:bottom w:val="single" w:sz="4" w:space="0" w:color="auto"/>
              <w:right w:val="single" w:sz="4" w:space="0" w:color="auto"/>
            </w:tcBorders>
          </w:tcPr>
          <w:p w14:paraId="68157E72" w14:textId="4B5E82C8" w:rsidR="007A7A12" w:rsidRPr="00215670" w:rsidRDefault="007A7A12" w:rsidP="007A7A12">
            <w:pPr>
              <w:pStyle w:val="NoSpacing"/>
              <w:rPr>
                <w:rFonts w:ascii="Arial" w:hAnsi="Arial" w:cs="Arial"/>
                <w:lang w:val="en-US"/>
              </w:rPr>
            </w:pPr>
            <w:r w:rsidRPr="00215670">
              <w:rPr>
                <w:rFonts w:ascii="Arial" w:hAnsi="Arial" w:cs="Arial"/>
                <w:lang w:val="en-US"/>
              </w:rPr>
              <w:t>Licensing Sub- Committee</w:t>
            </w:r>
          </w:p>
        </w:tc>
      </w:tr>
      <w:tr w:rsidR="007A7A12" w:rsidRPr="00727697" w14:paraId="1FFF6794" w14:textId="77777777" w:rsidTr="009F01CF">
        <w:trPr>
          <w:trHeight w:val="553"/>
        </w:trPr>
        <w:tc>
          <w:tcPr>
            <w:tcW w:w="426" w:type="dxa"/>
            <w:tcBorders>
              <w:top w:val="single" w:sz="4" w:space="0" w:color="auto"/>
              <w:left w:val="single" w:sz="4" w:space="0" w:color="auto"/>
              <w:bottom w:val="single" w:sz="4" w:space="0" w:color="auto"/>
              <w:right w:val="single" w:sz="4" w:space="0" w:color="auto"/>
            </w:tcBorders>
          </w:tcPr>
          <w:p w14:paraId="46B8FB25" w14:textId="77777777" w:rsidR="007A7A12" w:rsidRPr="00215670" w:rsidRDefault="007A7A12" w:rsidP="009C5C24">
            <w:pPr>
              <w:pStyle w:val="NoSpacing"/>
              <w:ind w:left="-108"/>
              <w:jc w:val="center"/>
              <w:rPr>
                <w:rFonts w:ascii="Arial" w:hAnsi="Arial" w:cs="Arial"/>
                <w:lang w:val="en-US"/>
              </w:rPr>
            </w:pPr>
            <w:r w:rsidRPr="00215670">
              <w:rPr>
                <w:rFonts w:ascii="Arial" w:hAnsi="Arial" w:cs="Arial"/>
                <w:lang w:val="en-US"/>
              </w:rPr>
              <w:t>m</w:t>
            </w:r>
          </w:p>
        </w:tc>
        <w:tc>
          <w:tcPr>
            <w:tcW w:w="3118" w:type="dxa"/>
            <w:tcBorders>
              <w:top w:val="single" w:sz="4" w:space="0" w:color="auto"/>
              <w:left w:val="single" w:sz="4" w:space="0" w:color="auto"/>
              <w:bottom w:val="single" w:sz="4" w:space="0" w:color="auto"/>
              <w:right w:val="single" w:sz="4" w:space="0" w:color="auto"/>
            </w:tcBorders>
          </w:tcPr>
          <w:p w14:paraId="0BF3E171" w14:textId="299D3B6F" w:rsidR="007A7A12" w:rsidRPr="00215670" w:rsidRDefault="007A7A12" w:rsidP="009C5C24">
            <w:pPr>
              <w:pStyle w:val="NoSpacing"/>
              <w:rPr>
                <w:rFonts w:ascii="Arial" w:hAnsi="Arial" w:cs="Arial"/>
                <w:lang w:val="en-US"/>
              </w:rPr>
            </w:pPr>
            <w:r w:rsidRPr="00215670">
              <w:rPr>
                <w:rFonts w:ascii="Arial" w:hAnsi="Arial" w:cs="Arial"/>
                <w:lang w:val="en-US"/>
              </w:rPr>
              <w:t>Application to summary review</w:t>
            </w:r>
          </w:p>
        </w:tc>
        <w:tc>
          <w:tcPr>
            <w:tcW w:w="4377" w:type="dxa"/>
            <w:tcBorders>
              <w:top w:val="single" w:sz="4" w:space="0" w:color="auto"/>
              <w:left w:val="single" w:sz="4" w:space="0" w:color="auto"/>
              <w:bottom w:val="single" w:sz="4" w:space="0" w:color="auto"/>
              <w:right w:val="single" w:sz="4" w:space="0" w:color="auto"/>
            </w:tcBorders>
          </w:tcPr>
          <w:p w14:paraId="02EB4709" w14:textId="63C68021" w:rsidR="007A7A12" w:rsidRPr="00215670" w:rsidRDefault="007A7A12" w:rsidP="007A7A12">
            <w:pPr>
              <w:pStyle w:val="NoSpacing"/>
              <w:rPr>
                <w:rFonts w:ascii="Arial" w:hAnsi="Arial" w:cs="Arial"/>
                <w:lang w:val="en-US"/>
              </w:rPr>
            </w:pPr>
            <w:r w:rsidRPr="00215670">
              <w:rPr>
                <w:rFonts w:ascii="Arial" w:hAnsi="Arial" w:cs="Arial"/>
                <w:lang w:val="en-US"/>
              </w:rPr>
              <w:t>Licensing Sub-Committee</w:t>
            </w:r>
          </w:p>
        </w:tc>
      </w:tr>
      <w:tr w:rsidR="007A7A12" w:rsidRPr="00727697" w14:paraId="16D5127B" w14:textId="77777777" w:rsidTr="009F01CF">
        <w:trPr>
          <w:trHeight w:val="988"/>
        </w:trPr>
        <w:tc>
          <w:tcPr>
            <w:tcW w:w="426" w:type="dxa"/>
            <w:tcBorders>
              <w:top w:val="single" w:sz="4" w:space="0" w:color="auto"/>
              <w:left w:val="single" w:sz="4" w:space="0" w:color="auto"/>
              <w:bottom w:val="single" w:sz="4" w:space="0" w:color="auto"/>
              <w:right w:val="single" w:sz="4" w:space="0" w:color="auto"/>
            </w:tcBorders>
          </w:tcPr>
          <w:p w14:paraId="24354C3E" w14:textId="77777777" w:rsidR="007A7A12" w:rsidRPr="00215670" w:rsidRDefault="007A7A12" w:rsidP="009C5C24">
            <w:pPr>
              <w:pStyle w:val="NoSpacing"/>
              <w:ind w:left="-108"/>
              <w:jc w:val="center"/>
              <w:rPr>
                <w:rFonts w:ascii="Arial" w:hAnsi="Arial" w:cs="Arial"/>
                <w:lang w:val="en-US"/>
              </w:rPr>
            </w:pPr>
            <w:r w:rsidRPr="00215670">
              <w:rPr>
                <w:rFonts w:ascii="Arial" w:hAnsi="Arial" w:cs="Arial"/>
                <w:lang w:val="en-US"/>
              </w:rPr>
              <w:t>n</w:t>
            </w:r>
          </w:p>
        </w:tc>
        <w:tc>
          <w:tcPr>
            <w:tcW w:w="3118" w:type="dxa"/>
            <w:tcBorders>
              <w:top w:val="single" w:sz="4" w:space="0" w:color="auto"/>
              <w:left w:val="single" w:sz="4" w:space="0" w:color="auto"/>
              <w:bottom w:val="single" w:sz="4" w:space="0" w:color="auto"/>
              <w:right w:val="single" w:sz="4" w:space="0" w:color="auto"/>
            </w:tcBorders>
          </w:tcPr>
          <w:p w14:paraId="2BBAB832" w14:textId="6767FBEE" w:rsidR="007A7A12" w:rsidRPr="00215670" w:rsidRDefault="007A7A12" w:rsidP="007A7A12">
            <w:pPr>
              <w:pStyle w:val="NoSpacing"/>
              <w:rPr>
                <w:rFonts w:ascii="Arial" w:hAnsi="Arial" w:cs="Arial"/>
                <w:lang w:val="en-US"/>
              </w:rPr>
            </w:pPr>
            <w:r w:rsidRPr="00215670">
              <w:rPr>
                <w:rFonts w:ascii="Arial" w:hAnsi="Arial" w:cs="Arial"/>
                <w:lang w:val="en-US"/>
              </w:rPr>
              <w:t>Decide if representation is irrelevant, frivolous or vexatious</w:t>
            </w:r>
          </w:p>
        </w:tc>
        <w:tc>
          <w:tcPr>
            <w:tcW w:w="4377" w:type="dxa"/>
            <w:tcBorders>
              <w:top w:val="single" w:sz="4" w:space="0" w:color="auto"/>
              <w:left w:val="single" w:sz="4" w:space="0" w:color="auto"/>
              <w:bottom w:val="single" w:sz="4" w:space="0" w:color="auto"/>
              <w:right w:val="single" w:sz="4" w:space="0" w:color="auto"/>
            </w:tcBorders>
          </w:tcPr>
          <w:p w14:paraId="7A967E8D" w14:textId="516A6011" w:rsidR="007A7A12" w:rsidRPr="00215670" w:rsidRDefault="007A7A12" w:rsidP="007A7A12">
            <w:pPr>
              <w:pStyle w:val="NoSpacing"/>
              <w:rPr>
                <w:rFonts w:ascii="Arial" w:hAnsi="Arial" w:cs="Arial"/>
                <w:lang w:val="en-US"/>
              </w:rPr>
            </w:pPr>
            <w:r w:rsidRPr="00215670">
              <w:rPr>
                <w:rFonts w:ascii="Arial" w:hAnsi="Arial" w:cs="Arial"/>
                <w:lang w:val="en-US"/>
              </w:rPr>
              <w:t>Licensing Manager</w:t>
            </w:r>
          </w:p>
        </w:tc>
      </w:tr>
      <w:tr w:rsidR="00532AB5" w:rsidRPr="00727697" w14:paraId="0D445278" w14:textId="77777777" w:rsidTr="009F01CF">
        <w:trPr>
          <w:trHeight w:val="633"/>
        </w:trPr>
        <w:tc>
          <w:tcPr>
            <w:tcW w:w="426" w:type="dxa"/>
            <w:tcBorders>
              <w:top w:val="single" w:sz="4" w:space="0" w:color="auto"/>
              <w:left w:val="single" w:sz="4" w:space="0" w:color="auto"/>
              <w:bottom w:val="single" w:sz="4" w:space="0" w:color="auto"/>
              <w:right w:val="single" w:sz="4" w:space="0" w:color="auto"/>
            </w:tcBorders>
          </w:tcPr>
          <w:p w14:paraId="0732BA2D" w14:textId="77777777" w:rsidR="00532AB5" w:rsidRPr="00215670" w:rsidRDefault="00532AB5" w:rsidP="009C5C24">
            <w:pPr>
              <w:pStyle w:val="NoSpacing"/>
              <w:ind w:left="-108"/>
              <w:jc w:val="center"/>
              <w:rPr>
                <w:rFonts w:ascii="Arial" w:hAnsi="Arial" w:cs="Arial"/>
                <w:lang w:val="en-US"/>
              </w:rPr>
            </w:pPr>
            <w:r w:rsidRPr="00215670">
              <w:rPr>
                <w:rFonts w:ascii="Arial" w:hAnsi="Arial" w:cs="Arial"/>
                <w:lang w:val="en-US"/>
              </w:rPr>
              <w:t>o</w:t>
            </w:r>
          </w:p>
        </w:tc>
        <w:tc>
          <w:tcPr>
            <w:tcW w:w="3118" w:type="dxa"/>
            <w:tcBorders>
              <w:top w:val="single" w:sz="4" w:space="0" w:color="auto"/>
              <w:left w:val="single" w:sz="4" w:space="0" w:color="auto"/>
              <w:bottom w:val="single" w:sz="4" w:space="0" w:color="auto"/>
              <w:right w:val="single" w:sz="4" w:space="0" w:color="auto"/>
            </w:tcBorders>
          </w:tcPr>
          <w:p w14:paraId="401CFA62" w14:textId="1418CDDF" w:rsidR="00532AB5" w:rsidRPr="00215670" w:rsidRDefault="00532AB5" w:rsidP="00532AB5">
            <w:pPr>
              <w:pStyle w:val="NoSpacing"/>
              <w:rPr>
                <w:rFonts w:ascii="Arial" w:hAnsi="Arial" w:cs="Arial"/>
                <w:lang w:val="en-US"/>
              </w:rPr>
            </w:pPr>
            <w:r w:rsidRPr="00215670">
              <w:rPr>
                <w:rFonts w:ascii="Arial" w:hAnsi="Arial" w:cs="Arial"/>
                <w:lang w:val="en-US"/>
              </w:rPr>
              <w:t>Make representation as consultee authority</w:t>
            </w:r>
          </w:p>
        </w:tc>
        <w:tc>
          <w:tcPr>
            <w:tcW w:w="4377" w:type="dxa"/>
            <w:tcBorders>
              <w:top w:val="single" w:sz="4" w:space="0" w:color="auto"/>
              <w:left w:val="single" w:sz="4" w:space="0" w:color="auto"/>
              <w:bottom w:val="single" w:sz="4" w:space="0" w:color="auto"/>
              <w:right w:val="single" w:sz="4" w:space="0" w:color="auto"/>
            </w:tcBorders>
          </w:tcPr>
          <w:p w14:paraId="644D55B4" w14:textId="48F59AB5" w:rsidR="00532AB5" w:rsidRPr="00215670" w:rsidRDefault="00532AB5" w:rsidP="00532AB5">
            <w:pPr>
              <w:pStyle w:val="NoSpacing"/>
              <w:rPr>
                <w:rFonts w:ascii="Arial" w:hAnsi="Arial" w:cs="Arial"/>
                <w:lang w:val="en-US"/>
              </w:rPr>
            </w:pPr>
            <w:r w:rsidRPr="00215670">
              <w:rPr>
                <w:rFonts w:ascii="Arial" w:hAnsi="Arial" w:cs="Arial"/>
                <w:lang w:val="en-US"/>
              </w:rPr>
              <w:t>Licensing Manager</w:t>
            </w:r>
          </w:p>
        </w:tc>
      </w:tr>
      <w:tr w:rsidR="00532AB5" w:rsidRPr="00727697" w14:paraId="022D569C" w14:textId="77777777" w:rsidTr="009F01CF">
        <w:trPr>
          <w:trHeight w:val="918"/>
        </w:trPr>
        <w:tc>
          <w:tcPr>
            <w:tcW w:w="426" w:type="dxa"/>
            <w:tcBorders>
              <w:top w:val="single" w:sz="4" w:space="0" w:color="auto"/>
              <w:left w:val="single" w:sz="4" w:space="0" w:color="auto"/>
              <w:bottom w:val="single" w:sz="4" w:space="0" w:color="auto"/>
              <w:right w:val="single" w:sz="4" w:space="0" w:color="auto"/>
            </w:tcBorders>
          </w:tcPr>
          <w:p w14:paraId="111C8523" w14:textId="77777777" w:rsidR="00532AB5" w:rsidRPr="00215670" w:rsidRDefault="00532AB5"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p</w:t>
            </w:r>
          </w:p>
        </w:tc>
        <w:tc>
          <w:tcPr>
            <w:tcW w:w="3118" w:type="dxa"/>
            <w:tcBorders>
              <w:top w:val="single" w:sz="4" w:space="0" w:color="auto"/>
              <w:left w:val="single" w:sz="4" w:space="0" w:color="auto"/>
              <w:bottom w:val="single" w:sz="4" w:space="0" w:color="auto"/>
              <w:right w:val="single" w:sz="4" w:space="0" w:color="auto"/>
            </w:tcBorders>
            <w:hideMark/>
          </w:tcPr>
          <w:p w14:paraId="0E2C4465" w14:textId="77777777"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Determination of an objection to a standard temporary event notice</w:t>
            </w:r>
          </w:p>
        </w:tc>
        <w:tc>
          <w:tcPr>
            <w:tcW w:w="4377" w:type="dxa"/>
            <w:tcBorders>
              <w:top w:val="single" w:sz="4" w:space="0" w:color="auto"/>
              <w:left w:val="single" w:sz="4" w:space="0" w:color="auto"/>
              <w:bottom w:val="single" w:sz="4" w:space="0" w:color="auto"/>
              <w:right w:val="single" w:sz="4" w:space="0" w:color="auto"/>
            </w:tcBorders>
          </w:tcPr>
          <w:p w14:paraId="2AE40D38" w14:textId="05C6381D"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Licensing Sub-Committee</w:t>
            </w:r>
          </w:p>
        </w:tc>
      </w:tr>
      <w:tr w:rsidR="00532AB5" w:rsidRPr="00727697" w14:paraId="04641B49" w14:textId="77777777" w:rsidTr="009F01CF">
        <w:trPr>
          <w:trHeight w:val="705"/>
        </w:trPr>
        <w:tc>
          <w:tcPr>
            <w:tcW w:w="426" w:type="dxa"/>
            <w:tcBorders>
              <w:top w:val="single" w:sz="4" w:space="0" w:color="auto"/>
              <w:left w:val="single" w:sz="4" w:space="0" w:color="auto"/>
              <w:bottom w:val="single" w:sz="4" w:space="0" w:color="auto"/>
              <w:right w:val="single" w:sz="4" w:space="0" w:color="auto"/>
            </w:tcBorders>
          </w:tcPr>
          <w:p w14:paraId="206053E0" w14:textId="77777777" w:rsidR="00532AB5" w:rsidRPr="00215670" w:rsidRDefault="00532AB5"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q</w:t>
            </w:r>
          </w:p>
        </w:tc>
        <w:tc>
          <w:tcPr>
            <w:tcW w:w="3118" w:type="dxa"/>
            <w:tcBorders>
              <w:top w:val="single" w:sz="4" w:space="0" w:color="auto"/>
              <w:left w:val="single" w:sz="4" w:space="0" w:color="auto"/>
              <w:bottom w:val="single" w:sz="4" w:space="0" w:color="auto"/>
              <w:right w:val="single" w:sz="4" w:space="0" w:color="auto"/>
            </w:tcBorders>
          </w:tcPr>
          <w:p w14:paraId="2A7E6A82" w14:textId="47000F2C"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Give counter notice after late TEN objection</w:t>
            </w:r>
          </w:p>
        </w:tc>
        <w:tc>
          <w:tcPr>
            <w:tcW w:w="4377" w:type="dxa"/>
            <w:tcBorders>
              <w:top w:val="single" w:sz="4" w:space="0" w:color="auto"/>
              <w:left w:val="single" w:sz="4" w:space="0" w:color="auto"/>
              <w:bottom w:val="single" w:sz="4" w:space="0" w:color="auto"/>
              <w:right w:val="single" w:sz="4" w:space="0" w:color="auto"/>
            </w:tcBorders>
          </w:tcPr>
          <w:p w14:paraId="56339CEB" w14:textId="5947BBCB"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Licensing Manager</w:t>
            </w:r>
          </w:p>
        </w:tc>
      </w:tr>
      <w:tr w:rsidR="00532AB5" w:rsidRPr="00727697" w14:paraId="578DD2FB" w14:textId="77777777" w:rsidTr="009F01CF">
        <w:trPr>
          <w:trHeight w:val="843"/>
        </w:trPr>
        <w:tc>
          <w:tcPr>
            <w:tcW w:w="426" w:type="dxa"/>
            <w:tcBorders>
              <w:top w:val="single" w:sz="4" w:space="0" w:color="auto"/>
              <w:left w:val="single" w:sz="4" w:space="0" w:color="auto"/>
              <w:bottom w:val="single" w:sz="4" w:space="0" w:color="auto"/>
              <w:right w:val="single" w:sz="4" w:space="0" w:color="auto"/>
            </w:tcBorders>
          </w:tcPr>
          <w:p w14:paraId="0F7777CB" w14:textId="77777777" w:rsidR="00532AB5" w:rsidRPr="00215670" w:rsidRDefault="00532AB5"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r</w:t>
            </w:r>
          </w:p>
        </w:tc>
        <w:tc>
          <w:tcPr>
            <w:tcW w:w="3118" w:type="dxa"/>
            <w:tcBorders>
              <w:top w:val="single" w:sz="4" w:space="0" w:color="auto"/>
              <w:left w:val="single" w:sz="4" w:space="0" w:color="auto"/>
              <w:bottom w:val="single" w:sz="4" w:space="0" w:color="auto"/>
              <w:right w:val="single" w:sz="4" w:space="0" w:color="auto"/>
            </w:tcBorders>
          </w:tcPr>
          <w:p w14:paraId="753B6A07" w14:textId="511B90C0"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Issue counter notice where TEN limits exceeded</w:t>
            </w:r>
          </w:p>
        </w:tc>
        <w:tc>
          <w:tcPr>
            <w:tcW w:w="4377" w:type="dxa"/>
            <w:tcBorders>
              <w:top w:val="single" w:sz="4" w:space="0" w:color="auto"/>
              <w:left w:val="single" w:sz="4" w:space="0" w:color="auto"/>
              <w:bottom w:val="single" w:sz="4" w:space="0" w:color="auto"/>
              <w:right w:val="single" w:sz="4" w:space="0" w:color="auto"/>
            </w:tcBorders>
          </w:tcPr>
          <w:p w14:paraId="4C663F68" w14:textId="7E257543"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Licensing Manager</w:t>
            </w:r>
          </w:p>
        </w:tc>
      </w:tr>
      <w:tr w:rsidR="00532AB5" w:rsidRPr="00727697" w14:paraId="0472F984" w14:textId="77777777" w:rsidTr="009F01CF">
        <w:trPr>
          <w:trHeight w:val="1265"/>
        </w:trPr>
        <w:tc>
          <w:tcPr>
            <w:tcW w:w="426" w:type="dxa"/>
            <w:tcBorders>
              <w:top w:val="single" w:sz="4" w:space="0" w:color="auto"/>
              <w:left w:val="single" w:sz="4" w:space="0" w:color="auto"/>
              <w:bottom w:val="single" w:sz="4" w:space="0" w:color="auto"/>
              <w:right w:val="single" w:sz="4" w:space="0" w:color="auto"/>
            </w:tcBorders>
          </w:tcPr>
          <w:p w14:paraId="76E3CD3C" w14:textId="77777777" w:rsidR="00532AB5" w:rsidRPr="00215670" w:rsidRDefault="00532AB5"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s</w:t>
            </w:r>
          </w:p>
        </w:tc>
        <w:tc>
          <w:tcPr>
            <w:tcW w:w="3118" w:type="dxa"/>
            <w:tcBorders>
              <w:top w:val="single" w:sz="4" w:space="0" w:color="auto"/>
              <w:left w:val="single" w:sz="4" w:space="0" w:color="auto"/>
              <w:bottom w:val="single" w:sz="4" w:space="0" w:color="auto"/>
              <w:right w:val="single" w:sz="4" w:space="0" w:color="auto"/>
            </w:tcBorders>
          </w:tcPr>
          <w:p w14:paraId="1C455FC6" w14:textId="356D024D"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Determine community premises variation for alternative condition</w:t>
            </w:r>
          </w:p>
        </w:tc>
        <w:tc>
          <w:tcPr>
            <w:tcW w:w="4377" w:type="dxa"/>
            <w:tcBorders>
              <w:top w:val="single" w:sz="4" w:space="0" w:color="auto"/>
              <w:left w:val="single" w:sz="4" w:space="0" w:color="auto"/>
              <w:bottom w:val="single" w:sz="4" w:space="0" w:color="auto"/>
              <w:right w:val="single" w:sz="4" w:space="0" w:color="auto"/>
            </w:tcBorders>
          </w:tcPr>
          <w:p w14:paraId="50D8328C" w14:textId="77777777"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If Police representation made - Licensing Hearing Sub-Committee</w:t>
            </w:r>
          </w:p>
          <w:p w14:paraId="1117FE07" w14:textId="77777777" w:rsidR="00532AB5" w:rsidRPr="00215670" w:rsidRDefault="00532AB5" w:rsidP="00532AB5">
            <w:pPr>
              <w:tabs>
                <w:tab w:val="left" w:pos="2775"/>
              </w:tabs>
              <w:spacing w:after="0" w:line="240" w:lineRule="auto"/>
              <w:rPr>
                <w:rFonts w:ascii="Arial" w:hAnsi="Arial" w:cs="Arial"/>
                <w:lang w:val="en-US"/>
              </w:rPr>
            </w:pPr>
          </w:p>
          <w:p w14:paraId="287DDB43" w14:textId="2B019714"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 xml:space="preserve">No or withdrawn </w:t>
            </w:r>
            <w:r w:rsidR="009C5C24" w:rsidRPr="00215670">
              <w:rPr>
                <w:rFonts w:ascii="Arial" w:hAnsi="Arial" w:cs="Arial"/>
                <w:lang w:val="en-US"/>
              </w:rPr>
              <w:t xml:space="preserve">representations </w:t>
            </w:r>
            <w:r w:rsidRPr="00215670">
              <w:rPr>
                <w:rFonts w:ascii="Arial" w:hAnsi="Arial" w:cs="Arial"/>
                <w:lang w:val="en-US"/>
              </w:rPr>
              <w:t>– Licensing Manager</w:t>
            </w:r>
          </w:p>
        </w:tc>
      </w:tr>
      <w:tr w:rsidR="00532AB5" w:rsidRPr="00727697" w14:paraId="270A8873" w14:textId="77777777" w:rsidTr="009F01CF">
        <w:trPr>
          <w:trHeight w:val="845"/>
        </w:trPr>
        <w:tc>
          <w:tcPr>
            <w:tcW w:w="426" w:type="dxa"/>
            <w:tcBorders>
              <w:top w:val="single" w:sz="4" w:space="0" w:color="auto"/>
              <w:left w:val="single" w:sz="4" w:space="0" w:color="auto"/>
              <w:bottom w:val="single" w:sz="4" w:space="0" w:color="auto"/>
              <w:right w:val="single" w:sz="4" w:space="0" w:color="auto"/>
            </w:tcBorders>
          </w:tcPr>
          <w:p w14:paraId="49DAF260" w14:textId="77777777" w:rsidR="00532AB5" w:rsidRPr="00215670" w:rsidRDefault="00532AB5"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t</w:t>
            </w:r>
          </w:p>
        </w:tc>
        <w:tc>
          <w:tcPr>
            <w:tcW w:w="3118" w:type="dxa"/>
            <w:tcBorders>
              <w:top w:val="single" w:sz="4" w:space="0" w:color="auto"/>
              <w:left w:val="single" w:sz="4" w:space="0" w:color="auto"/>
              <w:bottom w:val="single" w:sz="4" w:space="0" w:color="auto"/>
              <w:right w:val="single" w:sz="4" w:space="0" w:color="auto"/>
            </w:tcBorders>
            <w:hideMark/>
          </w:tcPr>
          <w:p w14:paraId="6F913A45" w14:textId="6F547A8F"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Decide whether to consult on minor variation</w:t>
            </w:r>
          </w:p>
        </w:tc>
        <w:tc>
          <w:tcPr>
            <w:tcW w:w="4377" w:type="dxa"/>
            <w:tcBorders>
              <w:top w:val="single" w:sz="4" w:space="0" w:color="auto"/>
              <w:left w:val="single" w:sz="4" w:space="0" w:color="auto"/>
              <w:bottom w:val="single" w:sz="4" w:space="0" w:color="auto"/>
              <w:right w:val="single" w:sz="4" w:space="0" w:color="auto"/>
            </w:tcBorders>
          </w:tcPr>
          <w:p w14:paraId="6E4FF056" w14:textId="34A02295"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Licensing Manager</w:t>
            </w:r>
          </w:p>
        </w:tc>
      </w:tr>
      <w:tr w:rsidR="00532AB5" w:rsidRPr="00727697" w14:paraId="3A74059B" w14:textId="77777777" w:rsidTr="009F01CF">
        <w:trPr>
          <w:trHeight w:val="687"/>
        </w:trPr>
        <w:tc>
          <w:tcPr>
            <w:tcW w:w="426" w:type="dxa"/>
            <w:tcBorders>
              <w:top w:val="single" w:sz="4" w:space="0" w:color="auto"/>
              <w:left w:val="single" w:sz="4" w:space="0" w:color="auto"/>
              <w:bottom w:val="single" w:sz="4" w:space="0" w:color="auto"/>
              <w:right w:val="single" w:sz="4" w:space="0" w:color="auto"/>
            </w:tcBorders>
          </w:tcPr>
          <w:p w14:paraId="5A2176F2" w14:textId="77777777" w:rsidR="00532AB5" w:rsidRPr="00215670" w:rsidRDefault="00532AB5"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u</w:t>
            </w:r>
          </w:p>
        </w:tc>
        <w:tc>
          <w:tcPr>
            <w:tcW w:w="3118" w:type="dxa"/>
            <w:tcBorders>
              <w:top w:val="single" w:sz="4" w:space="0" w:color="auto"/>
              <w:left w:val="single" w:sz="4" w:space="0" w:color="auto"/>
              <w:bottom w:val="single" w:sz="4" w:space="0" w:color="auto"/>
              <w:right w:val="single" w:sz="4" w:space="0" w:color="auto"/>
            </w:tcBorders>
          </w:tcPr>
          <w:p w14:paraId="50DD1394" w14:textId="2042B0D1"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Determine minor variation application</w:t>
            </w:r>
          </w:p>
        </w:tc>
        <w:tc>
          <w:tcPr>
            <w:tcW w:w="4377" w:type="dxa"/>
            <w:tcBorders>
              <w:top w:val="single" w:sz="4" w:space="0" w:color="auto"/>
              <w:left w:val="single" w:sz="4" w:space="0" w:color="auto"/>
              <w:bottom w:val="single" w:sz="4" w:space="0" w:color="auto"/>
              <w:right w:val="single" w:sz="4" w:space="0" w:color="auto"/>
            </w:tcBorders>
          </w:tcPr>
          <w:p w14:paraId="7836FBAE" w14:textId="50967BB7"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Licensing Manager</w:t>
            </w:r>
          </w:p>
        </w:tc>
      </w:tr>
      <w:tr w:rsidR="00532AB5" w:rsidRPr="00727697" w14:paraId="6D9F4FF3" w14:textId="77777777" w:rsidTr="009F01CF">
        <w:trPr>
          <w:trHeight w:val="852"/>
        </w:trPr>
        <w:tc>
          <w:tcPr>
            <w:tcW w:w="426" w:type="dxa"/>
            <w:tcBorders>
              <w:top w:val="single" w:sz="4" w:space="0" w:color="auto"/>
              <w:left w:val="single" w:sz="4" w:space="0" w:color="auto"/>
              <w:bottom w:val="single" w:sz="4" w:space="0" w:color="auto"/>
              <w:right w:val="single" w:sz="4" w:space="0" w:color="auto"/>
            </w:tcBorders>
          </w:tcPr>
          <w:p w14:paraId="1007DEEF" w14:textId="77777777" w:rsidR="00532AB5" w:rsidRPr="00215670" w:rsidRDefault="00532AB5" w:rsidP="009C5C24">
            <w:pPr>
              <w:tabs>
                <w:tab w:val="left" w:pos="2775"/>
              </w:tabs>
              <w:spacing w:after="0" w:line="240" w:lineRule="auto"/>
              <w:ind w:left="-108"/>
              <w:jc w:val="center"/>
              <w:rPr>
                <w:rFonts w:ascii="Arial" w:hAnsi="Arial" w:cs="Arial"/>
                <w:lang w:val="en-US"/>
              </w:rPr>
            </w:pPr>
            <w:r w:rsidRPr="00215670">
              <w:rPr>
                <w:rFonts w:ascii="Arial" w:hAnsi="Arial" w:cs="Arial"/>
                <w:lang w:val="en-US"/>
              </w:rPr>
              <w:t>v</w:t>
            </w:r>
          </w:p>
        </w:tc>
        <w:tc>
          <w:tcPr>
            <w:tcW w:w="3118" w:type="dxa"/>
            <w:tcBorders>
              <w:top w:val="single" w:sz="4" w:space="0" w:color="auto"/>
              <w:left w:val="single" w:sz="4" w:space="0" w:color="auto"/>
              <w:bottom w:val="single" w:sz="4" w:space="0" w:color="auto"/>
              <w:right w:val="single" w:sz="4" w:space="0" w:color="auto"/>
            </w:tcBorders>
          </w:tcPr>
          <w:p w14:paraId="19001F37" w14:textId="5E2ED266"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Consideration of a Cumulative Impact Assessment</w:t>
            </w:r>
          </w:p>
        </w:tc>
        <w:tc>
          <w:tcPr>
            <w:tcW w:w="4377" w:type="dxa"/>
            <w:tcBorders>
              <w:top w:val="single" w:sz="4" w:space="0" w:color="auto"/>
              <w:left w:val="single" w:sz="4" w:space="0" w:color="auto"/>
              <w:bottom w:val="single" w:sz="4" w:space="0" w:color="auto"/>
              <w:right w:val="single" w:sz="4" w:space="0" w:color="auto"/>
            </w:tcBorders>
          </w:tcPr>
          <w:p w14:paraId="0480CF7F" w14:textId="1A7CEBBA" w:rsidR="00532AB5" w:rsidRPr="00215670" w:rsidRDefault="00532AB5" w:rsidP="00532AB5">
            <w:pPr>
              <w:tabs>
                <w:tab w:val="left" w:pos="2775"/>
              </w:tabs>
              <w:spacing w:after="0" w:line="240" w:lineRule="auto"/>
              <w:rPr>
                <w:rFonts w:ascii="Arial" w:hAnsi="Arial" w:cs="Arial"/>
                <w:lang w:val="en-US"/>
              </w:rPr>
            </w:pPr>
            <w:r w:rsidRPr="00215670">
              <w:rPr>
                <w:rFonts w:ascii="Arial" w:hAnsi="Arial" w:cs="Arial"/>
                <w:lang w:val="en-US"/>
              </w:rPr>
              <w:t>Licensing Committee</w:t>
            </w:r>
          </w:p>
        </w:tc>
      </w:tr>
    </w:tbl>
    <w:p w14:paraId="1D4FC80B" w14:textId="0FB2DA35" w:rsidR="007C1284" w:rsidRPr="009C5C24" w:rsidRDefault="007C1284" w:rsidP="004C5D34">
      <w:pPr>
        <w:spacing w:after="0" w:line="240" w:lineRule="auto"/>
      </w:pPr>
    </w:p>
    <w:p w14:paraId="6D37A30E" w14:textId="56BA45D9" w:rsidR="00315759" w:rsidRPr="009C5C24" w:rsidRDefault="00315759" w:rsidP="004C5D34">
      <w:pPr>
        <w:pStyle w:val="Heading2"/>
        <w:ind w:left="1134" w:hanging="1134"/>
        <w:rPr>
          <w:rFonts w:cs="Arial"/>
          <w:bCs/>
          <w:sz w:val="22"/>
          <w:szCs w:val="22"/>
        </w:rPr>
      </w:pPr>
      <w:bookmarkStart w:id="646" w:name="_Toc239439199"/>
      <w:r w:rsidRPr="009C5C24">
        <w:rPr>
          <w:rFonts w:cs="Arial"/>
          <w:bCs/>
          <w:sz w:val="22"/>
          <w:szCs w:val="22"/>
        </w:rPr>
        <w:t>28.5.3</w:t>
      </w:r>
      <w:r w:rsidRPr="009C5C24">
        <w:rPr>
          <w:rFonts w:cs="Arial"/>
          <w:bCs/>
          <w:sz w:val="22"/>
          <w:szCs w:val="22"/>
        </w:rPr>
        <w:tab/>
        <w:t>Gambling Act 2003</w:t>
      </w:r>
      <w:bookmarkEnd w:id="646"/>
    </w:p>
    <w:p w14:paraId="6C13AE9B" w14:textId="77777777" w:rsidR="007C1284" w:rsidRPr="009C5C24" w:rsidRDefault="007C1284" w:rsidP="004C5D34">
      <w:pPr>
        <w:spacing w:after="0" w:line="240" w:lineRule="auto"/>
      </w:pPr>
    </w:p>
    <w:tbl>
      <w:tblPr>
        <w:tblStyle w:val="TableGrid"/>
        <w:tblW w:w="7796" w:type="dxa"/>
        <w:tblInd w:w="1129" w:type="dxa"/>
        <w:tblLayout w:type="fixed"/>
        <w:tblLook w:val="04A0" w:firstRow="1" w:lastRow="0" w:firstColumn="1" w:lastColumn="0" w:noHBand="0" w:noVBand="1"/>
      </w:tblPr>
      <w:tblGrid>
        <w:gridCol w:w="567"/>
        <w:gridCol w:w="3315"/>
        <w:gridCol w:w="3914"/>
      </w:tblGrid>
      <w:tr w:rsidR="00375BF1" w:rsidRPr="00727697" w14:paraId="26201CEF" w14:textId="77777777" w:rsidTr="0097702C">
        <w:trPr>
          <w:trHeight w:val="437"/>
        </w:trPr>
        <w:tc>
          <w:tcPr>
            <w:tcW w:w="567" w:type="dxa"/>
            <w:shd w:val="clear" w:color="auto" w:fill="F2F2F2" w:themeFill="background1" w:themeFillShade="F2"/>
          </w:tcPr>
          <w:p w14:paraId="3614D79C" w14:textId="77777777" w:rsidR="00375BF1" w:rsidRPr="0097702C" w:rsidRDefault="00375BF1" w:rsidP="0097702C">
            <w:pPr>
              <w:pStyle w:val="ListParagraph"/>
              <w:tabs>
                <w:tab w:val="left" w:pos="2775"/>
              </w:tabs>
              <w:rPr>
                <w:rFonts w:ascii="Arial" w:hAnsi="Arial" w:cs="Arial"/>
                <w:b/>
                <w:bCs/>
                <w:lang w:val="en-US"/>
              </w:rPr>
            </w:pPr>
          </w:p>
        </w:tc>
        <w:tc>
          <w:tcPr>
            <w:tcW w:w="3315" w:type="dxa"/>
            <w:shd w:val="clear" w:color="auto" w:fill="F2F2F2" w:themeFill="background1" w:themeFillShade="F2"/>
          </w:tcPr>
          <w:p w14:paraId="58A05835" w14:textId="10877E4E" w:rsidR="00375BF1" w:rsidRPr="00727697" w:rsidRDefault="00375BF1" w:rsidP="004C5D34">
            <w:pPr>
              <w:tabs>
                <w:tab w:val="left" w:pos="2775"/>
              </w:tabs>
              <w:rPr>
                <w:rFonts w:ascii="Arial" w:hAnsi="Arial" w:cs="Arial"/>
                <w:b/>
                <w:bCs/>
                <w:lang w:val="en-US"/>
              </w:rPr>
            </w:pPr>
          </w:p>
        </w:tc>
        <w:tc>
          <w:tcPr>
            <w:tcW w:w="3914" w:type="dxa"/>
            <w:shd w:val="clear" w:color="auto" w:fill="F2F2F2" w:themeFill="background1" w:themeFillShade="F2"/>
          </w:tcPr>
          <w:p w14:paraId="751D9735" w14:textId="50D50C01" w:rsidR="00375BF1" w:rsidRPr="00727697" w:rsidRDefault="00375BF1" w:rsidP="009C5C24">
            <w:pPr>
              <w:tabs>
                <w:tab w:val="left" w:pos="2775"/>
              </w:tabs>
              <w:jc w:val="center"/>
              <w:rPr>
                <w:rFonts w:ascii="Arial" w:hAnsi="Arial" w:cs="Arial"/>
                <w:b/>
                <w:bCs/>
                <w:lang w:val="en-US"/>
              </w:rPr>
            </w:pPr>
            <w:r w:rsidRPr="00727697">
              <w:rPr>
                <w:rFonts w:ascii="Arial" w:hAnsi="Arial" w:cs="Arial"/>
                <w:b/>
                <w:bCs/>
                <w:lang w:val="en-US"/>
              </w:rPr>
              <w:t>Decision Maker</w:t>
            </w:r>
          </w:p>
        </w:tc>
      </w:tr>
      <w:tr w:rsidR="00375BF1" w:rsidRPr="00727697" w14:paraId="2F97F953" w14:textId="77777777" w:rsidTr="0097702C">
        <w:tc>
          <w:tcPr>
            <w:tcW w:w="567" w:type="dxa"/>
          </w:tcPr>
          <w:p w14:paraId="356BBD34" w14:textId="05FD06AC" w:rsidR="00375BF1" w:rsidRPr="00215670" w:rsidRDefault="00375BF1" w:rsidP="008C2F9B">
            <w:pPr>
              <w:pStyle w:val="ListParagraph"/>
              <w:numPr>
                <w:ilvl w:val="0"/>
                <w:numId w:val="285"/>
              </w:numPr>
              <w:tabs>
                <w:tab w:val="left" w:pos="360"/>
                <w:tab w:val="left" w:pos="2775"/>
              </w:tabs>
              <w:jc w:val="center"/>
              <w:rPr>
                <w:rFonts w:ascii="Arial" w:hAnsi="Arial" w:cs="Arial"/>
              </w:rPr>
            </w:pPr>
          </w:p>
        </w:tc>
        <w:tc>
          <w:tcPr>
            <w:tcW w:w="3315" w:type="dxa"/>
          </w:tcPr>
          <w:p w14:paraId="01464F15" w14:textId="42B20E83" w:rsidR="00375BF1" w:rsidRPr="00215670" w:rsidRDefault="00631657" w:rsidP="004C5D34">
            <w:pPr>
              <w:tabs>
                <w:tab w:val="left" w:pos="2775"/>
              </w:tabs>
              <w:rPr>
                <w:rFonts w:ascii="Arial" w:hAnsi="Arial" w:cs="Arial"/>
              </w:rPr>
            </w:pPr>
            <w:r w:rsidRPr="00215670">
              <w:rPr>
                <w:rFonts w:ascii="Arial" w:hAnsi="Arial" w:cs="Arial"/>
              </w:rPr>
              <w:t xml:space="preserve">Make </w:t>
            </w:r>
            <w:r w:rsidR="00375BF1" w:rsidRPr="00215670">
              <w:rPr>
                <w:rFonts w:ascii="Arial" w:hAnsi="Arial" w:cs="Arial"/>
              </w:rPr>
              <w:t xml:space="preserve">minor amendments to the Gambling Act </w:t>
            </w:r>
            <w:r w:rsidRPr="00215670">
              <w:rPr>
                <w:rFonts w:ascii="Arial" w:hAnsi="Arial" w:cs="Arial"/>
              </w:rPr>
              <w:t xml:space="preserve">Policy Statement </w:t>
            </w:r>
          </w:p>
        </w:tc>
        <w:tc>
          <w:tcPr>
            <w:tcW w:w="3914" w:type="dxa"/>
          </w:tcPr>
          <w:p w14:paraId="03C90FBC" w14:textId="45B5BCF5" w:rsidR="00375BF1" w:rsidRPr="00215670" w:rsidRDefault="00375BF1" w:rsidP="004C5D34">
            <w:pPr>
              <w:tabs>
                <w:tab w:val="left" w:pos="2775"/>
              </w:tabs>
              <w:rPr>
                <w:rFonts w:ascii="Arial" w:hAnsi="Arial" w:cs="Arial"/>
              </w:rPr>
            </w:pPr>
            <w:r w:rsidRPr="00215670">
              <w:rPr>
                <w:rFonts w:ascii="Arial" w:hAnsi="Arial" w:cs="Arial"/>
              </w:rPr>
              <w:t>Licensing Manager in conjunction with the Chairman of the Licensing Committee</w:t>
            </w:r>
          </w:p>
        </w:tc>
      </w:tr>
      <w:tr w:rsidR="00375BF1" w:rsidRPr="00727697" w14:paraId="71848295" w14:textId="77777777" w:rsidTr="0097702C">
        <w:tc>
          <w:tcPr>
            <w:tcW w:w="567" w:type="dxa"/>
          </w:tcPr>
          <w:p w14:paraId="7444BD0A" w14:textId="56F59E5E"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0C152B50" w14:textId="0B9056CE" w:rsidR="00375BF1" w:rsidRPr="00215670" w:rsidRDefault="00631657" w:rsidP="004C5D34">
            <w:pPr>
              <w:tabs>
                <w:tab w:val="left" w:pos="2775"/>
              </w:tabs>
              <w:rPr>
                <w:rFonts w:ascii="Arial" w:hAnsi="Arial" w:cs="Arial"/>
              </w:rPr>
            </w:pPr>
            <w:r w:rsidRPr="00215670">
              <w:rPr>
                <w:rFonts w:ascii="Arial" w:hAnsi="Arial" w:cs="Arial"/>
              </w:rPr>
              <w:t xml:space="preserve">Determine </w:t>
            </w:r>
            <w:r w:rsidR="0097702C" w:rsidRPr="00215670">
              <w:rPr>
                <w:rFonts w:ascii="Arial" w:hAnsi="Arial" w:cs="Arial"/>
              </w:rPr>
              <w:t xml:space="preserve">applications for a </w:t>
            </w:r>
            <w:r w:rsidRPr="00215670">
              <w:rPr>
                <w:rFonts w:ascii="Arial" w:hAnsi="Arial" w:cs="Arial"/>
              </w:rPr>
              <w:t>premises licence</w:t>
            </w:r>
            <w:r w:rsidR="0097702C" w:rsidRPr="00215670">
              <w:rPr>
                <w:rFonts w:ascii="Arial" w:hAnsi="Arial" w:cs="Arial"/>
              </w:rPr>
              <w:t>, the variation of and transfer of a premise licence</w:t>
            </w:r>
          </w:p>
        </w:tc>
        <w:tc>
          <w:tcPr>
            <w:tcW w:w="3914" w:type="dxa"/>
          </w:tcPr>
          <w:p w14:paraId="302D6136" w14:textId="77777777" w:rsidR="00375BF1" w:rsidRPr="00215670" w:rsidRDefault="00375BF1" w:rsidP="00206C8D">
            <w:pPr>
              <w:tabs>
                <w:tab w:val="left" w:pos="2775"/>
              </w:tabs>
              <w:rPr>
                <w:rFonts w:ascii="Arial" w:hAnsi="Arial" w:cs="Arial"/>
                <w:lang w:val="en-US"/>
              </w:rPr>
            </w:pPr>
            <w:r w:rsidRPr="00215670">
              <w:rPr>
                <w:rFonts w:ascii="Arial" w:hAnsi="Arial" w:cs="Arial"/>
                <w:lang w:val="en-US"/>
              </w:rPr>
              <w:t>If relevant representation made - Licensing Hearing Sub-Committee</w:t>
            </w:r>
          </w:p>
          <w:p w14:paraId="57F729F6" w14:textId="77777777" w:rsidR="00375BF1" w:rsidRPr="00215670" w:rsidRDefault="00375BF1" w:rsidP="00206C8D">
            <w:pPr>
              <w:tabs>
                <w:tab w:val="left" w:pos="2775"/>
              </w:tabs>
              <w:rPr>
                <w:rFonts w:ascii="Arial" w:hAnsi="Arial" w:cs="Arial"/>
                <w:lang w:val="en-US"/>
              </w:rPr>
            </w:pPr>
          </w:p>
          <w:p w14:paraId="23527003" w14:textId="401197F0" w:rsidR="00375BF1" w:rsidRPr="00215670" w:rsidRDefault="00375BF1" w:rsidP="00206C8D">
            <w:pPr>
              <w:tabs>
                <w:tab w:val="left" w:pos="2775"/>
              </w:tabs>
              <w:rPr>
                <w:rFonts w:ascii="Arial" w:hAnsi="Arial" w:cs="Arial"/>
              </w:rPr>
            </w:pPr>
            <w:r w:rsidRPr="00215670">
              <w:rPr>
                <w:rFonts w:ascii="Arial" w:hAnsi="Arial" w:cs="Arial"/>
                <w:lang w:val="en-US"/>
              </w:rPr>
              <w:t>No or representation withdrawn – Licensing Manager</w:t>
            </w:r>
          </w:p>
        </w:tc>
      </w:tr>
      <w:tr w:rsidR="00375BF1" w:rsidRPr="00727697" w14:paraId="0055D195" w14:textId="77777777" w:rsidTr="0097702C">
        <w:tc>
          <w:tcPr>
            <w:tcW w:w="567" w:type="dxa"/>
          </w:tcPr>
          <w:p w14:paraId="503BDC67" w14:textId="27C96A98" w:rsidR="00375BF1" w:rsidRPr="00215670" w:rsidRDefault="00375BF1" w:rsidP="008C2F9B">
            <w:pPr>
              <w:pStyle w:val="ListParagraph"/>
              <w:numPr>
                <w:ilvl w:val="0"/>
                <w:numId w:val="285"/>
              </w:numPr>
              <w:jc w:val="center"/>
              <w:rPr>
                <w:rFonts w:ascii="Arial" w:hAnsi="Arial" w:cs="Arial"/>
              </w:rPr>
            </w:pPr>
          </w:p>
        </w:tc>
        <w:tc>
          <w:tcPr>
            <w:tcW w:w="3315" w:type="dxa"/>
          </w:tcPr>
          <w:p w14:paraId="23832E5E" w14:textId="190D01A1" w:rsidR="00375BF1" w:rsidRPr="00215670" w:rsidRDefault="00631657" w:rsidP="004C5D34">
            <w:pPr>
              <w:rPr>
                <w:rFonts w:ascii="Arial" w:hAnsi="Arial" w:cs="Arial"/>
              </w:rPr>
            </w:pPr>
            <w:r w:rsidRPr="00215670">
              <w:rPr>
                <w:rFonts w:ascii="Arial" w:hAnsi="Arial" w:cs="Arial"/>
              </w:rPr>
              <w:t>Determine provisional statement application</w:t>
            </w:r>
          </w:p>
        </w:tc>
        <w:tc>
          <w:tcPr>
            <w:tcW w:w="3914" w:type="dxa"/>
          </w:tcPr>
          <w:p w14:paraId="5F8455B2" w14:textId="77777777" w:rsidR="00375BF1" w:rsidRPr="00215670" w:rsidRDefault="00375BF1" w:rsidP="00206C8D">
            <w:pPr>
              <w:tabs>
                <w:tab w:val="left" w:pos="2775"/>
              </w:tabs>
              <w:rPr>
                <w:rFonts w:ascii="Arial" w:hAnsi="Arial" w:cs="Arial"/>
                <w:lang w:val="en-US"/>
              </w:rPr>
            </w:pPr>
            <w:r w:rsidRPr="00215670">
              <w:rPr>
                <w:rFonts w:ascii="Arial" w:hAnsi="Arial" w:cs="Arial"/>
                <w:lang w:val="en-US"/>
              </w:rPr>
              <w:t>If relevant representation made - Licensing Hearing Sub-Committee</w:t>
            </w:r>
          </w:p>
          <w:p w14:paraId="72D888B2" w14:textId="77777777" w:rsidR="00375BF1" w:rsidRPr="00215670" w:rsidRDefault="00375BF1" w:rsidP="00206C8D">
            <w:pPr>
              <w:tabs>
                <w:tab w:val="left" w:pos="2775"/>
              </w:tabs>
              <w:rPr>
                <w:rFonts w:ascii="Arial" w:hAnsi="Arial" w:cs="Arial"/>
                <w:lang w:val="en-US"/>
              </w:rPr>
            </w:pPr>
          </w:p>
          <w:p w14:paraId="787829A5" w14:textId="7800F83E" w:rsidR="00375BF1" w:rsidRPr="00215670" w:rsidRDefault="00375BF1" w:rsidP="00206C8D">
            <w:pPr>
              <w:tabs>
                <w:tab w:val="left" w:pos="2775"/>
              </w:tabs>
              <w:rPr>
                <w:rFonts w:ascii="Arial" w:hAnsi="Arial" w:cs="Arial"/>
              </w:rPr>
            </w:pPr>
            <w:r w:rsidRPr="00215670">
              <w:rPr>
                <w:rFonts w:ascii="Arial" w:hAnsi="Arial" w:cs="Arial"/>
                <w:lang w:val="en-US"/>
              </w:rPr>
              <w:t>No or representation withdrawn – Licensing Manager</w:t>
            </w:r>
          </w:p>
        </w:tc>
      </w:tr>
      <w:tr w:rsidR="0097702C" w:rsidRPr="00727697" w14:paraId="34C50928" w14:textId="77777777" w:rsidTr="0097702C">
        <w:tc>
          <w:tcPr>
            <w:tcW w:w="567" w:type="dxa"/>
          </w:tcPr>
          <w:p w14:paraId="20058D02" w14:textId="3CD64749" w:rsidR="0097702C" w:rsidRPr="00215670" w:rsidRDefault="0097702C" w:rsidP="008C2F9B">
            <w:pPr>
              <w:pStyle w:val="ListParagraph"/>
              <w:numPr>
                <w:ilvl w:val="0"/>
                <w:numId w:val="285"/>
              </w:numPr>
              <w:tabs>
                <w:tab w:val="left" w:pos="2775"/>
              </w:tabs>
              <w:jc w:val="center"/>
              <w:rPr>
                <w:rFonts w:ascii="Arial" w:hAnsi="Arial" w:cs="Arial"/>
              </w:rPr>
            </w:pPr>
          </w:p>
        </w:tc>
        <w:tc>
          <w:tcPr>
            <w:tcW w:w="3315" w:type="dxa"/>
          </w:tcPr>
          <w:p w14:paraId="082301C9" w14:textId="77777777" w:rsidR="0097702C" w:rsidRPr="00215670" w:rsidRDefault="0097702C" w:rsidP="0050456B">
            <w:pPr>
              <w:rPr>
                <w:rFonts w:ascii="Arial" w:hAnsi="Arial" w:cs="Arial"/>
              </w:rPr>
            </w:pPr>
            <w:r w:rsidRPr="00215670">
              <w:rPr>
                <w:rFonts w:ascii="Arial" w:hAnsi="Arial" w:cs="Arial"/>
              </w:rPr>
              <w:t>Review Premises Licence</w:t>
            </w:r>
          </w:p>
          <w:p w14:paraId="0FFF55AE" w14:textId="25485699" w:rsidR="0097702C" w:rsidRPr="00215670" w:rsidRDefault="0097702C" w:rsidP="0050456B">
            <w:pPr>
              <w:rPr>
                <w:rFonts w:ascii="Arial" w:hAnsi="Arial" w:cs="Arial"/>
              </w:rPr>
            </w:pPr>
          </w:p>
        </w:tc>
        <w:tc>
          <w:tcPr>
            <w:tcW w:w="3914" w:type="dxa"/>
          </w:tcPr>
          <w:p w14:paraId="5186A06B" w14:textId="77777777" w:rsidR="0097702C" w:rsidRPr="00215670" w:rsidRDefault="0097702C" w:rsidP="0050456B">
            <w:pPr>
              <w:tabs>
                <w:tab w:val="left" w:pos="2775"/>
              </w:tabs>
              <w:rPr>
                <w:rFonts w:ascii="Arial" w:hAnsi="Arial" w:cs="Arial"/>
              </w:rPr>
            </w:pPr>
            <w:r w:rsidRPr="00215670">
              <w:rPr>
                <w:rFonts w:ascii="Arial" w:hAnsi="Arial" w:cs="Arial"/>
              </w:rPr>
              <w:t>Licensing Hearing Sub-Committee</w:t>
            </w:r>
          </w:p>
        </w:tc>
      </w:tr>
      <w:tr w:rsidR="00375BF1" w:rsidRPr="00727697" w14:paraId="726AB08D" w14:textId="77777777" w:rsidTr="0097702C">
        <w:tc>
          <w:tcPr>
            <w:tcW w:w="567" w:type="dxa"/>
          </w:tcPr>
          <w:p w14:paraId="7755F979" w14:textId="0379A120"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38508794" w14:textId="7E753F5D" w:rsidR="00375BF1" w:rsidRPr="00215670" w:rsidRDefault="00631657" w:rsidP="004C5D34">
            <w:pPr>
              <w:tabs>
                <w:tab w:val="left" w:pos="2775"/>
              </w:tabs>
              <w:rPr>
                <w:rFonts w:ascii="Arial" w:hAnsi="Arial" w:cs="Arial"/>
              </w:rPr>
            </w:pPr>
            <w:r w:rsidRPr="00215670">
              <w:rPr>
                <w:rFonts w:ascii="Arial" w:hAnsi="Arial" w:cs="Arial"/>
              </w:rPr>
              <w:t xml:space="preserve">Make </w:t>
            </w:r>
            <w:r w:rsidR="00375BF1" w:rsidRPr="00215670">
              <w:rPr>
                <w:rFonts w:ascii="Arial" w:hAnsi="Arial" w:cs="Arial"/>
              </w:rPr>
              <w:t xml:space="preserve">representations on behalf of the </w:t>
            </w:r>
            <w:r w:rsidRPr="00215670">
              <w:rPr>
                <w:rFonts w:ascii="Arial" w:hAnsi="Arial" w:cs="Arial"/>
              </w:rPr>
              <w:t>Licensing Authority</w:t>
            </w:r>
          </w:p>
        </w:tc>
        <w:tc>
          <w:tcPr>
            <w:tcW w:w="3914" w:type="dxa"/>
          </w:tcPr>
          <w:p w14:paraId="2F2EF2F5" w14:textId="22DAAD73" w:rsidR="00375BF1" w:rsidRPr="00215670" w:rsidRDefault="00375BF1" w:rsidP="004C5D34">
            <w:pPr>
              <w:tabs>
                <w:tab w:val="left" w:pos="2775"/>
              </w:tabs>
              <w:rPr>
                <w:rFonts w:ascii="Arial" w:hAnsi="Arial" w:cs="Arial"/>
              </w:rPr>
            </w:pPr>
            <w:r w:rsidRPr="00215670">
              <w:rPr>
                <w:rFonts w:ascii="Arial" w:hAnsi="Arial" w:cs="Arial"/>
              </w:rPr>
              <w:t>Licensing Manager</w:t>
            </w:r>
          </w:p>
        </w:tc>
      </w:tr>
      <w:tr w:rsidR="00375BF1" w:rsidRPr="00727697" w14:paraId="66DA49D2" w14:textId="77777777" w:rsidTr="0097702C">
        <w:tc>
          <w:tcPr>
            <w:tcW w:w="567" w:type="dxa"/>
          </w:tcPr>
          <w:p w14:paraId="020403A4" w14:textId="6C2707CA"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6F0C6C23" w14:textId="730CCECA" w:rsidR="00375BF1" w:rsidRPr="00215670" w:rsidRDefault="00375BF1" w:rsidP="004C5D34">
            <w:pPr>
              <w:tabs>
                <w:tab w:val="left" w:pos="2775"/>
              </w:tabs>
              <w:rPr>
                <w:rFonts w:ascii="Arial" w:hAnsi="Arial" w:cs="Arial"/>
              </w:rPr>
            </w:pPr>
            <w:r w:rsidRPr="00215670">
              <w:rPr>
                <w:rFonts w:ascii="Arial" w:hAnsi="Arial" w:cs="Arial"/>
              </w:rPr>
              <w:t>to attach conditions, where relevant, to premises licences</w:t>
            </w:r>
          </w:p>
        </w:tc>
        <w:tc>
          <w:tcPr>
            <w:tcW w:w="3914" w:type="dxa"/>
          </w:tcPr>
          <w:p w14:paraId="1A621EA7" w14:textId="33B5B83E" w:rsidR="00375BF1" w:rsidRPr="00215670" w:rsidRDefault="00375BF1" w:rsidP="004C5D34">
            <w:pPr>
              <w:tabs>
                <w:tab w:val="left" w:pos="2775"/>
              </w:tabs>
              <w:rPr>
                <w:rFonts w:ascii="Arial" w:hAnsi="Arial" w:cs="Arial"/>
              </w:rPr>
            </w:pPr>
            <w:r w:rsidRPr="00215670">
              <w:rPr>
                <w:rFonts w:ascii="Arial" w:hAnsi="Arial" w:cs="Arial"/>
              </w:rPr>
              <w:t>Licensing Manager</w:t>
            </w:r>
          </w:p>
        </w:tc>
      </w:tr>
      <w:tr w:rsidR="00375BF1" w:rsidRPr="00727697" w14:paraId="19C6FF78" w14:textId="77777777" w:rsidTr="0097702C">
        <w:tc>
          <w:tcPr>
            <w:tcW w:w="567" w:type="dxa"/>
          </w:tcPr>
          <w:p w14:paraId="5F4EF0D4" w14:textId="3062AEF2"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7279D24C" w14:textId="038F3E96" w:rsidR="00375BF1" w:rsidRPr="00215670" w:rsidRDefault="00631657" w:rsidP="004C5D34">
            <w:pPr>
              <w:tabs>
                <w:tab w:val="left" w:pos="2775"/>
              </w:tabs>
              <w:rPr>
                <w:rFonts w:ascii="Arial" w:hAnsi="Arial" w:cs="Arial"/>
              </w:rPr>
            </w:pPr>
            <w:r w:rsidRPr="00215670">
              <w:rPr>
                <w:rFonts w:ascii="Arial" w:hAnsi="Arial" w:cs="Arial"/>
              </w:rPr>
              <w:t>Refuse premises licence applications</w:t>
            </w:r>
          </w:p>
        </w:tc>
        <w:tc>
          <w:tcPr>
            <w:tcW w:w="3914" w:type="dxa"/>
          </w:tcPr>
          <w:p w14:paraId="1B13D74C" w14:textId="4CDCB7F6" w:rsidR="00375BF1" w:rsidRPr="00215670" w:rsidRDefault="00375BF1" w:rsidP="004C5D34">
            <w:pPr>
              <w:tabs>
                <w:tab w:val="left" w:pos="2775"/>
              </w:tabs>
              <w:rPr>
                <w:rFonts w:ascii="Arial" w:hAnsi="Arial" w:cs="Arial"/>
              </w:rPr>
            </w:pPr>
            <w:r w:rsidRPr="00215670">
              <w:rPr>
                <w:rFonts w:ascii="Arial" w:hAnsi="Arial" w:cs="Arial"/>
              </w:rPr>
              <w:t>Licensing Manager</w:t>
            </w:r>
          </w:p>
        </w:tc>
      </w:tr>
      <w:tr w:rsidR="00375BF1" w:rsidRPr="00727697" w14:paraId="06EC6846" w14:textId="77777777" w:rsidTr="0097702C">
        <w:tc>
          <w:tcPr>
            <w:tcW w:w="567" w:type="dxa"/>
          </w:tcPr>
          <w:p w14:paraId="02434F73" w14:textId="54DE3661"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6B4BB2BC" w14:textId="582FCBDB" w:rsidR="00375BF1" w:rsidRPr="00215670" w:rsidRDefault="00631657" w:rsidP="00375BF1">
            <w:pPr>
              <w:tabs>
                <w:tab w:val="left" w:pos="2775"/>
              </w:tabs>
              <w:rPr>
                <w:rFonts w:ascii="Arial" w:hAnsi="Arial" w:cs="Arial"/>
              </w:rPr>
            </w:pPr>
            <w:r w:rsidRPr="00215670">
              <w:rPr>
                <w:rFonts w:ascii="Arial" w:hAnsi="Arial" w:cs="Arial"/>
              </w:rPr>
              <w:t>Process temporary use notice applications</w:t>
            </w:r>
          </w:p>
        </w:tc>
        <w:tc>
          <w:tcPr>
            <w:tcW w:w="3914" w:type="dxa"/>
          </w:tcPr>
          <w:p w14:paraId="1D5CE46C" w14:textId="77777777" w:rsidR="00375BF1" w:rsidRPr="00215670" w:rsidRDefault="00375BF1" w:rsidP="00375BF1">
            <w:pPr>
              <w:tabs>
                <w:tab w:val="left" w:pos="2775"/>
              </w:tabs>
              <w:rPr>
                <w:rFonts w:ascii="Arial" w:hAnsi="Arial" w:cs="Arial"/>
                <w:lang w:val="en-US"/>
              </w:rPr>
            </w:pPr>
            <w:r w:rsidRPr="00215670">
              <w:rPr>
                <w:rFonts w:ascii="Arial" w:hAnsi="Arial" w:cs="Arial"/>
                <w:lang w:val="en-US"/>
              </w:rPr>
              <w:t xml:space="preserve">If relevant representation made - Licensing </w:t>
            </w:r>
            <w:r w:rsidRPr="00215670">
              <w:rPr>
                <w:rFonts w:ascii="Arial" w:hAnsi="Arial" w:cs="Arial"/>
                <w:lang w:val="en-US"/>
              </w:rPr>
              <w:lastRenderedPageBreak/>
              <w:t>Hearing Sub-Committee</w:t>
            </w:r>
          </w:p>
          <w:p w14:paraId="0FB3D369" w14:textId="77777777" w:rsidR="00375BF1" w:rsidRPr="00215670" w:rsidRDefault="00375BF1" w:rsidP="00375BF1">
            <w:pPr>
              <w:tabs>
                <w:tab w:val="left" w:pos="2775"/>
              </w:tabs>
              <w:rPr>
                <w:rFonts w:ascii="Arial" w:hAnsi="Arial" w:cs="Arial"/>
                <w:lang w:val="en-US"/>
              </w:rPr>
            </w:pPr>
          </w:p>
          <w:p w14:paraId="586C5D72" w14:textId="00C22443" w:rsidR="00375BF1" w:rsidRPr="00215670" w:rsidRDefault="00375BF1" w:rsidP="00375BF1">
            <w:pPr>
              <w:tabs>
                <w:tab w:val="left" w:pos="2775"/>
              </w:tabs>
              <w:rPr>
                <w:rFonts w:ascii="Arial" w:hAnsi="Arial" w:cs="Arial"/>
              </w:rPr>
            </w:pPr>
            <w:r w:rsidRPr="00215670">
              <w:rPr>
                <w:rFonts w:ascii="Arial" w:hAnsi="Arial" w:cs="Arial"/>
                <w:lang w:val="en-US"/>
              </w:rPr>
              <w:t>No or representation withdrawn – Licensing Manager</w:t>
            </w:r>
          </w:p>
        </w:tc>
      </w:tr>
      <w:tr w:rsidR="00375BF1" w:rsidRPr="00727697" w14:paraId="381227E6" w14:textId="77777777" w:rsidTr="0097702C">
        <w:tc>
          <w:tcPr>
            <w:tcW w:w="567" w:type="dxa"/>
          </w:tcPr>
          <w:p w14:paraId="3668FC0E" w14:textId="6BD9177A"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749A6885" w14:textId="6C8D82FC" w:rsidR="00375BF1" w:rsidRPr="00215670" w:rsidRDefault="00631657" w:rsidP="00375BF1">
            <w:pPr>
              <w:tabs>
                <w:tab w:val="left" w:pos="2775"/>
              </w:tabs>
              <w:rPr>
                <w:rFonts w:ascii="Arial" w:hAnsi="Arial" w:cs="Arial"/>
              </w:rPr>
            </w:pPr>
            <w:r w:rsidRPr="00215670">
              <w:rPr>
                <w:rFonts w:ascii="Arial" w:hAnsi="Arial" w:cs="Arial"/>
              </w:rPr>
              <w:t>Process club gaming and machine permit applications</w:t>
            </w:r>
          </w:p>
        </w:tc>
        <w:tc>
          <w:tcPr>
            <w:tcW w:w="3914" w:type="dxa"/>
          </w:tcPr>
          <w:p w14:paraId="5D73DE02" w14:textId="77777777" w:rsidR="00375BF1" w:rsidRPr="00215670" w:rsidRDefault="00375BF1" w:rsidP="00375BF1">
            <w:pPr>
              <w:tabs>
                <w:tab w:val="left" w:pos="2775"/>
              </w:tabs>
              <w:rPr>
                <w:rFonts w:ascii="Arial" w:hAnsi="Arial" w:cs="Arial"/>
                <w:lang w:val="en-US"/>
              </w:rPr>
            </w:pPr>
            <w:r w:rsidRPr="00215670">
              <w:rPr>
                <w:rFonts w:ascii="Arial" w:hAnsi="Arial" w:cs="Arial"/>
                <w:lang w:val="en-US"/>
              </w:rPr>
              <w:t>If relevant representation made - Licensing Hearing Sub-Committee</w:t>
            </w:r>
          </w:p>
          <w:p w14:paraId="4118E5AB" w14:textId="77777777" w:rsidR="00375BF1" w:rsidRPr="00215670" w:rsidRDefault="00375BF1" w:rsidP="00375BF1">
            <w:pPr>
              <w:tabs>
                <w:tab w:val="left" w:pos="2775"/>
              </w:tabs>
              <w:rPr>
                <w:rFonts w:ascii="Arial" w:hAnsi="Arial" w:cs="Arial"/>
                <w:lang w:val="en-US"/>
              </w:rPr>
            </w:pPr>
          </w:p>
          <w:p w14:paraId="3A11260D" w14:textId="732F9D05" w:rsidR="00375BF1" w:rsidRPr="00215670" w:rsidRDefault="00375BF1" w:rsidP="00375BF1">
            <w:pPr>
              <w:tabs>
                <w:tab w:val="left" w:pos="2775"/>
              </w:tabs>
              <w:rPr>
                <w:rFonts w:ascii="Arial" w:hAnsi="Arial" w:cs="Arial"/>
              </w:rPr>
            </w:pPr>
            <w:r w:rsidRPr="00215670">
              <w:rPr>
                <w:rFonts w:ascii="Arial" w:hAnsi="Arial" w:cs="Arial"/>
                <w:lang w:val="en-US"/>
              </w:rPr>
              <w:t>No or representation withdrawn – Licensing Manager</w:t>
            </w:r>
          </w:p>
        </w:tc>
      </w:tr>
      <w:tr w:rsidR="00375BF1" w:rsidRPr="00727697" w14:paraId="63C1C250" w14:textId="77777777" w:rsidTr="0097702C">
        <w:tc>
          <w:tcPr>
            <w:tcW w:w="567" w:type="dxa"/>
          </w:tcPr>
          <w:p w14:paraId="2B916D56" w14:textId="0266A746"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051C3A5D" w14:textId="2B1E7AE0" w:rsidR="00375BF1" w:rsidRPr="00215670" w:rsidRDefault="00631657" w:rsidP="00375BF1">
            <w:pPr>
              <w:tabs>
                <w:tab w:val="left" w:pos="2775"/>
              </w:tabs>
              <w:rPr>
                <w:rFonts w:ascii="Arial" w:hAnsi="Arial" w:cs="Arial"/>
              </w:rPr>
            </w:pPr>
            <w:r w:rsidRPr="00215670">
              <w:rPr>
                <w:rFonts w:ascii="Arial" w:hAnsi="Arial" w:cs="Arial"/>
              </w:rPr>
              <w:t>Issue permits for more than 2 machines in licensed premises</w:t>
            </w:r>
          </w:p>
        </w:tc>
        <w:tc>
          <w:tcPr>
            <w:tcW w:w="3914" w:type="dxa"/>
          </w:tcPr>
          <w:p w14:paraId="38C020FB" w14:textId="6F52D1DB"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523CC40C" w14:textId="77777777" w:rsidTr="0097702C">
        <w:tc>
          <w:tcPr>
            <w:tcW w:w="567" w:type="dxa"/>
          </w:tcPr>
          <w:p w14:paraId="1B485F11" w14:textId="372BD6F6"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4273C726" w14:textId="5F1FF9A5" w:rsidR="00375BF1" w:rsidRPr="00215670" w:rsidRDefault="009C5C24" w:rsidP="00375BF1">
            <w:pPr>
              <w:tabs>
                <w:tab w:val="left" w:pos="2775"/>
              </w:tabs>
              <w:rPr>
                <w:rFonts w:ascii="Arial" w:hAnsi="Arial" w:cs="Arial"/>
              </w:rPr>
            </w:pPr>
            <w:r w:rsidRPr="00215670">
              <w:rPr>
                <w:rFonts w:ascii="Arial" w:hAnsi="Arial" w:cs="Arial"/>
              </w:rPr>
              <w:t>Process other permit applications</w:t>
            </w:r>
          </w:p>
        </w:tc>
        <w:tc>
          <w:tcPr>
            <w:tcW w:w="3914" w:type="dxa"/>
          </w:tcPr>
          <w:p w14:paraId="40C27023" w14:textId="13E8F86C"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23F29AA2" w14:textId="77777777" w:rsidTr="0097702C">
        <w:tc>
          <w:tcPr>
            <w:tcW w:w="567" w:type="dxa"/>
          </w:tcPr>
          <w:p w14:paraId="0039E5E4" w14:textId="27E26D7E"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48351406" w14:textId="696BE5DA" w:rsidR="00375BF1" w:rsidRPr="00215670" w:rsidRDefault="009C5C24" w:rsidP="00375BF1">
            <w:pPr>
              <w:tabs>
                <w:tab w:val="left" w:pos="2775"/>
              </w:tabs>
              <w:rPr>
                <w:rFonts w:ascii="Arial" w:hAnsi="Arial" w:cs="Arial"/>
              </w:rPr>
            </w:pPr>
            <w:r w:rsidRPr="00215670">
              <w:rPr>
                <w:rFonts w:ascii="Arial" w:hAnsi="Arial" w:cs="Arial"/>
              </w:rPr>
              <w:t xml:space="preserve">Cancel </w:t>
            </w:r>
            <w:r w:rsidR="0097702C" w:rsidRPr="00215670">
              <w:rPr>
                <w:rFonts w:ascii="Arial" w:hAnsi="Arial" w:cs="Arial"/>
              </w:rPr>
              <w:t>Club Gaming</w:t>
            </w:r>
            <w:r w:rsidRPr="00215670">
              <w:rPr>
                <w:rFonts w:ascii="Arial" w:hAnsi="Arial" w:cs="Arial"/>
              </w:rPr>
              <w:t>/</w:t>
            </w:r>
            <w:r w:rsidR="0097702C" w:rsidRPr="00215670">
              <w:rPr>
                <w:rFonts w:ascii="Arial" w:hAnsi="Arial" w:cs="Arial"/>
              </w:rPr>
              <w:t>Machine Permits</w:t>
            </w:r>
          </w:p>
        </w:tc>
        <w:tc>
          <w:tcPr>
            <w:tcW w:w="3914" w:type="dxa"/>
          </w:tcPr>
          <w:p w14:paraId="1414F2FA" w14:textId="4E2C378D"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1B8CDC67" w14:textId="77777777" w:rsidTr="0097702C">
        <w:tc>
          <w:tcPr>
            <w:tcW w:w="567" w:type="dxa"/>
          </w:tcPr>
          <w:p w14:paraId="2D230641" w14:textId="348F4840"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33B3B771" w14:textId="0C538EF1" w:rsidR="00375BF1" w:rsidRPr="00215670" w:rsidRDefault="009C5C24" w:rsidP="00375BF1">
            <w:pPr>
              <w:tabs>
                <w:tab w:val="left" w:pos="2775"/>
              </w:tabs>
              <w:rPr>
                <w:rFonts w:ascii="Arial" w:hAnsi="Arial" w:cs="Arial"/>
              </w:rPr>
            </w:pPr>
            <w:r w:rsidRPr="00215670">
              <w:rPr>
                <w:rFonts w:ascii="Arial" w:hAnsi="Arial" w:cs="Arial"/>
              </w:rPr>
              <w:t xml:space="preserve">Cancel </w:t>
            </w:r>
            <w:r w:rsidR="0097702C" w:rsidRPr="00215670">
              <w:rPr>
                <w:rFonts w:ascii="Arial" w:hAnsi="Arial" w:cs="Arial"/>
              </w:rPr>
              <w:t xml:space="preserve">Licensed Premises </w:t>
            </w:r>
            <w:r w:rsidRPr="00215670">
              <w:rPr>
                <w:rFonts w:ascii="Arial" w:hAnsi="Arial" w:cs="Arial"/>
              </w:rPr>
              <w:t>gaming machine permits</w:t>
            </w:r>
          </w:p>
        </w:tc>
        <w:tc>
          <w:tcPr>
            <w:tcW w:w="3914" w:type="dxa"/>
          </w:tcPr>
          <w:p w14:paraId="3BBA0A77" w14:textId="75C9CCB2"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4EDF296A" w14:textId="77777777" w:rsidTr="0097702C">
        <w:tc>
          <w:tcPr>
            <w:tcW w:w="567" w:type="dxa"/>
          </w:tcPr>
          <w:p w14:paraId="452D161D" w14:textId="77D3920B"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6DB6425B" w14:textId="2ACB7D5A" w:rsidR="00375BF1" w:rsidRPr="00215670" w:rsidRDefault="009C5C24" w:rsidP="00375BF1">
            <w:pPr>
              <w:tabs>
                <w:tab w:val="left" w:pos="2775"/>
              </w:tabs>
              <w:rPr>
                <w:rFonts w:ascii="Arial" w:hAnsi="Arial" w:cs="Arial"/>
              </w:rPr>
            </w:pPr>
            <w:r w:rsidRPr="00215670">
              <w:rPr>
                <w:rFonts w:ascii="Arial" w:hAnsi="Arial" w:cs="Arial"/>
              </w:rPr>
              <w:t>Determine interested party status</w:t>
            </w:r>
          </w:p>
        </w:tc>
        <w:tc>
          <w:tcPr>
            <w:tcW w:w="3914" w:type="dxa"/>
          </w:tcPr>
          <w:p w14:paraId="413F07CD" w14:textId="591A5182"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72B2530F" w14:textId="77777777" w:rsidTr="0097702C">
        <w:tc>
          <w:tcPr>
            <w:tcW w:w="567" w:type="dxa"/>
          </w:tcPr>
          <w:p w14:paraId="624497D4" w14:textId="0A96A530"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7C81956D" w14:textId="63C0913D" w:rsidR="00375BF1" w:rsidRPr="00215670" w:rsidRDefault="009C5C24" w:rsidP="00375BF1">
            <w:pPr>
              <w:tabs>
                <w:tab w:val="left" w:pos="2775"/>
              </w:tabs>
              <w:rPr>
                <w:rFonts w:ascii="Arial" w:hAnsi="Arial" w:cs="Arial"/>
              </w:rPr>
            </w:pPr>
            <w:r w:rsidRPr="00215670">
              <w:rPr>
                <w:rFonts w:ascii="Arial" w:hAnsi="Arial" w:cs="Arial"/>
              </w:rPr>
              <w:t>Determine whether representations are relevant</w:t>
            </w:r>
            <w:r w:rsidR="0097702C" w:rsidRPr="00215670">
              <w:rPr>
                <w:rFonts w:ascii="Arial" w:hAnsi="Arial" w:cs="Arial"/>
              </w:rPr>
              <w:t xml:space="preserve"> and if frivolous, vexatious or repetitive</w:t>
            </w:r>
          </w:p>
        </w:tc>
        <w:tc>
          <w:tcPr>
            <w:tcW w:w="3914" w:type="dxa"/>
          </w:tcPr>
          <w:p w14:paraId="6BD06849" w14:textId="61B5DA91"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09B5DCBB" w14:textId="77777777" w:rsidTr="0097702C">
        <w:tc>
          <w:tcPr>
            <w:tcW w:w="567" w:type="dxa"/>
          </w:tcPr>
          <w:p w14:paraId="3363E89A" w14:textId="504BD936"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1ADF1F3C" w14:textId="1F8500C2" w:rsidR="00375BF1" w:rsidRPr="00215670" w:rsidRDefault="009C5C24" w:rsidP="00375BF1">
            <w:pPr>
              <w:tabs>
                <w:tab w:val="left" w:pos="2775"/>
              </w:tabs>
              <w:rPr>
                <w:rFonts w:ascii="Arial" w:hAnsi="Arial" w:cs="Arial"/>
              </w:rPr>
            </w:pPr>
            <w:r w:rsidRPr="00215670">
              <w:rPr>
                <w:rFonts w:ascii="Arial" w:hAnsi="Arial" w:cs="Arial"/>
              </w:rPr>
              <w:t>Consider temporary use notice</w:t>
            </w:r>
          </w:p>
        </w:tc>
        <w:tc>
          <w:tcPr>
            <w:tcW w:w="3914" w:type="dxa"/>
          </w:tcPr>
          <w:p w14:paraId="3981CDEF" w14:textId="3970BB78"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49367E6E" w14:textId="77777777" w:rsidTr="0097702C">
        <w:tc>
          <w:tcPr>
            <w:tcW w:w="567" w:type="dxa"/>
          </w:tcPr>
          <w:p w14:paraId="20E1B140" w14:textId="08D8BDFE"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0D59AA63" w14:textId="126F2EC9" w:rsidR="00375BF1" w:rsidRPr="00215670" w:rsidRDefault="009C5C24" w:rsidP="00375BF1">
            <w:pPr>
              <w:tabs>
                <w:tab w:val="left" w:pos="2775"/>
              </w:tabs>
              <w:rPr>
                <w:rFonts w:ascii="Arial" w:hAnsi="Arial" w:cs="Arial"/>
              </w:rPr>
            </w:pPr>
            <w:r w:rsidRPr="00215670">
              <w:rPr>
                <w:rFonts w:ascii="Arial" w:hAnsi="Arial" w:cs="Arial"/>
              </w:rPr>
              <w:t>Give counter notice to temporary use notice</w:t>
            </w:r>
          </w:p>
        </w:tc>
        <w:tc>
          <w:tcPr>
            <w:tcW w:w="3914" w:type="dxa"/>
          </w:tcPr>
          <w:p w14:paraId="2302860E" w14:textId="34D4C03D" w:rsidR="00375BF1" w:rsidRPr="00215670" w:rsidRDefault="00375BF1" w:rsidP="00375BF1">
            <w:pPr>
              <w:tabs>
                <w:tab w:val="left" w:pos="2775"/>
              </w:tabs>
              <w:rPr>
                <w:rFonts w:ascii="Arial" w:hAnsi="Arial" w:cs="Arial"/>
              </w:rPr>
            </w:pPr>
            <w:r w:rsidRPr="00215670">
              <w:rPr>
                <w:rFonts w:ascii="Arial" w:hAnsi="Arial" w:cs="Arial"/>
              </w:rPr>
              <w:t>Licensing Manager</w:t>
            </w:r>
          </w:p>
        </w:tc>
      </w:tr>
      <w:tr w:rsidR="00375BF1" w:rsidRPr="00727697" w14:paraId="0EC9A6A8" w14:textId="77777777" w:rsidTr="0097702C">
        <w:tc>
          <w:tcPr>
            <w:tcW w:w="567" w:type="dxa"/>
          </w:tcPr>
          <w:p w14:paraId="4A9D17E7" w14:textId="7E9AFB67" w:rsidR="00375BF1" w:rsidRPr="00215670" w:rsidRDefault="00375BF1" w:rsidP="008C2F9B">
            <w:pPr>
              <w:pStyle w:val="ListParagraph"/>
              <w:numPr>
                <w:ilvl w:val="0"/>
                <w:numId w:val="285"/>
              </w:numPr>
              <w:tabs>
                <w:tab w:val="left" w:pos="2775"/>
              </w:tabs>
              <w:jc w:val="center"/>
              <w:rPr>
                <w:rFonts w:ascii="Arial" w:hAnsi="Arial" w:cs="Arial"/>
              </w:rPr>
            </w:pPr>
          </w:p>
        </w:tc>
        <w:tc>
          <w:tcPr>
            <w:tcW w:w="3315" w:type="dxa"/>
          </w:tcPr>
          <w:p w14:paraId="07AADFE0" w14:textId="115A46DF" w:rsidR="00375BF1" w:rsidRPr="00215670" w:rsidRDefault="009C5C24" w:rsidP="00375BF1">
            <w:pPr>
              <w:tabs>
                <w:tab w:val="left" w:pos="2775"/>
              </w:tabs>
              <w:rPr>
                <w:rFonts w:ascii="Arial" w:hAnsi="Arial" w:cs="Arial"/>
              </w:rPr>
            </w:pPr>
            <w:r w:rsidRPr="00215670">
              <w:rPr>
                <w:rFonts w:ascii="Arial" w:hAnsi="Arial" w:cs="Arial"/>
              </w:rPr>
              <w:t>Consider occasional use notice</w:t>
            </w:r>
          </w:p>
        </w:tc>
        <w:tc>
          <w:tcPr>
            <w:tcW w:w="3914" w:type="dxa"/>
          </w:tcPr>
          <w:p w14:paraId="75ADF83D" w14:textId="60DFAF3D" w:rsidR="00375BF1" w:rsidRPr="00215670" w:rsidRDefault="00375BF1" w:rsidP="00375BF1">
            <w:pPr>
              <w:tabs>
                <w:tab w:val="left" w:pos="2775"/>
              </w:tabs>
              <w:rPr>
                <w:rFonts w:ascii="Arial" w:hAnsi="Arial" w:cs="Arial"/>
              </w:rPr>
            </w:pPr>
            <w:r w:rsidRPr="00215670">
              <w:rPr>
                <w:rFonts w:ascii="Arial" w:hAnsi="Arial" w:cs="Arial"/>
              </w:rPr>
              <w:t>Licensing Manager</w:t>
            </w:r>
          </w:p>
        </w:tc>
      </w:tr>
    </w:tbl>
    <w:p w14:paraId="690B473C" w14:textId="77777777" w:rsidR="00315759" w:rsidRDefault="00315759" w:rsidP="004C5D34">
      <w:pPr>
        <w:tabs>
          <w:tab w:val="left" w:pos="2775"/>
        </w:tabs>
        <w:spacing w:after="0" w:line="240" w:lineRule="auto"/>
        <w:rPr>
          <w:rFonts w:ascii="Arial" w:hAnsi="Arial" w:cs="Arial"/>
          <w:b/>
          <w:bCs/>
          <w:sz w:val="24"/>
          <w:szCs w:val="24"/>
        </w:rPr>
      </w:pPr>
    </w:p>
    <w:p w14:paraId="70B8A696" w14:textId="5F6D5CA3" w:rsidR="00315759" w:rsidRDefault="00315759" w:rsidP="004C5D34">
      <w:pPr>
        <w:pStyle w:val="Heading2"/>
        <w:ind w:left="1134" w:hanging="1134"/>
        <w:rPr>
          <w:rFonts w:cs="Arial"/>
          <w:bCs/>
        </w:rPr>
      </w:pPr>
      <w:bookmarkStart w:id="647" w:name="_Toc239439200"/>
      <w:r>
        <w:rPr>
          <w:rFonts w:cs="Arial"/>
          <w:bCs/>
        </w:rPr>
        <w:t>25.8.4</w:t>
      </w:r>
      <w:r>
        <w:rPr>
          <w:rFonts w:cs="Arial"/>
          <w:bCs/>
        </w:rPr>
        <w:tab/>
      </w:r>
      <w:r w:rsidR="003A7833">
        <w:rPr>
          <w:rFonts w:cs="Arial"/>
          <w:bCs/>
        </w:rPr>
        <w:t>Taxis (</w:t>
      </w:r>
      <w:r w:rsidRPr="001150B9">
        <w:rPr>
          <w:rFonts w:cs="Arial"/>
          <w:bCs/>
        </w:rPr>
        <w:t>Hackney Carriages and Private Hire</w:t>
      </w:r>
      <w:r w:rsidR="003A7833">
        <w:rPr>
          <w:rFonts w:cs="Arial"/>
          <w:bCs/>
        </w:rPr>
        <w:t>)</w:t>
      </w:r>
      <w:r w:rsidRPr="001150B9">
        <w:rPr>
          <w:rFonts w:cs="Arial"/>
          <w:bCs/>
        </w:rPr>
        <w:t xml:space="preserve"> –</w:t>
      </w:r>
      <w:r w:rsidR="003A7833">
        <w:rPr>
          <w:rFonts w:cs="Arial"/>
          <w:bCs/>
        </w:rPr>
        <w:t xml:space="preserve"> </w:t>
      </w:r>
      <w:r w:rsidRPr="001150B9">
        <w:rPr>
          <w:rFonts w:cs="Arial"/>
          <w:bCs/>
        </w:rPr>
        <w:t>Town Police Clauses Act 1847 and Local Government (Miscellaneous Provisions) Act 1976</w:t>
      </w:r>
      <w:bookmarkEnd w:id="647"/>
    </w:p>
    <w:p w14:paraId="52353F6A" w14:textId="77777777" w:rsidR="007C1284" w:rsidRPr="007C1284" w:rsidRDefault="007C1284" w:rsidP="004C5D34">
      <w:pPr>
        <w:spacing w:after="0" w:line="240" w:lineRule="auto"/>
      </w:pPr>
    </w:p>
    <w:tbl>
      <w:tblPr>
        <w:tblStyle w:val="TableGrid"/>
        <w:tblW w:w="8080" w:type="dxa"/>
        <w:tblInd w:w="1129" w:type="dxa"/>
        <w:tblLook w:val="04A0" w:firstRow="1" w:lastRow="0" w:firstColumn="1" w:lastColumn="0" w:noHBand="0" w:noVBand="1"/>
      </w:tblPr>
      <w:tblGrid>
        <w:gridCol w:w="561"/>
        <w:gridCol w:w="2983"/>
        <w:gridCol w:w="4536"/>
      </w:tblGrid>
      <w:tr w:rsidR="00E40BBF" w:rsidRPr="00AC30F6" w14:paraId="469AD33E" w14:textId="77777777" w:rsidTr="00E40BBF">
        <w:tc>
          <w:tcPr>
            <w:tcW w:w="561" w:type="dxa"/>
            <w:shd w:val="clear" w:color="auto" w:fill="D9D9D9" w:themeFill="background1" w:themeFillShade="D9"/>
          </w:tcPr>
          <w:p w14:paraId="76DBBA15" w14:textId="77777777" w:rsidR="00E40BBF" w:rsidRPr="00B62F3A" w:rsidRDefault="00E40BBF" w:rsidP="00B62F3A">
            <w:pPr>
              <w:tabs>
                <w:tab w:val="left" w:pos="2775"/>
              </w:tabs>
              <w:ind w:left="360"/>
              <w:jc w:val="center"/>
              <w:rPr>
                <w:rFonts w:ascii="Arial" w:hAnsi="Arial" w:cs="Arial"/>
                <w:b/>
                <w:bCs/>
                <w:lang w:val="en-US"/>
              </w:rPr>
            </w:pPr>
          </w:p>
        </w:tc>
        <w:tc>
          <w:tcPr>
            <w:tcW w:w="2983" w:type="dxa"/>
            <w:shd w:val="clear" w:color="auto" w:fill="D9D9D9" w:themeFill="background1" w:themeFillShade="D9"/>
          </w:tcPr>
          <w:p w14:paraId="667E9F8D" w14:textId="05AB3B98" w:rsidR="00E40BBF" w:rsidRPr="00B62F3A" w:rsidRDefault="00E40BBF" w:rsidP="009F01CF">
            <w:pPr>
              <w:tabs>
                <w:tab w:val="left" w:pos="2775"/>
              </w:tabs>
              <w:jc w:val="center"/>
              <w:rPr>
                <w:rFonts w:ascii="Arial" w:hAnsi="Arial" w:cs="Arial"/>
                <w:b/>
                <w:bCs/>
                <w:lang w:val="en-US"/>
              </w:rPr>
            </w:pPr>
          </w:p>
        </w:tc>
        <w:tc>
          <w:tcPr>
            <w:tcW w:w="4536" w:type="dxa"/>
            <w:shd w:val="clear" w:color="auto" w:fill="D9D9D9" w:themeFill="background1" w:themeFillShade="D9"/>
          </w:tcPr>
          <w:p w14:paraId="74645BAF" w14:textId="77777777" w:rsidR="00E40BBF" w:rsidRDefault="00AC30F6" w:rsidP="00AC30F6">
            <w:pPr>
              <w:tabs>
                <w:tab w:val="left" w:pos="2775"/>
              </w:tabs>
              <w:jc w:val="center"/>
              <w:rPr>
                <w:rFonts w:ascii="Arial" w:hAnsi="Arial" w:cs="Arial"/>
                <w:b/>
                <w:bCs/>
                <w:lang w:val="en-US"/>
              </w:rPr>
            </w:pPr>
            <w:r w:rsidRPr="00AC30F6">
              <w:rPr>
                <w:rFonts w:ascii="Arial" w:hAnsi="Arial" w:cs="Arial"/>
                <w:b/>
                <w:bCs/>
                <w:lang w:val="en-US"/>
              </w:rPr>
              <w:t>Decision Maker</w:t>
            </w:r>
          </w:p>
          <w:p w14:paraId="22BBE208" w14:textId="7AF456F5" w:rsidR="00F72EDA" w:rsidRPr="00AC30F6" w:rsidRDefault="00F72EDA" w:rsidP="00AC30F6">
            <w:pPr>
              <w:tabs>
                <w:tab w:val="left" w:pos="2775"/>
              </w:tabs>
              <w:jc w:val="center"/>
              <w:rPr>
                <w:rFonts w:ascii="Arial" w:hAnsi="Arial" w:cs="Arial"/>
                <w:b/>
                <w:bCs/>
                <w:lang w:val="en-US"/>
              </w:rPr>
            </w:pPr>
          </w:p>
        </w:tc>
      </w:tr>
      <w:tr w:rsidR="009F54E1" w:rsidRPr="00727697" w14:paraId="7C35EA55" w14:textId="77777777" w:rsidTr="001808FF">
        <w:tc>
          <w:tcPr>
            <w:tcW w:w="561" w:type="dxa"/>
          </w:tcPr>
          <w:p w14:paraId="22E3D3EF" w14:textId="25AE0264" w:rsidR="009F54E1" w:rsidRPr="00215670" w:rsidRDefault="009F54E1" w:rsidP="008C2F9B">
            <w:pPr>
              <w:pStyle w:val="ListParagraph"/>
              <w:numPr>
                <w:ilvl w:val="0"/>
                <w:numId w:val="284"/>
              </w:numPr>
              <w:tabs>
                <w:tab w:val="left" w:pos="140"/>
                <w:tab w:val="left" w:pos="350"/>
              </w:tabs>
              <w:jc w:val="center"/>
              <w:rPr>
                <w:rFonts w:ascii="Arial" w:hAnsi="Arial" w:cs="Arial"/>
              </w:rPr>
            </w:pPr>
          </w:p>
        </w:tc>
        <w:tc>
          <w:tcPr>
            <w:tcW w:w="2983" w:type="dxa"/>
          </w:tcPr>
          <w:p w14:paraId="270DAD89" w14:textId="141EBE52" w:rsidR="00AC30F6" w:rsidRPr="00215670" w:rsidRDefault="009F54E1" w:rsidP="009F01CF">
            <w:pPr>
              <w:rPr>
                <w:rFonts w:ascii="Arial" w:hAnsi="Arial" w:cs="Arial"/>
              </w:rPr>
            </w:pPr>
            <w:r w:rsidRPr="00215670">
              <w:rPr>
                <w:rFonts w:ascii="Arial" w:hAnsi="Arial" w:cs="Arial"/>
              </w:rPr>
              <w:t xml:space="preserve">Determine applications to licence a </w:t>
            </w:r>
            <w:r w:rsidR="001521CF" w:rsidRPr="00215670">
              <w:rPr>
                <w:rFonts w:ascii="Arial" w:hAnsi="Arial" w:cs="Arial"/>
              </w:rPr>
              <w:t xml:space="preserve">vehicle </w:t>
            </w:r>
            <w:r w:rsidRPr="00215670">
              <w:rPr>
                <w:rFonts w:ascii="Arial" w:hAnsi="Arial" w:cs="Arial"/>
              </w:rPr>
              <w:t>as a Hackney Carriage or Private Hire Vehicle</w:t>
            </w:r>
          </w:p>
          <w:p w14:paraId="19464BBF" w14:textId="52C72EB2" w:rsidR="009F54E1" w:rsidRPr="00215670" w:rsidRDefault="00AC30F6" w:rsidP="009F01CF">
            <w:pPr>
              <w:rPr>
                <w:rFonts w:ascii="Arial" w:hAnsi="Arial" w:cs="Arial"/>
              </w:rPr>
            </w:pPr>
            <w:r w:rsidRPr="00215670">
              <w:rPr>
                <w:rFonts w:ascii="Arial" w:hAnsi="Arial" w:cs="Arial"/>
              </w:rPr>
              <w:t>(except those vehicles which do not meet policy age requirements)</w:t>
            </w:r>
          </w:p>
        </w:tc>
        <w:tc>
          <w:tcPr>
            <w:tcW w:w="4536" w:type="dxa"/>
          </w:tcPr>
          <w:p w14:paraId="38D4A2A6" w14:textId="77777777" w:rsidR="009F54E1" w:rsidRPr="00215670" w:rsidRDefault="009F54E1" w:rsidP="001808FF">
            <w:pPr>
              <w:tabs>
                <w:tab w:val="left" w:pos="2775"/>
              </w:tabs>
              <w:rPr>
                <w:rFonts w:ascii="Arial" w:hAnsi="Arial" w:cs="Arial"/>
              </w:rPr>
            </w:pPr>
            <w:r w:rsidRPr="00215670">
              <w:rPr>
                <w:rFonts w:ascii="Arial" w:hAnsi="Arial" w:cs="Arial"/>
              </w:rPr>
              <w:t>Where applications do not meet Policy - Drivers’ Panel</w:t>
            </w:r>
          </w:p>
          <w:p w14:paraId="50707FFD" w14:textId="77777777" w:rsidR="009F54E1" w:rsidRPr="00215670" w:rsidRDefault="009F54E1" w:rsidP="001808FF">
            <w:pPr>
              <w:tabs>
                <w:tab w:val="left" w:pos="2775"/>
              </w:tabs>
              <w:rPr>
                <w:rFonts w:ascii="Arial" w:hAnsi="Arial" w:cs="Arial"/>
              </w:rPr>
            </w:pPr>
          </w:p>
          <w:p w14:paraId="06EAE3E8" w14:textId="77777777" w:rsidR="009F54E1" w:rsidRPr="00215670" w:rsidRDefault="009F54E1" w:rsidP="001808FF">
            <w:pPr>
              <w:tabs>
                <w:tab w:val="left" w:pos="2775"/>
              </w:tabs>
              <w:rPr>
                <w:rFonts w:ascii="Arial" w:hAnsi="Arial" w:cs="Arial"/>
              </w:rPr>
            </w:pPr>
            <w:r w:rsidRPr="00215670">
              <w:rPr>
                <w:rFonts w:ascii="Arial" w:hAnsi="Arial" w:cs="Arial"/>
              </w:rPr>
              <w:t>All other cases – Licensing Manager</w:t>
            </w:r>
          </w:p>
        </w:tc>
      </w:tr>
      <w:tr w:rsidR="00AC30F6" w:rsidRPr="00727697" w14:paraId="3B2CDEC8" w14:textId="77777777" w:rsidTr="001808FF">
        <w:tc>
          <w:tcPr>
            <w:tcW w:w="561" w:type="dxa"/>
          </w:tcPr>
          <w:p w14:paraId="4411ADBA" w14:textId="1F9E6ADB" w:rsidR="00AC30F6" w:rsidRPr="00215670" w:rsidRDefault="00AC30F6" w:rsidP="008C2F9B">
            <w:pPr>
              <w:pStyle w:val="ListParagraph"/>
              <w:numPr>
                <w:ilvl w:val="0"/>
                <w:numId w:val="284"/>
              </w:numPr>
              <w:jc w:val="center"/>
              <w:rPr>
                <w:rFonts w:ascii="Arial" w:hAnsi="Arial" w:cs="Arial"/>
              </w:rPr>
            </w:pPr>
          </w:p>
        </w:tc>
        <w:tc>
          <w:tcPr>
            <w:tcW w:w="2983" w:type="dxa"/>
          </w:tcPr>
          <w:p w14:paraId="1B034AF8" w14:textId="30F07CEE" w:rsidR="00AC30F6" w:rsidRPr="00215670" w:rsidRDefault="00AC30F6" w:rsidP="009F01CF">
            <w:pPr>
              <w:rPr>
                <w:rFonts w:ascii="Arial" w:hAnsi="Arial" w:cs="Arial"/>
              </w:rPr>
            </w:pPr>
            <w:r w:rsidRPr="00215670">
              <w:rPr>
                <w:rFonts w:ascii="Arial" w:hAnsi="Arial" w:cs="Arial"/>
              </w:rPr>
              <w:t>Determine applications where Vehicles do not meet Policy age requirements</w:t>
            </w:r>
          </w:p>
          <w:p w14:paraId="754289DD" w14:textId="3AB7BCA7" w:rsidR="00AC30F6" w:rsidRPr="00215670" w:rsidRDefault="00AC30F6" w:rsidP="009F01CF">
            <w:pPr>
              <w:rPr>
                <w:rFonts w:ascii="Arial" w:hAnsi="Arial" w:cs="Arial"/>
              </w:rPr>
            </w:pPr>
          </w:p>
        </w:tc>
        <w:tc>
          <w:tcPr>
            <w:tcW w:w="4536" w:type="dxa"/>
          </w:tcPr>
          <w:p w14:paraId="14AFE690" w14:textId="77777777" w:rsidR="00AC30F6" w:rsidRPr="00215670" w:rsidRDefault="00AC30F6" w:rsidP="001808FF">
            <w:pPr>
              <w:tabs>
                <w:tab w:val="left" w:pos="2775"/>
              </w:tabs>
              <w:rPr>
                <w:rFonts w:ascii="Arial" w:hAnsi="Arial" w:cs="Arial"/>
                <w:b/>
                <w:bCs/>
              </w:rPr>
            </w:pPr>
            <w:r w:rsidRPr="00215670">
              <w:rPr>
                <w:rFonts w:ascii="Arial" w:hAnsi="Arial" w:cs="Arial"/>
              </w:rPr>
              <w:t>Licensing Manager</w:t>
            </w:r>
          </w:p>
        </w:tc>
      </w:tr>
      <w:tr w:rsidR="00E40BBF" w:rsidRPr="00727697" w14:paraId="1F7306C3" w14:textId="77777777" w:rsidTr="00E40BBF">
        <w:tc>
          <w:tcPr>
            <w:tcW w:w="561" w:type="dxa"/>
          </w:tcPr>
          <w:p w14:paraId="3CA6BAE1" w14:textId="4245FB32" w:rsidR="00E40BBF" w:rsidRPr="00215670" w:rsidRDefault="00E40BBF" w:rsidP="008C2F9B">
            <w:pPr>
              <w:pStyle w:val="ListParagraph"/>
              <w:numPr>
                <w:ilvl w:val="0"/>
                <w:numId w:val="284"/>
              </w:numPr>
              <w:jc w:val="center"/>
              <w:rPr>
                <w:rFonts w:ascii="Arial" w:hAnsi="Arial" w:cs="Arial"/>
              </w:rPr>
            </w:pPr>
          </w:p>
        </w:tc>
        <w:tc>
          <w:tcPr>
            <w:tcW w:w="2983" w:type="dxa"/>
          </w:tcPr>
          <w:p w14:paraId="635C1CE8" w14:textId="2FF5D5B9" w:rsidR="00E40BBF" w:rsidRPr="00215670" w:rsidRDefault="00E40BBF" w:rsidP="009F01CF">
            <w:pPr>
              <w:rPr>
                <w:rFonts w:ascii="Arial" w:hAnsi="Arial" w:cs="Arial"/>
              </w:rPr>
            </w:pPr>
            <w:r w:rsidRPr="00215670">
              <w:rPr>
                <w:rFonts w:ascii="Arial" w:hAnsi="Arial" w:cs="Arial"/>
              </w:rPr>
              <w:t>Power to attach conditions to Hackney Carriage Proprietors’ Licences</w:t>
            </w:r>
          </w:p>
        </w:tc>
        <w:tc>
          <w:tcPr>
            <w:tcW w:w="4536" w:type="dxa"/>
          </w:tcPr>
          <w:p w14:paraId="5FCDE1F2" w14:textId="170C3636" w:rsidR="00E40BBF" w:rsidRPr="00215670" w:rsidRDefault="00E40BBF" w:rsidP="004C5D34">
            <w:pPr>
              <w:tabs>
                <w:tab w:val="left" w:pos="2775"/>
              </w:tabs>
              <w:rPr>
                <w:rFonts w:ascii="Arial" w:hAnsi="Arial" w:cs="Arial"/>
              </w:rPr>
            </w:pPr>
            <w:r w:rsidRPr="00215670">
              <w:rPr>
                <w:rFonts w:ascii="Arial" w:hAnsi="Arial" w:cs="Arial"/>
              </w:rPr>
              <w:t>Drivers’ Panel</w:t>
            </w:r>
          </w:p>
        </w:tc>
      </w:tr>
      <w:tr w:rsidR="009F54E1" w:rsidRPr="00727697" w14:paraId="3DF6AEAB" w14:textId="77777777" w:rsidTr="00710775">
        <w:tc>
          <w:tcPr>
            <w:tcW w:w="561" w:type="dxa"/>
          </w:tcPr>
          <w:p w14:paraId="5F1CC909" w14:textId="11C28CB3" w:rsidR="009F54E1" w:rsidRPr="00215670" w:rsidRDefault="009F54E1" w:rsidP="008C2F9B">
            <w:pPr>
              <w:pStyle w:val="ListParagraph"/>
              <w:numPr>
                <w:ilvl w:val="0"/>
                <w:numId w:val="284"/>
              </w:numPr>
              <w:jc w:val="center"/>
              <w:rPr>
                <w:rFonts w:ascii="Arial" w:hAnsi="Arial" w:cs="Arial"/>
              </w:rPr>
            </w:pPr>
          </w:p>
        </w:tc>
        <w:tc>
          <w:tcPr>
            <w:tcW w:w="2983" w:type="dxa"/>
          </w:tcPr>
          <w:p w14:paraId="7231802A" w14:textId="6F77B7DE" w:rsidR="009F54E1" w:rsidRPr="00215670" w:rsidRDefault="009F54E1" w:rsidP="009F01CF">
            <w:pPr>
              <w:rPr>
                <w:rFonts w:ascii="Arial" w:hAnsi="Arial" w:cs="Arial"/>
              </w:rPr>
            </w:pPr>
            <w:r w:rsidRPr="00215670">
              <w:rPr>
                <w:rFonts w:ascii="Arial" w:hAnsi="Arial" w:cs="Arial"/>
              </w:rPr>
              <w:t>Determine applications for Hackney Carriage and Private Hire Vehicle Drivers</w:t>
            </w:r>
            <w:r w:rsidR="003A7833" w:rsidRPr="00215670">
              <w:rPr>
                <w:rFonts w:ascii="Arial" w:hAnsi="Arial" w:cs="Arial"/>
              </w:rPr>
              <w:t xml:space="preserve"> Licence</w:t>
            </w:r>
          </w:p>
        </w:tc>
        <w:tc>
          <w:tcPr>
            <w:tcW w:w="4536" w:type="dxa"/>
          </w:tcPr>
          <w:p w14:paraId="700ECB75" w14:textId="77777777" w:rsidR="009F54E1" w:rsidRPr="00215670" w:rsidRDefault="009F54E1" w:rsidP="00710775">
            <w:pPr>
              <w:tabs>
                <w:tab w:val="left" w:pos="2775"/>
              </w:tabs>
              <w:rPr>
                <w:rFonts w:ascii="Arial" w:hAnsi="Arial" w:cs="Arial"/>
              </w:rPr>
            </w:pPr>
            <w:r w:rsidRPr="00215670">
              <w:rPr>
                <w:rFonts w:ascii="Arial" w:hAnsi="Arial" w:cs="Arial"/>
              </w:rPr>
              <w:t>Where applications do not meet Policy - Drivers’ Panel</w:t>
            </w:r>
          </w:p>
          <w:p w14:paraId="02A03F9E" w14:textId="77777777" w:rsidR="009F54E1" w:rsidRPr="00215670" w:rsidRDefault="009F54E1" w:rsidP="00710775">
            <w:pPr>
              <w:tabs>
                <w:tab w:val="left" w:pos="2775"/>
              </w:tabs>
              <w:rPr>
                <w:rFonts w:ascii="Arial" w:hAnsi="Arial" w:cs="Arial"/>
              </w:rPr>
            </w:pPr>
          </w:p>
          <w:p w14:paraId="58B54A77" w14:textId="77777777" w:rsidR="009F54E1" w:rsidRPr="00215670" w:rsidRDefault="009F54E1" w:rsidP="00710775">
            <w:pPr>
              <w:tabs>
                <w:tab w:val="left" w:pos="2775"/>
              </w:tabs>
              <w:rPr>
                <w:rFonts w:ascii="Arial" w:hAnsi="Arial" w:cs="Arial"/>
              </w:rPr>
            </w:pPr>
            <w:r w:rsidRPr="00215670">
              <w:rPr>
                <w:rFonts w:ascii="Arial" w:hAnsi="Arial" w:cs="Arial"/>
              </w:rPr>
              <w:t>All other cases – Licensing Manager</w:t>
            </w:r>
          </w:p>
        </w:tc>
      </w:tr>
      <w:tr w:rsidR="009F54E1" w:rsidRPr="00727697" w14:paraId="70E6A947" w14:textId="77777777" w:rsidTr="001619E1">
        <w:tc>
          <w:tcPr>
            <w:tcW w:w="561" w:type="dxa"/>
          </w:tcPr>
          <w:p w14:paraId="0554D4AA" w14:textId="6F9C7934" w:rsidR="009F54E1" w:rsidRPr="00215670" w:rsidRDefault="009F54E1" w:rsidP="008C2F9B">
            <w:pPr>
              <w:pStyle w:val="ListParagraph"/>
              <w:numPr>
                <w:ilvl w:val="0"/>
                <w:numId w:val="284"/>
              </w:numPr>
              <w:jc w:val="center"/>
              <w:rPr>
                <w:rFonts w:ascii="Arial" w:hAnsi="Arial" w:cs="Arial"/>
              </w:rPr>
            </w:pPr>
          </w:p>
        </w:tc>
        <w:tc>
          <w:tcPr>
            <w:tcW w:w="2983" w:type="dxa"/>
          </w:tcPr>
          <w:p w14:paraId="226F3ECA" w14:textId="77777777" w:rsidR="009F54E1" w:rsidRPr="00215670" w:rsidRDefault="009F54E1" w:rsidP="009F01CF">
            <w:pPr>
              <w:rPr>
                <w:rFonts w:ascii="Arial" w:hAnsi="Arial" w:cs="Arial"/>
              </w:rPr>
            </w:pPr>
            <w:r w:rsidRPr="00215670">
              <w:rPr>
                <w:rFonts w:ascii="Arial" w:hAnsi="Arial" w:cs="Arial"/>
              </w:rPr>
              <w:t>Determine applications for Private Hire Operators</w:t>
            </w:r>
          </w:p>
          <w:p w14:paraId="20C88914" w14:textId="77777777" w:rsidR="009F54E1" w:rsidRPr="00215670" w:rsidRDefault="009F54E1" w:rsidP="009F01CF">
            <w:pPr>
              <w:rPr>
                <w:rFonts w:ascii="Arial" w:hAnsi="Arial" w:cs="Arial"/>
              </w:rPr>
            </w:pPr>
          </w:p>
        </w:tc>
        <w:tc>
          <w:tcPr>
            <w:tcW w:w="4536" w:type="dxa"/>
          </w:tcPr>
          <w:p w14:paraId="483F91F7" w14:textId="77777777" w:rsidR="009F54E1" w:rsidRPr="00215670" w:rsidRDefault="009F54E1" w:rsidP="001619E1">
            <w:pPr>
              <w:tabs>
                <w:tab w:val="left" w:pos="2775"/>
              </w:tabs>
              <w:rPr>
                <w:rFonts w:ascii="Arial" w:hAnsi="Arial" w:cs="Arial"/>
              </w:rPr>
            </w:pPr>
            <w:r w:rsidRPr="00215670">
              <w:rPr>
                <w:rFonts w:ascii="Arial" w:hAnsi="Arial" w:cs="Arial"/>
              </w:rPr>
              <w:t>Where applications do not meet Policy - Drivers’ Panel</w:t>
            </w:r>
          </w:p>
          <w:p w14:paraId="49CF986E" w14:textId="77777777" w:rsidR="009F54E1" w:rsidRPr="00215670" w:rsidRDefault="009F54E1" w:rsidP="001619E1">
            <w:pPr>
              <w:tabs>
                <w:tab w:val="left" w:pos="2775"/>
              </w:tabs>
              <w:rPr>
                <w:rFonts w:ascii="Arial" w:hAnsi="Arial" w:cs="Arial"/>
              </w:rPr>
            </w:pPr>
          </w:p>
          <w:p w14:paraId="3C179CC9" w14:textId="77777777" w:rsidR="009F54E1" w:rsidRPr="00215670" w:rsidRDefault="009F54E1" w:rsidP="001619E1">
            <w:pPr>
              <w:tabs>
                <w:tab w:val="left" w:pos="2775"/>
              </w:tabs>
              <w:rPr>
                <w:rFonts w:ascii="Arial" w:hAnsi="Arial" w:cs="Arial"/>
              </w:rPr>
            </w:pPr>
            <w:r w:rsidRPr="00215670">
              <w:rPr>
                <w:rFonts w:ascii="Arial" w:hAnsi="Arial" w:cs="Arial"/>
              </w:rPr>
              <w:t>All other cases – Licensing Manager</w:t>
            </w:r>
          </w:p>
        </w:tc>
      </w:tr>
      <w:tr w:rsidR="009F54E1" w:rsidRPr="00727697" w14:paraId="38577BF4" w14:textId="77777777" w:rsidTr="001808FF">
        <w:tc>
          <w:tcPr>
            <w:tcW w:w="561" w:type="dxa"/>
          </w:tcPr>
          <w:p w14:paraId="1AD4ED84" w14:textId="60E2B959" w:rsidR="009F54E1" w:rsidRPr="00215670" w:rsidRDefault="009F54E1" w:rsidP="008C2F9B">
            <w:pPr>
              <w:pStyle w:val="ListParagraph"/>
              <w:numPr>
                <w:ilvl w:val="0"/>
                <w:numId w:val="284"/>
              </w:numPr>
              <w:jc w:val="center"/>
              <w:rPr>
                <w:rFonts w:ascii="Arial" w:hAnsi="Arial" w:cs="Arial"/>
              </w:rPr>
            </w:pPr>
          </w:p>
        </w:tc>
        <w:tc>
          <w:tcPr>
            <w:tcW w:w="2983" w:type="dxa"/>
          </w:tcPr>
          <w:p w14:paraId="75A88FEE" w14:textId="0A827A0B" w:rsidR="009F54E1" w:rsidRPr="00215670" w:rsidRDefault="009F54E1" w:rsidP="009F01CF">
            <w:pPr>
              <w:rPr>
                <w:rFonts w:ascii="Arial" w:hAnsi="Arial" w:cs="Arial"/>
              </w:rPr>
            </w:pPr>
            <w:r w:rsidRPr="00215670">
              <w:rPr>
                <w:rFonts w:ascii="Arial" w:hAnsi="Arial" w:cs="Arial"/>
              </w:rPr>
              <w:t xml:space="preserve">Determine the suspension or revocation of a vehicle licence </w:t>
            </w:r>
          </w:p>
        </w:tc>
        <w:tc>
          <w:tcPr>
            <w:tcW w:w="4536" w:type="dxa"/>
          </w:tcPr>
          <w:p w14:paraId="5EA69964" w14:textId="77777777" w:rsidR="009F54E1" w:rsidRPr="00215670" w:rsidRDefault="009F54E1" w:rsidP="001808FF">
            <w:pPr>
              <w:tabs>
                <w:tab w:val="left" w:pos="2775"/>
              </w:tabs>
              <w:rPr>
                <w:rFonts w:ascii="Arial" w:hAnsi="Arial" w:cs="Arial"/>
              </w:rPr>
            </w:pPr>
            <w:r w:rsidRPr="00215670">
              <w:rPr>
                <w:rFonts w:ascii="Arial" w:hAnsi="Arial" w:cs="Arial"/>
              </w:rPr>
              <w:t>Licensing Manager</w:t>
            </w:r>
          </w:p>
        </w:tc>
      </w:tr>
      <w:tr w:rsidR="009F54E1" w:rsidRPr="00727697" w14:paraId="54B24AEE" w14:textId="77777777" w:rsidTr="001808FF">
        <w:tc>
          <w:tcPr>
            <w:tcW w:w="561" w:type="dxa"/>
          </w:tcPr>
          <w:p w14:paraId="0F3B0554" w14:textId="74ED761A" w:rsidR="009F54E1" w:rsidRPr="00215670" w:rsidRDefault="009F54E1" w:rsidP="008C2F9B">
            <w:pPr>
              <w:pStyle w:val="ListParagraph"/>
              <w:numPr>
                <w:ilvl w:val="0"/>
                <w:numId w:val="284"/>
              </w:numPr>
              <w:jc w:val="center"/>
              <w:rPr>
                <w:rFonts w:ascii="Arial" w:hAnsi="Arial" w:cs="Arial"/>
              </w:rPr>
            </w:pPr>
          </w:p>
        </w:tc>
        <w:tc>
          <w:tcPr>
            <w:tcW w:w="2983" w:type="dxa"/>
          </w:tcPr>
          <w:p w14:paraId="05BBDE59" w14:textId="77777777" w:rsidR="00AC30F6" w:rsidRPr="00215670" w:rsidRDefault="009F54E1" w:rsidP="009F01CF">
            <w:pPr>
              <w:rPr>
                <w:rFonts w:ascii="Arial" w:hAnsi="Arial" w:cs="Arial"/>
              </w:rPr>
            </w:pPr>
            <w:r w:rsidRPr="00215670">
              <w:rPr>
                <w:rFonts w:ascii="Arial" w:hAnsi="Arial" w:cs="Arial"/>
              </w:rPr>
              <w:t xml:space="preserve">Determine a request for </w:t>
            </w:r>
            <w:r w:rsidR="003A7833" w:rsidRPr="00215670">
              <w:rPr>
                <w:rFonts w:ascii="Arial" w:hAnsi="Arial" w:cs="Arial"/>
              </w:rPr>
              <w:t xml:space="preserve">the </w:t>
            </w:r>
            <w:r w:rsidRPr="00215670">
              <w:rPr>
                <w:rFonts w:ascii="Arial" w:hAnsi="Arial" w:cs="Arial"/>
              </w:rPr>
              <w:t>suspension or revocation of</w:t>
            </w:r>
            <w:r w:rsidR="00AC30F6" w:rsidRPr="00215670">
              <w:rPr>
                <w:rFonts w:ascii="Arial" w:hAnsi="Arial" w:cs="Arial"/>
              </w:rPr>
              <w:t>:</w:t>
            </w:r>
          </w:p>
          <w:p w14:paraId="41B21E97" w14:textId="77777777" w:rsidR="00AC30F6" w:rsidRPr="00215670" w:rsidRDefault="00AC30F6" w:rsidP="009F01CF">
            <w:pPr>
              <w:rPr>
                <w:rFonts w:ascii="Arial" w:hAnsi="Arial" w:cs="Arial"/>
              </w:rPr>
            </w:pPr>
          </w:p>
          <w:p w14:paraId="4513789F" w14:textId="608E0805" w:rsidR="00AC30F6" w:rsidRPr="00215670" w:rsidRDefault="009F54E1" w:rsidP="008C2F9B">
            <w:pPr>
              <w:pStyle w:val="ListParagraph"/>
              <w:numPr>
                <w:ilvl w:val="0"/>
                <w:numId w:val="286"/>
              </w:numPr>
              <w:rPr>
                <w:rFonts w:ascii="Arial" w:hAnsi="Arial" w:cs="Arial"/>
              </w:rPr>
            </w:pPr>
            <w:r w:rsidRPr="00215670">
              <w:rPr>
                <w:rFonts w:ascii="Arial" w:hAnsi="Arial" w:cs="Arial"/>
              </w:rPr>
              <w:t>Hackney Carriage and Private Hire Vehicle Driver’s Licence</w:t>
            </w:r>
            <w:r w:rsidR="00AC30F6" w:rsidRPr="00215670">
              <w:rPr>
                <w:rFonts w:ascii="Arial" w:hAnsi="Arial" w:cs="Arial"/>
              </w:rPr>
              <w:t>.</w:t>
            </w:r>
          </w:p>
          <w:p w14:paraId="76D318DB" w14:textId="1C0DADE2" w:rsidR="009F54E1" w:rsidRPr="00215670" w:rsidRDefault="00AC30F6" w:rsidP="008C2F9B">
            <w:pPr>
              <w:pStyle w:val="ListParagraph"/>
              <w:numPr>
                <w:ilvl w:val="0"/>
                <w:numId w:val="286"/>
              </w:numPr>
              <w:rPr>
                <w:rFonts w:ascii="Arial" w:hAnsi="Arial" w:cs="Arial"/>
              </w:rPr>
            </w:pPr>
            <w:r w:rsidRPr="00215670">
              <w:rPr>
                <w:rFonts w:ascii="Arial" w:hAnsi="Arial" w:cs="Arial"/>
              </w:rPr>
              <w:t>Private Hire Operators’ licence</w:t>
            </w:r>
          </w:p>
        </w:tc>
        <w:tc>
          <w:tcPr>
            <w:tcW w:w="4536" w:type="dxa"/>
          </w:tcPr>
          <w:p w14:paraId="1B6D8C76" w14:textId="77777777" w:rsidR="009F54E1" w:rsidRPr="00215670" w:rsidRDefault="009F54E1" w:rsidP="001808FF">
            <w:pPr>
              <w:tabs>
                <w:tab w:val="left" w:pos="2775"/>
              </w:tabs>
              <w:rPr>
                <w:rFonts w:ascii="Arial" w:hAnsi="Arial" w:cs="Arial"/>
              </w:rPr>
            </w:pPr>
            <w:r w:rsidRPr="00215670">
              <w:rPr>
                <w:rFonts w:ascii="Arial" w:hAnsi="Arial" w:cs="Arial"/>
              </w:rPr>
              <w:lastRenderedPageBreak/>
              <w:t>Drivers’ Panel</w:t>
            </w:r>
          </w:p>
        </w:tc>
      </w:tr>
      <w:tr w:rsidR="009F54E1" w:rsidRPr="00727697" w14:paraId="0D3B98AA" w14:textId="77777777" w:rsidTr="001808FF">
        <w:trPr>
          <w:trHeight w:val="1534"/>
        </w:trPr>
        <w:tc>
          <w:tcPr>
            <w:tcW w:w="561" w:type="dxa"/>
          </w:tcPr>
          <w:p w14:paraId="56F171EA" w14:textId="54D8BD6D" w:rsidR="009F54E1" w:rsidRPr="00215670" w:rsidRDefault="009F54E1" w:rsidP="008C2F9B">
            <w:pPr>
              <w:pStyle w:val="ListParagraph"/>
              <w:numPr>
                <w:ilvl w:val="0"/>
                <w:numId w:val="284"/>
              </w:numPr>
              <w:jc w:val="center"/>
              <w:rPr>
                <w:rFonts w:ascii="Arial" w:hAnsi="Arial" w:cs="Arial"/>
              </w:rPr>
            </w:pPr>
          </w:p>
        </w:tc>
        <w:tc>
          <w:tcPr>
            <w:tcW w:w="2983" w:type="dxa"/>
          </w:tcPr>
          <w:p w14:paraId="07ABF59A" w14:textId="33514DB6" w:rsidR="009F54E1" w:rsidRPr="00215670" w:rsidRDefault="009F54E1" w:rsidP="009F01CF">
            <w:pPr>
              <w:rPr>
                <w:rFonts w:ascii="Arial" w:hAnsi="Arial" w:cs="Arial"/>
              </w:rPr>
            </w:pPr>
            <w:r w:rsidRPr="00215670">
              <w:rPr>
                <w:rFonts w:ascii="Arial" w:hAnsi="Arial" w:cs="Arial"/>
              </w:rPr>
              <w:t>Determine a request for the immediate revocation of a Driver’s Licence in accordance with s.61 LGMPA 1976</w:t>
            </w:r>
          </w:p>
        </w:tc>
        <w:tc>
          <w:tcPr>
            <w:tcW w:w="4536" w:type="dxa"/>
          </w:tcPr>
          <w:p w14:paraId="6AF9D562" w14:textId="77777777" w:rsidR="009F54E1" w:rsidRPr="00215670" w:rsidRDefault="009F54E1" w:rsidP="001808FF">
            <w:pPr>
              <w:tabs>
                <w:tab w:val="left" w:pos="2775"/>
              </w:tabs>
              <w:rPr>
                <w:rFonts w:ascii="Arial" w:hAnsi="Arial" w:cs="Arial"/>
              </w:rPr>
            </w:pPr>
            <w:r w:rsidRPr="00215670">
              <w:rPr>
                <w:rFonts w:ascii="Arial" w:hAnsi="Arial" w:cs="Arial"/>
              </w:rPr>
              <w:t>Licensing Manager in consultation with the Chairman* of the Licensing Committee and Legal Services</w:t>
            </w:r>
          </w:p>
          <w:p w14:paraId="0D7BF289" w14:textId="77777777" w:rsidR="009F54E1" w:rsidRPr="00215670" w:rsidRDefault="009F54E1" w:rsidP="001808FF">
            <w:pPr>
              <w:tabs>
                <w:tab w:val="left" w:pos="2775"/>
              </w:tabs>
              <w:rPr>
                <w:rFonts w:ascii="Arial" w:hAnsi="Arial" w:cs="Arial"/>
              </w:rPr>
            </w:pPr>
          </w:p>
          <w:p w14:paraId="671434D4" w14:textId="77777777" w:rsidR="009F54E1" w:rsidRPr="00215670" w:rsidRDefault="009F54E1" w:rsidP="001808FF">
            <w:pPr>
              <w:tabs>
                <w:tab w:val="left" w:pos="2775"/>
              </w:tabs>
              <w:rPr>
                <w:rFonts w:ascii="Arial" w:hAnsi="Arial" w:cs="Arial"/>
              </w:rPr>
            </w:pPr>
            <w:r w:rsidRPr="00215670">
              <w:rPr>
                <w:rFonts w:ascii="Arial" w:hAnsi="Arial" w:cs="Arial"/>
              </w:rPr>
              <w:t>*Vice-Chairman may act in the absence of the Chairman</w:t>
            </w:r>
          </w:p>
        </w:tc>
      </w:tr>
      <w:tr w:rsidR="009F54E1" w:rsidRPr="00727697" w14:paraId="279B7658" w14:textId="77777777" w:rsidTr="001808FF">
        <w:tc>
          <w:tcPr>
            <w:tcW w:w="561" w:type="dxa"/>
          </w:tcPr>
          <w:p w14:paraId="425C5799" w14:textId="19E7F3B7" w:rsidR="009F54E1" w:rsidRPr="00215670" w:rsidRDefault="009F54E1" w:rsidP="008C2F9B">
            <w:pPr>
              <w:pStyle w:val="ListParagraph"/>
              <w:numPr>
                <w:ilvl w:val="0"/>
                <w:numId w:val="284"/>
              </w:numPr>
              <w:jc w:val="center"/>
              <w:rPr>
                <w:rFonts w:ascii="Arial" w:hAnsi="Arial" w:cs="Arial"/>
              </w:rPr>
            </w:pPr>
          </w:p>
        </w:tc>
        <w:tc>
          <w:tcPr>
            <w:tcW w:w="2983" w:type="dxa"/>
          </w:tcPr>
          <w:p w14:paraId="6B995801" w14:textId="36F045EB" w:rsidR="009F54E1" w:rsidRPr="00215670" w:rsidRDefault="009F54E1" w:rsidP="009F01CF">
            <w:pPr>
              <w:rPr>
                <w:rFonts w:ascii="Arial" w:hAnsi="Arial" w:cs="Arial"/>
              </w:rPr>
            </w:pPr>
            <w:r w:rsidRPr="00215670">
              <w:rPr>
                <w:rFonts w:ascii="Arial" w:hAnsi="Arial" w:cs="Arial"/>
              </w:rPr>
              <w:t xml:space="preserve">To approve the removal of a suspension of a driver’s licence </w:t>
            </w:r>
            <w:r w:rsidR="001521CF" w:rsidRPr="00215670">
              <w:rPr>
                <w:rFonts w:ascii="Arial" w:hAnsi="Arial" w:cs="Arial"/>
              </w:rPr>
              <w:t xml:space="preserve">and </w:t>
            </w:r>
            <w:r w:rsidRPr="00215670">
              <w:rPr>
                <w:rFonts w:ascii="Arial" w:hAnsi="Arial" w:cs="Arial"/>
              </w:rPr>
              <w:t xml:space="preserve">re-issue of driver’s licence following suspension </w:t>
            </w:r>
          </w:p>
        </w:tc>
        <w:tc>
          <w:tcPr>
            <w:tcW w:w="4536" w:type="dxa"/>
          </w:tcPr>
          <w:p w14:paraId="74D20CE1" w14:textId="77777777" w:rsidR="009F54E1" w:rsidRPr="00215670" w:rsidRDefault="009F54E1" w:rsidP="001808FF">
            <w:pPr>
              <w:tabs>
                <w:tab w:val="left" w:pos="2775"/>
              </w:tabs>
              <w:rPr>
                <w:rFonts w:ascii="Arial" w:hAnsi="Arial" w:cs="Arial"/>
              </w:rPr>
            </w:pPr>
            <w:r w:rsidRPr="00215670">
              <w:rPr>
                <w:rFonts w:ascii="Arial" w:hAnsi="Arial" w:cs="Arial"/>
              </w:rPr>
              <w:t>Licensing Manager in consultation with the Chairman* of the Licensing Committee and Legal Services</w:t>
            </w:r>
          </w:p>
          <w:p w14:paraId="394510F2" w14:textId="77777777" w:rsidR="009F54E1" w:rsidRPr="00215670" w:rsidRDefault="009F54E1" w:rsidP="001808FF">
            <w:pPr>
              <w:tabs>
                <w:tab w:val="left" w:pos="2775"/>
              </w:tabs>
              <w:rPr>
                <w:rFonts w:ascii="Arial" w:hAnsi="Arial" w:cs="Arial"/>
              </w:rPr>
            </w:pPr>
          </w:p>
          <w:p w14:paraId="29A7DB79" w14:textId="77777777" w:rsidR="009F54E1" w:rsidRPr="00215670" w:rsidRDefault="009F54E1" w:rsidP="001808FF">
            <w:pPr>
              <w:tabs>
                <w:tab w:val="left" w:pos="2775"/>
              </w:tabs>
              <w:rPr>
                <w:rFonts w:ascii="Arial" w:hAnsi="Arial" w:cs="Arial"/>
              </w:rPr>
            </w:pPr>
            <w:r w:rsidRPr="00215670">
              <w:rPr>
                <w:rFonts w:ascii="Arial" w:hAnsi="Arial" w:cs="Arial"/>
              </w:rPr>
              <w:t>*Vice-Chairman may act in the absence of the Chairman</w:t>
            </w:r>
          </w:p>
        </w:tc>
      </w:tr>
      <w:tr w:rsidR="00B62F3A" w:rsidRPr="00727697" w14:paraId="32CF6F94" w14:textId="77777777" w:rsidTr="001808FF">
        <w:tc>
          <w:tcPr>
            <w:tcW w:w="561" w:type="dxa"/>
          </w:tcPr>
          <w:p w14:paraId="1F637CFB" w14:textId="727D6348" w:rsidR="00B62F3A" w:rsidRPr="00215670" w:rsidRDefault="00B62F3A" w:rsidP="008C2F9B">
            <w:pPr>
              <w:pStyle w:val="ListParagraph"/>
              <w:numPr>
                <w:ilvl w:val="0"/>
                <w:numId w:val="284"/>
              </w:numPr>
              <w:jc w:val="center"/>
              <w:rPr>
                <w:rFonts w:ascii="Arial" w:hAnsi="Arial" w:cs="Arial"/>
              </w:rPr>
            </w:pPr>
          </w:p>
        </w:tc>
        <w:tc>
          <w:tcPr>
            <w:tcW w:w="2983" w:type="dxa"/>
          </w:tcPr>
          <w:p w14:paraId="46BE74A3" w14:textId="77777777" w:rsidR="00B62F3A" w:rsidRPr="00215670" w:rsidRDefault="00B62F3A" w:rsidP="009F01CF">
            <w:pPr>
              <w:rPr>
                <w:rFonts w:ascii="Arial" w:hAnsi="Arial" w:cs="Arial"/>
              </w:rPr>
            </w:pPr>
            <w:r w:rsidRPr="00215670">
              <w:rPr>
                <w:rFonts w:ascii="Arial" w:hAnsi="Arial" w:cs="Arial"/>
              </w:rPr>
              <w:t xml:space="preserve">To award admin penalty points against a Hackney Carriage/Private Hire Driver’s Licence in accordance with policy  </w:t>
            </w:r>
          </w:p>
        </w:tc>
        <w:tc>
          <w:tcPr>
            <w:tcW w:w="4536" w:type="dxa"/>
          </w:tcPr>
          <w:p w14:paraId="138D67AF" w14:textId="77777777" w:rsidR="00B62F3A" w:rsidRPr="00215670" w:rsidRDefault="00B62F3A" w:rsidP="001808FF">
            <w:pPr>
              <w:tabs>
                <w:tab w:val="left" w:pos="2775"/>
              </w:tabs>
              <w:rPr>
                <w:rFonts w:ascii="Arial" w:hAnsi="Arial" w:cs="Arial"/>
              </w:rPr>
            </w:pPr>
            <w:r w:rsidRPr="00215670">
              <w:rPr>
                <w:rFonts w:ascii="Arial" w:hAnsi="Arial" w:cs="Arial"/>
              </w:rPr>
              <w:t>Licensing Manager</w:t>
            </w:r>
          </w:p>
        </w:tc>
      </w:tr>
      <w:tr w:rsidR="00B62F3A" w:rsidRPr="00727697" w14:paraId="6970962C" w14:textId="77777777" w:rsidTr="001808FF">
        <w:tc>
          <w:tcPr>
            <w:tcW w:w="561" w:type="dxa"/>
          </w:tcPr>
          <w:p w14:paraId="5AF853C9" w14:textId="4F56BD03" w:rsidR="00B62F3A" w:rsidRPr="00215670" w:rsidRDefault="00B62F3A" w:rsidP="008C2F9B">
            <w:pPr>
              <w:pStyle w:val="ListParagraph"/>
              <w:numPr>
                <w:ilvl w:val="0"/>
                <w:numId w:val="284"/>
              </w:numPr>
              <w:jc w:val="center"/>
              <w:rPr>
                <w:rFonts w:ascii="Arial" w:hAnsi="Arial" w:cs="Arial"/>
              </w:rPr>
            </w:pPr>
          </w:p>
        </w:tc>
        <w:tc>
          <w:tcPr>
            <w:tcW w:w="2983" w:type="dxa"/>
          </w:tcPr>
          <w:p w14:paraId="03B329C1" w14:textId="77777777" w:rsidR="00B62F3A" w:rsidRPr="00215670" w:rsidRDefault="00B62F3A" w:rsidP="009F01CF">
            <w:pPr>
              <w:rPr>
                <w:rFonts w:ascii="Arial" w:hAnsi="Arial" w:cs="Arial"/>
              </w:rPr>
            </w:pPr>
            <w:r w:rsidRPr="00215670">
              <w:rPr>
                <w:rFonts w:ascii="Arial" w:hAnsi="Arial" w:cs="Arial"/>
              </w:rPr>
              <w:t>Determine the continuation of Hackney Carriage/Private Hire Driver’s Licence following award of the maximum penalty points in accordance with Policy</w:t>
            </w:r>
          </w:p>
        </w:tc>
        <w:tc>
          <w:tcPr>
            <w:tcW w:w="4536" w:type="dxa"/>
          </w:tcPr>
          <w:p w14:paraId="0B557B87" w14:textId="77777777" w:rsidR="00B62F3A" w:rsidRPr="00215670" w:rsidRDefault="00B62F3A" w:rsidP="001808FF">
            <w:pPr>
              <w:tabs>
                <w:tab w:val="left" w:pos="2775"/>
              </w:tabs>
              <w:rPr>
                <w:rFonts w:ascii="Arial" w:hAnsi="Arial" w:cs="Arial"/>
                <w:b/>
                <w:bCs/>
              </w:rPr>
            </w:pPr>
            <w:r w:rsidRPr="00215670">
              <w:rPr>
                <w:rFonts w:ascii="Arial" w:hAnsi="Arial" w:cs="Arial"/>
              </w:rPr>
              <w:t>Drivers’ Panel</w:t>
            </w:r>
          </w:p>
        </w:tc>
      </w:tr>
      <w:tr w:rsidR="00B62F3A" w:rsidRPr="00727697" w14:paraId="6632F91E" w14:textId="77777777" w:rsidTr="001808FF">
        <w:tc>
          <w:tcPr>
            <w:tcW w:w="561" w:type="dxa"/>
          </w:tcPr>
          <w:p w14:paraId="1F3E15AA" w14:textId="4D9DFFAB" w:rsidR="00B62F3A" w:rsidRPr="00215670" w:rsidRDefault="00B62F3A" w:rsidP="008C2F9B">
            <w:pPr>
              <w:pStyle w:val="ListParagraph"/>
              <w:numPr>
                <w:ilvl w:val="0"/>
                <w:numId w:val="284"/>
              </w:numPr>
              <w:jc w:val="center"/>
              <w:rPr>
                <w:rFonts w:ascii="Arial" w:hAnsi="Arial" w:cs="Arial"/>
              </w:rPr>
            </w:pPr>
          </w:p>
        </w:tc>
        <w:tc>
          <w:tcPr>
            <w:tcW w:w="2983" w:type="dxa"/>
          </w:tcPr>
          <w:p w14:paraId="2BD1E204" w14:textId="77777777" w:rsidR="00B62F3A" w:rsidRPr="00215670" w:rsidRDefault="00B62F3A" w:rsidP="009F01CF">
            <w:pPr>
              <w:rPr>
                <w:rFonts w:ascii="Arial" w:hAnsi="Arial" w:cs="Arial"/>
              </w:rPr>
            </w:pPr>
            <w:r w:rsidRPr="00215670">
              <w:rPr>
                <w:rFonts w:ascii="Arial" w:hAnsi="Arial" w:cs="Arial"/>
              </w:rPr>
              <w:t>Drivers exceeding points obtained on a DVLA issued driving licence</w:t>
            </w:r>
          </w:p>
        </w:tc>
        <w:tc>
          <w:tcPr>
            <w:tcW w:w="4536" w:type="dxa"/>
          </w:tcPr>
          <w:p w14:paraId="2DD88354" w14:textId="77777777" w:rsidR="00B62F3A" w:rsidRPr="00215670" w:rsidRDefault="00B62F3A" w:rsidP="001808FF">
            <w:pPr>
              <w:tabs>
                <w:tab w:val="left" w:pos="2775"/>
              </w:tabs>
              <w:rPr>
                <w:rFonts w:ascii="Arial" w:hAnsi="Arial" w:cs="Arial"/>
              </w:rPr>
            </w:pPr>
            <w:r w:rsidRPr="00215670">
              <w:rPr>
                <w:rFonts w:ascii="Arial" w:hAnsi="Arial" w:cs="Arial"/>
              </w:rPr>
              <w:t>Licensing Manager</w:t>
            </w:r>
          </w:p>
        </w:tc>
      </w:tr>
      <w:tr w:rsidR="00E40BBF" w:rsidRPr="00727697" w14:paraId="437423CB" w14:textId="77777777" w:rsidTr="00E40BBF">
        <w:tc>
          <w:tcPr>
            <w:tcW w:w="561" w:type="dxa"/>
          </w:tcPr>
          <w:p w14:paraId="2726F26F" w14:textId="41662C52" w:rsidR="00E40BBF" w:rsidRPr="00215670" w:rsidRDefault="00E40BBF" w:rsidP="008C2F9B">
            <w:pPr>
              <w:pStyle w:val="ListParagraph"/>
              <w:numPr>
                <w:ilvl w:val="0"/>
                <w:numId w:val="284"/>
              </w:numPr>
              <w:jc w:val="center"/>
              <w:rPr>
                <w:rFonts w:ascii="Arial" w:hAnsi="Arial" w:cs="Arial"/>
              </w:rPr>
            </w:pPr>
          </w:p>
        </w:tc>
        <w:tc>
          <w:tcPr>
            <w:tcW w:w="2983" w:type="dxa"/>
          </w:tcPr>
          <w:p w14:paraId="1C2F47D2" w14:textId="4B5D06E2" w:rsidR="00E40BBF" w:rsidRPr="00215670" w:rsidRDefault="003A7833" w:rsidP="009F01CF">
            <w:pPr>
              <w:rPr>
                <w:rFonts w:ascii="Arial" w:hAnsi="Arial" w:cs="Arial"/>
              </w:rPr>
            </w:pPr>
            <w:r w:rsidRPr="00215670">
              <w:rPr>
                <w:rFonts w:ascii="Arial" w:hAnsi="Arial" w:cs="Arial"/>
              </w:rPr>
              <w:t>To</w:t>
            </w:r>
            <w:r w:rsidR="00E40BBF" w:rsidRPr="00215670">
              <w:rPr>
                <w:rFonts w:ascii="Arial" w:hAnsi="Arial" w:cs="Arial"/>
              </w:rPr>
              <w:t xml:space="preserve"> require </w:t>
            </w:r>
            <w:r w:rsidR="00AC30F6" w:rsidRPr="00215670">
              <w:rPr>
                <w:rFonts w:ascii="Arial" w:hAnsi="Arial" w:cs="Arial"/>
              </w:rPr>
              <w:t xml:space="preserve">the </w:t>
            </w:r>
            <w:r w:rsidR="00E40BBF" w:rsidRPr="00215670">
              <w:rPr>
                <w:rFonts w:ascii="Arial" w:hAnsi="Arial" w:cs="Arial"/>
              </w:rPr>
              <w:t>inspection and test of licensed vehicles</w:t>
            </w:r>
          </w:p>
        </w:tc>
        <w:tc>
          <w:tcPr>
            <w:tcW w:w="4536" w:type="dxa"/>
          </w:tcPr>
          <w:p w14:paraId="26BE401E" w14:textId="77777777" w:rsidR="00E40BBF" w:rsidRPr="00215670" w:rsidRDefault="00E40BBF" w:rsidP="004B331C">
            <w:pPr>
              <w:tabs>
                <w:tab w:val="left" w:pos="2775"/>
              </w:tabs>
              <w:rPr>
                <w:rFonts w:ascii="Arial" w:hAnsi="Arial" w:cs="Arial"/>
              </w:rPr>
            </w:pPr>
            <w:r w:rsidRPr="00215670">
              <w:rPr>
                <w:rFonts w:ascii="Arial" w:hAnsi="Arial" w:cs="Arial"/>
              </w:rPr>
              <w:t>Licensing Manager - where it is believed a vehicle does not meet Council policy or may be unsafe  (On no more than 3 separate occasions)</w:t>
            </w:r>
          </w:p>
          <w:p w14:paraId="5CE2FF4E" w14:textId="3AFB9C57" w:rsidR="00E40BBF" w:rsidRPr="00215670" w:rsidRDefault="00E40BBF" w:rsidP="004B331C">
            <w:pPr>
              <w:tabs>
                <w:tab w:val="left" w:pos="2775"/>
              </w:tabs>
              <w:rPr>
                <w:rFonts w:ascii="Arial" w:hAnsi="Arial" w:cs="Arial"/>
              </w:rPr>
            </w:pPr>
          </w:p>
        </w:tc>
      </w:tr>
      <w:tr w:rsidR="00C32071" w:rsidRPr="00727697" w14:paraId="1C7059E5" w14:textId="77777777" w:rsidTr="001808FF">
        <w:tc>
          <w:tcPr>
            <w:tcW w:w="561" w:type="dxa"/>
          </w:tcPr>
          <w:p w14:paraId="6AB3B79F" w14:textId="07BF2088" w:rsidR="00C32071" w:rsidRPr="00215670" w:rsidRDefault="00C32071" w:rsidP="008C2F9B">
            <w:pPr>
              <w:pStyle w:val="ListParagraph"/>
              <w:numPr>
                <w:ilvl w:val="0"/>
                <w:numId w:val="284"/>
              </w:numPr>
              <w:jc w:val="center"/>
              <w:rPr>
                <w:rFonts w:ascii="Arial" w:hAnsi="Arial" w:cs="Arial"/>
              </w:rPr>
            </w:pPr>
          </w:p>
        </w:tc>
        <w:tc>
          <w:tcPr>
            <w:tcW w:w="2983" w:type="dxa"/>
          </w:tcPr>
          <w:p w14:paraId="0B983FD5" w14:textId="5C3BF7C8" w:rsidR="00C32071" w:rsidRPr="00215670" w:rsidRDefault="00C32071" w:rsidP="009F01CF">
            <w:pPr>
              <w:rPr>
                <w:rFonts w:ascii="Arial" w:hAnsi="Arial" w:cs="Arial"/>
              </w:rPr>
            </w:pPr>
            <w:r w:rsidRPr="00215670">
              <w:rPr>
                <w:rFonts w:ascii="Arial" w:hAnsi="Arial" w:cs="Arial"/>
              </w:rPr>
              <w:t xml:space="preserve">Authorisation of officers to inspect and suspend a Hackney Carriage or Private Hire vehicle licence </w:t>
            </w:r>
          </w:p>
        </w:tc>
        <w:tc>
          <w:tcPr>
            <w:tcW w:w="4536" w:type="dxa"/>
          </w:tcPr>
          <w:p w14:paraId="6AD58586" w14:textId="77777777" w:rsidR="00C32071" w:rsidRPr="00215670" w:rsidRDefault="00C32071" w:rsidP="001808FF">
            <w:pPr>
              <w:tabs>
                <w:tab w:val="left" w:pos="2775"/>
              </w:tabs>
              <w:rPr>
                <w:rFonts w:ascii="Arial" w:hAnsi="Arial" w:cs="Arial"/>
              </w:rPr>
            </w:pPr>
            <w:r w:rsidRPr="00215670">
              <w:rPr>
                <w:rFonts w:ascii="Arial" w:hAnsi="Arial" w:cs="Arial"/>
              </w:rPr>
              <w:t>Licensing Manager</w:t>
            </w:r>
          </w:p>
        </w:tc>
      </w:tr>
      <w:tr w:rsidR="00C32071" w:rsidRPr="00727697" w14:paraId="5E6DD2AE" w14:textId="77777777" w:rsidTr="00E40BBF">
        <w:tc>
          <w:tcPr>
            <w:tcW w:w="561" w:type="dxa"/>
          </w:tcPr>
          <w:p w14:paraId="126293D9" w14:textId="4A4FB39C" w:rsidR="00C32071" w:rsidRPr="00215670" w:rsidRDefault="00C32071" w:rsidP="008C2F9B">
            <w:pPr>
              <w:pStyle w:val="ListParagraph"/>
              <w:numPr>
                <w:ilvl w:val="0"/>
                <w:numId w:val="284"/>
              </w:numPr>
              <w:jc w:val="center"/>
              <w:rPr>
                <w:rFonts w:ascii="Arial" w:hAnsi="Arial" w:cs="Arial"/>
              </w:rPr>
            </w:pPr>
          </w:p>
        </w:tc>
        <w:tc>
          <w:tcPr>
            <w:tcW w:w="2983" w:type="dxa"/>
          </w:tcPr>
          <w:p w14:paraId="6ACEAF0A" w14:textId="49FCE3AE" w:rsidR="00C32071" w:rsidRPr="00215670" w:rsidRDefault="00C32071" w:rsidP="009F01CF">
            <w:pPr>
              <w:rPr>
                <w:rFonts w:ascii="Arial" w:hAnsi="Arial" w:cs="Arial"/>
              </w:rPr>
            </w:pPr>
            <w:r w:rsidRPr="00215670">
              <w:rPr>
                <w:rFonts w:ascii="Arial" w:hAnsi="Arial" w:cs="Arial"/>
              </w:rPr>
              <w:t xml:space="preserve">Determine the form of record keeping requirements for Private Hire Operators in  accordance with s56 LG(MP) Act 1976 </w:t>
            </w:r>
          </w:p>
        </w:tc>
        <w:tc>
          <w:tcPr>
            <w:tcW w:w="4536" w:type="dxa"/>
          </w:tcPr>
          <w:p w14:paraId="161E1037" w14:textId="7BA125B7" w:rsidR="00C32071" w:rsidRPr="00215670" w:rsidRDefault="00C32071" w:rsidP="004C5D34">
            <w:pPr>
              <w:tabs>
                <w:tab w:val="left" w:pos="2775"/>
              </w:tabs>
              <w:rPr>
                <w:rFonts w:ascii="Arial" w:hAnsi="Arial" w:cs="Arial"/>
              </w:rPr>
            </w:pPr>
            <w:r w:rsidRPr="00215670">
              <w:rPr>
                <w:rFonts w:ascii="Arial" w:hAnsi="Arial" w:cs="Arial"/>
              </w:rPr>
              <w:t>Licensing Manager</w:t>
            </w:r>
          </w:p>
        </w:tc>
      </w:tr>
      <w:tr w:rsidR="00C32071" w:rsidRPr="00727697" w14:paraId="3139561D" w14:textId="77777777" w:rsidTr="00E40BBF">
        <w:tc>
          <w:tcPr>
            <w:tcW w:w="561" w:type="dxa"/>
          </w:tcPr>
          <w:p w14:paraId="368D302D" w14:textId="6EAA35F8" w:rsidR="00C32071" w:rsidRPr="00215670" w:rsidRDefault="00C32071" w:rsidP="008C2F9B">
            <w:pPr>
              <w:pStyle w:val="ListParagraph"/>
              <w:numPr>
                <w:ilvl w:val="0"/>
                <w:numId w:val="284"/>
              </w:numPr>
              <w:jc w:val="center"/>
              <w:rPr>
                <w:rFonts w:ascii="Arial" w:hAnsi="Arial" w:cs="Arial"/>
              </w:rPr>
            </w:pPr>
          </w:p>
        </w:tc>
        <w:tc>
          <w:tcPr>
            <w:tcW w:w="2983" w:type="dxa"/>
          </w:tcPr>
          <w:p w14:paraId="617E0A0F" w14:textId="2DBE7CA8" w:rsidR="00C32071" w:rsidRPr="00215670" w:rsidRDefault="00C32071" w:rsidP="009F01CF">
            <w:pPr>
              <w:rPr>
                <w:rFonts w:ascii="Arial" w:hAnsi="Arial" w:cs="Arial"/>
              </w:rPr>
            </w:pPr>
            <w:r w:rsidRPr="00215670">
              <w:rPr>
                <w:rFonts w:ascii="Arial" w:hAnsi="Arial" w:cs="Arial"/>
              </w:rPr>
              <w:t>Power to seek information from applicants (and the offence of making a false statement) (Hackney carriages and private hire vehicles, private hire operators)</w:t>
            </w:r>
          </w:p>
        </w:tc>
        <w:tc>
          <w:tcPr>
            <w:tcW w:w="4536" w:type="dxa"/>
          </w:tcPr>
          <w:p w14:paraId="3B54C7E0" w14:textId="2A9C621A" w:rsidR="00C32071" w:rsidRPr="00215670" w:rsidRDefault="00C32071" w:rsidP="004C5D34">
            <w:pPr>
              <w:tabs>
                <w:tab w:val="left" w:pos="2775"/>
              </w:tabs>
              <w:rPr>
                <w:rFonts w:ascii="Arial" w:hAnsi="Arial" w:cs="Arial"/>
              </w:rPr>
            </w:pPr>
            <w:r w:rsidRPr="00215670">
              <w:rPr>
                <w:rFonts w:ascii="Arial" w:hAnsi="Arial" w:cs="Arial"/>
              </w:rPr>
              <w:t>Licensing Manager</w:t>
            </w:r>
          </w:p>
        </w:tc>
      </w:tr>
      <w:tr w:rsidR="00C32071" w:rsidRPr="00727697" w14:paraId="02368816" w14:textId="77777777" w:rsidTr="00E40BBF">
        <w:tc>
          <w:tcPr>
            <w:tcW w:w="561" w:type="dxa"/>
          </w:tcPr>
          <w:p w14:paraId="7FA95219" w14:textId="12E5642E" w:rsidR="00C32071" w:rsidRPr="00215670" w:rsidRDefault="00C32071" w:rsidP="008C2F9B">
            <w:pPr>
              <w:pStyle w:val="ListParagraph"/>
              <w:numPr>
                <w:ilvl w:val="0"/>
                <w:numId w:val="284"/>
              </w:numPr>
              <w:jc w:val="center"/>
              <w:rPr>
                <w:rFonts w:ascii="Arial" w:hAnsi="Arial" w:cs="Arial"/>
              </w:rPr>
            </w:pPr>
          </w:p>
        </w:tc>
        <w:tc>
          <w:tcPr>
            <w:tcW w:w="2983" w:type="dxa"/>
          </w:tcPr>
          <w:p w14:paraId="1DBF98CC" w14:textId="717169C4" w:rsidR="00C32071" w:rsidRPr="00215670" w:rsidRDefault="00C32071" w:rsidP="009F01CF">
            <w:pPr>
              <w:rPr>
                <w:rFonts w:ascii="Arial" w:hAnsi="Arial" w:cs="Arial"/>
              </w:rPr>
            </w:pPr>
            <w:r w:rsidRPr="00215670">
              <w:rPr>
                <w:rFonts w:ascii="Arial" w:hAnsi="Arial" w:cs="Arial"/>
              </w:rPr>
              <w:t>To require the return the licence plate, after expiry, suspension or revocation of Hackney Carriages and Private Hire Vehicles, Private Hire Operators Licences</w:t>
            </w:r>
          </w:p>
        </w:tc>
        <w:tc>
          <w:tcPr>
            <w:tcW w:w="4536" w:type="dxa"/>
          </w:tcPr>
          <w:p w14:paraId="5A558C92" w14:textId="663146B4" w:rsidR="00C32071" w:rsidRPr="00215670" w:rsidRDefault="00C32071" w:rsidP="004C5D34">
            <w:pPr>
              <w:tabs>
                <w:tab w:val="left" w:pos="2775"/>
              </w:tabs>
              <w:rPr>
                <w:rFonts w:ascii="Arial" w:hAnsi="Arial" w:cs="Arial"/>
              </w:rPr>
            </w:pPr>
            <w:r w:rsidRPr="00215670">
              <w:rPr>
                <w:rFonts w:ascii="Arial" w:hAnsi="Arial" w:cs="Arial"/>
              </w:rPr>
              <w:t>Licensing Manager</w:t>
            </w:r>
          </w:p>
        </w:tc>
      </w:tr>
      <w:tr w:rsidR="00C32071" w:rsidRPr="00727697" w14:paraId="1BA4621D" w14:textId="77777777" w:rsidTr="00E40BBF">
        <w:tc>
          <w:tcPr>
            <w:tcW w:w="561" w:type="dxa"/>
          </w:tcPr>
          <w:p w14:paraId="010F71F6" w14:textId="05410092" w:rsidR="00C32071" w:rsidRPr="00215670" w:rsidRDefault="00C32071" w:rsidP="008C2F9B">
            <w:pPr>
              <w:pStyle w:val="ListParagraph"/>
              <w:numPr>
                <w:ilvl w:val="0"/>
                <w:numId w:val="284"/>
              </w:numPr>
              <w:jc w:val="center"/>
              <w:rPr>
                <w:rFonts w:ascii="Arial" w:hAnsi="Arial" w:cs="Arial"/>
              </w:rPr>
            </w:pPr>
          </w:p>
        </w:tc>
        <w:tc>
          <w:tcPr>
            <w:tcW w:w="2983" w:type="dxa"/>
          </w:tcPr>
          <w:p w14:paraId="4893A62A" w14:textId="0DF92C6E" w:rsidR="00C32071" w:rsidRPr="00215670" w:rsidRDefault="00C32071" w:rsidP="009F01CF">
            <w:pPr>
              <w:rPr>
                <w:rFonts w:ascii="Arial" w:hAnsi="Arial" w:cs="Arial"/>
              </w:rPr>
            </w:pPr>
            <w:r w:rsidRPr="00215670">
              <w:rPr>
                <w:rFonts w:ascii="Arial" w:hAnsi="Arial" w:cs="Arial"/>
              </w:rPr>
              <w:t>Power to create hackney carriage stands</w:t>
            </w:r>
          </w:p>
        </w:tc>
        <w:tc>
          <w:tcPr>
            <w:tcW w:w="4536" w:type="dxa"/>
          </w:tcPr>
          <w:p w14:paraId="635A61C8" w14:textId="0B725DA1" w:rsidR="00C32071" w:rsidRPr="00215670" w:rsidRDefault="00C32071" w:rsidP="004C5D34">
            <w:pPr>
              <w:tabs>
                <w:tab w:val="left" w:pos="2775"/>
              </w:tabs>
              <w:rPr>
                <w:rFonts w:ascii="Arial" w:hAnsi="Arial" w:cs="Arial"/>
              </w:rPr>
            </w:pPr>
            <w:r w:rsidRPr="00215670">
              <w:rPr>
                <w:rFonts w:ascii="Arial" w:hAnsi="Arial" w:cs="Arial"/>
              </w:rPr>
              <w:t>Cabinet</w:t>
            </w:r>
          </w:p>
        </w:tc>
      </w:tr>
      <w:tr w:rsidR="00C32071" w:rsidRPr="00727697" w14:paraId="7791AC03" w14:textId="77777777" w:rsidTr="00E40BBF">
        <w:tc>
          <w:tcPr>
            <w:tcW w:w="561" w:type="dxa"/>
          </w:tcPr>
          <w:p w14:paraId="22CBF504" w14:textId="29BF9BEF" w:rsidR="00C32071" w:rsidRPr="00215670" w:rsidRDefault="00C32071" w:rsidP="008C2F9B">
            <w:pPr>
              <w:pStyle w:val="ListParagraph"/>
              <w:numPr>
                <w:ilvl w:val="0"/>
                <w:numId w:val="284"/>
              </w:numPr>
              <w:jc w:val="center"/>
              <w:rPr>
                <w:rFonts w:ascii="Arial" w:hAnsi="Arial" w:cs="Arial"/>
              </w:rPr>
            </w:pPr>
          </w:p>
        </w:tc>
        <w:tc>
          <w:tcPr>
            <w:tcW w:w="2983" w:type="dxa"/>
          </w:tcPr>
          <w:p w14:paraId="6C3DCBC7" w14:textId="77777777" w:rsidR="00C32071" w:rsidRPr="00215670" w:rsidRDefault="00C32071" w:rsidP="009F01CF">
            <w:pPr>
              <w:rPr>
                <w:rFonts w:ascii="Arial" w:hAnsi="Arial" w:cs="Arial"/>
              </w:rPr>
            </w:pPr>
            <w:r w:rsidRPr="00215670">
              <w:rPr>
                <w:rFonts w:ascii="Arial" w:hAnsi="Arial" w:cs="Arial"/>
              </w:rPr>
              <w:t>To fix Hackney Carriage fares in accordance with S65 LG(MP) Act 1976</w:t>
            </w:r>
          </w:p>
          <w:p w14:paraId="05834F5B" w14:textId="208011F6" w:rsidR="00C32071" w:rsidRPr="00215670" w:rsidRDefault="00C32071" w:rsidP="009F01CF">
            <w:pPr>
              <w:rPr>
                <w:rFonts w:ascii="Arial" w:hAnsi="Arial" w:cs="Arial"/>
              </w:rPr>
            </w:pPr>
          </w:p>
        </w:tc>
        <w:tc>
          <w:tcPr>
            <w:tcW w:w="4536" w:type="dxa"/>
          </w:tcPr>
          <w:p w14:paraId="198812AE" w14:textId="62C80321" w:rsidR="00C32071" w:rsidRPr="00215670" w:rsidRDefault="00C32071" w:rsidP="004C5D34">
            <w:pPr>
              <w:tabs>
                <w:tab w:val="left" w:pos="2775"/>
              </w:tabs>
              <w:rPr>
                <w:rFonts w:ascii="Arial" w:hAnsi="Arial" w:cs="Arial"/>
              </w:rPr>
            </w:pPr>
            <w:r w:rsidRPr="00215670">
              <w:rPr>
                <w:rFonts w:ascii="Arial" w:hAnsi="Arial" w:cs="Arial"/>
              </w:rPr>
              <w:t>Cabinet</w:t>
            </w:r>
          </w:p>
        </w:tc>
      </w:tr>
      <w:tr w:rsidR="009F01CF" w:rsidRPr="00727697" w14:paraId="40C4DEF0" w14:textId="77777777" w:rsidTr="00215670">
        <w:trPr>
          <w:trHeight w:val="764"/>
        </w:trPr>
        <w:tc>
          <w:tcPr>
            <w:tcW w:w="561" w:type="dxa"/>
          </w:tcPr>
          <w:p w14:paraId="250E85DF" w14:textId="77777777" w:rsidR="009F01CF" w:rsidRPr="00215670" w:rsidRDefault="009F01CF" w:rsidP="008C2F9B">
            <w:pPr>
              <w:pStyle w:val="ListParagraph"/>
              <w:numPr>
                <w:ilvl w:val="0"/>
                <w:numId w:val="284"/>
              </w:numPr>
              <w:jc w:val="center"/>
              <w:rPr>
                <w:rFonts w:ascii="Arial" w:hAnsi="Arial" w:cs="Arial"/>
              </w:rPr>
            </w:pPr>
          </w:p>
        </w:tc>
        <w:tc>
          <w:tcPr>
            <w:tcW w:w="2983" w:type="dxa"/>
          </w:tcPr>
          <w:p w14:paraId="39328837" w14:textId="6AF1F333" w:rsidR="009F01CF" w:rsidRPr="00215670" w:rsidRDefault="009F01CF" w:rsidP="009F01CF">
            <w:pPr>
              <w:rPr>
                <w:rFonts w:ascii="Arial" w:hAnsi="Arial" w:cs="Arial"/>
              </w:rPr>
            </w:pPr>
            <w:r w:rsidRPr="00215670">
              <w:rPr>
                <w:rFonts w:ascii="Arial" w:hAnsi="Arial" w:cs="Arial"/>
              </w:rPr>
              <w:t>Adoption</w:t>
            </w:r>
            <w:r w:rsidR="00215670" w:rsidRPr="00215670">
              <w:rPr>
                <w:rFonts w:ascii="Arial" w:hAnsi="Arial" w:cs="Arial"/>
              </w:rPr>
              <w:t xml:space="preserve"> of </w:t>
            </w:r>
            <w:r w:rsidRPr="00215670">
              <w:rPr>
                <w:rFonts w:ascii="Arial" w:hAnsi="Arial" w:cs="Arial"/>
              </w:rPr>
              <w:t xml:space="preserve">Policy </w:t>
            </w:r>
            <w:r w:rsidR="00215670" w:rsidRPr="00215670">
              <w:rPr>
                <w:rFonts w:ascii="Arial" w:hAnsi="Arial" w:cs="Arial"/>
              </w:rPr>
              <w:t xml:space="preserve">for </w:t>
            </w:r>
            <w:r w:rsidRPr="00215670">
              <w:rPr>
                <w:rFonts w:ascii="Arial" w:hAnsi="Arial" w:cs="Arial"/>
              </w:rPr>
              <w:t>Hackney Carri</w:t>
            </w:r>
            <w:r w:rsidRPr="00215670">
              <w:rPr>
                <w:rFonts w:ascii="Arial" w:hAnsi="Arial" w:cs="Arial"/>
              </w:rPr>
              <w:lastRenderedPageBreak/>
              <w:t xml:space="preserve">age and Private Hire </w:t>
            </w:r>
          </w:p>
        </w:tc>
        <w:tc>
          <w:tcPr>
            <w:tcW w:w="4536" w:type="dxa"/>
          </w:tcPr>
          <w:p w14:paraId="62A07567" w14:textId="0AFB9AEA" w:rsidR="009F01CF" w:rsidRPr="00215670" w:rsidRDefault="009F01CF" w:rsidP="004C5D34">
            <w:pPr>
              <w:tabs>
                <w:tab w:val="left" w:pos="2775"/>
              </w:tabs>
              <w:rPr>
                <w:rFonts w:ascii="Arial" w:hAnsi="Arial" w:cs="Arial"/>
              </w:rPr>
            </w:pPr>
            <w:r w:rsidRPr="00215670">
              <w:rPr>
                <w:rFonts w:ascii="Arial" w:hAnsi="Arial" w:cs="Arial"/>
              </w:rPr>
              <w:t>Licensing Committee</w:t>
            </w:r>
          </w:p>
        </w:tc>
      </w:tr>
      <w:tr w:rsidR="00C32071" w:rsidRPr="00727697" w14:paraId="112BA2F9" w14:textId="77777777" w:rsidTr="00E40BBF">
        <w:tc>
          <w:tcPr>
            <w:tcW w:w="561" w:type="dxa"/>
          </w:tcPr>
          <w:p w14:paraId="73F95692" w14:textId="36CDF0D3" w:rsidR="00C32071" w:rsidRPr="00215670" w:rsidRDefault="00C32071" w:rsidP="008C2F9B">
            <w:pPr>
              <w:pStyle w:val="ListParagraph"/>
              <w:numPr>
                <w:ilvl w:val="0"/>
                <w:numId w:val="284"/>
              </w:numPr>
              <w:jc w:val="center"/>
              <w:rPr>
                <w:rFonts w:ascii="Arial" w:hAnsi="Arial" w:cs="Arial"/>
              </w:rPr>
            </w:pPr>
          </w:p>
        </w:tc>
        <w:tc>
          <w:tcPr>
            <w:tcW w:w="2983" w:type="dxa"/>
          </w:tcPr>
          <w:p w14:paraId="650BF292" w14:textId="77777777" w:rsidR="00C32071" w:rsidRPr="00215670" w:rsidRDefault="00C32071" w:rsidP="009F01CF">
            <w:pPr>
              <w:rPr>
                <w:rFonts w:ascii="Arial" w:hAnsi="Arial" w:cs="Arial"/>
              </w:rPr>
            </w:pPr>
            <w:r w:rsidRPr="00215670">
              <w:rPr>
                <w:rFonts w:ascii="Arial" w:hAnsi="Arial" w:cs="Arial"/>
              </w:rPr>
              <w:t>Power to set Licence fees for:</w:t>
            </w:r>
          </w:p>
          <w:p w14:paraId="228C1728" w14:textId="77777777" w:rsidR="009F01CF" w:rsidRPr="00215670" w:rsidRDefault="009F01CF" w:rsidP="009F01CF">
            <w:pPr>
              <w:rPr>
                <w:rFonts w:ascii="Arial" w:hAnsi="Arial" w:cs="Arial"/>
              </w:rPr>
            </w:pPr>
          </w:p>
          <w:p w14:paraId="1665AF12" w14:textId="77777777" w:rsidR="00C32071" w:rsidRPr="00215670" w:rsidRDefault="00C32071" w:rsidP="008C2F9B">
            <w:pPr>
              <w:pStyle w:val="ListParagraph"/>
              <w:numPr>
                <w:ilvl w:val="0"/>
                <w:numId w:val="287"/>
              </w:numPr>
              <w:rPr>
                <w:rFonts w:ascii="Arial" w:hAnsi="Arial" w:cs="Arial"/>
              </w:rPr>
            </w:pPr>
            <w:r w:rsidRPr="00215670">
              <w:rPr>
                <w:rFonts w:ascii="Arial" w:hAnsi="Arial" w:cs="Arial"/>
              </w:rPr>
              <w:t xml:space="preserve">Drivers of Hackney Carriage and Private Hire Vehicles </w:t>
            </w:r>
          </w:p>
          <w:p w14:paraId="55FA0BD2" w14:textId="54C60302" w:rsidR="00C32071" w:rsidRPr="00215670" w:rsidRDefault="00C32071" w:rsidP="008C2F9B">
            <w:pPr>
              <w:pStyle w:val="ListParagraph"/>
              <w:numPr>
                <w:ilvl w:val="0"/>
                <w:numId w:val="287"/>
              </w:numPr>
              <w:rPr>
                <w:rFonts w:ascii="Arial" w:hAnsi="Arial" w:cs="Arial"/>
              </w:rPr>
            </w:pPr>
            <w:r w:rsidRPr="00215670">
              <w:rPr>
                <w:rFonts w:ascii="Arial" w:hAnsi="Arial" w:cs="Arial"/>
              </w:rPr>
              <w:t xml:space="preserve">Vehicles licensed as Hackney Carriage and Private Hire </w:t>
            </w:r>
          </w:p>
          <w:p w14:paraId="718FBD83" w14:textId="74A45FA9" w:rsidR="00C32071" w:rsidRPr="00215670" w:rsidRDefault="00C32071" w:rsidP="008C2F9B">
            <w:pPr>
              <w:pStyle w:val="ListParagraph"/>
              <w:numPr>
                <w:ilvl w:val="0"/>
                <w:numId w:val="287"/>
              </w:numPr>
              <w:rPr>
                <w:rFonts w:ascii="Arial" w:hAnsi="Arial" w:cs="Arial"/>
              </w:rPr>
            </w:pPr>
            <w:r w:rsidRPr="00215670">
              <w:rPr>
                <w:rFonts w:ascii="Arial" w:hAnsi="Arial" w:cs="Arial"/>
              </w:rPr>
              <w:t xml:space="preserve">Private Hire Operators </w:t>
            </w:r>
          </w:p>
        </w:tc>
        <w:tc>
          <w:tcPr>
            <w:tcW w:w="4536" w:type="dxa"/>
          </w:tcPr>
          <w:p w14:paraId="32663B22" w14:textId="78B8DB92" w:rsidR="00C32071" w:rsidRPr="00215670" w:rsidRDefault="00C32071" w:rsidP="004C5D34">
            <w:pPr>
              <w:tabs>
                <w:tab w:val="left" w:pos="2775"/>
              </w:tabs>
              <w:rPr>
                <w:rFonts w:ascii="Arial" w:hAnsi="Arial" w:cs="Arial"/>
              </w:rPr>
            </w:pPr>
            <w:r w:rsidRPr="00215670">
              <w:rPr>
                <w:rFonts w:ascii="Arial" w:hAnsi="Arial" w:cs="Arial"/>
              </w:rPr>
              <w:t>Council</w:t>
            </w:r>
          </w:p>
        </w:tc>
      </w:tr>
    </w:tbl>
    <w:p w14:paraId="4D4B2752" w14:textId="77777777" w:rsidR="00315759" w:rsidRPr="00DC4929" w:rsidRDefault="00315759" w:rsidP="004C5D34">
      <w:pPr>
        <w:pStyle w:val="ListParagraph"/>
        <w:spacing w:after="0" w:line="240" w:lineRule="auto"/>
        <w:ind w:left="0"/>
        <w:rPr>
          <w:rFonts w:ascii="Arial" w:hAnsi="Arial" w:cs="Arial"/>
          <w:b/>
          <w:bCs/>
          <w:sz w:val="20"/>
          <w:szCs w:val="20"/>
        </w:rPr>
      </w:pPr>
    </w:p>
    <w:p w14:paraId="5730566B" w14:textId="2A6C71EE" w:rsidR="00315759" w:rsidRDefault="00315759" w:rsidP="004C5D34">
      <w:pPr>
        <w:pStyle w:val="Heading2"/>
        <w:ind w:left="1134" w:hanging="1134"/>
        <w:rPr>
          <w:b w:val="0"/>
          <w:bCs/>
        </w:rPr>
      </w:pPr>
      <w:bookmarkStart w:id="648" w:name="_Toc239439201"/>
      <w:r>
        <w:rPr>
          <w:bCs/>
        </w:rPr>
        <w:t>25.8.5</w:t>
      </w:r>
      <w:r>
        <w:rPr>
          <w:bCs/>
        </w:rPr>
        <w:tab/>
      </w:r>
      <w:r w:rsidRPr="00663A18">
        <w:rPr>
          <w:bCs/>
        </w:rPr>
        <w:t>Scrap</w:t>
      </w:r>
      <w:r w:rsidRPr="007410E0">
        <w:rPr>
          <w:rFonts w:cs="Arial"/>
          <w:bCs/>
          <w:szCs w:val="24"/>
        </w:rPr>
        <w:t xml:space="preserve"> Metal Dealers - Scrap Metal </w:t>
      </w:r>
      <w:commentRangeStart w:id="649"/>
      <w:r w:rsidRPr="007410E0">
        <w:rPr>
          <w:rFonts w:cs="Arial"/>
          <w:bCs/>
          <w:szCs w:val="24"/>
        </w:rPr>
        <w:t>Dealers</w:t>
      </w:r>
      <w:commentRangeEnd w:id="649"/>
      <w:r w:rsidR="00813956" w:rsidRPr="007410E0">
        <w:rPr>
          <w:rStyle w:val="CommentReference"/>
          <w:rFonts w:cs="Arial"/>
          <w:bCs/>
          <w:sz w:val="24"/>
          <w:szCs w:val="24"/>
        </w:rPr>
        <w:commentReference w:id="649"/>
      </w:r>
      <w:r w:rsidRPr="007410E0">
        <w:rPr>
          <w:rFonts w:cs="Arial"/>
          <w:bCs/>
          <w:szCs w:val="24"/>
        </w:rPr>
        <w:t xml:space="preserve"> Act 2013</w:t>
      </w:r>
      <w:bookmarkEnd w:id="648"/>
    </w:p>
    <w:p w14:paraId="74703AB5" w14:textId="77777777" w:rsidR="00315759" w:rsidRPr="007410E0" w:rsidRDefault="00315759" w:rsidP="004C5D34">
      <w:pPr>
        <w:pStyle w:val="ListParagraph"/>
        <w:spacing w:after="0" w:line="240" w:lineRule="auto"/>
        <w:rPr>
          <w:rFonts w:ascii="Arial" w:hAnsi="Arial" w:cs="Arial"/>
          <w:b/>
          <w:bCs/>
          <w:sz w:val="24"/>
          <w:szCs w:val="24"/>
        </w:rPr>
      </w:pPr>
    </w:p>
    <w:tbl>
      <w:tblPr>
        <w:tblStyle w:val="TableGrid"/>
        <w:tblW w:w="8080" w:type="dxa"/>
        <w:tblInd w:w="1129" w:type="dxa"/>
        <w:tblLook w:val="04A0" w:firstRow="1" w:lastRow="0" w:firstColumn="1" w:lastColumn="0" w:noHBand="0" w:noVBand="1"/>
      </w:tblPr>
      <w:tblGrid>
        <w:gridCol w:w="567"/>
        <w:gridCol w:w="2977"/>
        <w:gridCol w:w="4536"/>
      </w:tblGrid>
      <w:tr w:rsidR="0062789D" w:rsidRPr="00263CEB" w14:paraId="07A966FD" w14:textId="77777777" w:rsidTr="0062789D">
        <w:tc>
          <w:tcPr>
            <w:tcW w:w="567" w:type="dxa"/>
            <w:shd w:val="clear" w:color="auto" w:fill="D9D9D9" w:themeFill="background1" w:themeFillShade="D9"/>
          </w:tcPr>
          <w:p w14:paraId="10892AEB" w14:textId="77777777" w:rsidR="0062789D" w:rsidRPr="00DC4929" w:rsidRDefault="0062789D" w:rsidP="004C5D34">
            <w:pPr>
              <w:tabs>
                <w:tab w:val="left" w:pos="2775"/>
              </w:tabs>
              <w:rPr>
                <w:rFonts w:ascii="Arial" w:hAnsi="Arial" w:cs="Arial"/>
                <w:b/>
                <w:bCs/>
                <w:sz w:val="20"/>
                <w:szCs w:val="20"/>
                <w:lang w:val="en-US"/>
              </w:rPr>
            </w:pPr>
          </w:p>
        </w:tc>
        <w:tc>
          <w:tcPr>
            <w:tcW w:w="2977" w:type="dxa"/>
            <w:shd w:val="clear" w:color="auto" w:fill="D9D9D9" w:themeFill="background1" w:themeFillShade="D9"/>
          </w:tcPr>
          <w:p w14:paraId="794021E7" w14:textId="6E193DCD" w:rsidR="0062789D" w:rsidRPr="00DC4929" w:rsidRDefault="0062789D" w:rsidP="004C5D34">
            <w:pPr>
              <w:tabs>
                <w:tab w:val="left" w:pos="2775"/>
              </w:tabs>
              <w:rPr>
                <w:rFonts w:ascii="Arial" w:hAnsi="Arial" w:cs="Arial"/>
                <w:sz w:val="20"/>
                <w:szCs w:val="20"/>
              </w:rPr>
            </w:pPr>
            <w:bookmarkStart w:id="650" w:name="_Hlk159345501"/>
          </w:p>
        </w:tc>
        <w:tc>
          <w:tcPr>
            <w:tcW w:w="4536" w:type="dxa"/>
            <w:shd w:val="clear" w:color="auto" w:fill="D9D9D9" w:themeFill="background1" w:themeFillShade="D9"/>
          </w:tcPr>
          <w:p w14:paraId="27A76564" w14:textId="77777777" w:rsidR="0062789D" w:rsidRDefault="0062789D" w:rsidP="00BC17DB">
            <w:pPr>
              <w:tabs>
                <w:tab w:val="left" w:pos="2775"/>
              </w:tabs>
              <w:jc w:val="center"/>
              <w:rPr>
                <w:rFonts w:ascii="Arial" w:hAnsi="Arial" w:cs="Arial"/>
                <w:b/>
                <w:bCs/>
                <w:sz w:val="20"/>
                <w:szCs w:val="20"/>
                <w:lang w:val="en-US"/>
              </w:rPr>
            </w:pPr>
            <w:r>
              <w:rPr>
                <w:rFonts w:ascii="Arial" w:hAnsi="Arial" w:cs="Arial"/>
                <w:b/>
                <w:bCs/>
                <w:sz w:val="20"/>
                <w:szCs w:val="20"/>
                <w:lang w:val="en-US"/>
              </w:rPr>
              <w:t>Decision Maker</w:t>
            </w:r>
          </w:p>
          <w:p w14:paraId="2C61A563" w14:textId="5E6F77A2" w:rsidR="00F72EDA" w:rsidRPr="00DC4929" w:rsidRDefault="00F72EDA" w:rsidP="00BC17DB">
            <w:pPr>
              <w:tabs>
                <w:tab w:val="left" w:pos="2775"/>
              </w:tabs>
              <w:jc w:val="center"/>
              <w:rPr>
                <w:rFonts w:ascii="Arial" w:hAnsi="Arial" w:cs="Arial"/>
                <w:sz w:val="20"/>
                <w:szCs w:val="20"/>
              </w:rPr>
            </w:pPr>
          </w:p>
        </w:tc>
      </w:tr>
      <w:tr w:rsidR="0062789D" w:rsidRPr="009F01CF" w14:paraId="63136348" w14:textId="77777777" w:rsidTr="0062789D">
        <w:tc>
          <w:tcPr>
            <w:tcW w:w="567" w:type="dxa"/>
            <w:shd w:val="clear" w:color="auto" w:fill="FFFFFF" w:themeFill="background1"/>
          </w:tcPr>
          <w:p w14:paraId="08E0AD90" w14:textId="77777777" w:rsidR="0062789D" w:rsidRPr="009F01CF" w:rsidRDefault="0062789D" w:rsidP="004C5D34">
            <w:pPr>
              <w:tabs>
                <w:tab w:val="left" w:pos="2775"/>
              </w:tabs>
              <w:rPr>
                <w:rFonts w:ascii="Arial" w:hAnsi="Arial" w:cs="Arial"/>
                <w:lang w:val="en-US"/>
              </w:rPr>
            </w:pPr>
            <w:r w:rsidRPr="009F01CF">
              <w:rPr>
                <w:rFonts w:ascii="Arial" w:hAnsi="Arial" w:cs="Arial"/>
                <w:lang w:val="en-US"/>
              </w:rPr>
              <w:t>a.</w:t>
            </w:r>
          </w:p>
        </w:tc>
        <w:tc>
          <w:tcPr>
            <w:tcW w:w="2977" w:type="dxa"/>
            <w:shd w:val="clear" w:color="auto" w:fill="FFFFFF" w:themeFill="background1"/>
          </w:tcPr>
          <w:p w14:paraId="2E6F22E3" w14:textId="4A328E89" w:rsidR="0062789D" w:rsidRPr="009F01CF" w:rsidRDefault="009F01CF" w:rsidP="004C5D34">
            <w:pPr>
              <w:tabs>
                <w:tab w:val="left" w:pos="2775"/>
              </w:tabs>
              <w:rPr>
                <w:rFonts w:ascii="Arial" w:hAnsi="Arial" w:cs="Arial"/>
                <w:lang w:val="en-US"/>
              </w:rPr>
            </w:pPr>
            <w:r w:rsidRPr="009F01CF">
              <w:rPr>
                <w:rFonts w:ascii="Arial" w:hAnsi="Arial" w:cs="Arial"/>
                <w:lang w:val="en-US"/>
              </w:rPr>
              <w:t xml:space="preserve">Adoption of </w:t>
            </w:r>
            <w:r w:rsidR="0062789D" w:rsidRPr="009F01CF">
              <w:rPr>
                <w:rFonts w:ascii="Arial" w:hAnsi="Arial" w:cs="Arial"/>
                <w:lang w:val="en-US"/>
              </w:rPr>
              <w:t>Policy</w:t>
            </w:r>
            <w:r>
              <w:rPr>
                <w:rFonts w:ascii="Arial" w:hAnsi="Arial" w:cs="Arial"/>
                <w:lang w:val="en-US"/>
              </w:rPr>
              <w:t xml:space="preserve"> and setting of Fees</w:t>
            </w:r>
          </w:p>
          <w:p w14:paraId="789A336E" w14:textId="77777777" w:rsidR="0062789D" w:rsidRPr="009F01CF" w:rsidRDefault="0062789D" w:rsidP="004C5D34">
            <w:pPr>
              <w:tabs>
                <w:tab w:val="left" w:pos="2775"/>
              </w:tabs>
              <w:rPr>
                <w:rFonts w:ascii="Arial" w:hAnsi="Arial" w:cs="Arial"/>
                <w:lang w:val="en-US"/>
              </w:rPr>
            </w:pPr>
          </w:p>
        </w:tc>
        <w:tc>
          <w:tcPr>
            <w:tcW w:w="4536" w:type="dxa"/>
            <w:shd w:val="clear" w:color="auto" w:fill="FFFFFF" w:themeFill="background1"/>
          </w:tcPr>
          <w:p w14:paraId="4EB4026A" w14:textId="45EB5F7A" w:rsidR="0062789D" w:rsidRPr="009F01CF" w:rsidRDefault="0062789D" w:rsidP="004C5D34">
            <w:pPr>
              <w:tabs>
                <w:tab w:val="left" w:pos="2775"/>
              </w:tabs>
              <w:rPr>
                <w:rFonts w:ascii="Arial" w:hAnsi="Arial" w:cs="Arial"/>
                <w:lang w:val="en-US"/>
              </w:rPr>
            </w:pPr>
            <w:r w:rsidRPr="009F01CF">
              <w:rPr>
                <w:rFonts w:ascii="Arial" w:hAnsi="Arial" w:cs="Arial"/>
                <w:lang w:val="en-US"/>
              </w:rPr>
              <w:t>Cabinet</w:t>
            </w:r>
          </w:p>
        </w:tc>
      </w:tr>
      <w:tr w:rsidR="0062789D" w:rsidRPr="009F01CF" w14:paraId="1F7690E5" w14:textId="77777777" w:rsidTr="0062789D">
        <w:tc>
          <w:tcPr>
            <w:tcW w:w="567" w:type="dxa"/>
            <w:shd w:val="clear" w:color="auto" w:fill="FFFFFF" w:themeFill="background1"/>
          </w:tcPr>
          <w:p w14:paraId="404F8CAE" w14:textId="6F746163" w:rsidR="0062789D" w:rsidRPr="009F01CF" w:rsidRDefault="009F01CF" w:rsidP="004C5D34">
            <w:pPr>
              <w:tabs>
                <w:tab w:val="left" w:pos="2775"/>
              </w:tabs>
              <w:rPr>
                <w:rFonts w:ascii="Arial" w:hAnsi="Arial" w:cs="Arial"/>
                <w:lang w:val="en-US"/>
              </w:rPr>
            </w:pPr>
            <w:r>
              <w:rPr>
                <w:rFonts w:ascii="Arial" w:hAnsi="Arial" w:cs="Arial"/>
                <w:lang w:val="en-US"/>
              </w:rPr>
              <w:t>b</w:t>
            </w:r>
            <w:r w:rsidR="0062789D" w:rsidRPr="009F01CF">
              <w:rPr>
                <w:rFonts w:ascii="Arial" w:hAnsi="Arial" w:cs="Arial"/>
                <w:lang w:val="en-US"/>
              </w:rPr>
              <w:t>.</w:t>
            </w:r>
          </w:p>
        </w:tc>
        <w:tc>
          <w:tcPr>
            <w:tcW w:w="2977" w:type="dxa"/>
            <w:shd w:val="clear" w:color="auto" w:fill="FFFFFF" w:themeFill="background1"/>
          </w:tcPr>
          <w:p w14:paraId="46D4C993" w14:textId="77777777" w:rsidR="0062789D" w:rsidRPr="009F01CF" w:rsidRDefault="0062789D" w:rsidP="004C5D34">
            <w:pPr>
              <w:tabs>
                <w:tab w:val="left" w:pos="2775"/>
              </w:tabs>
              <w:rPr>
                <w:rFonts w:ascii="Arial" w:hAnsi="Arial" w:cs="Arial"/>
                <w:lang w:val="en-US"/>
              </w:rPr>
            </w:pPr>
            <w:r w:rsidRPr="009F01CF">
              <w:rPr>
                <w:rFonts w:ascii="Arial" w:hAnsi="Arial" w:cs="Arial"/>
                <w:lang w:val="en-US"/>
              </w:rPr>
              <w:t>To receive applications for a licence, or the variation, or revocation of a licence</w:t>
            </w:r>
          </w:p>
        </w:tc>
        <w:tc>
          <w:tcPr>
            <w:tcW w:w="4536" w:type="dxa"/>
            <w:shd w:val="clear" w:color="auto" w:fill="FFFFFF" w:themeFill="background1"/>
          </w:tcPr>
          <w:p w14:paraId="6C45E87D" w14:textId="2A73E911" w:rsidR="0062789D" w:rsidRPr="009F01CF" w:rsidRDefault="0062789D" w:rsidP="004C5D34">
            <w:pPr>
              <w:tabs>
                <w:tab w:val="left" w:pos="2775"/>
              </w:tabs>
              <w:rPr>
                <w:rFonts w:ascii="Arial" w:hAnsi="Arial" w:cs="Arial"/>
                <w:lang w:val="en-US"/>
              </w:rPr>
            </w:pPr>
            <w:r w:rsidRPr="009F01CF">
              <w:rPr>
                <w:rFonts w:ascii="Arial" w:hAnsi="Arial" w:cs="Arial"/>
                <w:lang w:val="en-US"/>
              </w:rPr>
              <w:t>Licensing Manager</w:t>
            </w:r>
          </w:p>
        </w:tc>
      </w:tr>
      <w:tr w:rsidR="0062789D" w:rsidRPr="009F01CF" w14:paraId="21E646F4" w14:textId="77777777" w:rsidTr="0062789D">
        <w:tc>
          <w:tcPr>
            <w:tcW w:w="567" w:type="dxa"/>
            <w:shd w:val="clear" w:color="auto" w:fill="FFFFFF" w:themeFill="background1"/>
          </w:tcPr>
          <w:p w14:paraId="22A17663" w14:textId="60DD625E" w:rsidR="0062789D" w:rsidRPr="009F01CF" w:rsidRDefault="009F01CF" w:rsidP="0062789D">
            <w:pPr>
              <w:tabs>
                <w:tab w:val="left" w:pos="2775"/>
              </w:tabs>
              <w:rPr>
                <w:rFonts w:ascii="Arial" w:hAnsi="Arial" w:cs="Arial"/>
                <w:lang w:val="en-US"/>
              </w:rPr>
            </w:pPr>
            <w:r>
              <w:rPr>
                <w:rFonts w:ascii="Arial" w:hAnsi="Arial" w:cs="Arial"/>
                <w:lang w:val="en-US"/>
              </w:rPr>
              <w:t>c</w:t>
            </w:r>
            <w:r w:rsidR="0062789D" w:rsidRPr="009F01CF">
              <w:rPr>
                <w:rFonts w:ascii="Arial" w:hAnsi="Arial" w:cs="Arial"/>
                <w:lang w:val="en-US"/>
              </w:rPr>
              <w:t>.</w:t>
            </w:r>
          </w:p>
        </w:tc>
        <w:tc>
          <w:tcPr>
            <w:tcW w:w="2977" w:type="dxa"/>
            <w:shd w:val="clear" w:color="auto" w:fill="FFFFFF" w:themeFill="background1"/>
          </w:tcPr>
          <w:p w14:paraId="27477B99" w14:textId="77777777" w:rsidR="0062789D" w:rsidRPr="009F01CF" w:rsidRDefault="0062789D" w:rsidP="0062789D">
            <w:pPr>
              <w:tabs>
                <w:tab w:val="left" w:pos="2775"/>
              </w:tabs>
              <w:rPr>
                <w:rFonts w:ascii="Arial" w:hAnsi="Arial" w:cs="Arial"/>
                <w:lang w:val="en-US"/>
              </w:rPr>
            </w:pPr>
            <w:r w:rsidRPr="009F01CF">
              <w:rPr>
                <w:rFonts w:ascii="Arial" w:hAnsi="Arial" w:cs="Arial"/>
                <w:lang w:val="en-US"/>
              </w:rPr>
              <w:t xml:space="preserve">Granting, varying, reviewing, or refusing licences  </w:t>
            </w:r>
          </w:p>
        </w:tc>
        <w:tc>
          <w:tcPr>
            <w:tcW w:w="4536" w:type="dxa"/>
            <w:shd w:val="clear" w:color="auto" w:fill="FFFFFF" w:themeFill="background1"/>
          </w:tcPr>
          <w:p w14:paraId="7C5D68EE" w14:textId="1E2AD123" w:rsidR="0062789D" w:rsidRPr="009F01CF" w:rsidRDefault="0062789D" w:rsidP="0062789D">
            <w:pPr>
              <w:tabs>
                <w:tab w:val="left" w:pos="2775"/>
              </w:tabs>
              <w:rPr>
                <w:rFonts w:ascii="Arial" w:hAnsi="Arial" w:cs="Arial"/>
                <w:lang w:val="en-US"/>
              </w:rPr>
            </w:pPr>
            <w:r w:rsidRPr="009F01CF">
              <w:rPr>
                <w:rFonts w:ascii="Arial" w:hAnsi="Arial" w:cs="Arial"/>
                <w:lang w:val="en-US"/>
              </w:rPr>
              <w:t>Licensing Manager</w:t>
            </w:r>
          </w:p>
        </w:tc>
      </w:tr>
      <w:tr w:rsidR="0062789D" w:rsidRPr="009F01CF" w14:paraId="3948DBAF" w14:textId="77777777" w:rsidTr="0062789D">
        <w:tc>
          <w:tcPr>
            <w:tcW w:w="567" w:type="dxa"/>
            <w:shd w:val="clear" w:color="auto" w:fill="FFFFFF" w:themeFill="background1"/>
          </w:tcPr>
          <w:p w14:paraId="1A3CD63C" w14:textId="11EC11B6" w:rsidR="0062789D" w:rsidRPr="009F01CF" w:rsidRDefault="009F01CF" w:rsidP="0062789D">
            <w:pPr>
              <w:tabs>
                <w:tab w:val="left" w:pos="2775"/>
              </w:tabs>
              <w:rPr>
                <w:rFonts w:ascii="Arial" w:hAnsi="Arial" w:cs="Arial"/>
                <w:lang w:val="en-US"/>
              </w:rPr>
            </w:pPr>
            <w:r>
              <w:rPr>
                <w:rFonts w:ascii="Arial" w:hAnsi="Arial" w:cs="Arial"/>
                <w:lang w:val="en-US"/>
              </w:rPr>
              <w:t>d</w:t>
            </w:r>
            <w:r w:rsidR="0062789D" w:rsidRPr="009F01CF">
              <w:rPr>
                <w:rFonts w:ascii="Arial" w:hAnsi="Arial" w:cs="Arial"/>
                <w:lang w:val="en-US"/>
              </w:rPr>
              <w:t>.</w:t>
            </w:r>
          </w:p>
        </w:tc>
        <w:tc>
          <w:tcPr>
            <w:tcW w:w="2977" w:type="dxa"/>
            <w:shd w:val="clear" w:color="auto" w:fill="FFFFFF" w:themeFill="background1"/>
          </w:tcPr>
          <w:p w14:paraId="2AF37C3D" w14:textId="77777777" w:rsidR="0062789D" w:rsidRPr="009F01CF" w:rsidRDefault="0062789D" w:rsidP="0062789D">
            <w:pPr>
              <w:tabs>
                <w:tab w:val="left" w:pos="2775"/>
              </w:tabs>
              <w:rPr>
                <w:rFonts w:ascii="Arial" w:hAnsi="Arial" w:cs="Arial"/>
                <w:lang w:val="en-US"/>
              </w:rPr>
            </w:pPr>
            <w:r w:rsidRPr="009F01CF">
              <w:rPr>
                <w:rFonts w:ascii="Arial" w:hAnsi="Arial" w:cs="Arial"/>
                <w:lang w:val="en-US"/>
              </w:rPr>
              <w:t xml:space="preserve">Request (either when an application is made or later) that the applicant provides such information as considered relevant for considering an application </w:t>
            </w:r>
          </w:p>
        </w:tc>
        <w:tc>
          <w:tcPr>
            <w:tcW w:w="4536" w:type="dxa"/>
            <w:shd w:val="clear" w:color="auto" w:fill="FFFFFF" w:themeFill="background1"/>
          </w:tcPr>
          <w:p w14:paraId="59F1EBBA" w14:textId="6BA5DF57" w:rsidR="0062789D" w:rsidRPr="009F01CF" w:rsidRDefault="0062789D" w:rsidP="0062789D">
            <w:pPr>
              <w:tabs>
                <w:tab w:val="left" w:pos="2775"/>
              </w:tabs>
              <w:rPr>
                <w:rFonts w:ascii="Arial" w:hAnsi="Arial" w:cs="Arial"/>
                <w:lang w:val="en-US"/>
              </w:rPr>
            </w:pPr>
            <w:r w:rsidRPr="009F01CF">
              <w:rPr>
                <w:rFonts w:ascii="Arial" w:hAnsi="Arial" w:cs="Arial"/>
                <w:lang w:val="en-US"/>
              </w:rPr>
              <w:t>Licensing Manager</w:t>
            </w:r>
          </w:p>
        </w:tc>
      </w:tr>
      <w:tr w:rsidR="0062789D" w:rsidRPr="009F01CF" w14:paraId="14A4F081" w14:textId="77777777" w:rsidTr="0062789D">
        <w:tc>
          <w:tcPr>
            <w:tcW w:w="567" w:type="dxa"/>
            <w:shd w:val="clear" w:color="auto" w:fill="FFFFFF" w:themeFill="background1"/>
          </w:tcPr>
          <w:p w14:paraId="3B2097A0" w14:textId="752B9CDB" w:rsidR="0062789D" w:rsidRPr="009F01CF" w:rsidRDefault="009F01CF" w:rsidP="0062789D">
            <w:pPr>
              <w:tabs>
                <w:tab w:val="left" w:pos="2775"/>
              </w:tabs>
              <w:rPr>
                <w:rFonts w:ascii="Arial" w:hAnsi="Arial" w:cs="Arial"/>
              </w:rPr>
            </w:pPr>
            <w:r>
              <w:rPr>
                <w:rFonts w:ascii="Arial" w:hAnsi="Arial" w:cs="Arial"/>
              </w:rPr>
              <w:t>e</w:t>
            </w:r>
            <w:r w:rsidR="0062789D" w:rsidRPr="009F01CF">
              <w:rPr>
                <w:rFonts w:ascii="Arial" w:hAnsi="Arial" w:cs="Arial"/>
              </w:rPr>
              <w:t>.</w:t>
            </w:r>
          </w:p>
        </w:tc>
        <w:tc>
          <w:tcPr>
            <w:tcW w:w="2977" w:type="dxa"/>
            <w:shd w:val="clear" w:color="auto" w:fill="FFFFFF" w:themeFill="background1"/>
          </w:tcPr>
          <w:p w14:paraId="6C65A0CD" w14:textId="77777777" w:rsidR="0062789D" w:rsidRPr="009F01CF" w:rsidRDefault="0062789D" w:rsidP="0062789D">
            <w:pPr>
              <w:tabs>
                <w:tab w:val="left" w:pos="2775"/>
              </w:tabs>
              <w:rPr>
                <w:rFonts w:ascii="Arial" w:hAnsi="Arial" w:cs="Arial"/>
                <w:lang w:val="en-US"/>
              </w:rPr>
            </w:pPr>
            <w:r w:rsidRPr="009F01CF">
              <w:rPr>
                <w:rFonts w:ascii="Arial" w:hAnsi="Arial" w:cs="Arial"/>
              </w:rPr>
              <w:t xml:space="preserve">To decline to proceed with an application in the event of requested information not being produced </w:t>
            </w:r>
          </w:p>
        </w:tc>
        <w:tc>
          <w:tcPr>
            <w:tcW w:w="4536" w:type="dxa"/>
            <w:shd w:val="clear" w:color="auto" w:fill="FFFFFF" w:themeFill="background1"/>
          </w:tcPr>
          <w:p w14:paraId="11D6C3D9" w14:textId="5575EC37" w:rsidR="0062789D" w:rsidRPr="009F01CF" w:rsidRDefault="0062789D" w:rsidP="0062789D">
            <w:pPr>
              <w:tabs>
                <w:tab w:val="left" w:pos="2775"/>
              </w:tabs>
              <w:rPr>
                <w:rFonts w:ascii="Arial" w:hAnsi="Arial" w:cs="Arial"/>
                <w:lang w:val="en-US"/>
              </w:rPr>
            </w:pPr>
            <w:r w:rsidRPr="009F01CF">
              <w:rPr>
                <w:rFonts w:ascii="Arial" w:hAnsi="Arial" w:cs="Arial"/>
                <w:lang w:val="en-US"/>
              </w:rPr>
              <w:t>Licensing Manager</w:t>
            </w:r>
          </w:p>
        </w:tc>
      </w:tr>
      <w:tr w:rsidR="0062789D" w:rsidRPr="009F01CF" w14:paraId="013F8591" w14:textId="77777777" w:rsidTr="0062789D">
        <w:tc>
          <w:tcPr>
            <w:tcW w:w="567" w:type="dxa"/>
            <w:shd w:val="clear" w:color="auto" w:fill="FFFFFF" w:themeFill="background1"/>
          </w:tcPr>
          <w:p w14:paraId="16AB3E90" w14:textId="5DAE8E9E" w:rsidR="0062789D" w:rsidRPr="009F01CF" w:rsidRDefault="009F01CF" w:rsidP="0062789D">
            <w:pPr>
              <w:tabs>
                <w:tab w:val="left" w:pos="2775"/>
              </w:tabs>
              <w:rPr>
                <w:rFonts w:ascii="Arial" w:hAnsi="Arial" w:cs="Arial"/>
                <w:lang w:val="en-US"/>
              </w:rPr>
            </w:pPr>
            <w:r>
              <w:rPr>
                <w:rFonts w:ascii="Arial" w:hAnsi="Arial" w:cs="Arial"/>
                <w:lang w:val="en-US"/>
              </w:rPr>
              <w:t>f</w:t>
            </w:r>
            <w:r w:rsidR="0062789D" w:rsidRPr="009F01CF">
              <w:rPr>
                <w:rFonts w:ascii="Arial" w:hAnsi="Arial" w:cs="Arial"/>
                <w:lang w:val="en-US"/>
              </w:rPr>
              <w:t>.</w:t>
            </w:r>
          </w:p>
        </w:tc>
        <w:tc>
          <w:tcPr>
            <w:tcW w:w="2977" w:type="dxa"/>
            <w:shd w:val="clear" w:color="auto" w:fill="FFFFFF" w:themeFill="background1"/>
          </w:tcPr>
          <w:p w14:paraId="428BC88B" w14:textId="77777777" w:rsidR="0062789D" w:rsidRPr="009F01CF" w:rsidRDefault="0062789D" w:rsidP="0062789D">
            <w:pPr>
              <w:tabs>
                <w:tab w:val="left" w:pos="2775"/>
              </w:tabs>
              <w:rPr>
                <w:rFonts w:ascii="Arial" w:hAnsi="Arial" w:cs="Arial"/>
              </w:rPr>
            </w:pPr>
            <w:r w:rsidRPr="009F01CF">
              <w:rPr>
                <w:rFonts w:ascii="Arial" w:hAnsi="Arial" w:cs="Arial"/>
                <w:lang w:val="en-US"/>
              </w:rPr>
              <w:t xml:space="preserve">The </w:t>
            </w:r>
            <w:r w:rsidRPr="009F01CF">
              <w:rPr>
                <w:rFonts w:ascii="Arial" w:hAnsi="Arial" w:cs="Arial"/>
              </w:rPr>
              <w:t>inclusion of conditions</w:t>
            </w:r>
          </w:p>
          <w:p w14:paraId="0799591C" w14:textId="77777777" w:rsidR="0062789D" w:rsidRPr="009F01CF" w:rsidRDefault="0062789D" w:rsidP="0062789D">
            <w:pPr>
              <w:tabs>
                <w:tab w:val="left" w:pos="2775"/>
              </w:tabs>
              <w:rPr>
                <w:rFonts w:ascii="Arial" w:hAnsi="Arial" w:cs="Arial"/>
                <w:lang w:val="en-US"/>
              </w:rPr>
            </w:pPr>
          </w:p>
        </w:tc>
        <w:tc>
          <w:tcPr>
            <w:tcW w:w="4536" w:type="dxa"/>
            <w:shd w:val="clear" w:color="auto" w:fill="FFFFFF" w:themeFill="background1"/>
          </w:tcPr>
          <w:p w14:paraId="20FC4E22" w14:textId="27F3CB21" w:rsidR="0062789D" w:rsidRPr="009F01CF" w:rsidRDefault="0062789D" w:rsidP="0062789D">
            <w:pPr>
              <w:tabs>
                <w:tab w:val="left" w:pos="2775"/>
              </w:tabs>
              <w:rPr>
                <w:rFonts w:ascii="Arial" w:hAnsi="Arial" w:cs="Arial"/>
                <w:lang w:val="en-US"/>
              </w:rPr>
            </w:pPr>
            <w:r w:rsidRPr="009F01CF">
              <w:rPr>
                <w:rFonts w:ascii="Arial" w:hAnsi="Arial" w:cs="Arial"/>
                <w:lang w:val="en-US"/>
              </w:rPr>
              <w:t>Licensing Manager</w:t>
            </w:r>
          </w:p>
        </w:tc>
      </w:tr>
      <w:tr w:rsidR="0062789D" w:rsidRPr="009F01CF" w14:paraId="193ADF59" w14:textId="77777777" w:rsidTr="0062789D">
        <w:tc>
          <w:tcPr>
            <w:tcW w:w="567" w:type="dxa"/>
            <w:shd w:val="clear" w:color="auto" w:fill="FFFFFF" w:themeFill="background1"/>
          </w:tcPr>
          <w:p w14:paraId="7CF3B628" w14:textId="43371419" w:rsidR="0062789D" w:rsidRPr="009F01CF" w:rsidRDefault="009F01CF" w:rsidP="004C5D34">
            <w:pPr>
              <w:rPr>
                <w:rFonts w:ascii="Arial" w:hAnsi="Arial" w:cs="Arial"/>
              </w:rPr>
            </w:pPr>
            <w:r>
              <w:rPr>
                <w:rFonts w:ascii="Arial" w:hAnsi="Arial" w:cs="Arial"/>
              </w:rPr>
              <w:t>g</w:t>
            </w:r>
            <w:r w:rsidR="0062789D" w:rsidRPr="009F01CF">
              <w:rPr>
                <w:rFonts w:ascii="Arial" w:hAnsi="Arial" w:cs="Arial"/>
              </w:rPr>
              <w:t>.</w:t>
            </w:r>
          </w:p>
        </w:tc>
        <w:tc>
          <w:tcPr>
            <w:tcW w:w="2977" w:type="dxa"/>
            <w:shd w:val="clear" w:color="auto" w:fill="FFFFFF" w:themeFill="background1"/>
          </w:tcPr>
          <w:p w14:paraId="2CA01C5D" w14:textId="77777777" w:rsidR="0062789D" w:rsidRPr="009F01CF" w:rsidRDefault="0062789D" w:rsidP="004C5D34">
            <w:pPr>
              <w:rPr>
                <w:rFonts w:ascii="Arial" w:hAnsi="Arial" w:cs="Arial"/>
              </w:rPr>
            </w:pPr>
            <w:r w:rsidRPr="009F01CF">
              <w:rPr>
                <w:rFonts w:ascii="Arial" w:hAnsi="Arial" w:cs="Arial"/>
              </w:rPr>
              <w:t>Variation/imposition of conditions on a licence</w:t>
            </w:r>
          </w:p>
          <w:p w14:paraId="156CD628" w14:textId="77777777" w:rsidR="0062789D" w:rsidRPr="009F01CF" w:rsidRDefault="0062789D" w:rsidP="004C5D34">
            <w:pPr>
              <w:tabs>
                <w:tab w:val="left" w:pos="2775"/>
              </w:tabs>
              <w:rPr>
                <w:rFonts w:ascii="Arial" w:hAnsi="Arial" w:cs="Arial"/>
                <w:lang w:val="en-US"/>
              </w:rPr>
            </w:pPr>
          </w:p>
        </w:tc>
        <w:tc>
          <w:tcPr>
            <w:tcW w:w="4536" w:type="dxa"/>
            <w:shd w:val="clear" w:color="auto" w:fill="FFFFFF" w:themeFill="background1"/>
          </w:tcPr>
          <w:p w14:paraId="0B60831E" w14:textId="1895F850" w:rsidR="0062789D" w:rsidRPr="009F01CF" w:rsidRDefault="0062789D" w:rsidP="004C5D34">
            <w:pPr>
              <w:tabs>
                <w:tab w:val="left" w:pos="2775"/>
              </w:tabs>
              <w:rPr>
                <w:rFonts w:ascii="Arial" w:hAnsi="Arial" w:cs="Arial"/>
                <w:lang w:val="en-US"/>
              </w:rPr>
            </w:pPr>
            <w:r w:rsidRPr="009F01CF">
              <w:rPr>
                <w:rFonts w:ascii="Arial" w:hAnsi="Arial" w:cs="Arial"/>
                <w:lang w:val="en-US"/>
              </w:rPr>
              <w:t xml:space="preserve">If a hearing is not requested - Licensing Manager </w:t>
            </w:r>
          </w:p>
        </w:tc>
      </w:tr>
      <w:tr w:rsidR="0062789D" w:rsidRPr="009F01CF" w14:paraId="01170219" w14:textId="77777777" w:rsidTr="0062789D">
        <w:tc>
          <w:tcPr>
            <w:tcW w:w="567" w:type="dxa"/>
            <w:shd w:val="clear" w:color="auto" w:fill="FFFFFF" w:themeFill="background1"/>
          </w:tcPr>
          <w:p w14:paraId="02971581" w14:textId="4334769F" w:rsidR="0062789D" w:rsidRPr="009F01CF" w:rsidRDefault="009F01CF" w:rsidP="004C5D34">
            <w:pPr>
              <w:tabs>
                <w:tab w:val="left" w:pos="2775"/>
              </w:tabs>
              <w:rPr>
                <w:rFonts w:ascii="Arial" w:hAnsi="Arial" w:cs="Arial"/>
              </w:rPr>
            </w:pPr>
            <w:r>
              <w:rPr>
                <w:rFonts w:ascii="Arial" w:hAnsi="Arial" w:cs="Arial"/>
              </w:rPr>
              <w:t>h</w:t>
            </w:r>
            <w:r w:rsidR="0062789D" w:rsidRPr="009F01CF">
              <w:rPr>
                <w:rFonts w:ascii="Arial" w:hAnsi="Arial" w:cs="Arial"/>
              </w:rPr>
              <w:t>.</w:t>
            </w:r>
          </w:p>
        </w:tc>
        <w:tc>
          <w:tcPr>
            <w:tcW w:w="2977" w:type="dxa"/>
            <w:shd w:val="clear" w:color="auto" w:fill="FFFFFF" w:themeFill="background1"/>
          </w:tcPr>
          <w:p w14:paraId="7920A3DE" w14:textId="77777777" w:rsidR="0062789D" w:rsidRPr="009F01CF" w:rsidRDefault="0062789D" w:rsidP="004C5D34">
            <w:pPr>
              <w:tabs>
                <w:tab w:val="left" w:pos="2775"/>
              </w:tabs>
              <w:rPr>
                <w:rFonts w:ascii="Arial" w:hAnsi="Arial" w:cs="Arial"/>
                <w:lang w:val="en-US"/>
              </w:rPr>
            </w:pPr>
            <w:r w:rsidRPr="009F01CF">
              <w:rPr>
                <w:rFonts w:ascii="Arial" w:hAnsi="Arial" w:cs="Arial"/>
              </w:rPr>
              <w:t>Revocation of a licence in the event that a hearing is not requested</w:t>
            </w:r>
          </w:p>
        </w:tc>
        <w:tc>
          <w:tcPr>
            <w:tcW w:w="4536" w:type="dxa"/>
            <w:shd w:val="clear" w:color="auto" w:fill="FFFFFF" w:themeFill="background1"/>
          </w:tcPr>
          <w:p w14:paraId="743B69B8" w14:textId="5B2D9BF9" w:rsidR="0062789D" w:rsidRPr="009F01CF" w:rsidRDefault="0062789D" w:rsidP="004C5D34">
            <w:pPr>
              <w:tabs>
                <w:tab w:val="left" w:pos="2775"/>
              </w:tabs>
              <w:rPr>
                <w:rFonts w:ascii="Arial" w:hAnsi="Arial" w:cs="Arial"/>
                <w:lang w:val="en-US"/>
              </w:rPr>
            </w:pPr>
            <w:r w:rsidRPr="009F01CF">
              <w:rPr>
                <w:rFonts w:ascii="Arial" w:hAnsi="Arial" w:cs="Arial"/>
                <w:lang w:val="en-US"/>
              </w:rPr>
              <w:t>Licensing Manager</w:t>
            </w:r>
          </w:p>
        </w:tc>
      </w:tr>
      <w:tr w:rsidR="0062789D" w:rsidRPr="009F01CF" w14:paraId="26A9A8C4" w14:textId="77777777" w:rsidTr="0062789D">
        <w:tc>
          <w:tcPr>
            <w:tcW w:w="567" w:type="dxa"/>
            <w:shd w:val="clear" w:color="auto" w:fill="FFFFFF" w:themeFill="background1"/>
          </w:tcPr>
          <w:p w14:paraId="6AB822AA" w14:textId="61A3A6E2" w:rsidR="0062789D" w:rsidRPr="009F01CF" w:rsidRDefault="00950FE5" w:rsidP="004C5D34">
            <w:pPr>
              <w:tabs>
                <w:tab w:val="left" w:pos="2775"/>
              </w:tabs>
              <w:rPr>
                <w:rFonts w:ascii="Arial" w:hAnsi="Arial" w:cs="Arial"/>
                <w:lang w:val="en-US"/>
              </w:rPr>
            </w:pPr>
            <w:r>
              <w:rPr>
                <w:rFonts w:ascii="Arial" w:hAnsi="Arial" w:cs="Arial"/>
                <w:lang w:val="en-US"/>
              </w:rPr>
              <w:t>i</w:t>
            </w:r>
            <w:r w:rsidR="0062789D" w:rsidRPr="009F01CF">
              <w:rPr>
                <w:rFonts w:ascii="Arial" w:hAnsi="Arial" w:cs="Arial"/>
                <w:lang w:val="en-US"/>
              </w:rPr>
              <w:t>.</w:t>
            </w:r>
          </w:p>
        </w:tc>
        <w:tc>
          <w:tcPr>
            <w:tcW w:w="2977" w:type="dxa"/>
            <w:shd w:val="clear" w:color="auto" w:fill="FFFFFF" w:themeFill="background1"/>
          </w:tcPr>
          <w:p w14:paraId="3516CCB2" w14:textId="77777777" w:rsidR="0062789D" w:rsidRPr="009F01CF" w:rsidRDefault="0062789D" w:rsidP="004C5D34">
            <w:pPr>
              <w:tabs>
                <w:tab w:val="left" w:pos="2775"/>
              </w:tabs>
              <w:rPr>
                <w:rFonts w:ascii="Arial" w:hAnsi="Arial" w:cs="Arial"/>
                <w:lang w:val="en-US"/>
              </w:rPr>
            </w:pPr>
            <w:r w:rsidRPr="009F01CF">
              <w:rPr>
                <w:rFonts w:ascii="Arial" w:hAnsi="Arial" w:cs="Arial"/>
                <w:lang w:val="en-US"/>
              </w:rPr>
              <w:t xml:space="preserve">Issue Notice in case of refusal or revocation of a licence </w:t>
            </w:r>
          </w:p>
        </w:tc>
        <w:tc>
          <w:tcPr>
            <w:tcW w:w="4536" w:type="dxa"/>
            <w:shd w:val="clear" w:color="auto" w:fill="FFFFFF" w:themeFill="background1"/>
          </w:tcPr>
          <w:p w14:paraId="46B78E0C" w14:textId="5B4A8D51" w:rsidR="0062789D" w:rsidRPr="009F01CF" w:rsidRDefault="0062789D" w:rsidP="004C5D34">
            <w:pPr>
              <w:tabs>
                <w:tab w:val="left" w:pos="2775"/>
              </w:tabs>
              <w:rPr>
                <w:rFonts w:ascii="Arial" w:hAnsi="Arial" w:cs="Arial"/>
                <w:lang w:val="en-US"/>
              </w:rPr>
            </w:pPr>
            <w:r w:rsidRPr="009F01CF">
              <w:rPr>
                <w:rFonts w:ascii="Arial" w:hAnsi="Arial" w:cs="Arial"/>
                <w:lang w:val="en-US"/>
              </w:rPr>
              <w:t>Licensing Manager</w:t>
            </w:r>
          </w:p>
        </w:tc>
      </w:tr>
      <w:bookmarkEnd w:id="650"/>
    </w:tbl>
    <w:p w14:paraId="55BC3547" w14:textId="77777777" w:rsidR="00315759" w:rsidRDefault="00315759" w:rsidP="004C5D34">
      <w:pPr>
        <w:pStyle w:val="OutlineNotIndented"/>
        <w:rPr>
          <w:b/>
          <w:bCs/>
        </w:rPr>
      </w:pPr>
    </w:p>
    <w:p w14:paraId="3054C8F9" w14:textId="56A3A8FB" w:rsidR="00315759" w:rsidRPr="007410E0" w:rsidRDefault="00315759" w:rsidP="004C5D34">
      <w:pPr>
        <w:pStyle w:val="Heading2"/>
        <w:ind w:left="1134" w:hanging="1134"/>
        <w:rPr>
          <w:b w:val="0"/>
          <w:bCs/>
        </w:rPr>
      </w:pPr>
      <w:bookmarkStart w:id="651" w:name="_Toc239439202"/>
      <w:r>
        <w:rPr>
          <w:bCs/>
        </w:rPr>
        <w:t>25.8.6</w:t>
      </w:r>
      <w:r>
        <w:rPr>
          <w:bCs/>
        </w:rPr>
        <w:tab/>
      </w:r>
      <w:r w:rsidRPr="007410E0">
        <w:rPr>
          <w:bCs/>
        </w:rPr>
        <w:t xml:space="preserve">Sex Establishments - </w:t>
      </w:r>
      <w:r w:rsidRPr="007410E0">
        <w:rPr>
          <w:bCs/>
          <w:szCs w:val="24"/>
        </w:rPr>
        <w:t>Local Government (Miscellaneous Provisions) Act 1982</w:t>
      </w:r>
      <w:bookmarkEnd w:id="651"/>
    </w:p>
    <w:p w14:paraId="3FAECCAD" w14:textId="77777777" w:rsidR="00315759" w:rsidRDefault="00315759" w:rsidP="004C5D34">
      <w:pPr>
        <w:pStyle w:val="OutlineNotIndented"/>
      </w:pPr>
    </w:p>
    <w:tbl>
      <w:tblPr>
        <w:tblStyle w:val="TableGrid"/>
        <w:tblW w:w="8080" w:type="dxa"/>
        <w:tblInd w:w="1129" w:type="dxa"/>
        <w:tblLook w:val="04A0" w:firstRow="1" w:lastRow="0" w:firstColumn="1" w:lastColumn="0" w:noHBand="0" w:noVBand="1"/>
      </w:tblPr>
      <w:tblGrid>
        <w:gridCol w:w="567"/>
        <w:gridCol w:w="2977"/>
        <w:gridCol w:w="4536"/>
      </w:tblGrid>
      <w:tr w:rsidR="00AC2F9D" w:rsidRPr="005F6A1C" w14:paraId="3A59BB41" w14:textId="77777777" w:rsidTr="00727697">
        <w:tc>
          <w:tcPr>
            <w:tcW w:w="567" w:type="dxa"/>
            <w:shd w:val="clear" w:color="auto" w:fill="D9D9D9" w:themeFill="background1" w:themeFillShade="D9"/>
          </w:tcPr>
          <w:p w14:paraId="2FEEE8FB" w14:textId="77777777" w:rsidR="00AC2F9D" w:rsidRPr="00DC4929" w:rsidRDefault="00AC2F9D" w:rsidP="004C5D34">
            <w:pPr>
              <w:tabs>
                <w:tab w:val="left" w:pos="2775"/>
              </w:tabs>
              <w:rPr>
                <w:rFonts w:ascii="Arial" w:hAnsi="Arial" w:cs="Arial"/>
                <w:b/>
                <w:bCs/>
                <w:sz w:val="20"/>
                <w:szCs w:val="20"/>
                <w:lang w:val="en-US"/>
              </w:rPr>
            </w:pPr>
          </w:p>
        </w:tc>
        <w:tc>
          <w:tcPr>
            <w:tcW w:w="2977" w:type="dxa"/>
            <w:shd w:val="clear" w:color="auto" w:fill="D9D9D9" w:themeFill="background1" w:themeFillShade="D9"/>
          </w:tcPr>
          <w:p w14:paraId="7B6CC0BE" w14:textId="68CE2B33" w:rsidR="00AC2F9D" w:rsidRPr="00DC4929" w:rsidRDefault="00AC2F9D" w:rsidP="004C5D34">
            <w:pPr>
              <w:tabs>
                <w:tab w:val="left" w:pos="2775"/>
              </w:tabs>
              <w:rPr>
                <w:rFonts w:ascii="Arial" w:hAnsi="Arial" w:cs="Arial"/>
                <w:sz w:val="20"/>
                <w:szCs w:val="20"/>
              </w:rPr>
            </w:pPr>
          </w:p>
        </w:tc>
        <w:tc>
          <w:tcPr>
            <w:tcW w:w="4536" w:type="dxa"/>
            <w:shd w:val="clear" w:color="auto" w:fill="D9D9D9" w:themeFill="background1" w:themeFillShade="D9"/>
          </w:tcPr>
          <w:p w14:paraId="626F16F1" w14:textId="77777777" w:rsidR="00AC2F9D" w:rsidRDefault="00AC2F9D" w:rsidP="00BC17DB">
            <w:pPr>
              <w:tabs>
                <w:tab w:val="left" w:pos="2775"/>
              </w:tabs>
              <w:jc w:val="center"/>
              <w:rPr>
                <w:rFonts w:ascii="Arial" w:hAnsi="Arial" w:cs="Arial"/>
                <w:b/>
                <w:bCs/>
                <w:sz w:val="20"/>
                <w:szCs w:val="20"/>
                <w:lang w:val="en-US"/>
              </w:rPr>
            </w:pPr>
            <w:r>
              <w:rPr>
                <w:rFonts w:ascii="Arial" w:hAnsi="Arial" w:cs="Arial"/>
                <w:b/>
                <w:bCs/>
                <w:sz w:val="20"/>
                <w:szCs w:val="20"/>
                <w:lang w:val="en-US"/>
              </w:rPr>
              <w:t>Decision Maker</w:t>
            </w:r>
          </w:p>
          <w:p w14:paraId="162B37E1" w14:textId="247E21A3" w:rsidR="00F72EDA" w:rsidRPr="00DC4929" w:rsidRDefault="00F72EDA" w:rsidP="00BC17DB">
            <w:pPr>
              <w:tabs>
                <w:tab w:val="left" w:pos="2775"/>
              </w:tabs>
              <w:jc w:val="center"/>
              <w:rPr>
                <w:rFonts w:ascii="Arial" w:hAnsi="Arial" w:cs="Arial"/>
                <w:sz w:val="20"/>
                <w:szCs w:val="20"/>
              </w:rPr>
            </w:pPr>
          </w:p>
        </w:tc>
      </w:tr>
      <w:tr w:rsidR="00AC2F9D" w:rsidRPr="009F01CF" w14:paraId="57343676" w14:textId="77777777" w:rsidTr="00727697">
        <w:tc>
          <w:tcPr>
            <w:tcW w:w="567" w:type="dxa"/>
            <w:shd w:val="clear" w:color="auto" w:fill="FFFFFF" w:themeFill="background1"/>
          </w:tcPr>
          <w:p w14:paraId="1F716FFA" w14:textId="77777777" w:rsidR="00AC2F9D" w:rsidRPr="009F01CF" w:rsidRDefault="00AC2F9D" w:rsidP="004C5D34">
            <w:pPr>
              <w:tabs>
                <w:tab w:val="left" w:pos="2775"/>
              </w:tabs>
              <w:rPr>
                <w:rFonts w:ascii="Arial" w:hAnsi="Arial" w:cs="Arial"/>
                <w:lang w:val="en-US"/>
              </w:rPr>
            </w:pPr>
            <w:r w:rsidRPr="009F01CF">
              <w:rPr>
                <w:rFonts w:ascii="Arial" w:hAnsi="Arial" w:cs="Arial"/>
                <w:lang w:val="en-US"/>
              </w:rPr>
              <w:t>a.</w:t>
            </w:r>
          </w:p>
        </w:tc>
        <w:tc>
          <w:tcPr>
            <w:tcW w:w="2977" w:type="dxa"/>
            <w:shd w:val="clear" w:color="auto" w:fill="FFFFFF" w:themeFill="background1"/>
          </w:tcPr>
          <w:p w14:paraId="3042AAC1" w14:textId="44C9D2D6" w:rsidR="00AC2F9D" w:rsidRPr="009F01CF" w:rsidRDefault="009F01CF" w:rsidP="0062789D">
            <w:pPr>
              <w:tabs>
                <w:tab w:val="left" w:pos="2775"/>
              </w:tabs>
              <w:rPr>
                <w:rFonts w:ascii="Arial" w:hAnsi="Arial" w:cs="Arial"/>
              </w:rPr>
            </w:pPr>
            <w:r w:rsidRPr="009F01CF">
              <w:rPr>
                <w:rFonts w:ascii="Arial" w:hAnsi="Arial" w:cs="Arial"/>
                <w:lang w:val="en-US"/>
              </w:rPr>
              <w:t xml:space="preserve">Adoption of </w:t>
            </w:r>
            <w:r w:rsidR="00AC2F9D" w:rsidRPr="009F01CF">
              <w:rPr>
                <w:rFonts w:ascii="Arial" w:hAnsi="Arial" w:cs="Arial"/>
                <w:lang w:val="en-US"/>
              </w:rPr>
              <w:t>Policy and the setting of Fees</w:t>
            </w:r>
          </w:p>
        </w:tc>
        <w:tc>
          <w:tcPr>
            <w:tcW w:w="4536" w:type="dxa"/>
            <w:shd w:val="clear" w:color="auto" w:fill="FFFFFF" w:themeFill="background1"/>
          </w:tcPr>
          <w:p w14:paraId="1F5F0A9D" w14:textId="77777777" w:rsidR="00AC2F9D" w:rsidRPr="009F01CF" w:rsidRDefault="00AC2F9D" w:rsidP="004C5D34">
            <w:pPr>
              <w:tabs>
                <w:tab w:val="left" w:pos="2775"/>
              </w:tabs>
              <w:rPr>
                <w:rFonts w:ascii="Arial" w:hAnsi="Arial" w:cs="Arial"/>
                <w:lang w:val="en-US"/>
              </w:rPr>
            </w:pPr>
            <w:r w:rsidRPr="009F01CF">
              <w:rPr>
                <w:rFonts w:ascii="Arial" w:hAnsi="Arial" w:cs="Arial"/>
                <w:lang w:val="en-US"/>
              </w:rPr>
              <w:t>Licensing Committee</w:t>
            </w:r>
          </w:p>
          <w:p w14:paraId="089D7F0A" w14:textId="420F354E" w:rsidR="00AC2F9D" w:rsidRPr="009F01CF" w:rsidRDefault="00AC2F9D" w:rsidP="004C5D34">
            <w:pPr>
              <w:tabs>
                <w:tab w:val="left" w:pos="2775"/>
              </w:tabs>
              <w:rPr>
                <w:rFonts w:ascii="Arial" w:hAnsi="Arial" w:cs="Arial"/>
                <w:lang w:val="en-US"/>
              </w:rPr>
            </w:pPr>
          </w:p>
        </w:tc>
      </w:tr>
      <w:tr w:rsidR="00AC2F9D" w:rsidRPr="009F01CF" w14:paraId="3E883DC2" w14:textId="77777777" w:rsidTr="00727697">
        <w:tc>
          <w:tcPr>
            <w:tcW w:w="567" w:type="dxa"/>
            <w:shd w:val="clear" w:color="auto" w:fill="FFFFFF" w:themeFill="background1"/>
          </w:tcPr>
          <w:p w14:paraId="63128A3E" w14:textId="1D44C3F8" w:rsidR="00AC2F9D" w:rsidRPr="009F01CF" w:rsidRDefault="00AC2F9D" w:rsidP="004C5D34">
            <w:pPr>
              <w:tabs>
                <w:tab w:val="left" w:pos="2775"/>
              </w:tabs>
              <w:rPr>
                <w:rFonts w:ascii="Arial" w:hAnsi="Arial" w:cs="Arial"/>
              </w:rPr>
            </w:pPr>
            <w:r w:rsidRPr="009F01CF">
              <w:rPr>
                <w:rFonts w:ascii="Arial" w:hAnsi="Arial" w:cs="Arial"/>
              </w:rPr>
              <w:t>b.</w:t>
            </w:r>
          </w:p>
        </w:tc>
        <w:tc>
          <w:tcPr>
            <w:tcW w:w="2977" w:type="dxa"/>
            <w:shd w:val="clear" w:color="auto" w:fill="FFFFFF" w:themeFill="background1"/>
          </w:tcPr>
          <w:p w14:paraId="594E4A2F" w14:textId="77777777" w:rsidR="00AC2F9D" w:rsidRPr="009F01CF" w:rsidRDefault="00AC2F9D" w:rsidP="004C5D34">
            <w:pPr>
              <w:tabs>
                <w:tab w:val="left" w:pos="2775"/>
              </w:tabs>
              <w:rPr>
                <w:rFonts w:ascii="Arial" w:hAnsi="Arial" w:cs="Arial"/>
              </w:rPr>
            </w:pPr>
            <w:r w:rsidRPr="009F01CF">
              <w:rPr>
                <w:rFonts w:ascii="Arial" w:hAnsi="Arial" w:cs="Arial"/>
              </w:rPr>
              <w:t xml:space="preserve">Application to waive the need for a licence </w:t>
            </w:r>
          </w:p>
        </w:tc>
        <w:tc>
          <w:tcPr>
            <w:tcW w:w="4536" w:type="dxa"/>
            <w:shd w:val="clear" w:color="auto" w:fill="FFFFFF" w:themeFill="background1"/>
          </w:tcPr>
          <w:p w14:paraId="2B80C8DD" w14:textId="79036F4C" w:rsidR="00AC2F9D" w:rsidRPr="009F01CF" w:rsidRDefault="00AC2F9D" w:rsidP="004C5D34">
            <w:pPr>
              <w:tabs>
                <w:tab w:val="left" w:pos="2775"/>
              </w:tabs>
              <w:rPr>
                <w:rFonts w:ascii="Arial" w:hAnsi="Arial" w:cs="Arial"/>
                <w:lang w:val="en-US"/>
              </w:rPr>
            </w:pPr>
            <w:r w:rsidRPr="009F01CF">
              <w:rPr>
                <w:rFonts w:ascii="Arial" w:hAnsi="Arial" w:cs="Arial"/>
                <w:lang w:val="en-US"/>
              </w:rPr>
              <w:t>Licensing Manager</w:t>
            </w:r>
          </w:p>
        </w:tc>
      </w:tr>
      <w:tr w:rsidR="00AC2F9D" w:rsidRPr="009F01CF" w14:paraId="377A449A" w14:textId="77777777" w:rsidTr="00727697">
        <w:tc>
          <w:tcPr>
            <w:tcW w:w="567" w:type="dxa"/>
            <w:shd w:val="clear" w:color="auto" w:fill="FFFFFF" w:themeFill="background1"/>
          </w:tcPr>
          <w:p w14:paraId="0BB61372" w14:textId="1FD55D35" w:rsidR="00AC2F9D" w:rsidRPr="009F01CF" w:rsidRDefault="00AC2F9D" w:rsidP="004C5D34">
            <w:pPr>
              <w:tabs>
                <w:tab w:val="left" w:pos="2775"/>
              </w:tabs>
              <w:rPr>
                <w:rFonts w:ascii="Arial" w:hAnsi="Arial" w:cs="Arial"/>
              </w:rPr>
            </w:pPr>
            <w:r w:rsidRPr="009F01CF">
              <w:rPr>
                <w:rFonts w:ascii="Arial" w:hAnsi="Arial" w:cs="Arial"/>
              </w:rPr>
              <w:t>c.</w:t>
            </w:r>
          </w:p>
        </w:tc>
        <w:tc>
          <w:tcPr>
            <w:tcW w:w="2977" w:type="dxa"/>
            <w:shd w:val="clear" w:color="auto" w:fill="FFFFFF" w:themeFill="background1"/>
          </w:tcPr>
          <w:p w14:paraId="6314B954" w14:textId="77777777" w:rsidR="00AC2F9D" w:rsidRPr="009F01CF" w:rsidRDefault="00AC2F9D" w:rsidP="004C5D34">
            <w:pPr>
              <w:tabs>
                <w:tab w:val="left" w:pos="2775"/>
              </w:tabs>
              <w:rPr>
                <w:rFonts w:ascii="Arial" w:hAnsi="Arial" w:cs="Arial"/>
              </w:rPr>
            </w:pPr>
            <w:r w:rsidRPr="009F01CF">
              <w:rPr>
                <w:rFonts w:ascii="Arial" w:hAnsi="Arial" w:cs="Arial"/>
              </w:rPr>
              <w:t>Determination where Notice requirements have not been met</w:t>
            </w:r>
          </w:p>
        </w:tc>
        <w:tc>
          <w:tcPr>
            <w:tcW w:w="4536" w:type="dxa"/>
            <w:shd w:val="clear" w:color="auto" w:fill="FFFFFF" w:themeFill="background1"/>
          </w:tcPr>
          <w:p w14:paraId="2D16BF35" w14:textId="0EE2049C" w:rsidR="00AC2F9D" w:rsidRPr="009F01CF" w:rsidRDefault="00AC2F9D" w:rsidP="004C5D34">
            <w:pPr>
              <w:tabs>
                <w:tab w:val="left" w:pos="2775"/>
              </w:tabs>
              <w:rPr>
                <w:rFonts w:ascii="Arial" w:hAnsi="Arial" w:cs="Arial"/>
                <w:lang w:val="en-US"/>
              </w:rPr>
            </w:pPr>
            <w:r w:rsidRPr="009F01CF">
              <w:rPr>
                <w:rFonts w:ascii="Arial" w:hAnsi="Arial" w:cs="Arial"/>
                <w:lang w:val="en-US"/>
              </w:rPr>
              <w:t>Licensing Manager</w:t>
            </w:r>
          </w:p>
        </w:tc>
      </w:tr>
      <w:tr w:rsidR="00AC2F9D" w:rsidRPr="009F01CF" w14:paraId="7272DD57" w14:textId="77777777" w:rsidTr="00727697">
        <w:tc>
          <w:tcPr>
            <w:tcW w:w="567" w:type="dxa"/>
            <w:shd w:val="clear" w:color="auto" w:fill="FFFFFF" w:themeFill="background1"/>
          </w:tcPr>
          <w:p w14:paraId="68A6A454" w14:textId="6C99494A" w:rsidR="00AC2F9D" w:rsidRPr="009F01CF" w:rsidRDefault="00AC2F9D" w:rsidP="004C5D34">
            <w:pPr>
              <w:tabs>
                <w:tab w:val="left" w:pos="2775"/>
              </w:tabs>
              <w:rPr>
                <w:rFonts w:ascii="Arial" w:hAnsi="Arial" w:cs="Arial"/>
              </w:rPr>
            </w:pPr>
            <w:r w:rsidRPr="009F01CF">
              <w:rPr>
                <w:rFonts w:ascii="Arial" w:hAnsi="Arial" w:cs="Arial"/>
              </w:rPr>
              <w:t>d.</w:t>
            </w:r>
          </w:p>
        </w:tc>
        <w:tc>
          <w:tcPr>
            <w:tcW w:w="2977" w:type="dxa"/>
            <w:shd w:val="clear" w:color="auto" w:fill="FFFFFF" w:themeFill="background1"/>
          </w:tcPr>
          <w:p w14:paraId="5BFB294B" w14:textId="75B77D54" w:rsidR="00AC2F9D" w:rsidRPr="009F01CF" w:rsidRDefault="00AC2F9D" w:rsidP="004C5D34">
            <w:pPr>
              <w:tabs>
                <w:tab w:val="left" w:pos="2775"/>
              </w:tabs>
              <w:rPr>
                <w:rFonts w:ascii="Arial" w:hAnsi="Arial" w:cs="Arial"/>
                <w:lang w:val="en-US"/>
              </w:rPr>
            </w:pPr>
            <w:r w:rsidRPr="009F01CF">
              <w:rPr>
                <w:rFonts w:ascii="Arial" w:hAnsi="Arial" w:cs="Arial"/>
              </w:rPr>
              <w:t>Determine the grant, renewal or transfer application for a licence including the attachment of conditions.</w:t>
            </w:r>
          </w:p>
        </w:tc>
        <w:tc>
          <w:tcPr>
            <w:tcW w:w="4536" w:type="dxa"/>
            <w:shd w:val="clear" w:color="auto" w:fill="FFFFFF" w:themeFill="background1"/>
          </w:tcPr>
          <w:p w14:paraId="46B673B5" w14:textId="4049331D" w:rsidR="00AC2F9D" w:rsidRPr="009F01CF" w:rsidRDefault="00AC2F9D" w:rsidP="004C5D34">
            <w:pPr>
              <w:tabs>
                <w:tab w:val="left" w:pos="2775"/>
              </w:tabs>
              <w:rPr>
                <w:rFonts w:ascii="Arial" w:hAnsi="Arial" w:cs="Arial"/>
                <w:lang w:val="en-US"/>
              </w:rPr>
            </w:pPr>
            <w:r w:rsidRPr="009F01CF">
              <w:rPr>
                <w:rFonts w:ascii="Arial" w:hAnsi="Arial" w:cs="Arial"/>
                <w:lang w:val="en-US"/>
              </w:rPr>
              <w:t>Where objections received – Licensing Committee</w:t>
            </w:r>
          </w:p>
          <w:p w14:paraId="6D3F1375" w14:textId="77777777" w:rsidR="00AC2F9D" w:rsidRPr="009F01CF" w:rsidRDefault="00AC2F9D" w:rsidP="004C5D34">
            <w:pPr>
              <w:tabs>
                <w:tab w:val="left" w:pos="2775"/>
              </w:tabs>
              <w:rPr>
                <w:rFonts w:ascii="Arial" w:hAnsi="Arial" w:cs="Arial"/>
                <w:lang w:val="en-US"/>
              </w:rPr>
            </w:pPr>
          </w:p>
          <w:p w14:paraId="0F87624F" w14:textId="287A4E8D" w:rsidR="00AC2F9D" w:rsidRPr="009F01CF" w:rsidRDefault="00AC2F9D" w:rsidP="004C5D34">
            <w:pPr>
              <w:tabs>
                <w:tab w:val="left" w:pos="2775"/>
              </w:tabs>
              <w:rPr>
                <w:rFonts w:ascii="Arial" w:hAnsi="Arial" w:cs="Arial"/>
                <w:lang w:val="en-US"/>
              </w:rPr>
            </w:pPr>
            <w:r w:rsidRPr="009F01CF">
              <w:rPr>
                <w:rFonts w:ascii="Arial" w:hAnsi="Arial" w:cs="Arial"/>
                <w:lang w:val="en-US"/>
              </w:rPr>
              <w:t>No or objections</w:t>
            </w:r>
            <w:r w:rsidR="00727697" w:rsidRPr="009F01CF">
              <w:rPr>
                <w:rFonts w:ascii="Arial" w:hAnsi="Arial" w:cs="Arial"/>
                <w:lang w:val="en-US"/>
              </w:rPr>
              <w:t xml:space="preserve"> withdrawn</w:t>
            </w:r>
            <w:r w:rsidRPr="009F01CF">
              <w:rPr>
                <w:rFonts w:ascii="Arial" w:hAnsi="Arial" w:cs="Arial"/>
                <w:lang w:val="en-US"/>
              </w:rPr>
              <w:t xml:space="preserve"> – Licensing Manager </w:t>
            </w:r>
          </w:p>
          <w:p w14:paraId="4D6C08F9" w14:textId="64D052A9" w:rsidR="00AC2F9D" w:rsidRPr="009F01CF" w:rsidRDefault="00AC2F9D" w:rsidP="004C5D34">
            <w:pPr>
              <w:tabs>
                <w:tab w:val="left" w:pos="2775"/>
              </w:tabs>
              <w:rPr>
                <w:rFonts w:ascii="Arial" w:hAnsi="Arial" w:cs="Arial"/>
                <w:lang w:val="en-US"/>
              </w:rPr>
            </w:pPr>
          </w:p>
        </w:tc>
      </w:tr>
      <w:tr w:rsidR="00AC2F9D" w:rsidRPr="009F01CF" w14:paraId="20043FAC" w14:textId="77777777" w:rsidTr="00727697">
        <w:tc>
          <w:tcPr>
            <w:tcW w:w="567" w:type="dxa"/>
            <w:shd w:val="clear" w:color="auto" w:fill="FFFFFF" w:themeFill="background1"/>
          </w:tcPr>
          <w:p w14:paraId="67B7437C" w14:textId="68A2B5F7" w:rsidR="00AC2F9D" w:rsidRPr="009F01CF" w:rsidRDefault="00AC2F9D" w:rsidP="004C5D34">
            <w:pPr>
              <w:tabs>
                <w:tab w:val="left" w:pos="2775"/>
              </w:tabs>
              <w:rPr>
                <w:rFonts w:ascii="Arial" w:hAnsi="Arial" w:cs="Arial"/>
                <w:lang w:val="en-US"/>
              </w:rPr>
            </w:pPr>
            <w:r w:rsidRPr="009F01CF">
              <w:rPr>
                <w:rFonts w:ascii="Arial" w:hAnsi="Arial" w:cs="Arial"/>
                <w:lang w:val="en-US"/>
              </w:rPr>
              <w:t>e.</w:t>
            </w:r>
          </w:p>
        </w:tc>
        <w:tc>
          <w:tcPr>
            <w:tcW w:w="2977" w:type="dxa"/>
            <w:shd w:val="clear" w:color="auto" w:fill="FFFFFF" w:themeFill="background1"/>
          </w:tcPr>
          <w:p w14:paraId="7CA4DD2F" w14:textId="77777777" w:rsidR="00AC2F9D" w:rsidRPr="009F01CF" w:rsidRDefault="00AC2F9D" w:rsidP="004C5D34">
            <w:pPr>
              <w:tabs>
                <w:tab w:val="left" w:pos="2775"/>
              </w:tabs>
              <w:rPr>
                <w:rFonts w:ascii="Arial" w:hAnsi="Arial" w:cs="Arial"/>
                <w:lang w:val="en-US"/>
              </w:rPr>
            </w:pPr>
            <w:r w:rsidRPr="009F01CF">
              <w:rPr>
                <w:rFonts w:ascii="Arial" w:hAnsi="Arial" w:cs="Arial"/>
                <w:lang w:val="en-US"/>
              </w:rPr>
              <w:t xml:space="preserve">Variation of a licence </w:t>
            </w:r>
          </w:p>
          <w:p w14:paraId="5BC65EEA" w14:textId="77777777" w:rsidR="00AC2F9D" w:rsidRPr="009F01CF" w:rsidRDefault="00AC2F9D" w:rsidP="004C5D34">
            <w:pPr>
              <w:tabs>
                <w:tab w:val="left" w:pos="2775"/>
              </w:tabs>
              <w:rPr>
                <w:rFonts w:ascii="Arial" w:hAnsi="Arial" w:cs="Arial"/>
                <w:lang w:val="en-US"/>
              </w:rPr>
            </w:pPr>
          </w:p>
        </w:tc>
        <w:tc>
          <w:tcPr>
            <w:tcW w:w="4536" w:type="dxa"/>
            <w:shd w:val="clear" w:color="auto" w:fill="FFFFFF" w:themeFill="background1"/>
          </w:tcPr>
          <w:p w14:paraId="6434272C" w14:textId="09BD1826" w:rsidR="00AC2F9D" w:rsidRPr="009F01CF" w:rsidRDefault="00AC2F9D" w:rsidP="004C5D34">
            <w:pPr>
              <w:tabs>
                <w:tab w:val="left" w:pos="2775"/>
              </w:tabs>
              <w:rPr>
                <w:rFonts w:ascii="Arial" w:hAnsi="Arial" w:cs="Arial"/>
                <w:lang w:val="en-US"/>
              </w:rPr>
            </w:pPr>
            <w:r w:rsidRPr="009F01CF">
              <w:rPr>
                <w:rFonts w:ascii="Arial" w:hAnsi="Arial" w:cs="Arial"/>
                <w:lang w:val="en-US"/>
              </w:rPr>
              <w:t xml:space="preserve">Licensing Committee </w:t>
            </w:r>
          </w:p>
        </w:tc>
      </w:tr>
      <w:tr w:rsidR="00AC2F9D" w:rsidRPr="009F01CF" w14:paraId="5F94F4A6" w14:textId="77777777" w:rsidTr="00727697">
        <w:tc>
          <w:tcPr>
            <w:tcW w:w="567" w:type="dxa"/>
            <w:shd w:val="clear" w:color="auto" w:fill="FFFFFF" w:themeFill="background1"/>
          </w:tcPr>
          <w:p w14:paraId="5E0B7443" w14:textId="3AA7BC93" w:rsidR="00AC2F9D" w:rsidRPr="009F01CF" w:rsidRDefault="00AC2F9D" w:rsidP="004C5D34">
            <w:pPr>
              <w:tabs>
                <w:tab w:val="left" w:pos="2775"/>
              </w:tabs>
              <w:rPr>
                <w:rFonts w:ascii="Arial" w:hAnsi="Arial" w:cs="Arial"/>
                <w:lang w:val="en-US"/>
              </w:rPr>
            </w:pPr>
            <w:r w:rsidRPr="009F01CF">
              <w:rPr>
                <w:rFonts w:ascii="Arial" w:hAnsi="Arial" w:cs="Arial"/>
                <w:lang w:val="en-US"/>
              </w:rPr>
              <w:t>f.</w:t>
            </w:r>
          </w:p>
        </w:tc>
        <w:tc>
          <w:tcPr>
            <w:tcW w:w="2977" w:type="dxa"/>
            <w:shd w:val="clear" w:color="auto" w:fill="FFFFFF" w:themeFill="background1"/>
          </w:tcPr>
          <w:p w14:paraId="787812D1" w14:textId="77777777" w:rsidR="00AC2F9D" w:rsidRPr="009F01CF" w:rsidRDefault="00AC2F9D" w:rsidP="004C5D34">
            <w:pPr>
              <w:tabs>
                <w:tab w:val="left" w:pos="2775"/>
              </w:tabs>
              <w:rPr>
                <w:rFonts w:ascii="Arial" w:hAnsi="Arial" w:cs="Arial"/>
                <w:lang w:val="en-US"/>
              </w:rPr>
            </w:pPr>
            <w:r w:rsidRPr="009F01CF">
              <w:rPr>
                <w:rFonts w:ascii="Arial" w:hAnsi="Arial" w:cs="Arial"/>
                <w:lang w:val="en-US"/>
              </w:rPr>
              <w:t>Revocation of a licence</w:t>
            </w:r>
          </w:p>
          <w:p w14:paraId="3176CC05" w14:textId="77777777" w:rsidR="00AC2F9D" w:rsidRPr="009F01CF" w:rsidRDefault="00AC2F9D" w:rsidP="004C5D34">
            <w:pPr>
              <w:tabs>
                <w:tab w:val="left" w:pos="2775"/>
              </w:tabs>
              <w:rPr>
                <w:rFonts w:ascii="Arial" w:hAnsi="Arial" w:cs="Arial"/>
                <w:lang w:val="en-US"/>
              </w:rPr>
            </w:pPr>
          </w:p>
        </w:tc>
        <w:tc>
          <w:tcPr>
            <w:tcW w:w="4536" w:type="dxa"/>
            <w:shd w:val="clear" w:color="auto" w:fill="FFFFFF" w:themeFill="background1"/>
          </w:tcPr>
          <w:p w14:paraId="357DAB77" w14:textId="32A2C6BF" w:rsidR="00AC2F9D" w:rsidRPr="009F01CF" w:rsidRDefault="00AC2F9D" w:rsidP="004C5D34">
            <w:pPr>
              <w:tabs>
                <w:tab w:val="left" w:pos="2775"/>
              </w:tabs>
              <w:rPr>
                <w:rFonts w:ascii="Arial" w:hAnsi="Arial" w:cs="Arial"/>
                <w:lang w:val="en-US"/>
              </w:rPr>
            </w:pPr>
            <w:r w:rsidRPr="009F01CF">
              <w:rPr>
                <w:rFonts w:ascii="Arial" w:hAnsi="Arial" w:cs="Arial"/>
                <w:lang w:val="en-US"/>
              </w:rPr>
              <w:t>Licensing Committee</w:t>
            </w:r>
          </w:p>
        </w:tc>
      </w:tr>
    </w:tbl>
    <w:p w14:paraId="3F32AAD2" w14:textId="77777777" w:rsidR="00315759" w:rsidRDefault="00315759" w:rsidP="004C5D34">
      <w:pPr>
        <w:pStyle w:val="Heading1"/>
        <w:shd w:val="clear" w:color="auto" w:fill="FFFFFF"/>
        <w:rPr>
          <w:b w:val="0"/>
          <w:bCs/>
          <w:color w:val="1E1E1E"/>
          <w:kern w:val="36"/>
          <w:sz w:val="24"/>
          <w:szCs w:val="24"/>
          <w:lang w:eastAsia="en-GB"/>
        </w:rPr>
      </w:pPr>
    </w:p>
    <w:p w14:paraId="5E00F655" w14:textId="03EACC14" w:rsidR="00315759" w:rsidRDefault="00315759" w:rsidP="004C5D34">
      <w:pPr>
        <w:pStyle w:val="Heading2"/>
        <w:ind w:left="1134" w:hanging="1134"/>
        <w:rPr>
          <w:rFonts w:cs="Arial"/>
          <w:bCs/>
          <w:szCs w:val="24"/>
        </w:rPr>
      </w:pPr>
      <w:bookmarkStart w:id="652" w:name="_Toc239439203"/>
      <w:r>
        <w:rPr>
          <w:rFonts w:cs="Arial"/>
          <w:bCs/>
          <w:color w:val="1E1E1E"/>
          <w:kern w:val="36"/>
          <w:szCs w:val="24"/>
          <w:lang w:eastAsia="en-GB"/>
        </w:rPr>
        <w:t>25.8.7</w:t>
      </w:r>
      <w:r>
        <w:rPr>
          <w:rFonts w:cs="Arial"/>
          <w:bCs/>
          <w:color w:val="1E1E1E"/>
          <w:kern w:val="36"/>
          <w:szCs w:val="24"/>
          <w:lang w:eastAsia="en-GB"/>
        </w:rPr>
        <w:tab/>
      </w:r>
      <w:r w:rsidRPr="00E5672D">
        <w:rPr>
          <w:rFonts w:cs="Arial"/>
          <w:bCs/>
          <w:color w:val="1E1E1E"/>
          <w:kern w:val="36"/>
          <w:szCs w:val="24"/>
          <w:lang w:eastAsia="en-GB"/>
        </w:rPr>
        <w:t>Animal Activity Licences</w:t>
      </w:r>
      <w:r w:rsidR="00663A18">
        <w:rPr>
          <w:rFonts w:cs="Arial"/>
          <w:bCs/>
          <w:color w:val="1E1E1E"/>
          <w:kern w:val="36"/>
          <w:szCs w:val="24"/>
          <w:lang w:eastAsia="en-GB"/>
        </w:rPr>
        <w:t xml:space="preserve"> - </w:t>
      </w:r>
      <w:r w:rsidRPr="00E5672D">
        <w:rPr>
          <w:rFonts w:cs="Arial"/>
          <w:bCs/>
          <w:szCs w:val="24"/>
        </w:rPr>
        <w:t>The Animal Welfare (Licensing of Activities Involving Animals) (England) Regulations 2018</w:t>
      </w:r>
      <w:bookmarkEnd w:id="652"/>
    </w:p>
    <w:p w14:paraId="70AF4EB9" w14:textId="77777777" w:rsidR="00663A18" w:rsidRPr="00663A18" w:rsidRDefault="00663A18" w:rsidP="004C5D34">
      <w:pPr>
        <w:spacing w:after="0" w:line="240" w:lineRule="auto"/>
      </w:pPr>
    </w:p>
    <w:tbl>
      <w:tblPr>
        <w:tblStyle w:val="TableGrid"/>
        <w:tblW w:w="8080" w:type="dxa"/>
        <w:tblInd w:w="1129" w:type="dxa"/>
        <w:tblLook w:val="04A0" w:firstRow="1" w:lastRow="0" w:firstColumn="1" w:lastColumn="0" w:noHBand="0" w:noVBand="1"/>
      </w:tblPr>
      <w:tblGrid>
        <w:gridCol w:w="567"/>
        <w:gridCol w:w="2977"/>
        <w:gridCol w:w="4536"/>
      </w:tblGrid>
      <w:tr w:rsidR="00AC2F9D" w:rsidRPr="009F01CF" w14:paraId="09803ED1" w14:textId="77777777" w:rsidTr="00727697">
        <w:trPr>
          <w:trHeight w:val="456"/>
        </w:trPr>
        <w:tc>
          <w:tcPr>
            <w:tcW w:w="567" w:type="dxa"/>
            <w:shd w:val="clear" w:color="auto" w:fill="D9D9D9" w:themeFill="background1" w:themeFillShade="D9"/>
          </w:tcPr>
          <w:p w14:paraId="65F71084" w14:textId="77777777" w:rsidR="00AC2F9D" w:rsidRPr="009F01CF" w:rsidRDefault="00AC2F9D" w:rsidP="004C5D34">
            <w:pPr>
              <w:tabs>
                <w:tab w:val="left" w:pos="2775"/>
              </w:tabs>
              <w:rPr>
                <w:rFonts w:ascii="Arial" w:hAnsi="Arial" w:cs="Arial"/>
                <w:b/>
                <w:bCs/>
                <w:lang w:val="en-US"/>
              </w:rPr>
            </w:pPr>
          </w:p>
        </w:tc>
        <w:tc>
          <w:tcPr>
            <w:tcW w:w="2977" w:type="dxa"/>
            <w:shd w:val="clear" w:color="auto" w:fill="D9D9D9" w:themeFill="background1" w:themeFillShade="D9"/>
          </w:tcPr>
          <w:p w14:paraId="52417889" w14:textId="1520DFCF" w:rsidR="00AC2F9D" w:rsidRPr="009F01CF" w:rsidRDefault="00AC2F9D" w:rsidP="004C5D34">
            <w:pPr>
              <w:tabs>
                <w:tab w:val="left" w:pos="2775"/>
              </w:tabs>
              <w:rPr>
                <w:rFonts w:ascii="Arial" w:hAnsi="Arial" w:cs="Arial"/>
              </w:rPr>
            </w:pPr>
          </w:p>
        </w:tc>
        <w:tc>
          <w:tcPr>
            <w:tcW w:w="4536" w:type="dxa"/>
            <w:shd w:val="clear" w:color="auto" w:fill="D9D9D9" w:themeFill="background1" w:themeFillShade="D9"/>
          </w:tcPr>
          <w:p w14:paraId="34B9FEC8" w14:textId="464D8D34" w:rsidR="00AC2F9D" w:rsidRPr="009F01CF" w:rsidRDefault="00AC2F9D" w:rsidP="00BC17DB">
            <w:pPr>
              <w:tabs>
                <w:tab w:val="left" w:pos="2775"/>
              </w:tabs>
              <w:jc w:val="center"/>
              <w:rPr>
                <w:rFonts w:ascii="Arial" w:hAnsi="Arial" w:cs="Arial"/>
                <w:b/>
                <w:bCs/>
              </w:rPr>
            </w:pPr>
            <w:r w:rsidRPr="009F01CF">
              <w:rPr>
                <w:rFonts w:ascii="Arial" w:hAnsi="Arial" w:cs="Arial"/>
                <w:b/>
                <w:bCs/>
              </w:rPr>
              <w:t>Decision Maker</w:t>
            </w:r>
          </w:p>
        </w:tc>
      </w:tr>
      <w:tr w:rsidR="009F01CF" w:rsidRPr="009F01CF" w14:paraId="3F914138" w14:textId="77777777" w:rsidTr="001808FF">
        <w:tc>
          <w:tcPr>
            <w:tcW w:w="567" w:type="dxa"/>
            <w:shd w:val="clear" w:color="auto" w:fill="FFFFFF" w:themeFill="background1"/>
          </w:tcPr>
          <w:p w14:paraId="46F47D24" w14:textId="388FFCAA" w:rsidR="009F01CF" w:rsidRPr="009F01CF" w:rsidRDefault="009F01CF" w:rsidP="001808FF">
            <w:pPr>
              <w:tabs>
                <w:tab w:val="left" w:pos="2775"/>
              </w:tabs>
              <w:rPr>
                <w:rFonts w:ascii="Arial" w:hAnsi="Arial" w:cs="Arial"/>
                <w:lang w:val="en-US"/>
              </w:rPr>
            </w:pPr>
            <w:r>
              <w:rPr>
                <w:rFonts w:ascii="Arial" w:hAnsi="Arial" w:cs="Arial"/>
                <w:lang w:val="en-US"/>
              </w:rPr>
              <w:t>a</w:t>
            </w:r>
            <w:r w:rsidRPr="009F01CF">
              <w:rPr>
                <w:rFonts w:ascii="Arial" w:hAnsi="Arial" w:cs="Arial"/>
                <w:lang w:val="en-US"/>
              </w:rPr>
              <w:t>.</w:t>
            </w:r>
          </w:p>
        </w:tc>
        <w:tc>
          <w:tcPr>
            <w:tcW w:w="2977" w:type="dxa"/>
            <w:shd w:val="clear" w:color="auto" w:fill="FFFFFF" w:themeFill="background1"/>
          </w:tcPr>
          <w:p w14:paraId="2C719869" w14:textId="2637F90D" w:rsidR="009F01CF" w:rsidRPr="009F01CF" w:rsidRDefault="009F01CF" w:rsidP="001808FF">
            <w:pPr>
              <w:tabs>
                <w:tab w:val="left" w:pos="2775"/>
              </w:tabs>
              <w:rPr>
                <w:rFonts w:ascii="Arial" w:hAnsi="Arial" w:cs="Arial"/>
                <w:lang w:val="en-US"/>
              </w:rPr>
            </w:pPr>
            <w:r w:rsidRPr="009F01CF">
              <w:rPr>
                <w:rFonts w:ascii="Arial" w:hAnsi="Arial" w:cs="Arial"/>
                <w:lang w:val="en-US"/>
              </w:rPr>
              <w:t>Adoption of policy</w:t>
            </w:r>
            <w:r>
              <w:rPr>
                <w:rFonts w:ascii="Arial" w:hAnsi="Arial" w:cs="Arial"/>
                <w:lang w:val="en-US"/>
              </w:rPr>
              <w:t xml:space="preserve"> and setting of fees and charges</w:t>
            </w:r>
          </w:p>
          <w:p w14:paraId="1CF0AED1" w14:textId="77777777" w:rsidR="009F01CF" w:rsidRPr="009F01CF" w:rsidRDefault="009F01CF" w:rsidP="001808FF">
            <w:pPr>
              <w:tabs>
                <w:tab w:val="left" w:pos="2775"/>
              </w:tabs>
              <w:rPr>
                <w:rFonts w:ascii="Arial" w:hAnsi="Arial" w:cs="Arial"/>
                <w:lang w:val="en-US"/>
              </w:rPr>
            </w:pPr>
          </w:p>
        </w:tc>
        <w:tc>
          <w:tcPr>
            <w:tcW w:w="4536" w:type="dxa"/>
            <w:shd w:val="clear" w:color="auto" w:fill="FFFFFF" w:themeFill="background1"/>
          </w:tcPr>
          <w:p w14:paraId="586F4404" w14:textId="77777777" w:rsidR="009F01CF" w:rsidRPr="009F01CF" w:rsidRDefault="009F01CF" w:rsidP="001808FF">
            <w:pPr>
              <w:tabs>
                <w:tab w:val="left" w:pos="2775"/>
              </w:tabs>
              <w:rPr>
                <w:rFonts w:ascii="Arial" w:hAnsi="Arial" w:cs="Arial"/>
                <w:lang w:val="en-US"/>
              </w:rPr>
            </w:pPr>
            <w:r w:rsidRPr="009F01CF">
              <w:rPr>
                <w:rFonts w:ascii="Arial" w:hAnsi="Arial" w:cs="Arial"/>
                <w:lang w:val="en-US"/>
              </w:rPr>
              <w:t xml:space="preserve">Licensing </w:t>
            </w:r>
            <w:r>
              <w:rPr>
                <w:rFonts w:ascii="Arial" w:hAnsi="Arial" w:cs="Arial"/>
                <w:lang w:val="en-US"/>
              </w:rPr>
              <w:t>Committee</w:t>
            </w:r>
          </w:p>
        </w:tc>
      </w:tr>
      <w:tr w:rsidR="00AC2F9D" w:rsidRPr="009F01CF" w14:paraId="26AEEDF8" w14:textId="77777777" w:rsidTr="00727697">
        <w:tc>
          <w:tcPr>
            <w:tcW w:w="567" w:type="dxa"/>
            <w:shd w:val="clear" w:color="auto" w:fill="FFFFFF" w:themeFill="background1"/>
          </w:tcPr>
          <w:p w14:paraId="3DCF0885" w14:textId="52C7D70B" w:rsidR="00AC2F9D" w:rsidRPr="009F01CF" w:rsidRDefault="009F01CF" w:rsidP="00AC2F9D">
            <w:pPr>
              <w:tabs>
                <w:tab w:val="left" w:pos="2775"/>
              </w:tabs>
              <w:rPr>
                <w:rFonts w:ascii="Arial" w:hAnsi="Arial" w:cs="Arial"/>
              </w:rPr>
            </w:pPr>
            <w:r>
              <w:rPr>
                <w:rFonts w:ascii="Arial" w:hAnsi="Arial" w:cs="Arial"/>
              </w:rPr>
              <w:t>b</w:t>
            </w:r>
            <w:r w:rsidR="00AC2F9D" w:rsidRPr="009F01CF">
              <w:rPr>
                <w:rFonts w:ascii="Arial" w:hAnsi="Arial" w:cs="Arial"/>
              </w:rPr>
              <w:t>.</w:t>
            </w:r>
          </w:p>
        </w:tc>
        <w:tc>
          <w:tcPr>
            <w:tcW w:w="2977" w:type="dxa"/>
            <w:shd w:val="clear" w:color="auto" w:fill="FFFFFF" w:themeFill="background1"/>
          </w:tcPr>
          <w:p w14:paraId="4A86A4EA" w14:textId="77777777" w:rsidR="00AC2F9D" w:rsidRPr="009F01CF" w:rsidRDefault="00AC2F9D" w:rsidP="00AC2F9D">
            <w:pPr>
              <w:tabs>
                <w:tab w:val="left" w:pos="2775"/>
              </w:tabs>
              <w:rPr>
                <w:rFonts w:ascii="Arial" w:hAnsi="Arial" w:cs="Arial"/>
                <w:lang w:val="en-US"/>
              </w:rPr>
            </w:pPr>
            <w:r w:rsidRPr="009F01CF">
              <w:rPr>
                <w:rFonts w:ascii="Arial" w:hAnsi="Arial" w:cs="Arial"/>
              </w:rPr>
              <w:t>Grant or renewal of a licence to carry on a licensable activity</w:t>
            </w:r>
          </w:p>
        </w:tc>
        <w:tc>
          <w:tcPr>
            <w:tcW w:w="4536" w:type="dxa"/>
            <w:shd w:val="clear" w:color="auto" w:fill="FFFFFF" w:themeFill="background1"/>
          </w:tcPr>
          <w:p w14:paraId="2A71939B" w14:textId="37D44A37" w:rsidR="00AC2F9D" w:rsidRPr="009F01CF" w:rsidRDefault="00AC2F9D" w:rsidP="00AC2F9D">
            <w:pPr>
              <w:tabs>
                <w:tab w:val="left" w:pos="2775"/>
              </w:tabs>
              <w:rPr>
                <w:rFonts w:ascii="Arial" w:hAnsi="Arial" w:cs="Arial"/>
                <w:lang w:val="en-US"/>
              </w:rPr>
            </w:pPr>
            <w:r w:rsidRPr="009F01CF">
              <w:rPr>
                <w:rFonts w:ascii="Arial" w:hAnsi="Arial" w:cs="Arial"/>
                <w:lang w:val="en-US"/>
              </w:rPr>
              <w:t>Licensing Manager</w:t>
            </w:r>
          </w:p>
        </w:tc>
      </w:tr>
      <w:tr w:rsidR="00AC2F9D" w:rsidRPr="009F01CF" w14:paraId="40DAA7E8" w14:textId="77777777" w:rsidTr="00727697">
        <w:tc>
          <w:tcPr>
            <w:tcW w:w="567" w:type="dxa"/>
            <w:shd w:val="clear" w:color="auto" w:fill="FFFFFF" w:themeFill="background1"/>
          </w:tcPr>
          <w:p w14:paraId="1FEC0602" w14:textId="0A43BA85" w:rsidR="00AC2F9D" w:rsidRPr="009F01CF" w:rsidRDefault="009F01CF" w:rsidP="00AC2F9D">
            <w:pPr>
              <w:tabs>
                <w:tab w:val="left" w:pos="2775"/>
              </w:tabs>
              <w:rPr>
                <w:rFonts w:ascii="Arial" w:hAnsi="Arial" w:cs="Arial"/>
              </w:rPr>
            </w:pPr>
            <w:r>
              <w:rPr>
                <w:rFonts w:ascii="Arial" w:hAnsi="Arial" w:cs="Arial"/>
              </w:rPr>
              <w:t>c</w:t>
            </w:r>
            <w:r w:rsidR="00AC2F9D" w:rsidRPr="009F01CF">
              <w:rPr>
                <w:rFonts w:ascii="Arial" w:hAnsi="Arial" w:cs="Arial"/>
              </w:rPr>
              <w:t>.</w:t>
            </w:r>
          </w:p>
        </w:tc>
        <w:tc>
          <w:tcPr>
            <w:tcW w:w="2977" w:type="dxa"/>
            <w:shd w:val="clear" w:color="auto" w:fill="FFFFFF" w:themeFill="background1"/>
          </w:tcPr>
          <w:p w14:paraId="3CAF3612" w14:textId="631FE9AE" w:rsidR="00AC2F9D" w:rsidRPr="009F01CF" w:rsidRDefault="00AC2F9D" w:rsidP="00AC2F9D">
            <w:pPr>
              <w:tabs>
                <w:tab w:val="left" w:pos="2775"/>
              </w:tabs>
              <w:rPr>
                <w:rFonts w:ascii="Arial" w:hAnsi="Arial" w:cs="Arial"/>
                <w:lang w:val="en-US"/>
              </w:rPr>
            </w:pPr>
            <w:r w:rsidRPr="009F01CF">
              <w:rPr>
                <w:rFonts w:ascii="Arial" w:hAnsi="Arial" w:cs="Arial"/>
              </w:rPr>
              <w:t xml:space="preserve">Transfer of a Licence in the event of the death of a </w:t>
            </w:r>
            <w:r w:rsidR="009F01CF" w:rsidRPr="009F01CF">
              <w:rPr>
                <w:rFonts w:ascii="Arial" w:hAnsi="Arial" w:cs="Arial"/>
              </w:rPr>
              <w:t xml:space="preserve">Licence </w:t>
            </w:r>
            <w:r w:rsidRPr="009F01CF">
              <w:rPr>
                <w:rFonts w:ascii="Arial" w:hAnsi="Arial" w:cs="Arial"/>
              </w:rPr>
              <w:t>holder</w:t>
            </w:r>
          </w:p>
        </w:tc>
        <w:tc>
          <w:tcPr>
            <w:tcW w:w="4536" w:type="dxa"/>
            <w:shd w:val="clear" w:color="auto" w:fill="FFFFFF" w:themeFill="background1"/>
          </w:tcPr>
          <w:p w14:paraId="28BA24FC" w14:textId="5B222CDB" w:rsidR="00AC2F9D" w:rsidRPr="009F01CF" w:rsidRDefault="00AC2F9D" w:rsidP="00AC2F9D">
            <w:pPr>
              <w:tabs>
                <w:tab w:val="left" w:pos="2775"/>
              </w:tabs>
              <w:rPr>
                <w:rFonts w:ascii="Arial" w:hAnsi="Arial" w:cs="Arial"/>
                <w:lang w:val="en-US"/>
              </w:rPr>
            </w:pPr>
            <w:r w:rsidRPr="009F01CF">
              <w:rPr>
                <w:rFonts w:ascii="Arial" w:hAnsi="Arial" w:cs="Arial"/>
                <w:lang w:val="en-US"/>
              </w:rPr>
              <w:t>Licensing Manager</w:t>
            </w:r>
          </w:p>
        </w:tc>
      </w:tr>
      <w:tr w:rsidR="00AC2F9D" w:rsidRPr="009F01CF" w14:paraId="4166B3A4" w14:textId="77777777" w:rsidTr="00727697">
        <w:tc>
          <w:tcPr>
            <w:tcW w:w="567" w:type="dxa"/>
            <w:shd w:val="clear" w:color="auto" w:fill="FFFFFF" w:themeFill="background1"/>
          </w:tcPr>
          <w:p w14:paraId="1F6848E6" w14:textId="215F9BF5" w:rsidR="00AC2F9D" w:rsidRPr="009F01CF" w:rsidRDefault="009F01CF" w:rsidP="00AC2F9D">
            <w:pPr>
              <w:tabs>
                <w:tab w:val="left" w:pos="2775"/>
              </w:tabs>
              <w:rPr>
                <w:rFonts w:ascii="Arial" w:hAnsi="Arial" w:cs="Arial"/>
              </w:rPr>
            </w:pPr>
            <w:r>
              <w:rPr>
                <w:rFonts w:ascii="Arial" w:hAnsi="Arial" w:cs="Arial"/>
              </w:rPr>
              <w:t>d</w:t>
            </w:r>
            <w:r w:rsidR="00AC2F9D" w:rsidRPr="009F01CF">
              <w:rPr>
                <w:rFonts w:ascii="Arial" w:hAnsi="Arial" w:cs="Arial"/>
              </w:rPr>
              <w:t>.</w:t>
            </w:r>
          </w:p>
        </w:tc>
        <w:tc>
          <w:tcPr>
            <w:tcW w:w="2977" w:type="dxa"/>
            <w:shd w:val="clear" w:color="auto" w:fill="FFFFFF" w:themeFill="background1"/>
          </w:tcPr>
          <w:p w14:paraId="7EC15C51" w14:textId="77777777" w:rsidR="00AC2F9D" w:rsidRPr="009F01CF" w:rsidRDefault="00AC2F9D" w:rsidP="00AC2F9D">
            <w:pPr>
              <w:tabs>
                <w:tab w:val="left" w:pos="2775"/>
              </w:tabs>
              <w:rPr>
                <w:rFonts w:ascii="Arial" w:hAnsi="Arial" w:cs="Arial"/>
                <w:lang w:val="en-US"/>
              </w:rPr>
            </w:pPr>
            <w:r w:rsidRPr="009F01CF">
              <w:rPr>
                <w:rFonts w:ascii="Arial" w:hAnsi="Arial" w:cs="Arial"/>
              </w:rPr>
              <w:t>Suspension, variation or revocation of a licence</w:t>
            </w:r>
          </w:p>
        </w:tc>
        <w:tc>
          <w:tcPr>
            <w:tcW w:w="4536" w:type="dxa"/>
            <w:shd w:val="clear" w:color="auto" w:fill="FFFFFF" w:themeFill="background1"/>
          </w:tcPr>
          <w:p w14:paraId="5AFF9B8A" w14:textId="5E1B0916" w:rsidR="00AC2F9D" w:rsidRPr="009F01CF" w:rsidRDefault="00AC2F9D" w:rsidP="00AC2F9D">
            <w:pPr>
              <w:tabs>
                <w:tab w:val="left" w:pos="2775"/>
              </w:tabs>
              <w:rPr>
                <w:rFonts w:ascii="Arial" w:hAnsi="Arial" w:cs="Arial"/>
                <w:lang w:val="en-US"/>
              </w:rPr>
            </w:pPr>
            <w:r w:rsidRPr="009F01CF">
              <w:rPr>
                <w:rFonts w:ascii="Arial" w:hAnsi="Arial" w:cs="Arial"/>
                <w:lang w:val="en-US"/>
              </w:rPr>
              <w:t>Licensing Manager</w:t>
            </w:r>
          </w:p>
        </w:tc>
      </w:tr>
      <w:tr w:rsidR="00AC2F9D" w:rsidRPr="009F01CF" w14:paraId="5C9F8BB2" w14:textId="77777777" w:rsidTr="00727697">
        <w:tc>
          <w:tcPr>
            <w:tcW w:w="567" w:type="dxa"/>
            <w:shd w:val="clear" w:color="auto" w:fill="FFFFFF" w:themeFill="background1"/>
          </w:tcPr>
          <w:p w14:paraId="1C0675C5" w14:textId="256C2AB6" w:rsidR="00AC2F9D" w:rsidRPr="009F01CF" w:rsidRDefault="009F01CF" w:rsidP="00AC2F9D">
            <w:pPr>
              <w:tabs>
                <w:tab w:val="left" w:pos="2775"/>
              </w:tabs>
              <w:rPr>
                <w:rFonts w:ascii="Arial" w:hAnsi="Arial" w:cs="Arial"/>
              </w:rPr>
            </w:pPr>
            <w:r>
              <w:rPr>
                <w:rFonts w:ascii="Arial" w:hAnsi="Arial" w:cs="Arial"/>
              </w:rPr>
              <w:t>e</w:t>
            </w:r>
            <w:r w:rsidR="00AC2F9D" w:rsidRPr="009F01CF">
              <w:rPr>
                <w:rFonts w:ascii="Arial" w:hAnsi="Arial" w:cs="Arial"/>
              </w:rPr>
              <w:t>.</w:t>
            </w:r>
          </w:p>
        </w:tc>
        <w:tc>
          <w:tcPr>
            <w:tcW w:w="2977" w:type="dxa"/>
            <w:shd w:val="clear" w:color="auto" w:fill="FFFFFF" w:themeFill="background1"/>
          </w:tcPr>
          <w:p w14:paraId="3EE0BC37" w14:textId="77777777" w:rsidR="00AC2F9D" w:rsidRPr="009F01CF" w:rsidRDefault="00AC2F9D" w:rsidP="00AC2F9D">
            <w:pPr>
              <w:tabs>
                <w:tab w:val="left" w:pos="2775"/>
              </w:tabs>
              <w:rPr>
                <w:rFonts w:ascii="Arial" w:hAnsi="Arial" w:cs="Arial"/>
                <w:lang w:val="en-US"/>
              </w:rPr>
            </w:pPr>
            <w:r w:rsidRPr="009F01CF">
              <w:rPr>
                <w:rFonts w:ascii="Arial" w:hAnsi="Arial" w:cs="Arial"/>
              </w:rPr>
              <w:t>Receipt of representations against the suspension, variation or revocation of a licence</w:t>
            </w:r>
          </w:p>
        </w:tc>
        <w:tc>
          <w:tcPr>
            <w:tcW w:w="4536" w:type="dxa"/>
            <w:shd w:val="clear" w:color="auto" w:fill="FFFFFF" w:themeFill="background1"/>
          </w:tcPr>
          <w:p w14:paraId="4EA165EB" w14:textId="69E50B51" w:rsidR="00AC2F9D" w:rsidRPr="009F01CF" w:rsidRDefault="00AC2F9D" w:rsidP="00AC2F9D">
            <w:pPr>
              <w:tabs>
                <w:tab w:val="left" w:pos="2775"/>
              </w:tabs>
              <w:rPr>
                <w:rFonts w:ascii="Arial" w:hAnsi="Arial" w:cs="Arial"/>
                <w:lang w:val="en-US"/>
              </w:rPr>
            </w:pPr>
            <w:r w:rsidRPr="009F01CF">
              <w:rPr>
                <w:rFonts w:ascii="Arial" w:hAnsi="Arial" w:cs="Arial"/>
                <w:lang w:val="en-US"/>
              </w:rPr>
              <w:t>Licensing Manager</w:t>
            </w:r>
          </w:p>
        </w:tc>
      </w:tr>
      <w:tr w:rsidR="00AC2F9D" w:rsidRPr="009F01CF" w14:paraId="49F87F5F" w14:textId="77777777" w:rsidTr="00727697">
        <w:tc>
          <w:tcPr>
            <w:tcW w:w="567" w:type="dxa"/>
            <w:shd w:val="clear" w:color="auto" w:fill="FFFFFF" w:themeFill="background1"/>
          </w:tcPr>
          <w:p w14:paraId="6FBF0460" w14:textId="7B06CDF5" w:rsidR="00AC2F9D" w:rsidRPr="009F01CF" w:rsidRDefault="009F01CF" w:rsidP="00AC2F9D">
            <w:pPr>
              <w:rPr>
                <w:rFonts w:ascii="Arial" w:hAnsi="Arial" w:cs="Arial"/>
              </w:rPr>
            </w:pPr>
            <w:r>
              <w:rPr>
                <w:rFonts w:ascii="Arial" w:hAnsi="Arial" w:cs="Arial"/>
              </w:rPr>
              <w:t>f</w:t>
            </w:r>
            <w:r w:rsidR="00AC2F9D" w:rsidRPr="009F01CF">
              <w:rPr>
                <w:rFonts w:ascii="Arial" w:hAnsi="Arial" w:cs="Arial"/>
              </w:rPr>
              <w:t>.</w:t>
            </w:r>
          </w:p>
        </w:tc>
        <w:tc>
          <w:tcPr>
            <w:tcW w:w="2977" w:type="dxa"/>
            <w:shd w:val="clear" w:color="auto" w:fill="FFFFFF" w:themeFill="background1"/>
          </w:tcPr>
          <w:p w14:paraId="0E17D97A" w14:textId="77777777" w:rsidR="00AC2F9D" w:rsidRPr="009F01CF" w:rsidRDefault="00AC2F9D" w:rsidP="00AC2F9D">
            <w:pPr>
              <w:rPr>
                <w:rFonts w:ascii="Arial" w:hAnsi="Arial" w:cs="Arial"/>
              </w:rPr>
            </w:pPr>
            <w:r w:rsidRPr="009F01CF">
              <w:rPr>
                <w:rFonts w:ascii="Arial" w:hAnsi="Arial" w:cs="Arial"/>
              </w:rPr>
              <w:t>Service of a Notice</w:t>
            </w:r>
          </w:p>
        </w:tc>
        <w:tc>
          <w:tcPr>
            <w:tcW w:w="4536" w:type="dxa"/>
            <w:shd w:val="clear" w:color="auto" w:fill="FFFFFF" w:themeFill="background1"/>
          </w:tcPr>
          <w:p w14:paraId="43FEE7E0" w14:textId="218A0ADE" w:rsidR="00AC2F9D" w:rsidRPr="009F01CF" w:rsidRDefault="00AC2F9D" w:rsidP="00AC2F9D">
            <w:pPr>
              <w:tabs>
                <w:tab w:val="left" w:pos="2775"/>
              </w:tabs>
              <w:rPr>
                <w:rFonts w:ascii="Arial" w:hAnsi="Arial" w:cs="Arial"/>
                <w:lang w:val="en-US"/>
              </w:rPr>
            </w:pPr>
            <w:r w:rsidRPr="009F01CF">
              <w:rPr>
                <w:rFonts w:ascii="Arial" w:hAnsi="Arial" w:cs="Arial"/>
                <w:lang w:val="en-US"/>
              </w:rPr>
              <w:t>Licensing Manager</w:t>
            </w:r>
          </w:p>
        </w:tc>
      </w:tr>
      <w:tr w:rsidR="00AC2F9D" w:rsidRPr="009F01CF" w14:paraId="71224E74" w14:textId="77777777" w:rsidTr="00727697">
        <w:tc>
          <w:tcPr>
            <w:tcW w:w="567" w:type="dxa"/>
            <w:shd w:val="clear" w:color="auto" w:fill="FFFFFF" w:themeFill="background1"/>
          </w:tcPr>
          <w:p w14:paraId="5D3B2E09" w14:textId="6D2C5C84" w:rsidR="00AC2F9D" w:rsidRPr="009F01CF" w:rsidRDefault="009F01CF" w:rsidP="00AC2F9D">
            <w:pPr>
              <w:tabs>
                <w:tab w:val="left" w:pos="2775"/>
              </w:tabs>
              <w:rPr>
                <w:rFonts w:ascii="Arial" w:hAnsi="Arial" w:cs="Arial"/>
              </w:rPr>
            </w:pPr>
            <w:r>
              <w:rPr>
                <w:rFonts w:ascii="Arial" w:hAnsi="Arial" w:cs="Arial"/>
              </w:rPr>
              <w:t>g</w:t>
            </w:r>
            <w:r w:rsidR="00AC2F9D" w:rsidRPr="009F01CF">
              <w:rPr>
                <w:rFonts w:ascii="Arial" w:hAnsi="Arial" w:cs="Arial"/>
              </w:rPr>
              <w:t>.</w:t>
            </w:r>
          </w:p>
        </w:tc>
        <w:tc>
          <w:tcPr>
            <w:tcW w:w="2977" w:type="dxa"/>
            <w:shd w:val="clear" w:color="auto" w:fill="FFFFFF" w:themeFill="background1"/>
          </w:tcPr>
          <w:p w14:paraId="4261F6E5" w14:textId="77777777" w:rsidR="00AC2F9D" w:rsidRPr="009F01CF" w:rsidRDefault="00AC2F9D" w:rsidP="00AC2F9D">
            <w:pPr>
              <w:tabs>
                <w:tab w:val="left" w:pos="2775"/>
              </w:tabs>
              <w:rPr>
                <w:rFonts w:ascii="Arial" w:hAnsi="Arial" w:cs="Arial"/>
                <w:lang w:val="en-US"/>
              </w:rPr>
            </w:pPr>
            <w:r w:rsidRPr="009F01CF">
              <w:rPr>
                <w:rFonts w:ascii="Arial" w:hAnsi="Arial" w:cs="Arial"/>
              </w:rPr>
              <w:t>Appointment of suitably qualified inspectors</w:t>
            </w:r>
          </w:p>
        </w:tc>
        <w:tc>
          <w:tcPr>
            <w:tcW w:w="4536" w:type="dxa"/>
            <w:shd w:val="clear" w:color="auto" w:fill="FFFFFF" w:themeFill="background1"/>
          </w:tcPr>
          <w:p w14:paraId="4349910C" w14:textId="0799D2C7" w:rsidR="00AC2F9D" w:rsidRPr="009F01CF" w:rsidRDefault="00AC2F9D" w:rsidP="00AC2F9D">
            <w:pPr>
              <w:tabs>
                <w:tab w:val="left" w:pos="2775"/>
              </w:tabs>
              <w:rPr>
                <w:rFonts w:ascii="Arial" w:hAnsi="Arial" w:cs="Arial"/>
                <w:lang w:val="en-US"/>
              </w:rPr>
            </w:pPr>
            <w:r w:rsidRPr="009F01CF">
              <w:rPr>
                <w:rFonts w:ascii="Arial" w:hAnsi="Arial" w:cs="Arial"/>
                <w:lang w:val="en-US"/>
              </w:rPr>
              <w:t>Licensing Manager</w:t>
            </w:r>
          </w:p>
        </w:tc>
      </w:tr>
      <w:tr w:rsidR="00AC2F9D" w:rsidRPr="009F01CF" w14:paraId="3F1B7A0A" w14:textId="77777777" w:rsidTr="00727697">
        <w:tc>
          <w:tcPr>
            <w:tcW w:w="567" w:type="dxa"/>
            <w:shd w:val="clear" w:color="auto" w:fill="FFFFFF" w:themeFill="background1"/>
          </w:tcPr>
          <w:p w14:paraId="4C28AE74" w14:textId="6AC889C3" w:rsidR="00AC2F9D" w:rsidRPr="009F01CF" w:rsidRDefault="009F01CF" w:rsidP="00AC2F9D">
            <w:pPr>
              <w:tabs>
                <w:tab w:val="left" w:pos="2775"/>
              </w:tabs>
              <w:rPr>
                <w:rFonts w:ascii="Arial" w:hAnsi="Arial" w:cs="Arial"/>
              </w:rPr>
            </w:pPr>
            <w:r>
              <w:rPr>
                <w:rFonts w:ascii="Arial" w:hAnsi="Arial" w:cs="Arial"/>
              </w:rPr>
              <w:t>h</w:t>
            </w:r>
            <w:r w:rsidR="00AC2F9D" w:rsidRPr="009F01CF">
              <w:rPr>
                <w:rFonts w:ascii="Arial" w:hAnsi="Arial" w:cs="Arial"/>
              </w:rPr>
              <w:t>.</w:t>
            </w:r>
          </w:p>
        </w:tc>
        <w:tc>
          <w:tcPr>
            <w:tcW w:w="2977" w:type="dxa"/>
            <w:shd w:val="clear" w:color="auto" w:fill="FFFFFF" w:themeFill="background1"/>
          </w:tcPr>
          <w:p w14:paraId="4FB96AC9" w14:textId="77777777" w:rsidR="00AC2F9D" w:rsidRPr="009F01CF" w:rsidRDefault="00AC2F9D" w:rsidP="00AC2F9D">
            <w:pPr>
              <w:tabs>
                <w:tab w:val="left" w:pos="2775"/>
              </w:tabs>
              <w:rPr>
                <w:rFonts w:ascii="Arial" w:hAnsi="Arial" w:cs="Arial"/>
                <w:lang w:val="en-US"/>
              </w:rPr>
            </w:pPr>
            <w:r w:rsidRPr="009F01CF">
              <w:rPr>
                <w:rFonts w:ascii="Arial" w:hAnsi="Arial" w:cs="Arial"/>
              </w:rPr>
              <w:t>Appeal of a risk rating score</w:t>
            </w:r>
          </w:p>
        </w:tc>
        <w:tc>
          <w:tcPr>
            <w:tcW w:w="4536" w:type="dxa"/>
            <w:shd w:val="clear" w:color="auto" w:fill="FFFFFF" w:themeFill="background1"/>
          </w:tcPr>
          <w:p w14:paraId="17428846" w14:textId="7D86DD1E" w:rsidR="00AC2F9D" w:rsidRPr="009F01CF" w:rsidRDefault="00AC2F9D" w:rsidP="00AC2F9D">
            <w:pPr>
              <w:tabs>
                <w:tab w:val="left" w:pos="2775"/>
              </w:tabs>
              <w:rPr>
                <w:rFonts w:ascii="Arial" w:hAnsi="Arial" w:cs="Arial"/>
                <w:lang w:val="en-US"/>
              </w:rPr>
            </w:pPr>
            <w:r w:rsidRPr="009F01CF">
              <w:rPr>
                <w:rFonts w:ascii="Arial" w:hAnsi="Arial" w:cs="Arial"/>
                <w:lang w:val="en-US"/>
              </w:rPr>
              <w:t>Licensing Manager</w:t>
            </w:r>
          </w:p>
        </w:tc>
      </w:tr>
    </w:tbl>
    <w:p w14:paraId="1C259632" w14:textId="77777777" w:rsidR="00315759" w:rsidRDefault="00315759" w:rsidP="004C5D34">
      <w:pPr>
        <w:pStyle w:val="OutlineNotIndented"/>
        <w:rPr>
          <w:b/>
          <w:bCs/>
        </w:rPr>
      </w:pPr>
    </w:p>
    <w:p w14:paraId="68FFB75B" w14:textId="3317C1BA" w:rsidR="00315759" w:rsidRPr="007410E0" w:rsidRDefault="003E698D" w:rsidP="003E698D">
      <w:pPr>
        <w:pStyle w:val="Heading2"/>
        <w:ind w:left="1134" w:hanging="1134"/>
        <w:rPr>
          <w:b w:val="0"/>
          <w:bCs/>
        </w:rPr>
      </w:pPr>
      <w:bookmarkStart w:id="653" w:name="_Toc239439204"/>
      <w:r>
        <w:rPr>
          <w:rFonts w:cs="Arial"/>
          <w:bCs/>
          <w:color w:val="1E1E1E"/>
          <w:kern w:val="36"/>
          <w:szCs w:val="24"/>
          <w:lang w:eastAsia="en-GB"/>
        </w:rPr>
        <w:t>25.8.8</w:t>
      </w:r>
      <w:r>
        <w:rPr>
          <w:rFonts w:cs="Arial"/>
          <w:bCs/>
          <w:color w:val="1E1E1E"/>
          <w:kern w:val="36"/>
          <w:szCs w:val="24"/>
          <w:lang w:eastAsia="en-GB"/>
        </w:rPr>
        <w:tab/>
      </w:r>
      <w:r w:rsidR="00315759" w:rsidRPr="003E698D">
        <w:rPr>
          <w:rFonts w:cs="Arial"/>
          <w:bCs/>
          <w:color w:val="1E1E1E"/>
          <w:kern w:val="36"/>
          <w:szCs w:val="24"/>
          <w:lang w:eastAsia="en-GB"/>
        </w:rPr>
        <w:t>Animal</w:t>
      </w:r>
      <w:r w:rsidR="00315759" w:rsidRPr="007410E0">
        <w:rPr>
          <w:bCs/>
        </w:rPr>
        <w:t xml:space="preserve"> Welfare - </w:t>
      </w:r>
      <w:r w:rsidR="00315759" w:rsidRPr="007410E0">
        <w:rPr>
          <w:bCs/>
          <w:szCs w:val="24"/>
        </w:rPr>
        <w:t>Animal Welfare Act 2006</w:t>
      </w:r>
      <w:bookmarkEnd w:id="653"/>
    </w:p>
    <w:p w14:paraId="352A0AEE" w14:textId="77777777" w:rsidR="00315759" w:rsidRDefault="00315759" w:rsidP="004C5D34">
      <w:pPr>
        <w:pStyle w:val="OutlineNotIndented"/>
        <w:rPr>
          <w:b/>
          <w:bCs/>
        </w:rPr>
      </w:pPr>
    </w:p>
    <w:tbl>
      <w:tblPr>
        <w:tblStyle w:val="TableGrid"/>
        <w:tblW w:w="8080" w:type="dxa"/>
        <w:tblInd w:w="1129" w:type="dxa"/>
        <w:tblLook w:val="04A0" w:firstRow="1" w:lastRow="0" w:firstColumn="1" w:lastColumn="0" w:noHBand="0" w:noVBand="1"/>
      </w:tblPr>
      <w:tblGrid>
        <w:gridCol w:w="567"/>
        <w:gridCol w:w="2977"/>
        <w:gridCol w:w="4536"/>
      </w:tblGrid>
      <w:tr w:rsidR="00315759" w:rsidRPr="007B48EA" w14:paraId="7DAAEB58" w14:textId="77777777" w:rsidTr="00727697">
        <w:tc>
          <w:tcPr>
            <w:tcW w:w="567" w:type="dxa"/>
            <w:shd w:val="clear" w:color="auto" w:fill="D9D9D9" w:themeFill="background1" w:themeFillShade="D9"/>
          </w:tcPr>
          <w:p w14:paraId="28F22361" w14:textId="77777777" w:rsidR="00315759" w:rsidRPr="00DC4929" w:rsidRDefault="00315759" w:rsidP="004C5D34">
            <w:pPr>
              <w:tabs>
                <w:tab w:val="left" w:pos="2775"/>
              </w:tabs>
              <w:rPr>
                <w:rFonts w:ascii="Arial" w:hAnsi="Arial" w:cs="Arial"/>
                <w:b/>
                <w:bCs/>
                <w:sz w:val="20"/>
                <w:szCs w:val="20"/>
                <w:lang w:val="en-US"/>
              </w:rPr>
            </w:pPr>
          </w:p>
        </w:tc>
        <w:tc>
          <w:tcPr>
            <w:tcW w:w="2977" w:type="dxa"/>
            <w:shd w:val="clear" w:color="auto" w:fill="D9D9D9" w:themeFill="background1" w:themeFillShade="D9"/>
          </w:tcPr>
          <w:p w14:paraId="6C440EB0" w14:textId="4869B96F" w:rsidR="00315759" w:rsidRPr="00DC4929" w:rsidRDefault="00315759" w:rsidP="004C5D34">
            <w:pPr>
              <w:tabs>
                <w:tab w:val="left" w:pos="2775"/>
              </w:tabs>
              <w:rPr>
                <w:rFonts w:ascii="Arial" w:hAnsi="Arial" w:cs="Arial"/>
                <w:b/>
                <w:bCs/>
                <w:sz w:val="20"/>
                <w:szCs w:val="20"/>
              </w:rPr>
            </w:pPr>
          </w:p>
        </w:tc>
        <w:tc>
          <w:tcPr>
            <w:tcW w:w="4536" w:type="dxa"/>
            <w:shd w:val="clear" w:color="auto" w:fill="D9D9D9" w:themeFill="background1" w:themeFillShade="D9"/>
          </w:tcPr>
          <w:p w14:paraId="7775E9F4" w14:textId="77777777" w:rsidR="00315759" w:rsidRDefault="00AC2F9D" w:rsidP="00BC17DB">
            <w:pPr>
              <w:tabs>
                <w:tab w:val="left" w:pos="2775"/>
              </w:tabs>
              <w:jc w:val="center"/>
              <w:rPr>
                <w:rFonts w:ascii="Arial" w:hAnsi="Arial" w:cs="Arial"/>
                <w:b/>
                <w:bCs/>
                <w:sz w:val="20"/>
                <w:szCs w:val="20"/>
                <w:lang w:val="en-US"/>
              </w:rPr>
            </w:pPr>
            <w:r>
              <w:rPr>
                <w:rFonts w:ascii="Arial" w:hAnsi="Arial" w:cs="Arial"/>
                <w:b/>
                <w:bCs/>
                <w:sz w:val="20"/>
                <w:szCs w:val="20"/>
                <w:lang w:val="en-US"/>
              </w:rPr>
              <w:t>Decision Maker</w:t>
            </w:r>
          </w:p>
          <w:p w14:paraId="09F45699" w14:textId="55DD2051" w:rsidR="00F72EDA" w:rsidRPr="00DC4929" w:rsidRDefault="00F72EDA" w:rsidP="00BC17DB">
            <w:pPr>
              <w:tabs>
                <w:tab w:val="left" w:pos="2775"/>
              </w:tabs>
              <w:jc w:val="center"/>
              <w:rPr>
                <w:rFonts w:ascii="Arial" w:hAnsi="Arial" w:cs="Arial"/>
                <w:b/>
                <w:bCs/>
                <w:sz w:val="20"/>
                <w:szCs w:val="20"/>
                <w:lang w:val="en-US"/>
              </w:rPr>
            </w:pPr>
          </w:p>
        </w:tc>
      </w:tr>
      <w:tr w:rsidR="00AC2F9D" w:rsidRPr="007B48EA" w14:paraId="658A3F3D" w14:textId="77777777" w:rsidTr="00727697">
        <w:tc>
          <w:tcPr>
            <w:tcW w:w="567" w:type="dxa"/>
            <w:shd w:val="clear" w:color="auto" w:fill="FFFFFF" w:themeFill="background1"/>
          </w:tcPr>
          <w:p w14:paraId="21137EEA" w14:textId="77777777" w:rsidR="00AC2F9D" w:rsidRPr="00215670" w:rsidRDefault="00AC2F9D" w:rsidP="00AC2F9D">
            <w:pPr>
              <w:tabs>
                <w:tab w:val="left" w:pos="2775"/>
              </w:tabs>
              <w:rPr>
                <w:rFonts w:ascii="Arial" w:hAnsi="Arial" w:cs="Arial"/>
              </w:rPr>
            </w:pPr>
            <w:r w:rsidRPr="00215670">
              <w:rPr>
                <w:rFonts w:ascii="Arial" w:hAnsi="Arial" w:cs="Arial"/>
              </w:rPr>
              <w:t>a.</w:t>
            </w:r>
          </w:p>
        </w:tc>
        <w:tc>
          <w:tcPr>
            <w:tcW w:w="2977" w:type="dxa"/>
            <w:shd w:val="clear" w:color="auto" w:fill="FFFFFF" w:themeFill="background1"/>
          </w:tcPr>
          <w:p w14:paraId="03F898E0" w14:textId="77777777" w:rsidR="00AC2F9D" w:rsidRPr="00215670" w:rsidRDefault="00AC2F9D" w:rsidP="00AC2F9D">
            <w:pPr>
              <w:tabs>
                <w:tab w:val="left" w:pos="2775"/>
              </w:tabs>
              <w:rPr>
                <w:rFonts w:ascii="Arial" w:hAnsi="Arial" w:cs="Arial"/>
              </w:rPr>
            </w:pPr>
            <w:r w:rsidRPr="00215670">
              <w:rPr>
                <w:rFonts w:ascii="Arial" w:hAnsi="Arial" w:cs="Arial"/>
              </w:rPr>
              <w:t>Service of an Improvement Notice</w:t>
            </w:r>
          </w:p>
        </w:tc>
        <w:tc>
          <w:tcPr>
            <w:tcW w:w="4536" w:type="dxa"/>
            <w:shd w:val="clear" w:color="auto" w:fill="FFFFFF" w:themeFill="background1"/>
          </w:tcPr>
          <w:p w14:paraId="730D6FE3" w14:textId="002BFA63"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B48EA" w14:paraId="14E5BC37" w14:textId="77777777" w:rsidTr="00727697">
        <w:tc>
          <w:tcPr>
            <w:tcW w:w="567" w:type="dxa"/>
            <w:shd w:val="clear" w:color="auto" w:fill="FFFFFF" w:themeFill="background1"/>
          </w:tcPr>
          <w:p w14:paraId="03A8F708" w14:textId="77777777" w:rsidR="00AC2F9D" w:rsidRPr="00215670" w:rsidRDefault="00AC2F9D" w:rsidP="00AC2F9D">
            <w:pPr>
              <w:tabs>
                <w:tab w:val="left" w:pos="2775"/>
              </w:tabs>
              <w:rPr>
                <w:rFonts w:ascii="Arial" w:hAnsi="Arial" w:cs="Arial"/>
              </w:rPr>
            </w:pPr>
            <w:r w:rsidRPr="00215670">
              <w:rPr>
                <w:rFonts w:ascii="Arial" w:hAnsi="Arial" w:cs="Arial"/>
              </w:rPr>
              <w:t>b.</w:t>
            </w:r>
          </w:p>
        </w:tc>
        <w:tc>
          <w:tcPr>
            <w:tcW w:w="2977" w:type="dxa"/>
            <w:shd w:val="clear" w:color="auto" w:fill="FFFFFF" w:themeFill="background1"/>
          </w:tcPr>
          <w:p w14:paraId="0419A8A7" w14:textId="77777777" w:rsidR="00AC2F9D" w:rsidRPr="00215670" w:rsidRDefault="00AC2F9D" w:rsidP="00AC2F9D">
            <w:pPr>
              <w:tabs>
                <w:tab w:val="left" w:pos="2775"/>
              </w:tabs>
              <w:rPr>
                <w:rFonts w:ascii="Arial" w:hAnsi="Arial" w:cs="Arial"/>
              </w:rPr>
            </w:pPr>
            <w:r w:rsidRPr="00215670">
              <w:rPr>
                <w:rFonts w:ascii="Arial" w:hAnsi="Arial" w:cs="Arial"/>
              </w:rPr>
              <w:t>Powers in relation to animals in distress</w:t>
            </w:r>
          </w:p>
        </w:tc>
        <w:tc>
          <w:tcPr>
            <w:tcW w:w="4536" w:type="dxa"/>
            <w:shd w:val="clear" w:color="auto" w:fill="FFFFFF" w:themeFill="background1"/>
          </w:tcPr>
          <w:p w14:paraId="6767D1BA" w14:textId="323168B4"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B48EA" w14:paraId="783A39CC" w14:textId="77777777" w:rsidTr="00727697">
        <w:tc>
          <w:tcPr>
            <w:tcW w:w="567" w:type="dxa"/>
            <w:shd w:val="clear" w:color="auto" w:fill="FFFFFF" w:themeFill="background1"/>
          </w:tcPr>
          <w:p w14:paraId="4C72562F" w14:textId="77777777" w:rsidR="00AC2F9D" w:rsidRPr="00215670" w:rsidRDefault="00AC2F9D" w:rsidP="00AC2F9D">
            <w:pPr>
              <w:tabs>
                <w:tab w:val="left" w:pos="2775"/>
              </w:tabs>
              <w:rPr>
                <w:rFonts w:ascii="Arial" w:hAnsi="Arial" w:cs="Arial"/>
              </w:rPr>
            </w:pPr>
            <w:r w:rsidRPr="00215670">
              <w:rPr>
                <w:rFonts w:ascii="Arial" w:hAnsi="Arial" w:cs="Arial"/>
              </w:rPr>
              <w:t>c.</w:t>
            </w:r>
          </w:p>
        </w:tc>
        <w:tc>
          <w:tcPr>
            <w:tcW w:w="2977" w:type="dxa"/>
            <w:shd w:val="clear" w:color="auto" w:fill="FFFFFF" w:themeFill="background1"/>
          </w:tcPr>
          <w:p w14:paraId="5961187F" w14:textId="77777777" w:rsidR="00AC2F9D" w:rsidRPr="00215670" w:rsidRDefault="00AC2F9D" w:rsidP="00AC2F9D">
            <w:pPr>
              <w:tabs>
                <w:tab w:val="left" w:pos="2775"/>
              </w:tabs>
              <w:rPr>
                <w:rFonts w:ascii="Arial" w:hAnsi="Arial" w:cs="Arial"/>
              </w:rPr>
            </w:pPr>
            <w:r w:rsidRPr="00215670">
              <w:rPr>
                <w:rFonts w:ascii="Arial" w:hAnsi="Arial" w:cs="Arial"/>
              </w:rPr>
              <w:t>Entry and search under warrant</w:t>
            </w:r>
          </w:p>
        </w:tc>
        <w:tc>
          <w:tcPr>
            <w:tcW w:w="4536" w:type="dxa"/>
            <w:shd w:val="clear" w:color="auto" w:fill="FFFFFF" w:themeFill="background1"/>
          </w:tcPr>
          <w:p w14:paraId="7CF5AEA7" w14:textId="2C8A98D6"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B48EA" w14:paraId="0EDD25CC" w14:textId="77777777" w:rsidTr="00727697">
        <w:tc>
          <w:tcPr>
            <w:tcW w:w="567" w:type="dxa"/>
            <w:shd w:val="clear" w:color="auto" w:fill="FFFFFF" w:themeFill="background1"/>
          </w:tcPr>
          <w:p w14:paraId="6CC82E22" w14:textId="77777777" w:rsidR="00AC2F9D" w:rsidRPr="00215670" w:rsidRDefault="00AC2F9D" w:rsidP="00AC2F9D">
            <w:pPr>
              <w:tabs>
                <w:tab w:val="left" w:pos="2775"/>
              </w:tabs>
              <w:rPr>
                <w:rFonts w:ascii="Arial" w:hAnsi="Arial" w:cs="Arial"/>
              </w:rPr>
            </w:pPr>
            <w:r w:rsidRPr="00215670">
              <w:rPr>
                <w:rFonts w:ascii="Arial" w:hAnsi="Arial" w:cs="Arial"/>
              </w:rPr>
              <w:t>d.</w:t>
            </w:r>
          </w:p>
        </w:tc>
        <w:tc>
          <w:tcPr>
            <w:tcW w:w="2977" w:type="dxa"/>
            <w:shd w:val="clear" w:color="auto" w:fill="FFFFFF" w:themeFill="background1"/>
          </w:tcPr>
          <w:p w14:paraId="569EC543" w14:textId="77777777" w:rsidR="00AC2F9D" w:rsidRPr="00215670" w:rsidRDefault="00AC2F9D" w:rsidP="00AC2F9D">
            <w:pPr>
              <w:tabs>
                <w:tab w:val="left" w:pos="2775"/>
              </w:tabs>
              <w:rPr>
                <w:rFonts w:ascii="Arial" w:hAnsi="Arial" w:cs="Arial"/>
              </w:rPr>
            </w:pPr>
            <w:r w:rsidRPr="00215670">
              <w:rPr>
                <w:rFonts w:ascii="Arial" w:hAnsi="Arial" w:cs="Arial"/>
              </w:rPr>
              <w:t>Inspection of records, Inspection in connection with licences</w:t>
            </w:r>
          </w:p>
        </w:tc>
        <w:tc>
          <w:tcPr>
            <w:tcW w:w="4536" w:type="dxa"/>
            <w:shd w:val="clear" w:color="auto" w:fill="FFFFFF" w:themeFill="background1"/>
          </w:tcPr>
          <w:p w14:paraId="24027F5F" w14:textId="5C160AA1"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B48EA" w14:paraId="4B47C3F1" w14:textId="77777777" w:rsidTr="00727697">
        <w:tc>
          <w:tcPr>
            <w:tcW w:w="567" w:type="dxa"/>
            <w:shd w:val="clear" w:color="auto" w:fill="FFFFFF" w:themeFill="background1"/>
          </w:tcPr>
          <w:p w14:paraId="54FFC51F" w14:textId="77777777" w:rsidR="00AC2F9D" w:rsidRPr="00215670" w:rsidRDefault="00AC2F9D" w:rsidP="00AC2F9D">
            <w:pPr>
              <w:tabs>
                <w:tab w:val="left" w:pos="2775"/>
              </w:tabs>
              <w:rPr>
                <w:rFonts w:ascii="Arial" w:hAnsi="Arial" w:cs="Arial"/>
              </w:rPr>
            </w:pPr>
            <w:r w:rsidRPr="00215670">
              <w:rPr>
                <w:rFonts w:ascii="Arial" w:hAnsi="Arial" w:cs="Arial"/>
              </w:rPr>
              <w:t>e.</w:t>
            </w:r>
          </w:p>
        </w:tc>
        <w:tc>
          <w:tcPr>
            <w:tcW w:w="2977" w:type="dxa"/>
            <w:shd w:val="clear" w:color="auto" w:fill="FFFFFF" w:themeFill="background1"/>
          </w:tcPr>
          <w:p w14:paraId="733A1112" w14:textId="77777777" w:rsidR="00AC2F9D" w:rsidRPr="00215670" w:rsidRDefault="00AC2F9D" w:rsidP="00AC2F9D">
            <w:pPr>
              <w:tabs>
                <w:tab w:val="left" w:pos="2775"/>
              </w:tabs>
              <w:rPr>
                <w:rFonts w:ascii="Arial" w:hAnsi="Arial" w:cs="Arial"/>
              </w:rPr>
            </w:pPr>
            <w:r w:rsidRPr="00215670">
              <w:rPr>
                <w:rFonts w:ascii="Arial" w:hAnsi="Arial" w:cs="Arial"/>
              </w:rPr>
              <w:t>Appointment of Inspectors</w:t>
            </w:r>
          </w:p>
        </w:tc>
        <w:tc>
          <w:tcPr>
            <w:tcW w:w="4536" w:type="dxa"/>
            <w:shd w:val="clear" w:color="auto" w:fill="FFFFFF" w:themeFill="background1"/>
          </w:tcPr>
          <w:p w14:paraId="15ADE570" w14:textId="54A2A7DE"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B48EA" w14:paraId="75C45429" w14:textId="77777777" w:rsidTr="00727697">
        <w:tc>
          <w:tcPr>
            <w:tcW w:w="567" w:type="dxa"/>
            <w:shd w:val="clear" w:color="auto" w:fill="FFFFFF" w:themeFill="background1"/>
          </w:tcPr>
          <w:p w14:paraId="1B34CE9E" w14:textId="77777777" w:rsidR="00AC2F9D" w:rsidRPr="00215670" w:rsidRDefault="00AC2F9D" w:rsidP="00AC2F9D">
            <w:pPr>
              <w:tabs>
                <w:tab w:val="left" w:pos="2775"/>
              </w:tabs>
              <w:rPr>
                <w:rFonts w:ascii="Arial" w:hAnsi="Arial" w:cs="Arial"/>
              </w:rPr>
            </w:pPr>
            <w:r w:rsidRPr="00215670">
              <w:rPr>
                <w:rFonts w:ascii="Arial" w:hAnsi="Arial" w:cs="Arial"/>
              </w:rPr>
              <w:t>f.</w:t>
            </w:r>
          </w:p>
        </w:tc>
        <w:tc>
          <w:tcPr>
            <w:tcW w:w="2977" w:type="dxa"/>
            <w:shd w:val="clear" w:color="auto" w:fill="FFFFFF" w:themeFill="background1"/>
          </w:tcPr>
          <w:p w14:paraId="53E7439C" w14:textId="77777777" w:rsidR="00AC2F9D" w:rsidRPr="00215670" w:rsidRDefault="00AC2F9D" w:rsidP="00AC2F9D">
            <w:pPr>
              <w:tabs>
                <w:tab w:val="left" w:pos="2775"/>
              </w:tabs>
              <w:rPr>
                <w:rFonts w:ascii="Arial" w:hAnsi="Arial" w:cs="Arial"/>
              </w:rPr>
            </w:pPr>
            <w:r w:rsidRPr="00215670">
              <w:rPr>
                <w:rFonts w:ascii="Arial" w:hAnsi="Arial" w:cs="Arial"/>
              </w:rPr>
              <w:t>Powers of entry, inspection and search</w:t>
            </w:r>
          </w:p>
        </w:tc>
        <w:tc>
          <w:tcPr>
            <w:tcW w:w="4536" w:type="dxa"/>
            <w:shd w:val="clear" w:color="auto" w:fill="FFFFFF" w:themeFill="background1"/>
          </w:tcPr>
          <w:p w14:paraId="6A19AB0F" w14:textId="7F0EC045"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B48EA" w14:paraId="54B1D229" w14:textId="77777777" w:rsidTr="00727697">
        <w:tc>
          <w:tcPr>
            <w:tcW w:w="567" w:type="dxa"/>
            <w:shd w:val="clear" w:color="auto" w:fill="FFFFFF" w:themeFill="background1"/>
          </w:tcPr>
          <w:p w14:paraId="07DD9073" w14:textId="77777777" w:rsidR="00AC2F9D" w:rsidRPr="00215670" w:rsidRDefault="00AC2F9D" w:rsidP="00AC2F9D">
            <w:pPr>
              <w:tabs>
                <w:tab w:val="left" w:pos="2775"/>
              </w:tabs>
              <w:rPr>
                <w:rFonts w:ascii="Arial" w:hAnsi="Arial" w:cs="Arial"/>
              </w:rPr>
            </w:pPr>
            <w:r w:rsidRPr="00215670">
              <w:rPr>
                <w:rFonts w:ascii="Arial" w:hAnsi="Arial" w:cs="Arial"/>
              </w:rPr>
              <w:t>g.</w:t>
            </w:r>
          </w:p>
        </w:tc>
        <w:tc>
          <w:tcPr>
            <w:tcW w:w="2977" w:type="dxa"/>
            <w:shd w:val="clear" w:color="auto" w:fill="FFFFFF" w:themeFill="background1"/>
          </w:tcPr>
          <w:p w14:paraId="59FB4073" w14:textId="77777777" w:rsidR="00AC2F9D" w:rsidRPr="00215670" w:rsidRDefault="00AC2F9D" w:rsidP="00AC2F9D">
            <w:pPr>
              <w:tabs>
                <w:tab w:val="left" w:pos="2775"/>
              </w:tabs>
              <w:rPr>
                <w:rFonts w:ascii="Arial" w:hAnsi="Arial" w:cs="Arial"/>
              </w:rPr>
            </w:pPr>
            <w:r w:rsidRPr="00215670">
              <w:rPr>
                <w:rFonts w:ascii="Arial" w:hAnsi="Arial" w:cs="Arial"/>
              </w:rPr>
              <w:t>Power to stop and detain vehicles</w:t>
            </w:r>
          </w:p>
        </w:tc>
        <w:tc>
          <w:tcPr>
            <w:tcW w:w="4536" w:type="dxa"/>
            <w:shd w:val="clear" w:color="auto" w:fill="FFFFFF" w:themeFill="background1"/>
          </w:tcPr>
          <w:p w14:paraId="16E47038" w14:textId="73F301FC"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bl>
    <w:p w14:paraId="44D8431D" w14:textId="77777777" w:rsidR="00315759" w:rsidRDefault="00315759" w:rsidP="004C5D34">
      <w:pPr>
        <w:pStyle w:val="OutlineNotIndented"/>
        <w:rPr>
          <w:b/>
          <w:bCs/>
        </w:rPr>
      </w:pPr>
    </w:p>
    <w:p w14:paraId="37938FAB" w14:textId="0649AEAA" w:rsidR="00315759" w:rsidRPr="00C9083B" w:rsidRDefault="003E698D" w:rsidP="003E698D">
      <w:pPr>
        <w:pStyle w:val="Heading2"/>
        <w:ind w:left="1134" w:hanging="1134"/>
        <w:rPr>
          <w:b w:val="0"/>
          <w:bCs/>
        </w:rPr>
      </w:pPr>
      <w:bookmarkStart w:id="654" w:name="_Toc239439205"/>
      <w:r>
        <w:rPr>
          <w:rFonts w:cs="Arial"/>
          <w:bCs/>
          <w:color w:val="1E1E1E"/>
          <w:kern w:val="36"/>
          <w:szCs w:val="24"/>
          <w:lang w:eastAsia="en-GB"/>
        </w:rPr>
        <w:t>25.8.9</w:t>
      </w:r>
      <w:r>
        <w:rPr>
          <w:rFonts w:cs="Arial"/>
          <w:bCs/>
          <w:color w:val="1E1E1E"/>
          <w:kern w:val="36"/>
          <w:szCs w:val="24"/>
          <w:lang w:eastAsia="en-GB"/>
        </w:rPr>
        <w:tab/>
      </w:r>
      <w:r w:rsidR="00315759" w:rsidRPr="003E698D">
        <w:rPr>
          <w:rFonts w:cs="Arial"/>
          <w:bCs/>
          <w:color w:val="1E1E1E"/>
          <w:kern w:val="36"/>
          <w:szCs w:val="24"/>
          <w:lang w:eastAsia="en-GB"/>
        </w:rPr>
        <w:t>The</w:t>
      </w:r>
      <w:r w:rsidR="00315759" w:rsidRPr="00C9083B">
        <w:rPr>
          <w:bCs/>
        </w:rPr>
        <w:t xml:space="preserve"> Animal Welfare (Primate Licences) (England) Regulations 2024</w:t>
      </w:r>
      <w:bookmarkEnd w:id="654"/>
    </w:p>
    <w:p w14:paraId="32FB6EAF" w14:textId="77777777" w:rsidR="00315759" w:rsidRDefault="00315759" w:rsidP="004C5D34">
      <w:pPr>
        <w:pStyle w:val="OutlineNotIndented"/>
      </w:pPr>
    </w:p>
    <w:tbl>
      <w:tblPr>
        <w:tblStyle w:val="TableGrid"/>
        <w:tblW w:w="8080" w:type="dxa"/>
        <w:tblInd w:w="1129" w:type="dxa"/>
        <w:tblLook w:val="04A0" w:firstRow="1" w:lastRow="0" w:firstColumn="1" w:lastColumn="0" w:noHBand="0" w:noVBand="1"/>
      </w:tblPr>
      <w:tblGrid>
        <w:gridCol w:w="567"/>
        <w:gridCol w:w="2977"/>
        <w:gridCol w:w="4536"/>
      </w:tblGrid>
      <w:tr w:rsidR="00AC2F9D" w:rsidRPr="007F1963" w14:paraId="3A8B5F77" w14:textId="77777777" w:rsidTr="00727697">
        <w:tc>
          <w:tcPr>
            <w:tcW w:w="567" w:type="dxa"/>
            <w:shd w:val="clear" w:color="auto" w:fill="D9D9D9" w:themeFill="background1" w:themeFillShade="D9"/>
          </w:tcPr>
          <w:p w14:paraId="72D20810" w14:textId="77777777" w:rsidR="00AC2F9D" w:rsidRPr="00DC4929" w:rsidRDefault="00AC2F9D" w:rsidP="004C5D34">
            <w:pPr>
              <w:tabs>
                <w:tab w:val="left" w:pos="2775"/>
              </w:tabs>
              <w:rPr>
                <w:rFonts w:ascii="Arial" w:hAnsi="Arial" w:cs="Arial"/>
                <w:b/>
                <w:bCs/>
                <w:sz w:val="20"/>
                <w:szCs w:val="20"/>
                <w:lang w:val="en-US"/>
              </w:rPr>
            </w:pPr>
          </w:p>
        </w:tc>
        <w:tc>
          <w:tcPr>
            <w:tcW w:w="2977" w:type="dxa"/>
            <w:shd w:val="clear" w:color="auto" w:fill="D9D9D9" w:themeFill="background1" w:themeFillShade="D9"/>
          </w:tcPr>
          <w:p w14:paraId="7E8C3B81" w14:textId="59A5CB01" w:rsidR="00AC2F9D" w:rsidRPr="00DC4929" w:rsidRDefault="00AC2F9D" w:rsidP="004C5D34">
            <w:pPr>
              <w:tabs>
                <w:tab w:val="left" w:pos="2775"/>
              </w:tabs>
              <w:rPr>
                <w:rFonts w:ascii="Arial" w:hAnsi="Arial" w:cs="Arial"/>
                <w:sz w:val="20"/>
                <w:szCs w:val="20"/>
              </w:rPr>
            </w:pPr>
          </w:p>
        </w:tc>
        <w:tc>
          <w:tcPr>
            <w:tcW w:w="4536" w:type="dxa"/>
            <w:shd w:val="clear" w:color="auto" w:fill="D9D9D9" w:themeFill="background1" w:themeFillShade="D9"/>
          </w:tcPr>
          <w:p w14:paraId="05FF5E77" w14:textId="77777777" w:rsidR="00AC2F9D" w:rsidRDefault="00AC2F9D" w:rsidP="00BC17DB">
            <w:pPr>
              <w:tabs>
                <w:tab w:val="left" w:pos="2775"/>
              </w:tabs>
              <w:jc w:val="center"/>
              <w:rPr>
                <w:rFonts w:ascii="Arial" w:hAnsi="Arial" w:cs="Arial"/>
                <w:b/>
                <w:bCs/>
                <w:sz w:val="20"/>
                <w:szCs w:val="20"/>
                <w:lang w:val="en-US"/>
              </w:rPr>
            </w:pPr>
            <w:r>
              <w:rPr>
                <w:rFonts w:ascii="Arial" w:hAnsi="Arial" w:cs="Arial"/>
                <w:b/>
                <w:bCs/>
                <w:sz w:val="20"/>
                <w:szCs w:val="20"/>
                <w:lang w:val="en-US"/>
              </w:rPr>
              <w:t>Decision Maker</w:t>
            </w:r>
          </w:p>
          <w:p w14:paraId="64D3C111" w14:textId="59B03C70" w:rsidR="00F72EDA" w:rsidRPr="00DC4929" w:rsidRDefault="00F72EDA" w:rsidP="00BC17DB">
            <w:pPr>
              <w:tabs>
                <w:tab w:val="left" w:pos="2775"/>
              </w:tabs>
              <w:jc w:val="center"/>
              <w:rPr>
                <w:rFonts w:ascii="Arial" w:hAnsi="Arial" w:cs="Arial"/>
                <w:sz w:val="20"/>
                <w:szCs w:val="20"/>
              </w:rPr>
            </w:pPr>
          </w:p>
        </w:tc>
      </w:tr>
      <w:tr w:rsidR="00AC2F9D" w:rsidRPr="007F1963" w14:paraId="7AF23D07" w14:textId="77777777" w:rsidTr="00727697">
        <w:tc>
          <w:tcPr>
            <w:tcW w:w="567" w:type="dxa"/>
            <w:shd w:val="clear" w:color="auto" w:fill="FFFFFF" w:themeFill="background1"/>
          </w:tcPr>
          <w:p w14:paraId="0FDA39B7" w14:textId="77777777" w:rsidR="00AC2F9D" w:rsidRPr="00215670" w:rsidRDefault="00AC2F9D" w:rsidP="004C5D34">
            <w:pPr>
              <w:tabs>
                <w:tab w:val="left" w:pos="2775"/>
              </w:tabs>
              <w:rPr>
                <w:rFonts w:ascii="Arial" w:hAnsi="Arial" w:cs="Arial"/>
                <w:lang w:val="en-US"/>
              </w:rPr>
            </w:pPr>
            <w:r w:rsidRPr="00215670">
              <w:rPr>
                <w:rFonts w:ascii="Arial" w:hAnsi="Arial" w:cs="Arial"/>
                <w:lang w:val="en-US"/>
              </w:rPr>
              <w:t>a.</w:t>
            </w:r>
          </w:p>
        </w:tc>
        <w:tc>
          <w:tcPr>
            <w:tcW w:w="2977" w:type="dxa"/>
            <w:shd w:val="clear" w:color="auto" w:fill="FFFFFF" w:themeFill="background1"/>
          </w:tcPr>
          <w:p w14:paraId="41E4E105" w14:textId="77777777" w:rsidR="00AC2F9D" w:rsidRPr="00215670" w:rsidRDefault="00AC2F9D" w:rsidP="004C5D34">
            <w:pPr>
              <w:tabs>
                <w:tab w:val="left" w:pos="2775"/>
              </w:tabs>
              <w:rPr>
                <w:rFonts w:ascii="Arial" w:hAnsi="Arial" w:cs="Arial"/>
                <w:lang w:val="en-US"/>
              </w:rPr>
            </w:pPr>
            <w:r w:rsidRPr="00215670">
              <w:rPr>
                <w:rFonts w:ascii="Arial" w:hAnsi="Arial" w:cs="Arial"/>
                <w:lang w:val="en-US"/>
              </w:rPr>
              <w:t>Setting fees and charges</w:t>
            </w:r>
          </w:p>
        </w:tc>
        <w:tc>
          <w:tcPr>
            <w:tcW w:w="4536" w:type="dxa"/>
            <w:shd w:val="clear" w:color="auto" w:fill="FFFFFF" w:themeFill="background1"/>
          </w:tcPr>
          <w:p w14:paraId="049957DC" w14:textId="70D00463" w:rsidR="00AC2F9D" w:rsidRPr="00215670" w:rsidRDefault="00AC2F9D" w:rsidP="004C5D34">
            <w:pPr>
              <w:tabs>
                <w:tab w:val="left" w:pos="2775"/>
              </w:tabs>
              <w:rPr>
                <w:rFonts w:ascii="Arial" w:hAnsi="Arial" w:cs="Arial"/>
                <w:lang w:val="en-US"/>
              </w:rPr>
            </w:pPr>
            <w:r w:rsidRPr="00215670">
              <w:rPr>
                <w:rFonts w:ascii="Arial" w:hAnsi="Arial" w:cs="Arial"/>
                <w:lang w:val="en-US"/>
              </w:rPr>
              <w:t xml:space="preserve">Cabinet </w:t>
            </w:r>
          </w:p>
        </w:tc>
      </w:tr>
      <w:tr w:rsidR="00AC2F9D" w:rsidRPr="007F1963" w14:paraId="793CEFF4" w14:textId="77777777" w:rsidTr="00727697">
        <w:tc>
          <w:tcPr>
            <w:tcW w:w="567" w:type="dxa"/>
            <w:shd w:val="clear" w:color="auto" w:fill="FFFFFF" w:themeFill="background1"/>
          </w:tcPr>
          <w:p w14:paraId="3A1C3020" w14:textId="77777777" w:rsidR="00AC2F9D" w:rsidRPr="00215670" w:rsidRDefault="00AC2F9D" w:rsidP="00AC2F9D">
            <w:pPr>
              <w:tabs>
                <w:tab w:val="left" w:pos="2775"/>
              </w:tabs>
              <w:rPr>
                <w:rFonts w:ascii="Arial" w:hAnsi="Arial" w:cs="Arial"/>
              </w:rPr>
            </w:pPr>
            <w:r w:rsidRPr="00215670">
              <w:rPr>
                <w:rFonts w:ascii="Arial" w:hAnsi="Arial" w:cs="Arial"/>
              </w:rPr>
              <w:t>b.</w:t>
            </w:r>
          </w:p>
        </w:tc>
        <w:tc>
          <w:tcPr>
            <w:tcW w:w="2977" w:type="dxa"/>
            <w:shd w:val="clear" w:color="auto" w:fill="FFFFFF" w:themeFill="background1"/>
          </w:tcPr>
          <w:p w14:paraId="666F1BC2" w14:textId="77777777" w:rsidR="00AC2F9D" w:rsidRPr="00215670" w:rsidRDefault="00AC2F9D" w:rsidP="00AC2F9D">
            <w:pPr>
              <w:tabs>
                <w:tab w:val="left" w:pos="2775"/>
              </w:tabs>
              <w:rPr>
                <w:rFonts w:ascii="Arial" w:hAnsi="Arial" w:cs="Arial"/>
                <w:lang w:val="en-US"/>
              </w:rPr>
            </w:pPr>
            <w:r w:rsidRPr="00215670">
              <w:rPr>
                <w:rFonts w:ascii="Arial" w:hAnsi="Arial" w:cs="Arial"/>
              </w:rPr>
              <w:t>Appointment of suitably qualified inspectors</w:t>
            </w:r>
          </w:p>
        </w:tc>
        <w:tc>
          <w:tcPr>
            <w:tcW w:w="4536" w:type="dxa"/>
            <w:shd w:val="clear" w:color="auto" w:fill="FFFFFF" w:themeFill="background1"/>
          </w:tcPr>
          <w:p w14:paraId="4F88BD0A" w14:textId="1B35690C"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F1963" w14:paraId="752A637B" w14:textId="77777777" w:rsidTr="00727697">
        <w:tc>
          <w:tcPr>
            <w:tcW w:w="567" w:type="dxa"/>
            <w:shd w:val="clear" w:color="auto" w:fill="FFFFFF" w:themeFill="background1"/>
          </w:tcPr>
          <w:p w14:paraId="31CE60D9" w14:textId="77777777" w:rsidR="00AC2F9D" w:rsidRPr="00215670" w:rsidRDefault="00AC2F9D" w:rsidP="00AC2F9D">
            <w:pPr>
              <w:tabs>
                <w:tab w:val="left" w:pos="2775"/>
              </w:tabs>
              <w:rPr>
                <w:rFonts w:ascii="Arial" w:hAnsi="Arial" w:cs="Arial"/>
              </w:rPr>
            </w:pPr>
            <w:r w:rsidRPr="00215670">
              <w:rPr>
                <w:rFonts w:ascii="Arial" w:hAnsi="Arial" w:cs="Arial"/>
              </w:rPr>
              <w:t>c.</w:t>
            </w:r>
          </w:p>
        </w:tc>
        <w:tc>
          <w:tcPr>
            <w:tcW w:w="2977" w:type="dxa"/>
            <w:shd w:val="clear" w:color="auto" w:fill="FFFFFF" w:themeFill="background1"/>
          </w:tcPr>
          <w:p w14:paraId="55662C63" w14:textId="77777777" w:rsidR="00AC2F9D" w:rsidRPr="00215670" w:rsidRDefault="00AC2F9D" w:rsidP="00AC2F9D">
            <w:pPr>
              <w:tabs>
                <w:tab w:val="left" w:pos="2775"/>
              </w:tabs>
              <w:rPr>
                <w:rFonts w:ascii="Arial" w:hAnsi="Arial" w:cs="Arial"/>
                <w:lang w:val="en-US"/>
              </w:rPr>
            </w:pPr>
            <w:r w:rsidRPr="00215670">
              <w:rPr>
                <w:rFonts w:ascii="Arial" w:hAnsi="Arial" w:cs="Arial"/>
              </w:rPr>
              <w:t>Grant or renewal of a licence to carry on a licensable activity</w:t>
            </w:r>
          </w:p>
        </w:tc>
        <w:tc>
          <w:tcPr>
            <w:tcW w:w="4536" w:type="dxa"/>
            <w:shd w:val="clear" w:color="auto" w:fill="FFFFFF" w:themeFill="background1"/>
          </w:tcPr>
          <w:p w14:paraId="4BC1BDB6" w14:textId="6B0BADF9"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F1963" w14:paraId="3F0D0205" w14:textId="77777777" w:rsidTr="00727697">
        <w:tc>
          <w:tcPr>
            <w:tcW w:w="567" w:type="dxa"/>
            <w:shd w:val="clear" w:color="auto" w:fill="FFFFFF" w:themeFill="background1"/>
          </w:tcPr>
          <w:p w14:paraId="76376715"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d.</w:t>
            </w:r>
          </w:p>
        </w:tc>
        <w:tc>
          <w:tcPr>
            <w:tcW w:w="2977" w:type="dxa"/>
            <w:shd w:val="clear" w:color="auto" w:fill="FFFFFF" w:themeFill="background1"/>
          </w:tcPr>
          <w:p w14:paraId="467A8524"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Add conditions</w:t>
            </w:r>
          </w:p>
        </w:tc>
        <w:tc>
          <w:tcPr>
            <w:tcW w:w="4536" w:type="dxa"/>
            <w:shd w:val="clear" w:color="auto" w:fill="FFFFFF" w:themeFill="background1"/>
          </w:tcPr>
          <w:p w14:paraId="6552A14C" w14:textId="3A1E27A3"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F1963" w14:paraId="311AA0BC" w14:textId="77777777" w:rsidTr="00727697">
        <w:tc>
          <w:tcPr>
            <w:tcW w:w="567" w:type="dxa"/>
            <w:shd w:val="clear" w:color="auto" w:fill="FFFFFF" w:themeFill="background1"/>
          </w:tcPr>
          <w:p w14:paraId="7113523B"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e.</w:t>
            </w:r>
          </w:p>
        </w:tc>
        <w:tc>
          <w:tcPr>
            <w:tcW w:w="2977" w:type="dxa"/>
            <w:shd w:val="clear" w:color="auto" w:fill="FFFFFF" w:themeFill="background1"/>
          </w:tcPr>
          <w:p w14:paraId="0D46882A"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 xml:space="preserve">Power to consider a variation </w:t>
            </w:r>
          </w:p>
        </w:tc>
        <w:tc>
          <w:tcPr>
            <w:tcW w:w="4536" w:type="dxa"/>
            <w:shd w:val="clear" w:color="auto" w:fill="FFFFFF" w:themeFill="background1"/>
          </w:tcPr>
          <w:p w14:paraId="65E267EE" w14:textId="31E36D8F"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F1963" w14:paraId="3E316D99" w14:textId="77777777" w:rsidTr="00727697">
        <w:tc>
          <w:tcPr>
            <w:tcW w:w="567" w:type="dxa"/>
            <w:shd w:val="clear" w:color="auto" w:fill="FFFFFF" w:themeFill="background1"/>
          </w:tcPr>
          <w:p w14:paraId="65952084"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f.</w:t>
            </w:r>
          </w:p>
        </w:tc>
        <w:tc>
          <w:tcPr>
            <w:tcW w:w="2977" w:type="dxa"/>
            <w:shd w:val="clear" w:color="auto" w:fill="FFFFFF" w:themeFill="background1"/>
          </w:tcPr>
          <w:p w14:paraId="250D4817"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Service of a rectification notice</w:t>
            </w:r>
          </w:p>
        </w:tc>
        <w:tc>
          <w:tcPr>
            <w:tcW w:w="4536" w:type="dxa"/>
            <w:shd w:val="clear" w:color="auto" w:fill="FFFFFF" w:themeFill="background1"/>
          </w:tcPr>
          <w:p w14:paraId="09934F8F" w14:textId="7CEEDC84"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F1963" w14:paraId="5DF5B3FB" w14:textId="77777777" w:rsidTr="00727697">
        <w:tc>
          <w:tcPr>
            <w:tcW w:w="567" w:type="dxa"/>
            <w:shd w:val="clear" w:color="auto" w:fill="FFFFFF" w:themeFill="background1"/>
          </w:tcPr>
          <w:p w14:paraId="09465D6D"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g.</w:t>
            </w:r>
          </w:p>
        </w:tc>
        <w:tc>
          <w:tcPr>
            <w:tcW w:w="2977" w:type="dxa"/>
            <w:shd w:val="clear" w:color="auto" w:fill="FFFFFF" w:themeFill="background1"/>
          </w:tcPr>
          <w:p w14:paraId="6B7AE614" w14:textId="77777777" w:rsidR="00AC2F9D" w:rsidRPr="00215670" w:rsidRDefault="00AC2F9D" w:rsidP="00AC2F9D">
            <w:pPr>
              <w:tabs>
                <w:tab w:val="left" w:pos="2775"/>
              </w:tabs>
              <w:rPr>
                <w:rFonts w:ascii="Arial" w:hAnsi="Arial" w:cs="Arial"/>
                <w:lang w:val="en-US"/>
              </w:rPr>
            </w:pPr>
            <w:r w:rsidRPr="00215670">
              <w:rPr>
                <w:rFonts w:ascii="Arial" w:hAnsi="Arial" w:cs="Arial"/>
                <w:lang w:val="en-US"/>
              </w:rPr>
              <w:t>Revocation or variation of a primate licence</w:t>
            </w:r>
          </w:p>
        </w:tc>
        <w:tc>
          <w:tcPr>
            <w:tcW w:w="4536" w:type="dxa"/>
            <w:shd w:val="clear" w:color="auto" w:fill="FFFFFF" w:themeFill="background1"/>
          </w:tcPr>
          <w:p w14:paraId="64D9720B" w14:textId="728E9E6C" w:rsidR="00AC2F9D" w:rsidRPr="00215670" w:rsidRDefault="00AC2F9D" w:rsidP="00AC2F9D">
            <w:pPr>
              <w:tabs>
                <w:tab w:val="left" w:pos="2775"/>
              </w:tabs>
              <w:rPr>
                <w:rFonts w:ascii="Arial" w:hAnsi="Arial" w:cs="Arial"/>
                <w:lang w:val="en-US"/>
              </w:rPr>
            </w:pPr>
            <w:r w:rsidRPr="00215670">
              <w:rPr>
                <w:rFonts w:ascii="Arial" w:hAnsi="Arial" w:cs="Arial"/>
                <w:lang w:val="en-US"/>
              </w:rPr>
              <w:t>Licensing Manager</w:t>
            </w:r>
          </w:p>
        </w:tc>
      </w:tr>
      <w:tr w:rsidR="00AC2F9D" w:rsidRPr="007F1963" w14:paraId="611C568C" w14:textId="77777777" w:rsidTr="00727697">
        <w:tc>
          <w:tcPr>
            <w:tcW w:w="567" w:type="dxa"/>
            <w:shd w:val="clear" w:color="auto" w:fill="FFFFFF" w:themeFill="background1"/>
          </w:tcPr>
          <w:p w14:paraId="36067E9F" w14:textId="77777777" w:rsidR="00AC2F9D" w:rsidRPr="00215670" w:rsidRDefault="00AC2F9D" w:rsidP="004C5D34">
            <w:pPr>
              <w:tabs>
                <w:tab w:val="left" w:pos="2775"/>
              </w:tabs>
              <w:rPr>
                <w:rFonts w:ascii="Arial" w:hAnsi="Arial" w:cs="Arial"/>
                <w:lang w:val="en-US"/>
              </w:rPr>
            </w:pPr>
            <w:r w:rsidRPr="00215670">
              <w:rPr>
                <w:rFonts w:ascii="Arial" w:hAnsi="Arial" w:cs="Arial"/>
                <w:lang w:val="en-US"/>
              </w:rPr>
              <w:t>h.</w:t>
            </w:r>
          </w:p>
        </w:tc>
        <w:tc>
          <w:tcPr>
            <w:tcW w:w="2977" w:type="dxa"/>
            <w:shd w:val="clear" w:color="auto" w:fill="FFFFFF" w:themeFill="background1"/>
          </w:tcPr>
          <w:p w14:paraId="32347CD1" w14:textId="77777777" w:rsidR="00AC2F9D" w:rsidRPr="00215670" w:rsidRDefault="00AC2F9D" w:rsidP="004C5D34">
            <w:pPr>
              <w:tabs>
                <w:tab w:val="left" w:pos="2775"/>
              </w:tabs>
              <w:rPr>
                <w:rFonts w:ascii="Arial" w:hAnsi="Arial" w:cs="Arial"/>
                <w:lang w:val="en-US"/>
              </w:rPr>
            </w:pPr>
            <w:r w:rsidRPr="00215670">
              <w:rPr>
                <w:rFonts w:ascii="Arial" w:hAnsi="Arial" w:cs="Arial"/>
                <w:lang w:val="en-US"/>
              </w:rPr>
              <w:t xml:space="preserve">Reconsideration of the decision to refuse grant, renewal, variation, surrender, give a rectification notice or revocation of a licence </w:t>
            </w:r>
          </w:p>
        </w:tc>
        <w:tc>
          <w:tcPr>
            <w:tcW w:w="4536" w:type="dxa"/>
            <w:shd w:val="clear" w:color="auto" w:fill="FFFFFF" w:themeFill="background1"/>
          </w:tcPr>
          <w:p w14:paraId="22A53CB6" w14:textId="1E66D0D7" w:rsidR="00AC2F9D" w:rsidRPr="00215670" w:rsidRDefault="00950FE5" w:rsidP="004C5D34">
            <w:pPr>
              <w:tabs>
                <w:tab w:val="left" w:pos="2775"/>
              </w:tabs>
              <w:rPr>
                <w:rFonts w:ascii="Arial" w:hAnsi="Arial" w:cs="Arial"/>
                <w:lang w:val="en-US"/>
              </w:rPr>
            </w:pPr>
            <w:r w:rsidRPr="00215670">
              <w:rPr>
                <w:rFonts w:ascii="Arial" w:hAnsi="Arial" w:cs="Arial"/>
                <w:lang w:val="en-US"/>
              </w:rPr>
              <w:t>Licensing Committee</w:t>
            </w:r>
          </w:p>
        </w:tc>
      </w:tr>
    </w:tbl>
    <w:p w14:paraId="17311FD0" w14:textId="77777777" w:rsidR="00315759" w:rsidRDefault="00315759" w:rsidP="004C5D34">
      <w:pPr>
        <w:pStyle w:val="OutlineNotIndented"/>
      </w:pPr>
    </w:p>
    <w:p w14:paraId="529E3811" w14:textId="7703FCB5" w:rsidR="00315759" w:rsidRPr="00C9083B" w:rsidRDefault="003E698D" w:rsidP="003E698D">
      <w:pPr>
        <w:pStyle w:val="Heading2"/>
        <w:ind w:left="1134" w:hanging="1134"/>
        <w:rPr>
          <w:b w:val="0"/>
          <w:bCs/>
        </w:rPr>
      </w:pPr>
      <w:bookmarkStart w:id="655" w:name="_Toc239439206"/>
      <w:r>
        <w:rPr>
          <w:bCs/>
          <w:szCs w:val="24"/>
        </w:rPr>
        <w:t>25.8.10</w:t>
      </w:r>
      <w:r>
        <w:rPr>
          <w:bCs/>
          <w:szCs w:val="24"/>
        </w:rPr>
        <w:tab/>
      </w:r>
      <w:r w:rsidR="00315759" w:rsidRPr="00C9083B">
        <w:rPr>
          <w:bCs/>
          <w:szCs w:val="24"/>
        </w:rPr>
        <w:t xml:space="preserve">The </w:t>
      </w:r>
      <w:r w:rsidR="00315759" w:rsidRPr="003E698D">
        <w:rPr>
          <w:rFonts w:cs="Arial"/>
          <w:bCs/>
          <w:color w:val="1E1E1E"/>
          <w:kern w:val="36"/>
          <w:szCs w:val="24"/>
          <w:lang w:eastAsia="en-GB"/>
        </w:rPr>
        <w:t>Zoo</w:t>
      </w:r>
      <w:r w:rsidR="00315759" w:rsidRPr="00C9083B">
        <w:rPr>
          <w:bCs/>
          <w:szCs w:val="24"/>
        </w:rPr>
        <w:t xml:space="preserve"> Licensing Act 1981</w:t>
      </w:r>
      <w:bookmarkEnd w:id="655"/>
    </w:p>
    <w:p w14:paraId="1AD9C549" w14:textId="77777777" w:rsidR="00315759" w:rsidRDefault="00315759" w:rsidP="004C5D34">
      <w:pPr>
        <w:pStyle w:val="OutlineNotIndented"/>
      </w:pPr>
    </w:p>
    <w:tbl>
      <w:tblPr>
        <w:tblStyle w:val="TableGrid"/>
        <w:tblW w:w="8080" w:type="dxa"/>
        <w:tblInd w:w="1129" w:type="dxa"/>
        <w:tblLook w:val="04A0" w:firstRow="1" w:lastRow="0" w:firstColumn="1" w:lastColumn="0" w:noHBand="0" w:noVBand="1"/>
      </w:tblPr>
      <w:tblGrid>
        <w:gridCol w:w="567"/>
        <w:gridCol w:w="2977"/>
        <w:gridCol w:w="4536"/>
      </w:tblGrid>
      <w:tr w:rsidR="00727697" w:rsidRPr="00DC4929" w14:paraId="39F328A2" w14:textId="77777777" w:rsidTr="00727697">
        <w:tc>
          <w:tcPr>
            <w:tcW w:w="567" w:type="dxa"/>
            <w:shd w:val="clear" w:color="auto" w:fill="D9D9D9" w:themeFill="background1" w:themeFillShade="D9"/>
          </w:tcPr>
          <w:p w14:paraId="2F724495" w14:textId="77777777" w:rsidR="00727697" w:rsidRPr="00DC4929" w:rsidRDefault="00727697" w:rsidP="004C5D34">
            <w:pPr>
              <w:tabs>
                <w:tab w:val="left" w:pos="2775"/>
              </w:tabs>
              <w:rPr>
                <w:rFonts w:ascii="Arial" w:hAnsi="Arial" w:cs="Arial"/>
                <w:b/>
                <w:bCs/>
                <w:sz w:val="20"/>
                <w:szCs w:val="20"/>
                <w:lang w:val="en-US"/>
              </w:rPr>
            </w:pPr>
          </w:p>
        </w:tc>
        <w:tc>
          <w:tcPr>
            <w:tcW w:w="2977" w:type="dxa"/>
            <w:shd w:val="clear" w:color="auto" w:fill="D9D9D9" w:themeFill="background1" w:themeFillShade="D9"/>
          </w:tcPr>
          <w:p w14:paraId="4DBDD169" w14:textId="69B82D11" w:rsidR="00727697" w:rsidRPr="00DC4929" w:rsidRDefault="00727697" w:rsidP="004C5D34">
            <w:pPr>
              <w:tabs>
                <w:tab w:val="left" w:pos="2775"/>
              </w:tabs>
              <w:rPr>
                <w:rFonts w:ascii="Arial" w:hAnsi="Arial" w:cs="Arial"/>
                <w:sz w:val="20"/>
                <w:szCs w:val="20"/>
              </w:rPr>
            </w:pPr>
          </w:p>
        </w:tc>
        <w:tc>
          <w:tcPr>
            <w:tcW w:w="4536" w:type="dxa"/>
            <w:shd w:val="clear" w:color="auto" w:fill="D9D9D9" w:themeFill="background1" w:themeFillShade="D9"/>
          </w:tcPr>
          <w:p w14:paraId="5DA3CF6E" w14:textId="77777777" w:rsidR="00727697" w:rsidRDefault="00727697" w:rsidP="00BC17DB">
            <w:pPr>
              <w:tabs>
                <w:tab w:val="left" w:pos="2775"/>
              </w:tabs>
              <w:jc w:val="center"/>
              <w:rPr>
                <w:rFonts w:ascii="Arial" w:hAnsi="Arial" w:cs="Arial"/>
                <w:b/>
                <w:bCs/>
                <w:sz w:val="20"/>
                <w:szCs w:val="20"/>
                <w:lang w:val="en-US"/>
              </w:rPr>
            </w:pPr>
            <w:r>
              <w:rPr>
                <w:rFonts w:ascii="Arial" w:hAnsi="Arial" w:cs="Arial"/>
                <w:b/>
                <w:bCs/>
                <w:sz w:val="20"/>
                <w:szCs w:val="20"/>
                <w:lang w:val="en-US"/>
              </w:rPr>
              <w:t>Decision Maker</w:t>
            </w:r>
          </w:p>
          <w:p w14:paraId="0617755A" w14:textId="709FEA32" w:rsidR="00F72EDA" w:rsidRPr="00DC4929" w:rsidRDefault="00F72EDA" w:rsidP="00BC17DB">
            <w:pPr>
              <w:tabs>
                <w:tab w:val="left" w:pos="2775"/>
              </w:tabs>
              <w:jc w:val="center"/>
              <w:rPr>
                <w:rFonts w:ascii="Arial" w:hAnsi="Arial" w:cs="Arial"/>
                <w:sz w:val="20"/>
                <w:szCs w:val="20"/>
              </w:rPr>
            </w:pPr>
          </w:p>
        </w:tc>
      </w:tr>
      <w:tr w:rsidR="00727697" w:rsidRPr="00DC4929" w14:paraId="54E965B4" w14:textId="77777777" w:rsidTr="00727697">
        <w:tc>
          <w:tcPr>
            <w:tcW w:w="567" w:type="dxa"/>
            <w:shd w:val="clear" w:color="auto" w:fill="FFFFFF" w:themeFill="background1"/>
          </w:tcPr>
          <w:p w14:paraId="406AA59E"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a.</w:t>
            </w:r>
          </w:p>
        </w:tc>
        <w:tc>
          <w:tcPr>
            <w:tcW w:w="2977" w:type="dxa"/>
            <w:shd w:val="clear" w:color="auto" w:fill="FFFFFF" w:themeFill="background1"/>
          </w:tcPr>
          <w:p w14:paraId="56608546"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Setting fees and charges</w:t>
            </w:r>
          </w:p>
          <w:p w14:paraId="4FE5B754" w14:textId="77777777" w:rsidR="00727697" w:rsidRPr="00215670" w:rsidRDefault="00727697" w:rsidP="004C5D34">
            <w:pPr>
              <w:tabs>
                <w:tab w:val="left" w:pos="2775"/>
              </w:tabs>
              <w:rPr>
                <w:rFonts w:ascii="Arial" w:hAnsi="Arial" w:cs="Arial"/>
                <w:lang w:val="en-US"/>
              </w:rPr>
            </w:pPr>
          </w:p>
        </w:tc>
        <w:tc>
          <w:tcPr>
            <w:tcW w:w="4536" w:type="dxa"/>
            <w:shd w:val="clear" w:color="auto" w:fill="FFFFFF" w:themeFill="background1"/>
          </w:tcPr>
          <w:p w14:paraId="3AB6F6BF" w14:textId="464D56CC" w:rsidR="00727697" w:rsidRPr="00215670" w:rsidRDefault="00727697" w:rsidP="004C5D34">
            <w:pPr>
              <w:tabs>
                <w:tab w:val="left" w:pos="2775"/>
              </w:tabs>
              <w:rPr>
                <w:rFonts w:ascii="Arial" w:hAnsi="Arial" w:cs="Arial"/>
                <w:lang w:val="en-US"/>
              </w:rPr>
            </w:pPr>
            <w:r w:rsidRPr="00215670">
              <w:rPr>
                <w:rFonts w:ascii="Arial" w:hAnsi="Arial" w:cs="Arial"/>
                <w:lang w:val="en-US"/>
              </w:rPr>
              <w:t>Licensing Committee</w:t>
            </w:r>
          </w:p>
        </w:tc>
      </w:tr>
      <w:tr w:rsidR="00727697" w:rsidRPr="00DC4929" w14:paraId="007501EE" w14:textId="77777777" w:rsidTr="00727697">
        <w:tc>
          <w:tcPr>
            <w:tcW w:w="567" w:type="dxa"/>
            <w:shd w:val="clear" w:color="auto" w:fill="FFFFFF" w:themeFill="background1"/>
          </w:tcPr>
          <w:p w14:paraId="18EF8B33" w14:textId="77777777" w:rsidR="00727697" w:rsidRPr="00215670" w:rsidRDefault="00727697" w:rsidP="00727697">
            <w:pPr>
              <w:tabs>
                <w:tab w:val="left" w:pos="2775"/>
              </w:tabs>
              <w:rPr>
                <w:rFonts w:ascii="Arial" w:hAnsi="Arial" w:cs="Arial"/>
                <w:lang w:val="en-US"/>
              </w:rPr>
            </w:pPr>
            <w:r w:rsidRPr="00215670">
              <w:rPr>
                <w:rFonts w:ascii="Arial" w:hAnsi="Arial" w:cs="Arial"/>
              </w:rPr>
              <w:t>b.</w:t>
            </w:r>
          </w:p>
        </w:tc>
        <w:tc>
          <w:tcPr>
            <w:tcW w:w="2977" w:type="dxa"/>
            <w:shd w:val="clear" w:color="auto" w:fill="FFFFFF" w:themeFill="background1"/>
          </w:tcPr>
          <w:p w14:paraId="38BBF114"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Appointment of inspectors</w:t>
            </w:r>
          </w:p>
          <w:p w14:paraId="1D1C6608" w14:textId="77777777" w:rsidR="00727697" w:rsidRPr="00215670" w:rsidRDefault="00727697" w:rsidP="00727697">
            <w:pPr>
              <w:tabs>
                <w:tab w:val="left" w:pos="2775"/>
              </w:tabs>
              <w:rPr>
                <w:rFonts w:ascii="Arial" w:hAnsi="Arial" w:cs="Arial"/>
                <w:lang w:val="en-US"/>
              </w:rPr>
            </w:pPr>
          </w:p>
        </w:tc>
        <w:tc>
          <w:tcPr>
            <w:tcW w:w="4536" w:type="dxa"/>
            <w:shd w:val="clear" w:color="auto" w:fill="FFFFFF" w:themeFill="background1"/>
          </w:tcPr>
          <w:p w14:paraId="65830B9C" w14:textId="505C5F84" w:rsidR="00727697" w:rsidRPr="00215670" w:rsidRDefault="00727697" w:rsidP="00727697">
            <w:pPr>
              <w:tabs>
                <w:tab w:val="left" w:pos="2775"/>
              </w:tabs>
              <w:rPr>
                <w:rFonts w:ascii="Arial" w:hAnsi="Arial" w:cs="Arial"/>
                <w:lang w:val="en-US"/>
              </w:rPr>
            </w:pPr>
            <w:r w:rsidRPr="00215670">
              <w:rPr>
                <w:rFonts w:ascii="Arial" w:hAnsi="Arial" w:cs="Arial"/>
                <w:lang w:val="en-US"/>
              </w:rPr>
              <w:t>Licensing Manager</w:t>
            </w:r>
          </w:p>
        </w:tc>
      </w:tr>
      <w:tr w:rsidR="00727697" w:rsidRPr="00DC4929" w14:paraId="04ED3332" w14:textId="77777777" w:rsidTr="00727697">
        <w:tc>
          <w:tcPr>
            <w:tcW w:w="567" w:type="dxa"/>
            <w:shd w:val="clear" w:color="auto" w:fill="FFFFFF" w:themeFill="background1"/>
          </w:tcPr>
          <w:p w14:paraId="23D7B073" w14:textId="77777777" w:rsidR="00727697" w:rsidRPr="00215670" w:rsidRDefault="00727697" w:rsidP="00727697">
            <w:pPr>
              <w:tabs>
                <w:tab w:val="left" w:pos="2775"/>
              </w:tabs>
              <w:rPr>
                <w:rFonts w:ascii="Arial" w:hAnsi="Arial" w:cs="Arial"/>
              </w:rPr>
            </w:pPr>
            <w:r w:rsidRPr="00215670">
              <w:rPr>
                <w:rFonts w:ascii="Arial" w:hAnsi="Arial" w:cs="Arial"/>
              </w:rPr>
              <w:t>c.</w:t>
            </w:r>
          </w:p>
        </w:tc>
        <w:tc>
          <w:tcPr>
            <w:tcW w:w="2977" w:type="dxa"/>
            <w:shd w:val="clear" w:color="auto" w:fill="FFFFFF" w:themeFill="background1"/>
          </w:tcPr>
          <w:p w14:paraId="2498ECF8" w14:textId="77777777" w:rsidR="00727697" w:rsidRPr="00215670" w:rsidRDefault="00727697" w:rsidP="00727697">
            <w:pPr>
              <w:tabs>
                <w:tab w:val="left" w:pos="2775"/>
              </w:tabs>
              <w:rPr>
                <w:rFonts w:ascii="Arial" w:hAnsi="Arial" w:cs="Arial"/>
                <w:lang w:val="en-US"/>
              </w:rPr>
            </w:pPr>
            <w:r w:rsidRPr="00215670">
              <w:rPr>
                <w:rFonts w:ascii="Arial" w:hAnsi="Arial" w:cs="Arial"/>
              </w:rPr>
              <w:t>Determination where Notice requirements have not been met</w:t>
            </w:r>
          </w:p>
        </w:tc>
        <w:tc>
          <w:tcPr>
            <w:tcW w:w="4536" w:type="dxa"/>
            <w:shd w:val="clear" w:color="auto" w:fill="FFFFFF" w:themeFill="background1"/>
          </w:tcPr>
          <w:p w14:paraId="19C7A61F" w14:textId="02C9206A" w:rsidR="00727697" w:rsidRPr="00215670" w:rsidRDefault="00727697" w:rsidP="00727697">
            <w:pPr>
              <w:tabs>
                <w:tab w:val="left" w:pos="2775"/>
              </w:tabs>
              <w:rPr>
                <w:rFonts w:ascii="Arial" w:hAnsi="Arial" w:cs="Arial"/>
                <w:lang w:val="en-US"/>
              </w:rPr>
            </w:pPr>
            <w:r w:rsidRPr="00215670">
              <w:rPr>
                <w:rFonts w:ascii="Arial" w:hAnsi="Arial" w:cs="Arial"/>
                <w:lang w:val="en-US"/>
              </w:rPr>
              <w:t>Licensing Manager</w:t>
            </w:r>
          </w:p>
        </w:tc>
      </w:tr>
      <w:tr w:rsidR="00727697" w:rsidRPr="00DC4929" w14:paraId="1776E8F1" w14:textId="77777777" w:rsidTr="00727697">
        <w:tc>
          <w:tcPr>
            <w:tcW w:w="567" w:type="dxa"/>
            <w:shd w:val="clear" w:color="auto" w:fill="FFFFFF" w:themeFill="background1"/>
          </w:tcPr>
          <w:p w14:paraId="1AD1C56B" w14:textId="77777777" w:rsidR="00727697" w:rsidRPr="00215670" w:rsidRDefault="00727697" w:rsidP="004C5D34">
            <w:pPr>
              <w:tabs>
                <w:tab w:val="left" w:pos="2775"/>
              </w:tabs>
              <w:rPr>
                <w:rFonts w:ascii="Arial" w:hAnsi="Arial" w:cs="Arial"/>
              </w:rPr>
            </w:pPr>
            <w:r w:rsidRPr="00215670">
              <w:rPr>
                <w:rFonts w:ascii="Arial" w:hAnsi="Arial" w:cs="Arial"/>
                <w:lang w:val="en-US"/>
              </w:rPr>
              <w:t>d.</w:t>
            </w:r>
          </w:p>
        </w:tc>
        <w:tc>
          <w:tcPr>
            <w:tcW w:w="2977" w:type="dxa"/>
            <w:shd w:val="clear" w:color="auto" w:fill="FFFFFF" w:themeFill="background1"/>
          </w:tcPr>
          <w:p w14:paraId="7C8F5732" w14:textId="77777777" w:rsidR="00727697" w:rsidRPr="00215670" w:rsidRDefault="00727697" w:rsidP="004C5D34">
            <w:pPr>
              <w:tabs>
                <w:tab w:val="left" w:pos="2775"/>
              </w:tabs>
              <w:rPr>
                <w:rFonts w:ascii="Arial" w:hAnsi="Arial" w:cs="Arial"/>
              </w:rPr>
            </w:pPr>
            <w:r w:rsidRPr="00215670">
              <w:rPr>
                <w:rFonts w:ascii="Arial" w:hAnsi="Arial" w:cs="Arial"/>
              </w:rPr>
              <w:t>Grant or renewal of a licence to carry on a licensable activity</w:t>
            </w:r>
          </w:p>
        </w:tc>
        <w:tc>
          <w:tcPr>
            <w:tcW w:w="4536" w:type="dxa"/>
            <w:shd w:val="clear" w:color="auto" w:fill="FFFFFF" w:themeFill="background1"/>
          </w:tcPr>
          <w:p w14:paraId="67D694C2"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Where objections received – Licensing Committee</w:t>
            </w:r>
          </w:p>
          <w:p w14:paraId="2E15BE07" w14:textId="77777777" w:rsidR="00727697" w:rsidRPr="00215670" w:rsidRDefault="00727697" w:rsidP="00727697">
            <w:pPr>
              <w:tabs>
                <w:tab w:val="left" w:pos="2775"/>
              </w:tabs>
              <w:rPr>
                <w:rFonts w:ascii="Arial" w:hAnsi="Arial" w:cs="Arial"/>
                <w:lang w:val="en-US"/>
              </w:rPr>
            </w:pPr>
          </w:p>
          <w:p w14:paraId="1327ED6F"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22112000" w14:textId="38CE927D" w:rsidR="00727697" w:rsidRPr="00215670" w:rsidRDefault="00727697" w:rsidP="004C5D34">
            <w:pPr>
              <w:tabs>
                <w:tab w:val="left" w:pos="2775"/>
              </w:tabs>
              <w:rPr>
                <w:rFonts w:ascii="Arial" w:hAnsi="Arial" w:cs="Arial"/>
                <w:lang w:val="en-US"/>
              </w:rPr>
            </w:pPr>
          </w:p>
        </w:tc>
      </w:tr>
      <w:tr w:rsidR="00727697" w:rsidRPr="00DC4929" w14:paraId="19A0EBE4" w14:textId="77777777" w:rsidTr="00727697">
        <w:tc>
          <w:tcPr>
            <w:tcW w:w="567" w:type="dxa"/>
            <w:shd w:val="clear" w:color="auto" w:fill="FFFFFF" w:themeFill="background1"/>
          </w:tcPr>
          <w:p w14:paraId="47D31953" w14:textId="77777777" w:rsidR="00727697" w:rsidRPr="00215670" w:rsidRDefault="00727697" w:rsidP="00727697">
            <w:pPr>
              <w:tabs>
                <w:tab w:val="left" w:pos="2775"/>
              </w:tabs>
              <w:rPr>
                <w:rFonts w:ascii="Arial" w:hAnsi="Arial" w:cs="Arial"/>
                <w:color w:val="1E1E1E"/>
                <w:shd w:val="clear" w:color="auto" w:fill="FFFFFF"/>
              </w:rPr>
            </w:pPr>
            <w:r w:rsidRPr="00215670">
              <w:rPr>
                <w:rFonts w:ascii="Arial" w:hAnsi="Arial" w:cs="Arial"/>
                <w:lang w:val="en-US"/>
              </w:rPr>
              <w:t>e.</w:t>
            </w:r>
          </w:p>
        </w:tc>
        <w:tc>
          <w:tcPr>
            <w:tcW w:w="2977" w:type="dxa"/>
            <w:shd w:val="clear" w:color="auto" w:fill="FFFFFF" w:themeFill="background1"/>
          </w:tcPr>
          <w:p w14:paraId="087F72B4" w14:textId="77777777" w:rsidR="00727697" w:rsidRPr="00215670" w:rsidRDefault="00727697" w:rsidP="00727697">
            <w:pPr>
              <w:tabs>
                <w:tab w:val="left" w:pos="2775"/>
              </w:tabs>
              <w:rPr>
                <w:rFonts w:ascii="Arial" w:hAnsi="Arial" w:cs="Arial"/>
                <w:lang w:val="en-US"/>
              </w:rPr>
            </w:pPr>
            <w:r w:rsidRPr="00215670">
              <w:rPr>
                <w:rFonts w:ascii="Arial" w:hAnsi="Arial" w:cs="Arial"/>
                <w:color w:val="1E1E1E"/>
                <w:shd w:val="clear" w:color="auto" w:fill="FFFFFF"/>
              </w:rPr>
              <w:t>Refuse to grant licence or grant licence but suspend its operation until the local planning authority have notified the local authority that any such planning permission has been or is deemed to be granted</w:t>
            </w:r>
          </w:p>
        </w:tc>
        <w:tc>
          <w:tcPr>
            <w:tcW w:w="4536" w:type="dxa"/>
            <w:shd w:val="clear" w:color="auto" w:fill="FFFFFF" w:themeFill="background1"/>
          </w:tcPr>
          <w:p w14:paraId="1C6005EF" w14:textId="2D19ED1F" w:rsidR="00727697" w:rsidRPr="00215670" w:rsidRDefault="00727697" w:rsidP="00727697">
            <w:pPr>
              <w:tabs>
                <w:tab w:val="left" w:pos="2775"/>
              </w:tabs>
              <w:rPr>
                <w:rFonts w:ascii="Arial" w:hAnsi="Arial" w:cs="Arial"/>
                <w:lang w:val="en-US"/>
              </w:rPr>
            </w:pPr>
            <w:r w:rsidRPr="00215670">
              <w:rPr>
                <w:rFonts w:ascii="Arial" w:hAnsi="Arial" w:cs="Arial"/>
                <w:lang w:val="en-US"/>
              </w:rPr>
              <w:t>Licensing Manager</w:t>
            </w:r>
          </w:p>
        </w:tc>
      </w:tr>
      <w:tr w:rsidR="00727697" w:rsidRPr="00DC4929" w14:paraId="2CEF97BC" w14:textId="77777777" w:rsidTr="00727697">
        <w:tc>
          <w:tcPr>
            <w:tcW w:w="567" w:type="dxa"/>
            <w:shd w:val="clear" w:color="auto" w:fill="FFFFFF" w:themeFill="background1"/>
          </w:tcPr>
          <w:p w14:paraId="4D86501C" w14:textId="77777777" w:rsidR="00727697" w:rsidRPr="00215670" w:rsidRDefault="00727697" w:rsidP="00727697">
            <w:pPr>
              <w:tabs>
                <w:tab w:val="left" w:pos="2775"/>
              </w:tabs>
              <w:rPr>
                <w:rFonts w:ascii="Arial" w:hAnsi="Arial" w:cs="Arial"/>
                <w:color w:val="1E1E1E"/>
                <w:highlight w:val="yellow"/>
                <w:shd w:val="clear" w:color="auto" w:fill="FFFFFF"/>
              </w:rPr>
            </w:pPr>
            <w:r w:rsidRPr="00215670">
              <w:rPr>
                <w:rFonts w:ascii="Arial" w:hAnsi="Arial" w:cs="Arial"/>
                <w:lang w:val="en-US"/>
              </w:rPr>
              <w:t>f.</w:t>
            </w:r>
          </w:p>
        </w:tc>
        <w:tc>
          <w:tcPr>
            <w:tcW w:w="2977" w:type="dxa"/>
            <w:shd w:val="clear" w:color="auto" w:fill="FFFFFF" w:themeFill="background1"/>
          </w:tcPr>
          <w:p w14:paraId="34BC2A8C" w14:textId="77777777" w:rsidR="00727697" w:rsidRPr="00215670" w:rsidRDefault="00727697" w:rsidP="00727697">
            <w:pPr>
              <w:tabs>
                <w:tab w:val="left" w:pos="2775"/>
              </w:tabs>
              <w:rPr>
                <w:rFonts w:ascii="Arial" w:hAnsi="Arial" w:cs="Arial"/>
                <w:color w:val="1E1E1E"/>
                <w:shd w:val="clear" w:color="auto" w:fill="FFFFFF"/>
              </w:rPr>
            </w:pPr>
            <w:r w:rsidRPr="00215670">
              <w:rPr>
                <w:rFonts w:ascii="Arial" w:hAnsi="Arial" w:cs="Arial"/>
                <w:color w:val="1E1E1E"/>
                <w:shd w:val="clear" w:color="auto" w:fill="FFFFFF"/>
              </w:rPr>
              <w:t>Transfer</w:t>
            </w:r>
            <w:r w:rsidRPr="00215670">
              <w:rPr>
                <w:rFonts w:ascii="Arial" w:hAnsi="Arial" w:cs="Arial"/>
                <w:color w:val="1E1E1E"/>
                <w:shd w:val="clear" w:color="auto" w:fill="FFFFFF"/>
              </w:rPr>
              <w:lastRenderedPageBreak/>
              <w:t xml:space="preserve"> of licence</w:t>
            </w:r>
          </w:p>
        </w:tc>
        <w:tc>
          <w:tcPr>
            <w:tcW w:w="4536" w:type="dxa"/>
            <w:shd w:val="clear" w:color="auto" w:fill="FFFFFF" w:themeFill="background1"/>
          </w:tcPr>
          <w:p w14:paraId="24CE0105" w14:textId="56AA7735" w:rsidR="00727697" w:rsidRPr="00215670" w:rsidRDefault="00727697" w:rsidP="00727697">
            <w:pPr>
              <w:tabs>
                <w:tab w:val="left" w:pos="2775"/>
              </w:tabs>
              <w:rPr>
                <w:rFonts w:ascii="Arial" w:hAnsi="Arial" w:cs="Arial"/>
                <w:lang w:val="en-US"/>
              </w:rPr>
            </w:pPr>
            <w:r w:rsidRPr="00215670">
              <w:rPr>
                <w:rFonts w:ascii="Arial" w:hAnsi="Arial" w:cs="Arial"/>
                <w:lang w:val="en-US"/>
              </w:rPr>
              <w:t>Licensing Manager</w:t>
            </w:r>
          </w:p>
        </w:tc>
      </w:tr>
      <w:tr w:rsidR="00727697" w:rsidRPr="00DC4929" w14:paraId="1AD22843" w14:textId="77777777" w:rsidTr="00727697">
        <w:tc>
          <w:tcPr>
            <w:tcW w:w="567" w:type="dxa"/>
            <w:shd w:val="clear" w:color="auto" w:fill="FFFFFF" w:themeFill="background1"/>
          </w:tcPr>
          <w:p w14:paraId="7E9CCBA1" w14:textId="77777777" w:rsidR="00727697" w:rsidRPr="00215670" w:rsidRDefault="00727697" w:rsidP="004C5D34">
            <w:pPr>
              <w:tabs>
                <w:tab w:val="left" w:pos="2775"/>
              </w:tabs>
              <w:rPr>
                <w:rFonts w:ascii="Arial" w:hAnsi="Arial" w:cs="Arial"/>
                <w:color w:val="1E1E1E"/>
                <w:shd w:val="clear" w:color="auto" w:fill="FFFFFF"/>
              </w:rPr>
            </w:pPr>
            <w:r w:rsidRPr="00215670">
              <w:rPr>
                <w:rFonts w:ascii="Arial" w:hAnsi="Arial" w:cs="Arial"/>
                <w:lang w:val="en-US"/>
              </w:rPr>
              <w:t>g.</w:t>
            </w:r>
          </w:p>
        </w:tc>
        <w:tc>
          <w:tcPr>
            <w:tcW w:w="2977" w:type="dxa"/>
            <w:shd w:val="clear" w:color="auto" w:fill="FFFFFF" w:themeFill="background1"/>
          </w:tcPr>
          <w:p w14:paraId="603CD280" w14:textId="77777777" w:rsidR="00727697" w:rsidRPr="00215670" w:rsidRDefault="00727697" w:rsidP="004C5D34">
            <w:pPr>
              <w:tabs>
                <w:tab w:val="left" w:pos="2775"/>
              </w:tabs>
              <w:rPr>
                <w:rFonts w:ascii="Arial" w:hAnsi="Arial" w:cs="Arial"/>
                <w:color w:val="1E1E1E"/>
                <w:shd w:val="clear" w:color="auto" w:fill="FFFFFF"/>
              </w:rPr>
            </w:pPr>
            <w:r w:rsidRPr="00215670">
              <w:rPr>
                <w:rFonts w:ascii="Arial" w:hAnsi="Arial" w:cs="Arial"/>
                <w:color w:val="1E1E1E"/>
                <w:shd w:val="clear" w:color="auto" w:fill="FFFFFF"/>
              </w:rPr>
              <w:t xml:space="preserve">Add conditions to licence </w:t>
            </w:r>
          </w:p>
        </w:tc>
        <w:tc>
          <w:tcPr>
            <w:tcW w:w="4536" w:type="dxa"/>
            <w:shd w:val="clear" w:color="auto" w:fill="FFFFFF" w:themeFill="background1"/>
          </w:tcPr>
          <w:p w14:paraId="28A94A4A"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Where objections received – Licensing Committee</w:t>
            </w:r>
          </w:p>
          <w:p w14:paraId="0193CC6F" w14:textId="77777777" w:rsidR="00727697" w:rsidRPr="00215670" w:rsidRDefault="00727697" w:rsidP="00727697">
            <w:pPr>
              <w:tabs>
                <w:tab w:val="left" w:pos="2775"/>
              </w:tabs>
              <w:rPr>
                <w:rFonts w:ascii="Arial" w:hAnsi="Arial" w:cs="Arial"/>
                <w:lang w:val="en-US"/>
              </w:rPr>
            </w:pPr>
          </w:p>
          <w:p w14:paraId="1E165FBF"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186471D0" w14:textId="7DCC7B76" w:rsidR="00727697" w:rsidRPr="00215670" w:rsidRDefault="00727697" w:rsidP="004C5D34">
            <w:pPr>
              <w:tabs>
                <w:tab w:val="left" w:pos="2775"/>
              </w:tabs>
              <w:rPr>
                <w:rFonts w:ascii="Arial" w:hAnsi="Arial" w:cs="Arial"/>
                <w:lang w:val="en-US"/>
              </w:rPr>
            </w:pPr>
          </w:p>
        </w:tc>
      </w:tr>
      <w:tr w:rsidR="00727697" w:rsidRPr="00DC4929" w14:paraId="0C46D81A" w14:textId="77777777" w:rsidTr="00727697">
        <w:tc>
          <w:tcPr>
            <w:tcW w:w="567" w:type="dxa"/>
            <w:shd w:val="clear" w:color="auto" w:fill="FFFFFF" w:themeFill="background1"/>
          </w:tcPr>
          <w:p w14:paraId="0B5F6477"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h.</w:t>
            </w:r>
          </w:p>
        </w:tc>
        <w:tc>
          <w:tcPr>
            <w:tcW w:w="2977" w:type="dxa"/>
            <w:shd w:val="clear" w:color="auto" w:fill="FFFFFF" w:themeFill="background1"/>
          </w:tcPr>
          <w:p w14:paraId="659DDFB4"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Appointment of inspectors</w:t>
            </w:r>
          </w:p>
          <w:p w14:paraId="749BD840" w14:textId="77777777" w:rsidR="00727697" w:rsidRPr="00215670" w:rsidRDefault="00727697" w:rsidP="00727697">
            <w:pPr>
              <w:tabs>
                <w:tab w:val="left" w:pos="2775"/>
              </w:tabs>
              <w:rPr>
                <w:rFonts w:ascii="Arial" w:hAnsi="Arial" w:cs="Arial"/>
                <w:color w:val="1E1E1E"/>
                <w:shd w:val="clear" w:color="auto" w:fill="FFFFFF"/>
              </w:rPr>
            </w:pPr>
          </w:p>
        </w:tc>
        <w:tc>
          <w:tcPr>
            <w:tcW w:w="4536" w:type="dxa"/>
            <w:shd w:val="clear" w:color="auto" w:fill="FFFFFF" w:themeFill="background1"/>
          </w:tcPr>
          <w:p w14:paraId="19C4039E" w14:textId="77302F17" w:rsidR="00727697" w:rsidRPr="00215670" w:rsidRDefault="00727697" w:rsidP="00727697">
            <w:pPr>
              <w:tabs>
                <w:tab w:val="left" w:pos="2775"/>
              </w:tabs>
              <w:rPr>
                <w:rFonts w:ascii="Arial" w:hAnsi="Arial" w:cs="Arial"/>
                <w:lang w:val="en-US"/>
              </w:rPr>
            </w:pPr>
            <w:r w:rsidRPr="00215670">
              <w:rPr>
                <w:rFonts w:ascii="Arial" w:hAnsi="Arial" w:cs="Arial"/>
                <w:lang w:val="en-US"/>
              </w:rPr>
              <w:t>Licensing Manager</w:t>
            </w:r>
          </w:p>
        </w:tc>
      </w:tr>
      <w:tr w:rsidR="00727697" w:rsidRPr="00DC4929" w14:paraId="3E981C6A" w14:textId="77777777" w:rsidTr="00727697">
        <w:tc>
          <w:tcPr>
            <w:tcW w:w="567" w:type="dxa"/>
            <w:shd w:val="clear" w:color="auto" w:fill="FFFFFF" w:themeFill="background1"/>
          </w:tcPr>
          <w:p w14:paraId="14DD12B9"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i.</w:t>
            </w:r>
          </w:p>
        </w:tc>
        <w:tc>
          <w:tcPr>
            <w:tcW w:w="2977" w:type="dxa"/>
            <w:shd w:val="clear" w:color="auto" w:fill="FFFFFF" w:themeFill="background1"/>
          </w:tcPr>
          <w:p w14:paraId="0023FC4E"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Application for a dispensation</w:t>
            </w:r>
          </w:p>
          <w:p w14:paraId="7F92FF8B" w14:textId="77777777" w:rsidR="00727697" w:rsidRPr="00215670" w:rsidRDefault="00727697" w:rsidP="00727697">
            <w:pPr>
              <w:tabs>
                <w:tab w:val="left" w:pos="2775"/>
              </w:tabs>
              <w:rPr>
                <w:rFonts w:ascii="Arial" w:hAnsi="Arial" w:cs="Arial"/>
                <w:color w:val="1E1E1E"/>
                <w:shd w:val="clear" w:color="auto" w:fill="FFFFFF"/>
              </w:rPr>
            </w:pPr>
          </w:p>
        </w:tc>
        <w:tc>
          <w:tcPr>
            <w:tcW w:w="4536" w:type="dxa"/>
            <w:shd w:val="clear" w:color="auto" w:fill="FFFFFF" w:themeFill="background1"/>
          </w:tcPr>
          <w:p w14:paraId="45627514" w14:textId="0E8B74DA" w:rsidR="00727697" w:rsidRPr="00215670" w:rsidRDefault="00727697" w:rsidP="00727697">
            <w:pPr>
              <w:tabs>
                <w:tab w:val="left" w:pos="2775"/>
              </w:tabs>
              <w:rPr>
                <w:rFonts w:ascii="Arial" w:hAnsi="Arial" w:cs="Arial"/>
                <w:lang w:val="en-US"/>
              </w:rPr>
            </w:pPr>
            <w:r w:rsidRPr="00215670">
              <w:rPr>
                <w:rFonts w:ascii="Arial" w:hAnsi="Arial" w:cs="Arial"/>
                <w:lang w:val="en-US"/>
              </w:rPr>
              <w:t>Licensing Manager</w:t>
            </w:r>
          </w:p>
        </w:tc>
      </w:tr>
      <w:tr w:rsidR="00727697" w:rsidRPr="00DC4929" w14:paraId="68AE37F4" w14:textId="77777777" w:rsidTr="00727697">
        <w:tc>
          <w:tcPr>
            <w:tcW w:w="567" w:type="dxa"/>
            <w:shd w:val="clear" w:color="auto" w:fill="FFFFFF" w:themeFill="background1"/>
          </w:tcPr>
          <w:p w14:paraId="6C86DE27"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j.</w:t>
            </w:r>
          </w:p>
        </w:tc>
        <w:tc>
          <w:tcPr>
            <w:tcW w:w="2977" w:type="dxa"/>
            <w:shd w:val="clear" w:color="auto" w:fill="FFFFFF" w:themeFill="background1"/>
          </w:tcPr>
          <w:p w14:paraId="0D058198" w14:textId="21328CDD" w:rsidR="00727697" w:rsidRPr="00215670" w:rsidRDefault="00727697" w:rsidP="004C5D34">
            <w:pPr>
              <w:tabs>
                <w:tab w:val="left" w:pos="2775"/>
              </w:tabs>
              <w:rPr>
                <w:rFonts w:ascii="Arial" w:hAnsi="Arial" w:cs="Arial"/>
                <w:lang w:val="en-US"/>
              </w:rPr>
            </w:pPr>
            <w:r w:rsidRPr="00215670">
              <w:rPr>
                <w:rFonts w:ascii="Arial" w:hAnsi="Arial" w:cs="Arial"/>
                <w:lang w:val="en-US"/>
              </w:rPr>
              <w:t>Power to alter a licence (In the event of closure of part of an establishment)</w:t>
            </w:r>
          </w:p>
        </w:tc>
        <w:tc>
          <w:tcPr>
            <w:tcW w:w="4536" w:type="dxa"/>
            <w:shd w:val="clear" w:color="auto" w:fill="FFFFFF" w:themeFill="background1"/>
          </w:tcPr>
          <w:p w14:paraId="27496EC6" w14:textId="7E09FD4F" w:rsidR="00727697" w:rsidRPr="00215670" w:rsidRDefault="00727697" w:rsidP="004C5D34">
            <w:pPr>
              <w:tabs>
                <w:tab w:val="left" w:pos="2775"/>
              </w:tabs>
              <w:rPr>
                <w:rFonts w:ascii="Arial" w:hAnsi="Arial" w:cs="Arial"/>
                <w:lang w:val="en-US"/>
              </w:rPr>
            </w:pPr>
            <w:r w:rsidRPr="00215670">
              <w:rPr>
                <w:rFonts w:ascii="Arial" w:hAnsi="Arial" w:cs="Arial"/>
                <w:lang w:val="en-US"/>
              </w:rPr>
              <w:t xml:space="preserve">Licensing Committee </w:t>
            </w:r>
          </w:p>
        </w:tc>
      </w:tr>
      <w:tr w:rsidR="00727697" w:rsidRPr="00DC4929" w14:paraId="631BF0CE" w14:textId="77777777" w:rsidTr="00727697">
        <w:tc>
          <w:tcPr>
            <w:tcW w:w="567" w:type="dxa"/>
            <w:shd w:val="clear" w:color="auto" w:fill="FFFFFF" w:themeFill="background1"/>
          </w:tcPr>
          <w:p w14:paraId="7EA58086"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k.</w:t>
            </w:r>
          </w:p>
        </w:tc>
        <w:tc>
          <w:tcPr>
            <w:tcW w:w="2977" w:type="dxa"/>
            <w:shd w:val="clear" w:color="auto" w:fill="FFFFFF" w:themeFill="background1"/>
          </w:tcPr>
          <w:p w14:paraId="2E40A2AC"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Zoo closure direction</w:t>
            </w:r>
          </w:p>
          <w:p w14:paraId="00AD5C0E" w14:textId="77777777" w:rsidR="00727697" w:rsidRPr="00215670" w:rsidRDefault="00727697" w:rsidP="004C5D34">
            <w:pPr>
              <w:tabs>
                <w:tab w:val="left" w:pos="2775"/>
              </w:tabs>
              <w:rPr>
                <w:rFonts w:ascii="Arial" w:hAnsi="Arial" w:cs="Arial"/>
                <w:lang w:val="en-US"/>
              </w:rPr>
            </w:pPr>
          </w:p>
        </w:tc>
        <w:tc>
          <w:tcPr>
            <w:tcW w:w="4536" w:type="dxa"/>
            <w:shd w:val="clear" w:color="auto" w:fill="FFFFFF" w:themeFill="background1"/>
          </w:tcPr>
          <w:p w14:paraId="15B14813" w14:textId="4FB95641" w:rsidR="00727697" w:rsidRPr="00215670" w:rsidRDefault="00727697" w:rsidP="004C5D34">
            <w:pPr>
              <w:tabs>
                <w:tab w:val="left" w:pos="2775"/>
              </w:tabs>
              <w:rPr>
                <w:rFonts w:ascii="Arial" w:hAnsi="Arial" w:cs="Arial"/>
                <w:lang w:val="en-US"/>
              </w:rPr>
            </w:pPr>
            <w:r w:rsidRPr="00215670">
              <w:rPr>
                <w:rFonts w:ascii="Arial" w:hAnsi="Arial" w:cs="Arial"/>
                <w:lang w:val="en-US"/>
              </w:rPr>
              <w:t>Licensing Committee</w:t>
            </w:r>
          </w:p>
        </w:tc>
      </w:tr>
      <w:tr w:rsidR="00727697" w:rsidRPr="00DC4929" w14:paraId="419BC6C1" w14:textId="77777777" w:rsidTr="00727697">
        <w:tc>
          <w:tcPr>
            <w:tcW w:w="567" w:type="dxa"/>
            <w:shd w:val="clear" w:color="auto" w:fill="FFFFFF" w:themeFill="background1"/>
          </w:tcPr>
          <w:p w14:paraId="41F1EC7F"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l.</w:t>
            </w:r>
          </w:p>
        </w:tc>
        <w:tc>
          <w:tcPr>
            <w:tcW w:w="2977" w:type="dxa"/>
            <w:shd w:val="clear" w:color="auto" w:fill="FFFFFF" w:themeFill="background1"/>
          </w:tcPr>
          <w:p w14:paraId="790A9FEC"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Power of authority to dispose of animals</w:t>
            </w:r>
          </w:p>
        </w:tc>
        <w:tc>
          <w:tcPr>
            <w:tcW w:w="4536" w:type="dxa"/>
            <w:shd w:val="clear" w:color="auto" w:fill="FFFFFF" w:themeFill="background1"/>
          </w:tcPr>
          <w:p w14:paraId="27A60E22" w14:textId="170E8D77" w:rsidR="00727697" w:rsidRPr="00215670" w:rsidRDefault="00727697" w:rsidP="004C5D34">
            <w:pPr>
              <w:tabs>
                <w:tab w:val="left" w:pos="2775"/>
              </w:tabs>
              <w:rPr>
                <w:rFonts w:ascii="Arial" w:hAnsi="Arial" w:cs="Arial"/>
                <w:lang w:val="en-US"/>
              </w:rPr>
            </w:pPr>
            <w:r w:rsidRPr="00215670">
              <w:rPr>
                <w:rFonts w:ascii="Arial" w:hAnsi="Arial" w:cs="Arial"/>
                <w:lang w:val="en-US"/>
              </w:rPr>
              <w:t>Licensing Manager</w:t>
            </w:r>
          </w:p>
        </w:tc>
      </w:tr>
      <w:tr w:rsidR="00727697" w:rsidRPr="00DC4929" w14:paraId="17F11600" w14:textId="77777777" w:rsidTr="00727697">
        <w:tc>
          <w:tcPr>
            <w:tcW w:w="567" w:type="dxa"/>
            <w:shd w:val="clear" w:color="auto" w:fill="FFFFFF" w:themeFill="background1"/>
          </w:tcPr>
          <w:p w14:paraId="1024BD66"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m.</w:t>
            </w:r>
          </w:p>
        </w:tc>
        <w:tc>
          <w:tcPr>
            <w:tcW w:w="2977" w:type="dxa"/>
            <w:shd w:val="clear" w:color="auto" w:fill="FFFFFF" w:themeFill="background1"/>
          </w:tcPr>
          <w:p w14:paraId="6C829904"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Revocation of Licence</w:t>
            </w:r>
          </w:p>
          <w:p w14:paraId="693519AC" w14:textId="77777777" w:rsidR="00727697" w:rsidRPr="00215670" w:rsidRDefault="00727697" w:rsidP="004C5D34">
            <w:pPr>
              <w:tabs>
                <w:tab w:val="left" w:pos="2775"/>
              </w:tabs>
              <w:rPr>
                <w:rFonts w:ascii="Arial" w:hAnsi="Arial" w:cs="Arial"/>
                <w:lang w:val="en-US"/>
              </w:rPr>
            </w:pPr>
          </w:p>
        </w:tc>
        <w:tc>
          <w:tcPr>
            <w:tcW w:w="4536" w:type="dxa"/>
            <w:shd w:val="clear" w:color="auto" w:fill="FFFFFF" w:themeFill="background1"/>
          </w:tcPr>
          <w:p w14:paraId="3526D8FE" w14:textId="6571A148" w:rsidR="00727697" w:rsidRPr="00215670" w:rsidRDefault="00727697" w:rsidP="004C5D34">
            <w:pPr>
              <w:tabs>
                <w:tab w:val="left" w:pos="2775"/>
              </w:tabs>
              <w:rPr>
                <w:rFonts w:ascii="Arial" w:hAnsi="Arial" w:cs="Arial"/>
                <w:lang w:val="en-US"/>
              </w:rPr>
            </w:pPr>
            <w:r w:rsidRPr="00215670">
              <w:rPr>
                <w:rFonts w:ascii="Arial" w:hAnsi="Arial" w:cs="Arial"/>
                <w:lang w:val="en-US"/>
              </w:rPr>
              <w:t>Licensing Committee</w:t>
            </w:r>
          </w:p>
        </w:tc>
      </w:tr>
    </w:tbl>
    <w:p w14:paraId="16E5BEBE" w14:textId="77777777" w:rsidR="00315759" w:rsidRPr="007F1963" w:rsidRDefault="00315759" w:rsidP="004C5D34">
      <w:pPr>
        <w:pStyle w:val="Heading1"/>
        <w:shd w:val="clear" w:color="auto" w:fill="FFFFFF"/>
        <w:rPr>
          <w:b w:val="0"/>
          <w:bCs/>
          <w:color w:val="1E1E1E"/>
          <w:kern w:val="36"/>
          <w:sz w:val="20"/>
          <w:szCs w:val="20"/>
          <w:lang w:eastAsia="en-GB"/>
        </w:rPr>
      </w:pPr>
    </w:p>
    <w:p w14:paraId="06D3301B" w14:textId="6D203685" w:rsidR="00315759" w:rsidRPr="00315759" w:rsidRDefault="003E698D" w:rsidP="00727697">
      <w:pPr>
        <w:pStyle w:val="Heading2"/>
        <w:ind w:left="1134" w:hanging="1134"/>
        <w:rPr>
          <w:color w:val="1E1E1E"/>
          <w:kern w:val="36"/>
          <w:lang w:eastAsia="en-GB"/>
        </w:rPr>
      </w:pPr>
      <w:bookmarkStart w:id="656" w:name="_Toc239439207"/>
      <w:r>
        <w:t>25.8.11</w:t>
      </w:r>
      <w:r>
        <w:tab/>
      </w:r>
      <w:r w:rsidR="00315759" w:rsidRPr="00315759">
        <w:t xml:space="preserve">The </w:t>
      </w:r>
      <w:r w:rsidR="00315759" w:rsidRPr="00727697">
        <w:rPr>
          <w:rFonts w:cs="Arial"/>
          <w:bCs/>
          <w:color w:val="1E1E1E"/>
          <w:kern w:val="36"/>
          <w:szCs w:val="24"/>
          <w:lang w:eastAsia="en-GB"/>
        </w:rPr>
        <w:t>Dangerous</w:t>
      </w:r>
      <w:r w:rsidR="00315759" w:rsidRPr="00315759">
        <w:t xml:space="preserve"> Wild </w:t>
      </w:r>
      <w:r w:rsidR="00315759" w:rsidRPr="003E698D">
        <w:t>Animals</w:t>
      </w:r>
      <w:r w:rsidR="00315759" w:rsidRPr="00315759">
        <w:t xml:space="preserve"> Act 1976</w:t>
      </w:r>
      <w:bookmarkEnd w:id="656"/>
    </w:p>
    <w:p w14:paraId="6EE92E4F" w14:textId="77777777" w:rsidR="00315759" w:rsidRDefault="00315759" w:rsidP="004C5D34">
      <w:pPr>
        <w:pStyle w:val="OutlineNotIndented"/>
      </w:pPr>
    </w:p>
    <w:tbl>
      <w:tblPr>
        <w:tblStyle w:val="TableGrid"/>
        <w:tblW w:w="8080" w:type="dxa"/>
        <w:tblInd w:w="1129" w:type="dxa"/>
        <w:tblLook w:val="04A0" w:firstRow="1" w:lastRow="0" w:firstColumn="1" w:lastColumn="0" w:noHBand="0" w:noVBand="1"/>
      </w:tblPr>
      <w:tblGrid>
        <w:gridCol w:w="567"/>
        <w:gridCol w:w="2977"/>
        <w:gridCol w:w="4536"/>
      </w:tblGrid>
      <w:tr w:rsidR="00727697" w:rsidRPr="007F1963" w14:paraId="5021BA4D" w14:textId="77777777" w:rsidTr="00950FE5">
        <w:tc>
          <w:tcPr>
            <w:tcW w:w="567" w:type="dxa"/>
            <w:shd w:val="clear" w:color="auto" w:fill="D9D9D9" w:themeFill="background1" w:themeFillShade="D9"/>
          </w:tcPr>
          <w:p w14:paraId="02A276E0" w14:textId="77777777" w:rsidR="00727697" w:rsidRPr="007F1963" w:rsidRDefault="00727697" w:rsidP="004C5D34">
            <w:pPr>
              <w:tabs>
                <w:tab w:val="left" w:pos="2775"/>
              </w:tabs>
              <w:rPr>
                <w:rFonts w:ascii="Arial" w:hAnsi="Arial" w:cs="Arial"/>
                <w:b/>
                <w:bCs/>
                <w:lang w:val="en-US"/>
              </w:rPr>
            </w:pPr>
          </w:p>
        </w:tc>
        <w:tc>
          <w:tcPr>
            <w:tcW w:w="2977" w:type="dxa"/>
            <w:shd w:val="clear" w:color="auto" w:fill="D9D9D9" w:themeFill="background1" w:themeFillShade="D9"/>
          </w:tcPr>
          <w:p w14:paraId="2DB731B0" w14:textId="1769E80A" w:rsidR="00727697" w:rsidRPr="007F1963" w:rsidRDefault="00727697" w:rsidP="004C5D34">
            <w:pPr>
              <w:tabs>
                <w:tab w:val="left" w:pos="2775"/>
              </w:tabs>
              <w:rPr>
                <w:rFonts w:ascii="Arial" w:hAnsi="Arial" w:cs="Arial"/>
              </w:rPr>
            </w:pPr>
          </w:p>
        </w:tc>
        <w:tc>
          <w:tcPr>
            <w:tcW w:w="4536" w:type="dxa"/>
            <w:shd w:val="clear" w:color="auto" w:fill="D9D9D9" w:themeFill="background1" w:themeFillShade="D9"/>
          </w:tcPr>
          <w:p w14:paraId="37701032" w14:textId="77777777" w:rsidR="00727697" w:rsidRDefault="00727697" w:rsidP="00950FE5">
            <w:pPr>
              <w:tabs>
                <w:tab w:val="left" w:pos="2775"/>
              </w:tabs>
              <w:jc w:val="center"/>
              <w:rPr>
                <w:rFonts w:ascii="Arial" w:hAnsi="Arial" w:cs="Arial"/>
                <w:b/>
                <w:bCs/>
                <w:lang w:val="en-US"/>
              </w:rPr>
            </w:pPr>
            <w:r>
              <w:rPr>
                <w:rFonts w:ascii="Arial" w:hAnsi="Arial" w:cs="Arial"/>
                <w:b/>
                <w:bCs/>
                <w:lang w:val="en-US"/>
              </w:rPr>
              <w:t>Decision Maker</w:t>
            </w:r>
          </w:p>
          <w:p w14:paraId="67F9FD43" w14:textId="51B4A801" w:rsidR="00F72EDA" w:rsidRPr="007F1963" w:rsidRDefault="00F72EDA" w:rsidP="00950FE5">
            <w:pPr>
              <w:tabs>
                <w:tab w:val="left" w:pos="2775"/>
              </w:tabs>
              <w:jc w:val="center"/>
              <w:rPr>
                <w:rFonts w:ascii="Arial" w:hAnsi="Arial" w:cs="Arial"/>
              </w:rPr>
            </w:pPr>
          </w:p>
        </w:tc>
      </w:tr>
      <w:tr w:rsidR="00727697" w:rsidRPr="007F1963" w14:paraId="724C918C" w14:textId="77777777" w:rsidTr="00950FE5">
        <w:tc>
          <w:tcPr>
            <w:tcW w:w="567" w:type="dxa"/>
            <w:shd w:val="clear" w:color="auto" w:fill="FFFFFF" w:themeFill="background1"/>
          </w:tcPr>
          <w:p w14:paraId="38F5083F"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a.</w:t>
            </w:r>
          </w:p>
        </w:tc>
        <w:tc>
          <w:tcPr>
            <w:tcW w:w="2977" w:type="dxa"/>
            <w:shd w:val="clear" w:color="auto" w:fill="FFFFFF" w:themeFill="background1"/>
          </w:tcPr>
          <w:p w14:paraId="2B4A1E6C"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 xml:space="preserve">Setting of fees and charges </w:t>
            </w:r>
          </w:p>
          <w:p w14:paraId="557DDE4A" w14:textId="77777777" w:rsidR="00727697" w:rsidRPr="00215670" w:rsidRDefault="00727697" w:rsidP="004C5D34">
            <w:pPr>
              <w:tabs>
                <w:tab w:val="left" w:pos="2775"/>
              </w:tabs>
              <w:rPr>
                <w:rFonts w:ascii="Arial" w:hAnsi="Arial" w:cs="Arial"/>
                <w:lang w:val="en-US"/>
              </w:rPr>
            </w:pPr>
          </w:p>
        </w:tc>
        <w:tc>
          <w:tcPr>
            <w:tcW w:w="4536" w:type="dxa"/>
            <w:shd w:val="clear" w:color="auto" w:fill="FFFFFF" w:themeFill="background1"/>
          </w:tcPr>
          <w:p w14:paraId="58C59A8B" w14:textId="466D5059" w:rsidR="00727697" w:rsidRPr="00215670" w:rsidRDefault="00727697" w:rsidP="004C5D34">
            <w:pPr>
              <w:tabs>
                <w:tab w:val="left" w:pos="2775"/>
              </w:tabs>
              <w:rPr>
                <w:rFonts w:ascii="Arial" w:hAnsi="Arial" w:cs="Arial"/>
                <w:lang w:val="en-US"/>
              </w:rPr>
            </w:pPr>
            <w:r w:rsidRPr="00215670">
              <w:rPr>
                <w:rFonts w:ascii="Arial" w:hAnsi="Arial" w:cs="Arial"/>
                <w:lang w:val="en-US"/>
              </w:rPr>
              <w:t>Licensing Committee</w:t>
            </w:r>
          </w:p>
        </w:tc>
      </w:tr>
      <w:tr w:rsidR="00727697" w:rsidRPr="007F1963" w14:paraId="1983DFCC" w14:textId="77777777" w:rsidTr="00950FE5">
        <w:tc>
          <w:tcPr>
            <w:tcW w:w="567" w:type="dxa"/>
            <w:shd w:val="clear" w:color="auto" w:fill="FFFFFF" w:themeFill="background1"/>
          </w:tcPr>
          <w:p w14:paraId="7E78AF8D" w14:textId="77777777" w:rsidR="00727697" w:rsidRPr="00215670" w:rsidRDefault="00727697" w:rsidP="004C5D34">
            <w:pPr>
              <w:tabs>
                <w:tab w:val="left" w:pos="2775"/>
              </w:tabs>
              <w:rPr>
                <w:rFonts w:ascii="Arial" w:hAnsi="Arial" w:cs="Arial"/>
                <w:lang w:val="en-US"/>
              </w:rPr>
            </w:pPr>
            <w:r w:rsidRPr="00215670">
              <w:rPr>
                <w:rFonts w:ascii="Arial" w:hAnsi="Arial" w:cs="Arial"/>
              </w:rPr>
              <w:t>b.</w:t>
            </w:r>
          </w:p>
        </w:tc>
        <w:tc>
          <w:tcPr>
            <w:tcW w:w="2977" w:type="dxa"/>
            <w:shd w:val="clear" w:color="auto" w:fill="FFFFFF" w:themeFill="background1"/>
          </w:tcPr>
          <w:p w14:paraId="76F3B2A0"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Appointment of inspectors</w:t>
            </w:r>
          </w:p>
          <w:p w14:paraId="7E188E72" w14:textId="77777777" w:rsidR="00727697" w:rsidRPr="00215670" w:rsidRDefault="00727697" w:rsidP="004C5D34">
            <w:pPr>
              <w:tabs>
                <w:tab w:val="left" w:pos="2775"/>
              </w:tabs>
              <w:rPr>
                <w:rFonts w:ascii="Arial" w:hAnsi="Arial" w:cs="Arial"/>
                <w:lang w:val="en-US"/>
              </w:rPr>
            </w:pPr>
          </w:p>
        </w:tc>
        <w:tc>
          <w:tcPr>
            <w:tcW w:w="4536" w:type="dxa"/>
            <w:shd w:val="clear" w:color="auto" w:fill="FFFFFF" w:themeFill="background1"/>
          </w:tcPr>
          <w:p w14:paraId="0F1DA207" w14:textId="71383D40" w:rsidR="00727697" w:rsidRPr="00215670" w:rsidRDefault="00727697" w:rsidP="004C5D34">
            <w:pPr>
              <w:tabs>
                <w:tab w:val="left" w:pos="2775"/>
              </w:tabs>
              <w:rPr>
                <w:rFonts w:ascii="Arial" w:hAnsi="Arial" w:cs="Arial"/>
                <w:lang w:val="en-US"/>
              </w:rPr>
            </w:pPr>
            <w:r w:rsidRPr="00215670">
              <w:rPr>
                <w:rFonts w:ascii="Arial" w:hAnsi="Arial" w:cs="Arial"/>
                <w:lang w:val="en-US"/>
              </w:rPr>
              <w:t>Licensing Manager</w:t>
            </w:r>
          </w:p>
        </w:tc>
      </w:tr>
      <w:tr w:rsidR="00727697" w:rsidRPr="007F1963" w14:paraId="7870EFCF" w14:textId="77777777" w:rsidTr="00950FE5">
        <w:tc>
          <w:tcPr>
            <w:tcW w:w="567" w:type="dxa"/>
            <w:shd w:val="clear" w:color="auto" w:fill="FFFFFF" w:themeFill="background1"/>
          </w:tcPr>
          <w:p w14:paraId="732D55C5" w14:textId="77777777" w:rsidR="00727697" w:rsidRPr="00215670" w:rsidRDefault="00727697" w:rsidP="004C5D34">
            <w:pPr>
              <w:tabs>
                <w:tab w:val="left" w:pos="2775"/>
              </w:tabs>
              <w:rPr>
                <w:rFonts w:ascii="Arial" w:hAnsi="Arial" w:cs="Arial"/>
              </w:rPr>
            </w:pPr>
            <w:r w:rsidRPr="00215670">
              <w:rPr>
                <w:rFonts w:ascii="Arial" w:hAnsi="Arial" w:cs="Arial"/>
              </w:rPr>
              <w:t>c.</w:t>
            </w:r>
          </w:p>
        </w:tc>
        <w:tc>
          <w:tcPr>
            <w:tcW w:w="2977" w:type="dxa"/>
            <w:shd w:val="clear" w:color="auto" w:fill="FFFFFF" w:themeFill="background1"/>
          </w:tcPr>
          <w:p w14:paraId="2D405D67" w14:textId="77777777" w:rsidR="00727697" w:rsidRPr="00215670" w:rsidRDefault="00727697" w:rsidP="004C5D34">
            <w:pPr>
              <w:tabs>
                <w:tab w:val="left" w:pos="2775"/>
              </w:tabs>
              <w:rPr>
                <w:rFonts w:ascii="Arial" w:hAnsi="Arial" w:cs="Arial"/>
              </w:rPr>
            </w:pPr>
            <w:r w:rsidRPr="00215670">
              <w:rPr>
                <w:rFonts w:ascii="Arial" w:hAnsi="Arial" w:cs="Arial"/>
              </w:rPr>
              <w:t>Grant or renewal of a licence to carry on a licensable activity</w:t>
            </w:r>
          </w:p>
          <w:p w14:paraId="194C158E" w14:textId="77777777" w:rsidR="00727697" w:rsidRPr="00215670" w:rsidRDefault="00727697" w:rsidP="004C5D34">
            <w:pPr>
              <w:tabs>
                <w:tab w:val="left" w:pos="2775"/>
              </w:tabs>
              <w:rPr>
                <w:rFonts w:ascii="Arial" w:hAnsi="Arial" w:cs="Arial"/>
              </w:rPr>
            </w:pPr>
          </w:p>
        </w:tc>
        <w:tc>
          <w:tcPr>
            <w:tcW w:w="4536" w:type="dxa"/>
            <w:shd w:val="clear" w:color="auto" w:fill="FFFFFF" w:themeFill="background1"/>
          </w:tcPr>
          <w:p w14:paraId="627527A0" w14:textId="3DF0B977" w:rsidR="00727697" w:rsidRPr="00215670" w:rsidRDefault="00727697" w:rsidP="00727697">
            <w:pPr>
              <w:tabs>
                <w:tab w:val="left" w:pos="2775"/>
              </w:tabs>
              <w:rPr>
                <w:rFonts w:ascii="Arial" w:hAnsi="Arial" w:cs="Arial"/>
                <w:lang w:val="en-US"/>
              </w:rPr>
            </w:pPr>
            <w:r w:rsidRPr="00215670">
              <w:rPr>
                <w:rFonts w:ascii="Arial" w:hAnsi="Arial" w:cs="Arial"/>
                <w:lang w:val="en-US"/>
              </w:rPr>
              <w:t>Where objections received or of significant public interest – Licensing Committee</w:t>
            </w:r>
          </w:p>
          <w:p w14:paraId="437E0E8D" w14:textId="77777777" w:rsidR="00727697" w:rsidRPr="00215670" w:rsidRDefault="00727697" w:rsidP="00727697">
            <w:pPr>
              <w:tabs>
                <w:tab w:val="left" w:pos="2775"/>
              </w:tabs>
              <w:rPr>
                <w:rFonts w:ascii="Arial" w:hAnsi="Arial" w:cs="Arial"/>
                <w:lang w:val="en-US"/>
              </w:rPr>
            </w:pPr>
          </w:p>
          <w:p w14:paraId="56010080"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16E3B9F6" w14:textId="77777777" w:rsidR="00727697" w:rsidRPr="00215670" w:rsidRDefault="00727697" w:rsidP="004C5D34">
            <w:pPr>
              <w:tabs>
                <w:tab w:val="left" w:pos="2775"/>
              </w:tabs>
              <w:rPr>
                <w:rFonts w:ascii="Arial" w:hAnsi="Arial" w:cs="Arial"/>
                <w:b/>
                <w:bCs/>
                <w:lang w:val="en-US"/>
              </w:rPr>
            </w:pPr>
          </w:p>
        </w:tc>
      </w:tr>
      <w:tr w:rsidR="00727697" w:rsidRPr="007F1963" w14:paraId="107FBF3E" w14:textId="77777777" w:rsidTr="00950FE5">
        <w:tc>
          <w:tcPr>
            <w:tcW w:w="567" w:type="dxa"/>
            <w:shd w:val="clear" w:color="auto" w:fill="FFFFFF" w:themeFill="background1"/>
          </w:tcPr>
          <w:p w14:paraId="1FACC8D2"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d.</w:t>
            </w:r>
          </w:p>
        </w:tc>
        <w:tc>
          <w:tcPr>
            <w:tcW w:w="2977" w:type="dxa"/>
            <w:shd w:val="clear" w:color="auto" w:fill="FFFFFF" w:themeFill="background1"/>
          </w:tcPr>
          <w:p w14:paraId="42A0D411"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 xml:space="preserve">Add conditions to a licence </w:t>
            </w:r>
          </w:p>
        </w:tc>
        <w:tc>
          <w:tcPr>
            <w:tcW w:w="4536" w:type="dxa"/>
            <w:shd w:val="clear" w:color="auto" w:fill="FFFFFF" w:themeFill="background1"/>
          </w:tcPr>
          <w:p w14:paraId="4DBFAC96"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Where objections received – Licensing Committee</w:t>
            </w:r>
          </w:p>
          <w:p w14:paraId="4D4CC3E5" w14:textId="77777777" w:rsidR="00727697" w:rsidRPr="00215670" w:rsidRDefault="00727697" w:rsidP="00727697">
            <w:pPr>
              <w:tabs>
                <w:tab w:val="left" w:pos="2775"/>
              </w:tabs>
              <w:rPr>
                <w:rFonts w:ascii="Arial" w:hAnsi="Arial" w:cs="Arial"/>
                <w:lang w:val="en-US"/>
              </w:rPr>
            </w:pPr>
          </w:p>
          <w:p w14:paraId="1503F406"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2EF4575C" w14:textId="379AEE95" w:rsidR="00727697" w:rsidRPr="00215670" w:rsidRDefault="00727697" w:rsidP="004C5D34">
            <w:pPr>
              <w:tabs>
                <w:tab w:val="left" w:pos="2775"/>
              </w:tabs>
              <w:rPr>
                <w:rFonts w:ascii="Arial" w:hAnsi="Arial" w:cs="Arial"/>
                <w:lang w:val="en-US"/>
              </w:rPr>
            </w:pPr>
          </w:p>
        </w:tc>
      </w:tr>
      <w:tr w:rsidR="00727697" w:rsidRPr="007F1963" w14:paraId="4477C9D4" w14:textId="77777777" w:rsidTr="00950FE5">
        <w:tc>
          <w:tcPr>
            <w:tcW w:w="567" w:type="dxa"/>
            <w:shd w:val="clear" w:color="auto" w:fill="FFFFFF" w:themeFill="background1"/>
          </w:tcPr>
          <w:p w14:paraId="0FD86B31"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e.</w:t>
            </w:r>
          </w:p>
        </w:tc>
        <w:tc>
          <w:tcPr>
            <w:tcW w:w="2977" w:type="dxa"/>
            <w:shd w:val="clear" w:color="auto" w:fill="FFFFFF" w:themeFill="background1"/>
          </w:tcPr>
          <w:p w14:paraId="7C94FD15"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 xml:space="preserve">Power to seize and to dispose of animals without compensation </w:t>
            </w:r>
          </w:p>
        </w:tc>
        <w:tc>
          <w:tcPr>
            <w:tcW w:w="4536" w:type="dxa"/>
            <w:shd w:val="clear" w:color="auto" w:fill="FFFFFF" w:themeFill="background1"/>
          </w:tcPr>
          <w:p w14:paraId="6A02B399"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Where objections received – Licensing Committee</w:t>
            </w:r>
          </w:p>
          <w:p w14:paraId="04B0EFD8" w14:textId="77777777" w:rsidR="00727697" w:rsidRPr="00215670" w:rsidRDefault="00727697" w:rsidP="00727697">
            <w:pPr>
              <w:tabs>
                <w:tab w:val="left" w:pos="2775"/>
              </w:tabs>
              <w:rPr>
                <w:rFonts w:ascii="Arial" w:hAnsi="Arial" w:cs="Arial"/>
                <w:lang w:val="en-US"/>
              </w:rPr>
            </w:pPr>
          </w:p>
          <w:p w14:paraId="12EDDD3B"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7ABDF700" w14:textId="77777777" w:rsidR="00727697" w:rsidRPr="00215670" w:rsidRDefault="00727697" w:rsidP="004C5D34">
            <w:pPr>
              <w:tabs>
                <w:tab w:val="left" w:pos="2775"/>
              </w:tabs>
              <w:rPr>
                <w:rFonts w:ascii="Arial" w:hAnsi="Arial" w:cs="Arial"/>
                <w:lang w:val="en-US"/>
              </w:rPr>
            </w:pPr>
          </w:p>
        </w:tc>
      </w:tr>
      <w:tr w:rsidR="00727697" w:rsidRPr="007F1963" w14:paraId="1F9D5565" w14:textId="77777777" w:rsidTr="00950FE5">
        <w:tc>
          <w:tcPr>
            <w:tcW w:w="567" w:type="dxa"/>
            <w:shd w:val="clear" w:color="auto" w:fill="FFFFFF" w:themeFill="background1"/>
          </w:tcPr>
          <w:p w14:paraId="4286970B" w14:textId="77777777" w:rsidR="00727697" w:rsidRPr="00215670" w:rsidRDefault="00727697" w:rsidP="004C5D34">
            <w:pPr>
              <w:tabs>
                <w:tab w:val="left" w:pos="2775"/>
              </w:tabs>
              <w:rPr>
                <w:rFonts w:ascii="Arial" w:hAnsi="Arial" w:cs="Arial"/>
                <w:lang w:val="en-US"/>
              </w:rPr>
            </w:pPr>
            <w:r w:rsidRPr="00215670">
              <w:rPr>
                <w:rFonts w:ascii="Arial" w:hAnsi="Arial" w:cs="Arial"/>
                <w:lang w:val="en-US"/>
              </w:rPr>
              <w:t>f.</w:t>
            </w:r>
          </w:p>
        </w:tc>
        <w:tc>
          <w:tcPr>
            <w:tcW w:w="2977" w:type="dxa"/>
            <w:shd w:val="clear" w:color="auto" w:fill="FFFFFF" w:themeFill="background1"/>
          </w:tcPr>
          <w:p w14:paraId="405D5058" w14:textId="3A5A53D3" w:rsidR="00727697" w:rsidRPr="00215670" w:rsidRDefault="00727697" w:rsidP="004C5D34">
            <w:pPr>
              <w:tabs>
                <w:tab w:val="left" w:pos="2775"/>
              </w:tabs>
              <w:rPr>
                <w:rFonts w:ascii="Arial" w:hAnsi="Arial" w:cs="Arial"/>
                <w:lang w:val="en-US"/>
              </w:rPr>
            </w:pPr>
            <w:r w:rsidRPr="00215670">
              <w:rPr>
                <w:rFonts w:ascii="Arial" w:hAnsi="Arial" w:cs="Arial"/>
                <w:lang w:val="en-US"/>
              </w:rPr>
              <w:t>Power to vary the licence</w:t>
            </w:r>
            <w:r w:rsidRPr="00215670">
              <w:rPr>
                <w:rFonts w:ascii="Arial" w:hAnsi="Arial" w:cs="Arial"/>
                <w:color w:val="1E1E1E"/>
                <w:shd w:val="clear" w:color="auto" w:fill="FFFFFF"/>
              </w:rPr>
              <w:t xml:space="preserve"> with new condition or vary or revoking a condition </w:t>
            </w:r>
          </w:p>
        </w:tc>
        <w:tc>
          <w:tcPr>
            <w:tcW w:w="4536" w:type="dxa"/>
            <w:shd w:val="clear" w:color="auto" w:fill="FFFFFF" w:themeFill="background1"/>
          </w:tcPr>
          <w:p w14:paraId="152B802F"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Where objections received or of significant public interest – Licensing Committee</w:t>
            </w:r>
          </w:p>
          <w:p w14:paraId="40E15973" w14:textId="77777777" w:rsidR="00727697" w:rsidRPr="00215670" w:rsidRDefault="00727697" w:rsidP="00727697">
            <w:pPr>
              <w:tabs>
                <w:tab w:val="left" w:pos="2775"/>
              </w:tabs>
              <w:rPr>
                <w:rFonts w:ascii="Arial" w:hAnsi="Arial" w:cs="Arial"/>
                <w:lang w:val="en-US"/>
              </w:rPr>
            </w:pPr>
          </w:p>
          <w:p w14:paraId="20316A78" w14:textId="77777777" w:rsidR="00727697" w:rsidRPr="00215670" w:rsidRDefault="00727697" w:rsidP="00727697">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56E02785" w14:textId="0511C126" w:rsidR="00727697" w:rsidRPr="00215670" w:rsidRDefault="00727697" w:rsidP="004C5D34">
            <w:pPr>
              <w:tabs>
                <w:tab w:val="left" w:pos="2775"/>
              </w:tabs>
              <w:rPr>
                <w:rFonts w:ascii="Arial" w:hAnsi="Arial" w:cs="Arial"/>
                <w:lang w:val="en-US"/>
              </w:rPr>
            </w:pPr>
          </w:p>
        </w:tc>
      </w:tr>
    </w:tbl>
    <w:p w14:paraId="6FB8C140" w14:textId="77777777" w:rsidR="00023425" w:rsidRDefault="00023425" w:rsidP="00F72EDA">
      <w:pPr>
        <w:pStyle w:val="Heading2"/>
        <w:ind w:left="1134" w:hanging="1134"/>
        <w:rPr>
          <w:lang w:eastAsia="en-GB"/>
        </w:rPr>
      </w:pPr>
      <w:bookmarkStart w:id="657" w:name="_Toc239439208"/>
    </w:p>
    <w:p w14:paraId="7E059E37" w14:textId="5EBF65FF" w:rsidR="00315759" w:rsidRDefault="00315759" w:rsidP="00F72EDA">
      <w:pPr>
        <w:pStyle w:val="Heading2"/>
        <w:ind w:left="1134" w:hanging="1134"/>
        <w:rPr>
          <w:bCs/>
          <w:lang w:eastAsia="en-GB"/>
        </w:rPr>
      </w:pPr>
      <w:r w:rsidRPr="00315759">
        <w:rPr>
          <w:lang w:eastAsia="en-GB"/>
        </w:rPr>
        <w:t>25.8.</w:t>
      </w:r>
      <w:r w:rsidR="003E698D">
        <w:rPr>
          <w:lang w:eastAsia="en-GB"/>
        </w:rPr>
        <w:t>12</w:t>
      </w:r>
      <w:r w:rsidRPr="00315759">
        <w:rPr>
          <w:lang w:eastAsia="en-GB"/>
        </w:rPr>
        <w:tab/>
      </w:r>
      <w:r w:rsidRPr="00727697">
        <w:rPr>
          <w:rFonts w:cs="Arial"/>
          <w:bCs/>
          <w:color w:val="1E1E1E"/>
          <w:kern w:val="36"/>
          <w:szCs w:val="24"/>
          <w:lang w:eastAsia="en-GB"/>
        </w:rPr>
        <w:t>Miscellaneous</w:t>
      </w:r>
      <w:r w:rsidRPr="00315759">
        <w:rPr>
          <w:lang w:eastAsia="en-GB"/>
        </w:rPr>
        <w:t xml:space="preserve"> </w:t>
      </w:r>
      <w:r w:rsidR="0097702C">
        <w:rPr>
          <w:lang w:eastAsia="en-GB"/>
        </w:rPr>
        <w:t xml:space="preserve">Licensing </w:t>
      </w:r>
      <w:r w:rsidRPr="00315759">
        <w:rPr>
          <w:lang w:eastAsia="en-GB"/>
        </w:rPr>
        <w:t>Provisions</w:t>
      </w:r>
      <w:bookmarkEnd w:id="657"/>
    </w:p>
    <w:p w14:paraId="3893B1AC" w14:textId="77777777" w:rsidR="00315759" w:rsidRDefault="00315759" w:rsidP="004C5D34">
      <w:pPr>
        <w:pStyle w:val="Heading1"/>
        <w:shd w:val="clear" w:color="auto" w:fill="FFFFFF"/>
        <w:ind w:left="720"/>
        <w:rPr>
          <w:b w:val="0"/>
          <w:bCs/>
          <w:color w:val="1E1E1E"/>
          <w:kern w:val="36"/>
          <w:sz w:val="24"/>
          <w:szCs w:val="24"/>
          <w:lang w:eastAsia="en-GB"/>
        </w:rPr>
      </w:pPr>
    </w:p>
    <w:p w14:paraId="1513D98C" w14:textId="3F9CA8B5" w:rsidR="00315759" w:rsidRPr="003E698D" w:rsidRDefault="003E698D" w:rsidP="00F72EDA">
      <w:pPr>
        <w:pStyle w:val="Heading2"/>
        <w:ind w:left="1701" w:hanging="1701"/>
        <w:rPr>
          <w:lang w:eastAsia="en-GB"/>
        </w:rPr>
      </w:pPr>
      <w:bookmarkStart w:id="658" w:name="_Toc239439209"/>
      <w:r w:rsidRPr="003E698D">
        <w:rPr>
          <w:lang w:eastAsia="en-GB"/>
        </w:rPr>
        <w:t>25.8.12.1</w:t>
      </w:r>
      <w:r w:rsidRPr="003E698D">
        <w:rPr>
          <w:lang w:eastAsia="en-GB"/>
        </w:rPr>
        <w:tab/>
      </w:r>
      <w:r w:rsidR="00950FE5">
        <w:rPr>
          <w:lang w:eastAsia="en-GB"/>
        </w:rPr>
        <w:t xml:space="preserve">Pavement Licences under the </w:t>
      </w:r>
      <w:r w:rsidR="00315759" w:rsidRPr="003E698D">
        <w:rPr>
          <w:lang w:eastAsia="en-GB"/>
        </w:rPr>
        <w:t>Business and Planning Act 2020</w:t>
      </w:r>
      <w:bookmarkEnd w:id="658"/>
    </w:p>
    <w:p w14:paraId="358D7CF8" w14:textId="77777777" w:rsidR="00315759" w:rsidRDefault="00315759" w:rsidP="004C5D34">
      <w:pPr>
        <w:pStyle w:val="OutlineNotIndented"/>
      </w:pPr>
    </w:p>
    <w:tbl>
      <w:tblPr>
        <w:tblStyle w:val="TableGrid"/>
        <w:tblW w:w="7513" w:type="dxa"/>
        <w:tblInd w:w="1696" w:type="dxa"/>
        <w:tblLook w:val="04A0" w:firstRow="1" w:lastRow="0" w:firstColumn="1" w:lastColumn="0" w:noHBand="0" w:noVBand="1"/>
      </w:tblPr>
      <w:tblGrid>
        <w:gridCol w:w="567"/>
        <w:gridCol w:w="3544"/>
        <w:gridCol w:w="3402"/>
      </w:tblGrid>
      <w:tr w:rsidR="00950FE5" w:rsidRPr="005F6A1C" w14:paraId="6E517C92" w14:textId="77777777" w:rsidTr="00F72EDA">
        <w:tc>
          <w:tcPr>
            <w:tcW w:w="567" w:type="dxa"/>
            <w:shd w:val="clear" w:color="auto" w:fill="D9D9D9" w:themeFill="background1" w:themeFillShade="D9"/>
          </w:tcPr>
          <w:p w14:paraId="0FFFF6E9" w14:textId="77777777" w:rsidR="00950FE5" w:rsidRPr="005F6A1C" w:rsidRDefault="00950FE5" w:rsidP="004C5D34">
            <w:pPr>
              <w:tabs>
                <w:tab w:val="left" w:pos="2775"/>
              </w:tabs>
              <w:rPr>
                <w:rFonts w:ascii="Arial" w:hAnsi="Arial" w:cs="Arial"/>
                <w:b/>
                <w:bCs/>
                <w:sz w:val="24"/>
                <w:szCs w:val="24"/>
                <w:lang w:val="en-US"/>
              </w:rPr>
            </w:pPr>
          </w:p>
        </w:tc>
        <w:tc>
          <w:tcPr>
            <w:tcW w:w="3544" w:type="dxa"/>
            <w:shd w:val="clear" w:color="auto" w:fill="D9D9D9" w:themeFill="background1" w:themeFillShade="D9"/>
          </w:tcPr>
          <w:p w14:paraId="69B000B0" w14:textId="1AAC28DA" w:rsidR="00950FE5" w:rsidRPr="005F6A1C" w:rsidRDefault="00950FE5" w:rsidP="004C5D34">
            <w:pPr>
              <w:tabs>
                <w:tab w:val="left" w:pos="2775"/>
              </w:tabs>
              <w:rPr>
                <w:rFonts w:ascii="Arial" w:hAnsi="Arial" w:cs="Arial"/>
                <w:sz w:val="24"/>
                <w:szCs w:val="24"/>
              </w:rPr>
            </w:pPr>
          </w:p>
        </w:tc>
        <w:tc>
          <w:tcPr>
            <w:tcW w:w="3402" w:type="dxa"/>
            <w:shd w:val="clear" w:color="auto" w:fill="D9D9D9" w:themeFill="background1" w:themeFillShade="D9"/>
          </w:tcPr>
          <w:p w14:paraId="20175B0C" w14:textId="77F56A88" w:rsidR="00950FE5" w:rsidRPr="005F6A1C" w:rsidRDefault="00950FE5" w:rsidP="00950FE5">
            <w:pPr>
              <w:tabs>
                <w:tab w:val="left" w:pos="2775"/>
              </w:tabs>
              <w:jc w:val="center"/>
              <w:rPr>
                <w:rFonts w:ascii="Arial" w:hAnsi="Arial" w:cs="Arial"/>
                <w:sz w:val="24"/>
                <w:szCs w:val="24"/>
              </w:rPr>
            </w:pPr>
            <w:r>
              <w:rPr>
                <w:rFonts w:ascii="Arial" w:hAnsi="Arial" w:cs="Arial"/>
                <w:b/>
                <w:bCs/>
                <w:sz w:val="24"/>
                <w:szCs w:val="24"/>
                <w:lang w:val="en-US"/>
              </w:rPr>
              <w:t>Decision Maker</w:t>
            </w:r>
          </w:p>
        </w:tc>
      </w:tr>
      <w:tr w:rsidR="00950FE5" w:rsidRPr="00213014" w14:paraId="1861FD68" w14:textId="77777777" w:rsidTr="00F72EDA">
        <w:tc>
          <w:tcPr>
            <w:tcW w:w="567" w:type="dxa"/>
            <w:shd w:val="clear" w:color="auto" w:fill="FFFFFF" w:themeFill="background1"/>
          </w:tcPr>
          <w:p w14:paraId="4724EE84"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a.</w:t>
            </w:r>
          </w:p>
        </w:tc>
        <w:tc>
          <w:tcPr>
            <w:tcW w:w="3544" w:type="dxa"/>
            <w:shd w:val="clear" w:color="auto" w:fill="FFFFFF" w:themeFill="background1"/>
          </w:tcPr>
          <w:p w14:paraId="6EDF12FF" w14:textId="026DF9E0" w:rsidR="00950FE5" w:rsidRPr="00215670" w:rsidRDefault="00950FE5" w:rsidP="004C5D34">
            <w:pPr>
              <w:tabs>
                <w:tab w:val="left" w:pos="2775"/>
              </w:tabs>
              <w:rPr>
                <w:rFonts w:ascii="Arial" w:hAnsi="Arial" w:cs="Arial"/>
                <w:lang w:val="en-US"/>
              </w:rPr>
            </w:pPr>
            <w:r w:rsidRPr="00215670">
              <w:rPr>
                <w:rFonts w:ascii="Arial" w:hAnsi="Arial" w:cs="Arial"/>
                <w:lang w:val="en-US"/>
              </w:rPr>
              <w:t>Adoption of Policy and setting of Fees and Charges</w:t>
            </w:r>
          </w:p>
        </w:tc>
        <w:tc>
          <w:tcPr>
            <w:tcW w:w="3402" w:type="dxa"/>
            <w:shd w:val="clear" w:color="auto" w:fill="FFFFFF" w:themeFill="background1"/>
          </w:tcPr>
          <w:p w14:paraId="7EE8A0B1" w14:textId="07F935F0" w:rsidR="00950FE5" w:rsidRPr="00215670" w:rsidRDefault="00950FE5" w:rsidP="004C5D34">
            <w:pPr>
              <w:tabs>
                <w:tab w:val="left" w:pos="2775"/>
              </w:tabs>
              <w:rPr>
                <w:rFonts w:ascii="Arial" w:hAnsi="Arial" w:cs="Arial"/>
                <w:lang w:val="en-US"/>
              </w:rPr>
            </w:pPr>
            <w:r w:rsidRPr="00215670">
              <w:rPr>
                <w:rFonts w:ascii="Arial" w:hAnsi="Arial" w:cs="Arial"/>
                <w:lang w:val="en-US"/>
              </w:rPr>
              <w:t>Cabinet</w:t>
            </w:r>
          </w:p>
        </w:tc>
      </w:tr>
      <w:tr w:rsidR="00950FE5" w:rsidRPr="00213014" w14:paraId="5EA65596" w14:textId="77777777" w:rsidTr="00F72EDA">
        <w:tc>
          <w:tcPr>
            <w:tcW w:w="567" w:type="dxa"/>
            <w:shd w:val="clear" w:color="auto" w:fill="FFFFFF" w:themeFill="background1"/>
          </w:tcPr>
          <w:p w14:paraId="30D872CE" w14:textId="77777777" w:rsidR="00950FE5" w:rsidRPr="00215670" w:rsidRDefault="00950FE5" w:rsidP="004C5D34">
            <w:pPr>
              <w:tabs>
                <w:tab w:val="left" w:pos="2775"/>
              </w:tabs>
              <w:rPr>
                <w:rFonts w:ascii="Arial" w:hAnsi="Arial" w:cs="Arial"/>
              </w:rPr>
            </w:pPr>
            <w:r w:rsidRPr="00215670">
              <w:rPr>
                <w:rFonts w:ascii="Arial" w:hAnsi="Arial" w:cs="Arial"/>
              </w:rPr>
              <w:t>c.</w:t>
            </w:r>
          </w:p>
        </w:tc>
        <w:tc>
          <w:tcPr>
            <w:tcW w:w="3544" w:type="dxa"/>
            <w:shd w:val="clear" w:color="auto" w:fill="FFFFFF" w:themeFill="background1"/>
          </w:tcPr>
          <w:p w14:paraId="7AB92478" w14:textId="77777777" w:rsidR="00950FE5" w:rsidRPr="00215670" w:rsidRDefault="00950FE5" w:rsidP="004C5D34">
            <w:pPr>
              <w:tabs>
                <w:tab w:val="left" w:pos="2775"/>
              </w:tabs>
              <w:rPr>
                <w:rFonts w:ascii="Arial" w:hAnsi="Arial" w:cs="Arial"/>
              </w:rPr>
            </w:pPr>
            <w:r w:rsidRPr="00215670">
              <w:rPr>
                <w:rFonts w:ascii="Arial" w:hAnsi="Arial" w:cs="Arial"/>
              </w:rPr>
              <w:t>Grant or renewal of a licence to carry on a licensable activity</w:t>
            </w:r>
          </w:p>
        </w:tc>
        <w:tc>
          <w:tcPr>
            <w:tcW w:w="3402" w:type="dxa"/>
            <w:shd w:val="clear" w:color="auto" w:fill="FFFFFF" w:themeFill="background1"/>
          </w:tcPr>
          <w:p w14:paraId="2BB9156B" w14:textId="746AE7CB"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1F01456C" w14:textId="77777777" w:rsidTr="00F72EDA">
        <w:tc>
          <w:tcPr>
            <w:tcW w:w="567" w:type="dxa"/>
            <w:shd w:val="clear" w:color="auto" w:fill="FFFFFF" w:themeFill="background1"/>
          </w:tcPr>
          <w:p w14:paraId="2E2E3DB9" w14:textId="77777777" w:rsidR="00950FE5" w:rsidRPr="00215670" w:rsidRDefault="00950FE5" w:rsidP="004C5D34">
            <w:pPr>
              <w:tabs>
                <w:tab w:val="left" w:pos="2775"/>
              </w:tabs>
              <w:rPr>
                <w:rFonts w:ascii="Arial" w:hAnsi="Arial" w:cs="Arial"/>
              </w:rPr>
            </w:pPr>
            <w:r w:rsidRPr="00215670">
              <w:rPr>
                <w:rFonts w:ascii="Arial" w:hAnsi="Arial" w:cs="Arial"/>
                <w:lang w:val="en-US"/>
              </w:rPr>
              <w:t>d.</w:t>
            </w:r>
          </w:p>
        </w:tc>
        <w:tc>
          <w:tcPr>
            <w:tcW w:w="3544" w:type="dxa"/>
            <w:shd w:val="clear" w:color="auto" w:fill="FFFFFF" w:themeFill="background1"/>
          </w:tcPr>
          <w:p w14:paraId="3F02C111" w14:textId="77777777" w:rsidR="00950FE5" w:rsidRPr="00215670" w:rsidRDefault="00950FE5" w:rsidP="004C5D34">
            <w:pPr>
              <w:tabs>
                <w:tab w:val="left" w:pos="2775"/>
              </w:tabs>
              <w:rPr>
                <w:rFonts w:ascii="Arial" w:hAnsi="Arial" w:cs="Arial"/>
              </w:rPr>
            </w:pPr>
            <w:r w:rsidRPr="00215670">
              <w:rPr>
                <w:rFonts w:ascii="Arial" w:hAnsi="Arial" w:cs="Arial"/>
              </w:rPr>
              <w:t>Grant or renewal of a licence with amendments including the addition of conditions, amendments to the</w:t>
            </w:r>
            <w:r w:rsidRPr="00215670">
              <w:rPr>
                <w:rFonts w:ascii="Arial" w:hAnsi="Arial" w:cs="Arial"/>
              </w:rPr>
              <w:lastRenderedPageBreak/>
              <w:t xml:space="preserve"> area subject to the licence or purpose</w:t>
            </w:r>
          </w:p>
        </w:tc>
        <w:tc>
          <w:tcPr>
            <w:tcW w:w="3402" w:type="dxa"/>
            <w:shd w:val="clear" w:color="auto" w:fill="FFFFFF" w:themeFill="background1"/>
          </w:tcPr>
          <w:p w14:paraId="67B5815D" w14:textId="444B524E"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11E94C6E" w14:textId="77777777" w:rsidTr="00F72EDA">
        <w:tc>
          <w:tcPr>
            <w:tcW w:w="567" w:type="dxa"/>
            <w:shd w:val="clear" w:color="auto" w:fill="FFFFFF" w:themeFill="background1"/>
          </w:tcPr>
          <w:p w14:paraId="0ED10639"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e.</w:t>
            </w:r>
          </w:p>
        </w:tc>
        <w:tc>
          <w:tcPr>
            <w:tcW w:w="3544" w:type="dxa"/>
            <w:shd w:val="clear" w:color="auto" w:fill="FFFFFF" w:themeFill="background1"/>
          </w:tcPr>
          <w:p w14:paraId="03E85ED9"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 xml:space="preserve">Power to refuse an application to grant or renew a licence </w:t>
            </w:r>
          </w:p>
        </w:tc>
        <w:tc>
          <w:tcPr>
            <w:tcW w:w="3402" w:type="dxa"/>
            <w:shd w:val="clear" w:color="auto" w:fill="FFFFFF" w:themeFill="background1"/>
          </w:tcPr>
          <w:p w14:paraId="048B6FC5" w14:textId="18A1420C"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687F5CB5" w14:textId="77777777" w:rsidTr="00F72EDA">
        <w:tc>
          <w:tcPr>
            <w:tcW w:w="567" w:type="dxa"/>
            <w:shd w:val="clear" w:color="auto" w:fill="FFFFFF" w:themeFill="background1"/>
          </w:tcPr>
          <w:p w14:paraId="3E25CA8A"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f.</w:t>
            </w:r>
          </w:p>
        </w:tc>
        <w:tc>
          <w:tcPr>
            <w:tcW w:w="3544" w:type="dxa"/>
            <w:shd w:val="clear" w:color="auto" w:fill="FFFFFF" w:themeFill="background1"/>
          </w:tcPr>
          <w:p w14:paraId="4AD7DAE9"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 xml:space="preserve">Revocation or amendment of a Pavement licence </w:t>
            </w:r>
          </w:p>
        </w:tc>
        <w:tc>
          <w:tcPr>
            <w:tcW w:w="3402" w:type="dxa"/>
            <w:shd w:val="clear" w:color="auto" w:fill="FFFFFF" w:themeFill="background1"/>
          </w:tcPr>
          <w:p w14:paraId="55F6011F" w14:textId="7D6F7350"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7925FE8C" w14:textId="77777777" w:rsidTr="00F72EDA">
        <w:tc>
          <w:tcPr>
            <w:tcW w:w="567" w:type="dxa"/>
            <w:shd w:val="clear" w:color="auto" w:fill="FFFFFF" w:themeFill="background1"/>
          </w:tcPr>
          <w:p w14:paraId="791468D0"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g.</w:t>
            </w:r>
          </w:p>
        </w:tc>
        <w:tc>
          <w:tcPr>
            <w:tcW w:w="3544" w:type="dxa"/>
            <w:shd w:val="clear" w:color="auto" w:fill="FFFFFF" w:themeFill="background1"/>
          </w:tcPr>
          <w:p w14:paraId="1F05E455"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 xml:space="preserve">Issue of a Notice requiring the taking of such steps to remedy breach  </w:t>
            </w:r>
          </w:p>
        </w:tc>
        <w:tc>
          <w:tcPr>
            <w:tcW w:w="3402" w:type="dxa"/>
            <w:shd w:val="clear" w:color="auto" w:fill="FFFFFF" w:themeFill="background1"/>
          </w:tcPr>
          <w:p w14:paraId="40155297" w14:textId="37A7C3AB"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2881D5AB" w14:textId="77777777" w:rsidTr="00F72EDA">
        <w:tc>
          <w:tcPr>
            <w:tcW w:w="567" w:type="dxa"/>
            <w:shd w:val="clear" w:color="auto" w:fill="FFFFFF" w:themeFill="background1"/>
          </w:tcPr>
          <w:p w14:paraId="41A32FE7"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h.</w:t>
            </w:r>
          </w:p>
        </w:tc>
        <w:tc>
          <w:tcPr>
            <w:tcW w:w="3544" w:type="dxa"/>
            <w:shd w:val="clear" w:color="auto" w:fill="FFFFFF" w:themeFill="background1"/>
          </w:tcPr>
          <w:p w14:paraId="1404BCE8"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 xml:space="preserve">Recover costs from licence holder </w:t>
            </w:r>
          </w:p>
          <w:p w14:paraId="2C719240" w14:textId="77777777" w:rsidR="00950FE5" w:rsidRPr="00215670" w:rsidRDefault="00950FE5" w:rsidP="004C5D34">
            <w:pPr>
              <w:tabs>
                <w:tab w:val="left" w:pos="2775"/>
              </w:tabs>
              <w:rPr>
                <w:rFonts w:ascii="Arial" w:hAnsi="Arial" w:cs="Arial"/>
                <w:lang w:val="en-US"/>
              </w:rPr>
            </w:pPr>
          </w:p>
        </w:tc>
        <w:tc>
          <w:tcPr>
            <w:tcW w:w="3402" w:type="dxa"/>
            <w:shd w:val="clear" w:color="auto" w:fill="FFFFFF" w:themeFill="background1"/>
          </w:tcPr>
          <w:p w14:paraId="1C047938" w14:textId="3A0A377C"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6E427C36" w14:textId="77777777" w:rsidTr="00F72EDA">
        <w:tc>
          <w:tcPr>
            <w:tcW w:w="567" w:type="dxa"/>
            <w:shd w:val="clear" w:color="auto" w:fill="FFFFFF" w:themeFill="background1"/>
          </w:tcPr>
          <w:p w14:paraId="17EEC5FC"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i.</w:t>
            </w:r>
          </w:p>
        </w:tc>
        <w:tc>
          <w:tcPr>
            <w:tcW w:w="3544" w:type="dxa"/>
            <w:shd w:val="clear" w:color="auto" w:fill="FFFFFF" w:themeFill="background1"/>
          </w:tcPr>
          <w:p w14:paraId="3E2E0540"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 xml:space="preserve">Issue Notice to remove furniture by stated date/Refrain from putting furniture on highway without authorisation </w:t>
            </w:r>
          </w:p>
        </w:tc>
        <w:tc>
          <w:tcPr>
            <w:tcW w:w="3402" w:type="dxa"/>
            <w:shd w:val="clear" w:color="auto" w:fill="FFFFFF" w:themeFill="background1"/>
          </w:tcPr>
          <w:p w14:paraId="068C44A4" w14:textId="34FF6B03"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709AF0C0" w14:textId="77777777" w:rsidTr="00F72EDA">
        <w:tc>
          <w:tcPr>
            <w:tcW w:w="567" w:type="dxa"/>
            <w:shd w:val="clear" w:color="auto" w:fill="FFFFFF" w:themeFill="background1"/>
          </w:tcPr>
          <w:p w14:paraId="07A424F2"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j.</w:t>
            </w:r>
          </w:p>
        </w:tc>
        <w:tc>
          <w:tcPr>
            <w:tcW w:w="3544" w:type="dxa"/>
            <w:shd w:val="clear" w:color="auto" w:fill="FFFFFF" w:themeFill="background1"/>
          </w:tcPr>
          <w:p w14:paraId="3F2A1F2C"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Removal and storage of furniture</w:t>
            </w:r>
          </w:p>
          <w:p w14:paraId="4DFAAADB" w14:textId="77777777" w:rsidR="00950FE5" w:rsidRPr="00215670" w:rsidRDefault="00950FE5" w:rsidP="004C5D34">
            <w:pPr>
              <w:tabs>
                <w:tab w:val="left" w:pos="2775"/>
              </w:tabs>
              <w:rPr>
                <w:rFonts w:ascii="Arial" w:hAnsi="Arial" w:cs="Arial"/>
                <w:lang w:val="en-US"/>
              </w:rPr>
            </w:pPr>
          </w:p>
        </w:tc>
        <w:tc>
          <w:tcPr>
            <w:tcW w:w="3402" w:type="dxa"/>
            <w:shd w:val="clear" w:color="auto" w:fill="FFFFFF" w:themeFill="background1"/>
          </w:tcPr>
          <w:p w14:paraId="24798587" w14:textId="45B91932" w:rsidR="00950FE5" w:rsidRPr="00215670" w:rsidRDefault="00950FE5" w:rsidP="004C5D34">
            <w:pPr>
              <w:tabs>
                <w:tab w:val="left" w:pos="2775"/>
              </w:tabs>
              <w:rPr>
                <w:rFonts w:ascii="Arial" w:hAnsi="Arial" w:cs="Arial"/>
                <w:lang w:val="en-US"/>
              </w:rPr>
            </w:pPr>
            <w:r w:rsidRPr="00215670">
              <w:rPr>
                <w:rFonts w:ascii="Arial" w:hAnsi="Arial" w:cs="Arial"/>
                <w:lang w:val="en-US"/>
              </w:rPr>
              <w:t>Licensing Manager</w:t>
            </w:r>
          </w:p>
        </w:tc>
      </w:tr>
      <w:tr w:rsidR="00950FE5" w:rsidRPr="00213014" w14:paraId="4D6ADEBD" w14:textId="77777777" w:rsidTr="00F72EDA">
        <w:tc>
          <w:tcPr>
            <w:tcW w:w="567" w:type="dxa"/>
            <w:shd w:val="clear" w:color="auto" w:fill="FFFFFF" w:themeFill="background1"/>
          </w:tcPr>
          <w:p w14:paraId="0312EFE3" w14:textId="77777777" w:rsidR="00950FE5" w:rsidRPr="00215670" w:rsidRDefault="00950FE5" w:rsidP="00950FE5">
            <w:pPr>
              <w:tabs>
                <w:tab w:val="left" w:pos="2775"/>
              </w:tabs>
              <w:rPr>
                <w:rFonts w:ascii="Arial" w:hAnsi="Arial" w:cs="Arial"/>
                <w:lang w:val="en-US"/>
              </w:rPr>
            </w:pPr>
            <w:r w:rsidRPr="00215670">
              <w:rPr>
                <w:rFonts w:ascii="Arial" w:hAnsi="Arial" w:cs="Arial"/>
                <w:lang w:val="en-US"/>
              </w:rPr>
              <w:t>k.</w:t>
            </w:r>
          </w:p>
        </w:tc>
        <w:tc>
          <w:tcPr>
            <w:tcW w:w="3544" w:type="dxa"/>
            <w:shd w:val="clear" w:color="auto" w:fill="FFFFFF" w:themeFill="background1"/>
          </w:tcPr>
          <w:p w14:paraId="08898DF1" w14:textId="77777777" w:rsidR="00950FE5" w:rsidRPr="00215670" w:rsidRDefault="00950FE5" w:rsidP="00950FE5">
            <w:pPr>
              <w:tabs>
                <w:tab w:val="left" w:pos="2775"/>
              </w:tabs>
              <w:rPr>
                <w:rFonts w:ascii="Arial" w:hAnsi="Arial" w:cs="Arial"/>
                <w:lang w:val="en-US"/>
              </w:rPr>
            </w:pPr>
            <w:r w:rsidRPr="00215670">
              <w:rPr>
                <w:rFonts w:ascii="Arial" w:hAnsi="Arial" w:cs="Arial"/>
                <w:lang w:val="en-US"/>
              </w:rPr>
              <w:t>Payment of the authority’s reasonable costs</w:t>
            </w:r>
          </w:p>
        </w:tc>
        <w:tc>
          <w:tcPr>
            <w:tcW w:w="3402" w:type="dxa"/>
            <w:shd w:val="clear" w:color="auto" w:fill="FFFFFF" w:themeFill="background1"/>
          </w:tcPr>
          <w:p w14:paraId="20170C0E" w14:textId="20EA4509" w:rsidR="00950FE5" w:rsidRPr="00215670" w:rsidRDefault="00950FE5" w:rsidP="00950FE5">
            <w:pPr>
              <w:tabs>
                <w:tab w:val="left" w:pos="2775"/>
              </w:tabs>
              <w:rPr>
                <w:rFonts w:ascii="Arial" w:hAnsi="Arial" w:cs="Arial"/>
                <w:lang w:val="en-US"/>
              </w:rPr>
            </w:pPr>
            <w:r w:rsidRPr="00215670">
              <w:rPr>
                <w:rFonts w:ascii="Arial" w:hAnsi="Arial" w:cs="Arial"/>
                <w:lang w:val="en-US"/>
              </w:rPr>
              <w:t>Licensing Manager</w:t>
            </w:r>
          </w:p>
        </w:tc>
      </w:tr>
      <w:tr w:rsidR="00950FE5" w:rsidRPr="00213014" w14:paraId="5156A4D9" w14:textId="77777777" w:rsidTr="00F72EDA">
        <w:tc>
          <w:tcPr>
            <w:tcW w:w="567" w:type="dxa"/>
            <w:shd w:val="clear" w:color="auto" w:fill="FFFFFF" w:themeFill="background1"/>
          </w:tcPr>
          <w:p w14:paraId="17EFE665" w14:textId="77777777" w:rsidR="00950FE5" w:rsidRPr="00215670" w:rsidRDefault="00950FE5" w:rsidP="00950FE5">
            <w:pPr>
              <w:tabs>
                <w:tab w:val="left" w:pos="2775"/>
              </w:tabs>
              <w:rPr>
                <w:rFonts w:ascii="Arial" w:hAnsi="Arial" w:cs="Arial"/>
                <w:lang w:val="en-US"/>
              </w:rPr>
            </w:pPr>
            <w:r w:rsidRPr="00215670">
              <w:rPr>
                <w:rFonts w:ascii="Arial" w:hAnsi="Arial" w:cs="Arial"/>
                <w:lang w:val="en-US"/>
              </w:rPr>
              <w:t>l.</w:t>
            </w:r>
          </w:p>
        </w:tc>
        <w:tc>
          <w:tcPr>
            <w:tcW w:w="3544" w:type="dxa"/>
            <w:shd w:val="clear" w:color="auto" w:fill="FFFFFF" w:themeFill="background1"/>
          </w:tcPr>
          <w:p w14:paraId="696677DF" w14:textId="77777777" w:rsidR="00950FE5" w:rsidRPr="00215670" w:rsidRDefault="00950FE5" w:rsidP="00950FE5">
            <w:pPr>
              <w:tabs>
                <w:tab w:val="left" w:pos="2775"/>
              </w:tabs>
              <w:rPr>
                <w:rFonts w:ascii="Arial" w:hAnsi="Arial" w:cs="Arial"/>
                <w:lang w:val="en-US"/>
              </w:rPr>
            </w:pPr>
            <w:r w:rsidRPr="00215670">
              <w:rPr>
                <w:rFonts w:ascii="Arial" w:hAnsi="Arial" w:cs="Arial"/>
                <w:lang w:val="en-US"/>
              </w:rPr>
              <w:t>Refusal to return furniture</w:t>
            </w:r>
          </w:p>
          <w:p w14:paraId="1B119548" w14:textId="77777777" w:rsidR="00950FE5" w:rsidRPr="00215670" w:rsidRDefault="00950FE5" w:rsidP="00950FE5">
            <w:pPr>
              <w:tabs>
                <w:tab w:val="left" w:pos="2775"/>
              </w:tabs>
              <w:rPr>
                <w:rFonts w:ascii="Arial" w:hAnsi="Arial" w:cs="Arial"/>
                <w:lang w:val="en-US"/>
              </w:rPr>
            </w:pPr>
          </w:p>
        </w:tc>
        <w:tc>
          <w:tcPr>
            <w:tcW w:w="3402" w:type="dxa"/>
            <w:shd w:val="clear" w:color="auto" w:fill="FFFFFF" w:themeFill="background1"/>
          </w:tcPr>
          <w:p w14:paraId="0C98BAE2" w14:textId="5667259D" w:rsidR="00950FE5" w:rsidRPr="00215670" w:rsidRDefault="00950FE5" w:rsidP="00950FE5">
            <w:pPr>
              <w:tabs>
                <w:tab w:val="left" w:pos="2775"/>
              </w:tabs>
              <w:rPr>
                <w:rFonts w:ascii="Arial" w:hAnsi="Arial" w:cs="Arial"/>
                <w:lang w:val="en-US"/>
              </w:rPr>
            </w:pPr>
            <w:r w:rsidRPr="00215670">
              <w:rPr>
                <w:rFonts w:ascii="Arial" w:hAnsi="Arial" w:cs="Arial"/>
                <w:lang w:val="en-US"/>
              </w:rPr>
              <w:t>Licensing Manager</w:t>
            </w:r>
          </w:p>
        </w:tc>
      </w:tr>
      <w:tr w:rsidR="00950FE5" w:rsidRPr="00213014" w14:paraId="44FFA217" w14:textId="77777777" w:rsidTr="00F72EDA">
        <w:tc>
          <w:tcPr>
            <w:tcW w:w="567" w:type="dxa"/>
            <w:shd w:val="clear" w:color="auto" w:fill="FFFFFF" w:themeFill="background1"/>
          </w:tcPr>
          <w:p w14:paraId="03FF0136" w14:textId="77777777" w:rsidR="00950FE5" w:rsidRPr="00215670" w:rsidRDefault="00950FE5" w:rsidP="00950FE5">
            <w:pPr>
              <w:tabs>
                <w:tab w:val="left" w:pos="2775"/>
              </w:tabs>
              <w:rPr>
                <w:rFonts w:ascii="Arial" w:hAnsi="Arial" w:cs="Arial"/>
                <w:lang w:val="en-US"/>
              </w:rPr>
            </w:pPr>
            <w:r w:rsidRPr="00215670">
              <w:rPr>
                <w:rFonts w:ascii="Arial" w:hAnsi="Arial" w:cs="Arial"/>
                <w:lang w:val="en-US"/>
              </w:rPr>
              <w:t>m.</w:t>
            </w:r>
          </w:p>
        </w:tc>
        <w:tc>
          <w:tcPr>
            <w:tcW w:w="3544" w:type="dxa"/>
            <w:shd w:val="clear" w:color="auto" w:fill="FFFFFF" w:themeFill="background1"/>
          </w:tcPr>
          <w:p w14:paraId="68DE2911" w14:textId="77777777" w:rsidR="00950FE5" w:rsidRPr="00215670" w:rsidRDefault="00950FE5" w:rsidP="00950FE5">
            <w:pPr>
              <w:tabs>
                <w:tab w:val="left" w:pos="2775"/>
              </w:tabs>
              <w:rPr>
                <w:rFonts w:ascii="Arial" w:hAnsi="Arial" w:cs="Arial"/>
                <w:lang w:val="en-US"/>
              </w:rPr>
            </w:pPr>
            <w:r w:rsidRPr="00215670">
              <w:rPr>
                <w:rFonts w:ascii="Arial" w:hAnsi="Arial" w:cs="Arial"/>
                <w:lang w:val="en-US"/>
              </w:rPr>
              <w:t>Disposal of furniture</w:t>
            </w:r>
          </w:p>
          <w:p w14:paraId="2DDA50B6" w14:textId="77777777" w:rsidR="00950FE5" w:rsidRPr="00215670" w:rsidRDefault="00950FE5" w:rsidP="00950FE5">
            <w:pPr>
              <w:tabs>
                <w:tab w:val="left" w:pos="2775"/>
              </w:tabs>
              <w:rPr>
                <w:rFonts w:ascii="Arial" w:hAnsi="Arial" w:cs="Arial"/>
                <w:lang w:val="en-US"/>
              </w:rPr>
            </w:pPr>
          </w:p>
        </w:tc>
        <w:tc>
          <w:tcPr>
            <w:tcW w:w="3402" w:type="dxa"/>
            <w:shd w:val="clear" w:color="auto" w:fill="FFFFFF" w:themeFill="background1"/>
          </w:tcPr>
          <w:p w14:paraId="2B57204C" w14:textId="4E1ACC7B" w:rsidR="00950FE5" w:rsidRPr="00215670" w:rsidRDefault="00950FE5" w:rsidP="00950FE5">
            <w:pPr>
              <w:tabs>
                <w:tab w:val="left" w:pos="2775"/>
              </w:tabs>
              <w:rPr>
                <w:rFonts w:ascii="Arial" w:hAnsi="Arial" w:cs="Arial"/>
                <w:lang w:val="en-US"/>
              </w:rPr>
            </w:pPr>
            <w:r w:rsidRPr="00215670">
              <w:rPr>
                <w:rFonts w:ascii="Arial" w:hAnsi="Arial" w:cs="Arial"/>
                <w:lang w:val="en-US"/>
              </w:rPr>
              <w:t>Licensing Manager</w:t>
            </w:r>
          </w:p>
        </w:tc>
      </w:tr>
      <w:tr w:rsidR="00950FE5" w:rsidRPr="00213014" w14:paraId="3F978A93" w14:textId="77777777" w:rsidTr="00F72EDA">
        <w:tc>
          <w:tcPr>
            <w:tcW w:w="567" w:type="dxa"/>
            <w:shd w:val="clear" w:color="auto" w:fill="FFFFFF" w:themeFill="background1"/>
          </w:tcPr>
          <w:p w14:paraId="1DFA1902"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n.</w:t>
            </w:r>
          </w:p>
        </w:tc>
        <w:tc>
          <w:tcPr>
            <w:tcW w:w="3544" w:type="dxa"/>
            <w:shd w:val="clear" w:color="auto" w:fill="FFFFFF" w:themeFill="background1"/>
          </w:tcPr>
          <w:p w14:paraId="1E9E349A" w14:textId="77777777" w:rsidR="00950FE5" w:rsidRPr="00215670" w:rsidRDefault="00950FE5" w:rsidP="004C5D34">
            <w:pPr>
              <w:tabs>
                <w:tab w:val="left" w:pos="2775"/>
              </w:tabs>
              <w:rPr>
                <w:rFonts w:ascii="Arial" w:hAnsi="Arial" w:cs="Arial"/>
                <w:lang w:val="en-US"/>
              </w:rPr>
            </w:pPr>
            <w:r w:rsidRPr="00215670">
              <w:rPr>
                <w:rFonts w:ascii="Arial" w:hAnsi="Arial" w:cs="Arial"/>
                <w:lang w:val="en-US"/>
              </w:rPr>
              <w:t xml:space="preserve">Consideration of an appeal in the event the Council has refused to grant or renew a licence </w:t>
            </w:r>
          </w:p>
        </w:tc>
        <w:tc>
          <w:tcPr>
            <w:tcW w:w="3402" w:type="dxa"/>
            <w:shd w:val="clear" w:color="auto" w:fill="FFFFFF" w:themeFill="background1"/>
          </w:tcPr>
          <w:p w14:paraId="3654A760" w14:textId="4F9C153F" w:rsidR="00950FE5" w:rsidRPr="00215670" w:rsidRDefault="00950FE5" w:rsidP="004C5D34">
            <w:pPr>
              <w:tabs>
                <w:tab w:val="left" w:pos="2775"/>
              </w:tabs>
              <w:rPr>
                <w:rFonts w:ascii="Arial" w:hAnsi="Arial" w:cs="Arial"/>
                <w:lang w:val="en-US"/>
              </w:rPr>
            </w:pPr>
            <w:r w:rsidRPr="00215670">
              <w:rPr>
                <w:rFonts w:ascii="Arial" w:hAnsi="Arial" w:cs="Arial"/>
                <w:lang w:val="en-US"/>
              </w:rPr>
              <w:t>Corporate Director (Operational)</w:t>
            </w:r>
          </w:p>
        </w:tc>
      </w:tr>
    </w:tbl>
    <w:p w14:paraId="33AC09C3" w14:textId="77777777" w:rsidR="00315759" w:rsidRDefault="00315759" w:rsidP="004C5D34">
      <w:pPr>
        <w:pStyle w:val="Heading1"/>
        <w:shd w:val="clear" w:color="auto" w:fill="FFFFFF"/>
        <w:rPr>
          <w:b w:val="0"/>
          <w:bCs/>
          <w:color w:val="1E1E1E"/>
          <w:kern w:val="36"/>
          <w:sz w:val="24"/>
          <w:szCs w:val="24"/>
          <w:lang w:eastAsia="en-GB"/>
        </w:rPr>
      </w:pPr>
    </w:p>
    <w:p w14:paraId="69FF47F1" w14:textId="25CFB22F" w:rsidR="00315759" w:rsidRPr="00213014" w:rsidRDefault="003E698D" w:rsidP="00F72EDA">
      <w:pPr>
        <w:pStyle w:val="Heading2"/>
        <w:ind w:left="1701" w:hanging="1701"/>
        <w:rPr>
          <w:lang w:eastAsia="en-GB"/>
        </w:rPr>
      </w:pPr>
      <w:bookmarkStart w:id="659" w:name="_Toc239439210"/>
      <w:r w:rsidRPr="003E698D">
        <w:rPr>
          <w:lang w:eastAsia="en-GB"/>
        </w:rPr>
        <w:t>25.8.12.</w:t>
      </w:r>
      <w:r>
        <w:rPr>
          <w:lang w:eastAsia="en-GB"/>
        </w:rPr>
        <w:t xml:space="preserve">2 </w:t>
      </w:r>
      <w:r>
        <w:rPr>
          <w:lang w:eastAsia="en-GB"/>
        </w:rPr>
        <w:tab/>
      </w:r>
      <w:r w:rsidR="00315759" w:rsidRPr="00213014">
        <w:rPr>
          <w:lang w:eastAsia="en-GB"/>
        </w:rPr>
        <w:t>House to House Collections Act 1939 and House to House Collections Reg</w:t>
      </w:r>
      <w:r w:rsidR="004A0D13">
        <w:rPr>
          <w:lang w:eastAsia="en-GB"/>
        </w:rPr>
        <w:t>ulation</w:t>
      </w:r>
      <w:r w:rsidR="00315759" w:rsidRPr="00213014">
        <w:rPr>
          <w:lang w:eastAsia="en-GB"/>
        </w:rPr>
        <w:t>s 1947</w:t>
      </w:r>
      <w:bookmarkEnd w:id="659"/>
    </w:p>
    <w:p w14:paraId="0177DB0C" w14:textId="77777777" w:rsidR="00315759" w:rsidRDefault="00315759" w:rsidP="004C5D34">
      <w:pPr>
        <w:pStyle w:val="OutlineNotIndented"/>
      </w:pPr>
    </w:p>
    <w:tbl>
      <w:tblPr>
        <w:tblStyle w:val="TableGrid"/>
        <w:tblW w:w="7513" w:type="dxa"/>
        <w:tblInd w:w="1696" w:type="dxa"/>
        <w:tblLook w:val="04A0" w:firstRow="1" w:lastRow="0" w:firstColumn="1" w:lastColumn="0" w:noHBand="0" w:noVBand="1"/>
      </w:tblPr>
      <w:tblGrid>
        <w:gridCol w:w="567"/>
        <w:gridCol w:w="3544"/>
        <w:gridCol w:w="3402"/>
      </w:tblGrid>
      <w:tr w:rsidR="00315759" w:rsidRPr="00213014" w14:paraId="673FB2D2" w14:textId="77777777" w:rsidTr="00F72EDA">
        <w:tc>
          <w:tcPr>
            <w:tcW w:w="567" w:type="dxa"/>
            <w:shd w:val="clear" w:color="auto" w:fill="D9D9D9" w:themeFill="background1" w:themeFillShade="D9"/>
          </w:tcPr>
          <w:p w14:paraId="6E1AFD73" w14:textId="77777777" w:rsidR="00315759" w:rsidRPr="00213014" w:rsidRDefault="00315759" w:rsidP="004C5D34">
            <w:pPr>
              <w:tabs>
                <w:tab w:val="left" w:pos="2775"/>
              </w:tabs>
              <w:rPr>
                <w:rFonts w:ascii="Arial" w:hAnsi="Arial" w:cs="Arial"/>
                <w:b/>
                <w:bCs/>
                <w:lang w:val="en-US"/>
              </w:rPr>
            </w:pPr>
          </w:p>
        </w:tc>
        <w:tc>
          <w:tcPr>
            <w:tcW w:w="3544" w:type="dxa"/>
            <w:shd w:val="clear" w:color="auto" w:fill="D9D9D9" w:themeFill="background1" w:themeFillShade="D9"/>
          </w:tcPr>
          <w:p w14:paraId="1C7A176C" w14:textId="130A809F" w:rsidR="00315759" w:rsidRPr="00213014" w:rsidRDefault="00315759" w:rsidP="004C5D34">
            <w:pPr>
              <w:tabs>
                <w:tab w:val="left" w:pos="2775"/>
              </w:tabs>
              <w:rPr>
                <w:rFonts w:ascii="Arial" w:hAnsi="Arial" w:cs="Arial"/>
              </w:rPr>
            </w:pPr>
          </w:p>
        </w:tc>
        <w:tc>
          <w:tcPr>
            <w:tcW w:w="3402" w:type="dxa"/>
            <w:shd w:val="clear" w:color="auto" w:fill="D9D9D9" w:themeFill="background1" w:themeFillShade="D9"/>
          </w:tcPr>
          <w:p w14:paraId="42F8D89A" w14:textId="77777777" w:rsidR="00315759" w:rsidRDefault="00950FE5" w:rsidP="00950FE5">
            <w:pPr>
              <w:tabs>
                <w:tab w:val="left" w:pos="2775"/>
              </w:tabs>
              <w:jc w:val="center"/>
              <w:rPr>
                <w:rFonts w:ascii="Arial" w:hAnsi="Arial" w:cs="Arial"/>
                <w:b/>
                <w:bCs/>
                <w:lang w:val="en-US"/>
              </w:rPr>
            </w:pPr>
            <w:r>
              <w:rPr>
                <w:rFonts w:ascii="Arial" w:hAnsi="Arial" w:cs="Arial"/>
                <w:b/>
                <w:bCs/>
                <w:lang w:val="en-US"/>
              </w:rPr>
              <w:t>Decision Maker</w:t>
            </w:r>
          </w:p>
          <w:p w14:paraId="12E145CE" w14:textId="6F6882AC" w:rsidR="00F72EDA" w:rsidRPr="00213014" w:rsidRDefault="00F72EDA" w:rsidP="00950FE5">
            <w:pPr>
              <w:tabs>
                <w:tab w:val="left" w:pos="2775"/>
              </w:tabs>
              <w:jc w:val="center"/>
              <w:rPr>
                <w:rFonts w:ascii="Arial" w:hAnsi="Arial" w:cs="Arial"/>
              </w:rPr>
            </w:pPr>
          </w:p>
        </w:tc>
      </w:tr>
      <w:tr w:rsidR="00315759" w:rsidRPr="00950FE5" w14:paraId="740BF877" w14:textId="77777777" w:rsidTr="00F72EDA">
        <w:tc>
          <w:tcPr>
            <w:tcW w:w="567" w:type="dxa"/>
            <w:shd w:val="clear" w:color="auto" w:fill="FFFFFF" w:themeFill="background1"/>
          </w:tcPr>
          <w:p w14:paraId="11BC0AF8" w14:textId="77777777" w:rsidR="00315759" w:rsidRPr="00950FE5" w:rsidRDefault="00315759" w:rsidP="004C5D34">
            <w:pPr>
              <w:tabs>
                <w:tab w:val="left" w:pos="2775"/>
              </w:tabs>
              <w:rPr>
                <w:rFonts w:ascii="Arial" w:hAnsi="Arial" w:cs="Arial"/>
                <w:lang w:val="en-US"/>
              </w:rPr>
            </w:pPr>
            <w:r w:rsidRPr="00950FE5">
              <w:rPr>
                <w:rFonts w:ascii="Arial" w:hAnsi="Arial" w:cs="Arial"/>
                <w:lang w:val="en-US"/>
              </w:rPr>
              <w:t>a.</w:t>
            </w:r>
          </w:p>
        </w:tc>
        <w:tc>
          <w:tcPr>
            <w:tcW w:w="3544" w:type="dxa"/>
            <w:shd w:val="clear" w:color="auto" w:fill="FFFFFF" w:themeFill="background1"/>
          </w:tcPr>
          <w:p w14:paraId="75FD760D" w14:textId="77777777" w:rsidR="00315759" w:rsidRPr="00950FE5" w:rsidRDefault="00315759" w:rsidP="004C5D34">
            <w:pPr>
              <w:tabs>
                <w:tab w:val="left" w:pos="2775"/>
              </w:tabs>
              <w:rPr>
                <w:rFonts w:ascii="Arial" w:hAnsi="Arial" w:cs="Arial"/>
                <w:lang w:val="en-US"/>
              </w:rPr>
            </w:pPr>
            <w:r w:rsidRPr="00950FE5">
              <w:rPr>
                <w:rFonts w:ascii="Arial" w:hAnsi="Arial" w:cs="Arial"/>
                <w:lang w:val="en-US"/>
              </w:rPr>
              <w:t>Power to refuse a licence</w:t>
            </w:r>
          </w:p>
        </w:tc>
        <w:tc>
          <w:tcPr>
            <w:tcW w:w="3402" w:type="dxa"/>
            <w:shd w:val="clear" w:color="auto" w:fill="FFFFFF" w:themeFill="background1"/>
          </w:tcPr>
          <w:p w14:paraId="17A6C623" w14:textId="7F46DEF0" w:rsidR="00315759" w:rsidRPr="00950FE5" w:rsidRDefault="00950FE5" w:rsidP="004C5D34">
            <w:pPr>
              <w:tabs>
                <w:tab w:val="left" w:pos="2775"/>
              </w:tabs>
              <w:rPr>
                <w:rFonts w:ascii="Arial" w:hAnsi="Arial" w:cs="Arial"/>
                <w:lang w:val="en-US"/>
              </w:rPr>
            </w:pPr>
            <w:r w:rsidRPr="00950FE5">
              <w:rPr>
                <w:rFonts w:ascii="Arial" w:hAnsi="Arial" w:cs="Arial"/>
                <w:lang w:val="en-US"/>
              </w:rPr>
              <w:t>Licensing Manager</w:t>
            </w:r>
          </w:p>
        </w:tc>
      </w:tr>
      <w:tr w:rsidR="00315759" w:rsidRPr="00950FE5" w14:paraId="1BF7750B" w14:textId="77777777" w:rsidTr="00F72EDA">
        <w:tc>
          <w:tcPr>
            <w:tcW w:w="567" w:type="dxa"/>
            <w:shd w:val="clear" w:color="auto" w:fill="FFFFFF" w:themeFill="background1"/>
          </w:tcPr>
          <w:p w14:paraId="0A47DF93" w14:textId="77777777" w:rsidR="00315759" w:rsidRPr="00950FE5" w:rsidRDefault="00315759" w:rsidP="004C5D34">
            <w:pPr>
              <w:tabs>
                <w:tab w:val="left" w:pos="2775"/>
              </w:tabs>
              <w:rPr>
                <w:rFonts w:ascii="Arial" w:hAnsi="Arial" w:cs="Arial"/>
                <w:lang w:val="en-US"/>
              </w:rPr>
            </w:pPr>
            <w:r w:rsidRPr="00950FE5">
              <w:rPr>
                <w:rFonts w:ascii="Arial" w:hAnsi="Arial" w:cs="Arial"/>
                <w:lang w:val="en-US"/>
              </w:rPr>
              <w:t>b.</w:t>
            </w:r>
          </w:p>
        </w:tc>
        <w:tc>
          <w:tcPr>
            <w:tcW w:w="3544" w:type="dxa"/>
            <w:shd w:val="clear" w:color="auto" w:fill="FFFFFF" w:themeFill="background1"/>
          </w:tcPr>
          <w:p w14:paraId="0258C513" w14:textId="77777777" w:rsidR="00315759" w:rsidRPr="00950FE5" w:rsidRDefault="00315759" w:rsidP="004C5D34">
            <w:pPr>
              <w:tabs>
                <w:tab w:val="left" w:pos="2775"/>
              </w:tabs>
              <w:rPr>
                <w:rFonts w:ascii="Arial" w:hAnsi="Arial" w:cs="Arial"/>
                <w:lang w:val="en-US"/>
              </w:rPr>
            </w:pPr>
            <w:r w:rsidRPr="00950FE5">
              <w:rPr>
                <w:rFonts w:ascii="Arial" w:hAnsi="Arial" w:cs="Arial"/>
                <w:lang w:val="en-US"/>
              </w:rPr>
              <w:t>Power to revoke a licence</w:t>
            </w:r>
          </w:p>
        </w:tc>
        <w:tc>
          <w:tcPr>
            <w:tcW w:w="3402" w:type="dxa"/>
            <w:shd w:val="clear" w:color="auto" w:fill="FFFFFF" w:themeFill="background1"/>
          </w:tcPr>
          <w:p w14:paraId="228D25FF" w14:textId="234B18FE" w:rsidR="00315759" w:rsidRPr="00950FE5" w:rsidRDefault="00950FE5" w:rsidP="004C5D34">
            <w:pPr>
              <w:tabs>
                <w:tab w:val="left" w:pos="2775"/>
              </w:tabs>
              <w:rPr>
                <w:rFonts w:ascii="Arial" w:hAnsi="Arial" w:cs="Arial"/>
                <w:lang w:val="en-US"/>
              </w:rPr>
            </w:pPr>
            <w:r w:rsidRPr="00950FE5">
              <w:rPr>
                <w:rFonts w:ascii="Arial" w:hAnsi="Arial" w:cs="Arial"/>
                <w:lang w:val="en-US"/>
              </w:rPr>
              <w:t>Licensing Manager</w:t>
            </w:r>
          </w:p>
        </w:tc>
      </w:tr>
    </w:tbl>
    <w:p w14:paraId="7F51E376" w14:textId="77777777" w:rsidR="00315759" w:rsidRDefault="00315759" w:rsidP="004C5D34">
      <w:pPr>
        <w:pStyle w:val="Heading1"/>
        <w:shd w:val="clear" w:color="auto" w:fill="FFFFFF"/>
        <w:rPr>
          <w:b w:val="0"/>
          <w:bCs/>
          <w:color w:val="1E1E1E"/>
          <w:kern w:val="36"/>
          <w:sz w:val="24"/>
          <w:szCs w:val="24"/>
          <w:lang w:eastAsia="en-GB"/>
        </w:rPr>
      </w:pPr>
    </w:p>
    <w:p w14:paraId="0390161D" w14:textId="109966D8" w:rsidR="00315759" w:rsidRPr="00315759" w:rsidRDefault="003E698D" w:rsidP="00F72EDA">
      <w:pPr>
        <w:pStyle w:val="Heading2"/>
        <w:ind w:left="1701" w:hanging="1701"/>
        <w:rPr>
          <w:lang w:eastAsia="en-GB"/>
        </w:rPr>
      </w:pPr>
      <w:bookmarkStart w:id="660" w:name="_Toc239439211"/>
      <w:r w:rsidRPr="003E698D">
        <w:rPr>
          <w:lang w:eastAsia="en-GB"/>
        </w:rPr>
        <w:t>25.8.12.</w:t>
      </w:r>
      <w:r>
        <w:rPr>
          <w:lang w:eastAsia="en-GB"/>
        </w:rPr>
        <w:t>3</w:t>
      </w:r>
      <w:r>
        <w:rPr>
          <w:lang w:eastAsia="en-GB"/>
        </w:rPr>
        <w:tab/>
      </w:r>
      <w:r w:rsidR="00315759" w:rsidRPr="00315759">
        <w:rPr>
          <w:lang w:eastAsia="en-GB"/>
        </w:rPr>
        <w:t>Police, Factories &amp; c. (Miscellaneous Provisions) Act 1916</w:t>
      </w:r>
      <w:bookmarkEnd w:id="660"/>
    </w:p>
    <w:p w14:paraId="49AD0DE8" w14:textId="77777777" w:rsidR="00315759" w:rsidRDefault="00315759" w:rsidP="004C5D34">
      <w:pPr>
        <w:pStyle w:val="Heading1"/>
        <w:shd w:val="clear" w:color="auto" w:fill="FFFFFF"/>
        <w:rPr>
          <w:b w:val="0"/>
          <w:bCs/>
          <w:color w:val="1E1E1E"/>
          <w:kern w:val="36"/>
          <w:sz w:val="24"/>
          <w:szCs w:val="24"/>
          <w:lang w:eastAsia="en-GB"/>
        </w:rPr>
      </w:pPr>
    </w:p>
    <w:tbl>
      <w:tblPr>
        <w:tblStyle w:val="TableGrid"/>
        <w:tblW w:w="7513" w:type="dxa"/>
        <w:tblInd w:w="1696" w:type="dxa"/>
        <w:tblLayout w:type="fixed"/>
        <w:tblLook w:val="04A0" w:firstRow="1" w:lastRow="0" w:firstColumn="1" w:lastColumn="0" w:noHBand="0" w:noVBand="1"/>
      </w:tblPr>
      <w:tblGrid>
        <w:gridCol w:w="567"/>
        <w:gridCol w:w="3544"/>
        <w:gridCol w:w="3402"/>
      </w:tblGrid>
      <w:tr w:rsidR="00BC17DB" w:rsidRPr="001A6246" w14:paraId="6BB804EA" w14:textId="77777777" w:rsidTr="00F72EDA">
        <w:tc>
          <w:tcPr>
            <w:tcW w:w="567" w:type="dxa"/>
            <w:shd w:val="clear" w:color="auto" w:fill="D9D9D9" w:themeFill="background1" w:themeFillShade="D9"/>
          </w:tcPr>
          <w:p w14:paraId="0EFB600A" w14:textId="77777777" w:rsidR="00BC17DB" w:rsidRPr="001A6246" w:rsidRDefault="00BC17DB" w:rsidP="00BC17DB">
            <w:pPr>
              <w:tabs>
                <w:tab w:val="left" w:pos="2775"/>
              </w:tabs>
              <w:rPr>
                <w:rFonts w:ascii="Arial" w:hAnsi="Arial" w:cs="Arial"/>
                <w:b/>
                <w:bCs/>
                <w:lang w:val="en-US"/>
              </w:rPr>
            </w:pPr>
          </w:p>
        </w:tc>
        <w:tc>
          <w:tcPr>
            <w:tcW w:w="3544" w:type="dxa"/>
            <w:shd w:val="clear" w:color="auto" w:fill="D9D9D9" w:themeFill="background1" w:themeFillShade="D9"/>
          </w:tcPr>
          <w:p w14:paraId="5CA0228B" w14:textId="7D31199D" w:rsidR="00BC17DB" w:rsidRPr="001A6246" w:rsidRDefault="00BC17DB" w:rsidP="00BC17DB">
            <w:pPr>
              <w:tabs>
                <w:tab w:val="left" w:pos="2775"/>
              </w:tabs>
              <w:rPr>
                <w:rFonts w:ascii="Arial" w:hAnsi="Arial" w:cs="Arial"/>
              </w:rPr>
            </w:pPr>
          </w:p>
        </w:tc>
        <w:tc>
          <w:tcPr>
            <w:tcW w:w="3402" w:type="dxa"/>
            <w:shd w:val="clear" w:color="auto" w:fill="D9D9D9" w:themeFill="background1" w:themeFillShade="D9"/>
          </w:tcPr>
          <w:p w14:paraId="4E977F4E" w14:textId="77777777" w:rsidR="00BC17DB" w:rsidRDefault="00BC17DB" w:rsidP="00BC17DB">
            <w:pPr>
              <w:tabs>
                <w:tab w:val="left" w:pos="2775"/>
              </w:tabs>
              <w:jc w:val="center"/>
              <w:rPr>
                <w:rFonts w:ascii="Arial" w:hAnsi="Arial" w:cs="Arial"/>
                <w:b/>
                <w:bCs/>
                <w:lang w:val="en-US"/>
              </w:rPr>
            </w:pPr>
            <w:r>
              <w:rPr>
                <w:rFonts w:ascii="Arial" w:hAnsi="Arial" w:cs="Arial"/>
                <w:b/>
                <w:bCs/>
                <w:lang w:val="en-US"/>
              </w:rPr>
              <w:t>Decision Maker</w:t>
            </w:r>
          </w:p>
          <w:p w14:paraId="065A1035" w14:textId="19C08571" w:rsidR="00F72EDA" w:rsidRPr="001A6246" w:rsidRDefault="00F72EDA" w:rsidP="00BC17DB">
            <w:pPr>
              <w:tabs>
                <w:tab w:val="left" w:pos="2775"/>
              </w:tabs>
              <w:jc w:val="center"/>
              <w:rPr>
                <w:rFonts w:ascii="Arial" w:hAnsi="Arial" w:cs="Arial"/>
              </w:rPr>
            </w:pPr>
          </w:p>
        </w:tc>
      </w:tr>
      <w:tr w:rsidR="00BC17DB" w:rsidRPr="001A6246" w14:paraId="659FA396" w14:textId="77777777" w:rsidTr="00F72EDA">
        <w:tc>
          <w:tcPr>
            <w:tcW w:w="567" w:type="dxa"/>
            <w:shd w:val="clear" w:color="auto" w:fill="FFFFFF" w:themeFill="background1"/>
          </w:tcPr>
          <w:p w14:paraId="0DA17A93" w14:textId="77777777" w:rsidR="00BC17DB" w:rsidRPr="00BC17DB" w:rsidRDefault="00BC17DB" w:rsidP="00BC17DB">
            <w:pPr>
              <w:tabs>
                <w:tab w:val="left" w:pos="2775"/>
              </w:tabs>
              <w:rPr>
                <w:rFonts w:ascii="Arial" w:hAnsi="Arial" w:cs="Arial"/>
                <w:lang w:val="en-US"/>
              </w:rPr>
            </w:pPr>
            <w:r w:rsidRPr="00BC17DB">
              <w:rPr>
                <w:rFonts w:ascii="Arial" w:hAnsi="Arial" w:cs="Arial"/>
                <w:lang w:val="en-US"/>
              </w:rPr>
              <w:t>a.</w:t>
            </w:r>
          </w:p>
        </w:tc>
        <w:tc>
          <w:tcPr>
            <w:tcW w:w="3544" w:type="dxa"/>
            <w:shd w:val="clear" w:color="auto" w:fill="FFFFFF" w:themeFill="background1"/>
          </w:tcPr>
          <w:p w14:paraId="06E80CBB" w14:textId="77777777" w:rsidR="00BC17DB" w:rsidRPr="00BC17DB" w:rsidRDefault="00BC17DB" w:rsidP="00BC17DB">
            <w:pPr>
              <w:tabs>
                <w:tab w:val="left" w:pos="2775"/>
              </w:tabs>
              <w:rPr>
                <w:rFonts w:ascii="Arial" w:hAnsi="Arial" w:cs="Arial"/>
                <w:lang w:val="en-US"/>
              </w:rPr>
            </w:pPr>
            <w:r w:rsidRPr="00BC17DB">
              <w:rPr>
                <w:rFonts w:ascii="Arial" w:hAnsi="Arial" w:cs="Arial"/>
                <w:lang w:val="en-US"/>
              </w:rPr>
              <w:t>Power to make regulations</w:t>
            </w:r>
          </w:p>
        </w:tc>
        <w:tc>
          <w:tcPr>
            <w:tcW w:w="3402" w:type="dxa"/>
            <w:shd w:val="clear" w:color="auto" w:fill="FFFFFF" w:themeFill="background1"/>
          </w:tcPr>
          <w:p w14:paraId="0F3D25AC" w14:textId="55D1E96F" w:rsidR="00BC17DB" w:rsidRPr="001A6246" w:rsidRDefault="00BC17DB" w:rsidP="00BC17DB">
            <w:pPr>
              <w:tabs>
                <w:tab w:val="left" w:pos="2775"/>
              </w:tabs>
              <w:rPr>
                <w:rFonts w:ascii="Arial" w:hAnsi="Arial" w:cs="Arial"/>
                <w:lang w:val="en-US"/>
              </w:rPr>
            </w:pPr>
            <w:r>
              <w:rPr>
                <w:rFonts w:ascii="Arial" w:hAnsi="Arial" w:cs="Arial"/>
                <w:lang w:val="en-US"/>
              </w:rPr>
              <w:t>Licensing Committee</w:t>
            </w:r>
          </w:p>
        </w:tc>
      </w:tr>
      <w:tr w:rsidR="00BC17DB" w:rsidRPr="001A6246" w14:paraId="195ACA35" w14:textId="77777777" w:rsidTr="00F72EDA">
        <w:tc>
          <w:tcPr>
            <w:tcW w:w="567" w:type="dxa"/>
            <w:shd w:val="clear" w:color="auto" w:fill="FFFFFF" w:themeFill="background1"/>
          </w:tcPr>
          <w:p w14:paraId="3853AAA7" w14:textId="77777777" w:rsidR="00BC17DB" w:rsidRPr="00BC17DB" w:rsidRDefault="00BC17DB" w:rsidP="00BC17DB">
            <w:pPr>
              <w:tabs>
                <w:tab w:val="left" w:pos="2775"/>
              </w:tabs>
              <w:rPr>
                <w:rFonts w:ascii="Arial" w:hAnsi="Arial" w:cs="Arial"/>
                <w:lang w:val="en-US"/>
              </w:rPr>
            </w:pPr>
            <w:r w:rsidRPr="00BC17DB">
              <w:rPr>
                <w:rFonts w:ascii="Arial" w:hAnsi="Arial" w:cs="Arial"/>
                <w:lang w:val="en-US"/>
              </w:rPr>
              <w:t>b.</w:t>
            </w:r>
          </w:p>
        </w:tc>
        <w:tc>
          <w:tcPr>
            <w:tcW w:w="3544" w:type="dxa"/>
            <w:shd w:val="clear" w:color="auto" w:fill="FFFFFF" w:themeFill="background1"/>
          </w:tcPr>
          <w:p w14:paraId="7CC6977D" w14:textId="77777777" w:rsidR="00BC17DB" w:rsidRPr="00BC17DB" w:rsidRDefault="00BC17DB" w:rsidP="00BC17DB">
            <w:pPr>
              <w:tabs>
                <w:tab w:val="left" w:pos="2775"/>
              </w:tabs>
              <w:rPr>
                <w:rFonts w:ascii="Arial" w:hAnsi="Arial" w:cs="Arial"/>
                <w:lang w:val="en-US"/>
              </w:rPr>
            </w:pPr>
            <w:r w:rsidRPr="00BC17DB">
              <w:rPr>
                <w:rFonts w:ascii="Arial" w:hAnsi="Arial" w:cs="Arial"/>
                <w:lang w:val="en-US"/>
              </w:rPr>
              <w:t>Power to refuse a permit</w:t>
            </w:r>
          </w:p>
        </w:tc>
        <w:tc>
          <w:tcPr>
            <w:tcW w:w="3402" w:type="dxa"/>
            <w:shd w:val="clear" w:color="auto" w:fill="FFFFFF" w:themeFill="background1"/>
          </w:tcPr>
          <w:p w14:paraId="69AE99E8" w14:textId="52206DC7" w:rsidR="00BC17DB" w:rsidRPr="001A6246" w:rsidRDefault="00BC17DB" w:rsidP="00BC17DB">
            <w:pPr>
              <w:tabs>
                <w:tab w:val="left" w:pos="2775"/>
              </w:tabs>
              <w:rPr>
                <w:rFonts w:ascii="Arial" w:hAnsi="Arial" w:cs="Arial"/>
                <w:lang w:val="en-US"/>
              </w:rPr>
            </w:pPr>
            <w:r>
              <w:rPr>
                <w:rFonts w:ascii="Arial" w:hAnsi="Arial" w:cs="Arial"/>
                <w:lang w:val="en-US"/>
              </w:rPr>
              <w:t>Licensing Manager</w:t>
            </w:r>
          </w:p>
        </w:tc>
      </w:tr>
    </w:tbl>
    <w:p w14:paraId="4B0C077B" w14:textId="77777777" w:rsidR="00315759" w:rsidRDefault="00315759" w:rsidP="004C5D34">
      <w:pPr>
        <w:pStyle w:val="Heading1"/>
        <w:shd w:val="clear" w:color="auto" w:fill="FFFFFF"/>
        <w:rPr>
          <w:b w:val="0"/>
          <w:bCs/>
          <w:color w:val="1E1E1E"/>
          <w:kern w:val="36"/>
          <w:sz w:val="24"/>
          <w:szCs w:val="24"/>
          <w:lang w:eastAsia="en-GB"/>
        </w:rPr>
      </w:pPr>
    </w:p>
    <w:p w14:paraId="2787C450" w14:textId="3E3096F9" w:rsidR="00315759" w:rsidRPr="00232889" w:rsidRDefault="003E698D" w:rsidP="00F72EDA">
      <w:pPr>
        <w:pStyle w:val="Heading2"/>
        <w:ind w:left="1701" w:hanging="1701"/>
      </w:pPr>
      <w:bookmarkStart w:id="661" w:name="_Toc239439212"/>
      <w:r w:rsidRPr="003E698D">
        <w:rPr>
          <w:lang w:eastAsia="en-GB"/>
        </w:rPr>
        <w:t>25.8.12.</w:t>
      </w:r>
      <w:r>
        <w:rPr>
          <w:lang w:eastAsia="en-GB"/>
        </w:rPr>
        <w:t>4</w:t>
      </w:r>
      <w:r>
        <w:rPr>
          <w:lang w:eastAsia="en-GB"/>
        </w:rPr>
        <w:tab/>
      </w:r>
      <w:r w:rsidR="004A0D13">
        <w:rPr>
          <w:lang w:eastAsia="en-GB"/>
        </w:rPr>
        <w:t xml:space="preserve">Street Trading Consents - </w:t>
      </w:r>
      <w:r w:rsidR="00315759" w:rsidRPr="00232889">
        <w:t xml:space="preserve">Local </w:t>
      </w:r>
      <w:r w:rsidR="00315759" w:rsidRPr="003E698D">
        <w:rPr>
          <w:color w:val="1E1E1E"/>
          <w:kern w:val="36"/>
          <w:lang w:eastAsia="en-GB"/>
        </w:rPr>
        <w:t>Government</w:t>
      </w:r>
      <w:r w:rsidR="00315759" w:rsidRPr="00232889">
        <w:t xml:space="preserve"> (Miscellaneous Provisions) Act 1982,</w:t>
      </w:r>
      <w:bookmarkEnd w:id="661"/>
    </w:p>
    <w:p w14:paraId="1E83079B" w14:textId="77777777" w:rsidR="00315759" w:rsidRDefault="00315759" w:rsidP="004C5D34">
      <w:pPr>
        <w:pStyle w:val="OutlineNotIndented"/>
      </w:pPr>
    </w:p>
    <w:tbl>
      <w:tblPr>
        <w:tblStyle w:val="TableGrid"/>
        <w:tblW w:w="7513" w:type="dxa"/>
        <w:tblInd w:w="1696" w:type="dxa"/>
        <w:tblLook w:val="04A0" w:firstRow="1" w:lastRow="0" w:firstColumn="1" w:lastColumn="0" w:noHBand="0" w:noVBand="1"/>
      </w:tblPr>
      <w:tblGrid>
        <w:gridCol w:w="567"/>
        <w:gridCol w:w="3544"/>
        <w:gridCol w:w="3402"/>
      </w:tblGrid>
      <w:tr w:rsidR="00BC17DB" w:rsidRPr="00232889" w14:paraId="771D30F9" w14:textId="77777777" w:rsidTr="00F72EDA">
        <w:tc>
          <w:tcPr>
            <w:tcW w:w="567" w:type="dxa"/>
            <w:shd w:val="clear" w:color="auto" w:fill="D9D9D9" w:themeFill="background1" w:themeFillShade="D9"/>
          </w:tcPr>
          <w:p w14:paraId="23C79748" w14:textId="77777777" w:rsidR="00BC17DB" w:rsidRPr="00BC17DB" w:rsidRDefault="00BC17DB" w:rsidP="004C5D34">
            <w:pPr>
              <w:tabs>
                <w:tab w:val="left" w:pos="2775"/>
              </w:tabs>
              <w:rPr>
                <w:rFonts w:ascii="Arial" w:hAnsi="Arial" w:cs="Arial"/>
                <w:lang w:val="en-US"/>
              </w:rPr>
            </w:pPr>
          </w:p>
        </w:tc>
        <w:tc>
          <w:tcPr>
            <w:tcW w:w="3544" w:type="dxa"/>
            <w:shd w:val="clear" w:color="auto" w:fill="D9D9D9" w:themeFill="background1" w:themeFillShade="D9"/>
          </w:tcPr>
          <w:p w14:paraId="3B03740E" w14:textId="2195F75E" w:rsidR="00BC17DB" w:rsidRPr="00232889" w:rsidRDefault="00BC17DB" w:rsidP="004C5D34">
            <w:pPr>
              <w:tabs>
                <w:tab w:val="left" w:pos="2775"/>
              </w:tabs>
              <w:rPr>
                <w:rFonts w:ascii="Arial" w:hAnsi="Arial" w:cs="Arial"/>
              </w:rPr>
            </w:pPr>
          </w:p>
        </w:tc>
        <w:tc>
          <w:tcPr>
            <w:tcW w:w="3402" w:type="dxa"/>
            <w:shd w:val="clear" w:color="auto" w:fill="D9D9D9" w:themeFill="background1" w:themeFillShade="D9"/>
          </w:tcPr>
          <w:p w14:paraId="637CCC80" w14:textId="77777777" w:rsidR="00BC17DB" w:rsidRDefault="00BC17DB" w:rsidP="00BC17DB">
            <w:pPr>
              <w:tabs>
                <w:tab w:val="left" w:pos="2775"/>
              </w:tabs>
              <w:jc w:val="center"/>
              <w:rPr>
                <w:rFonts w:ascii="Arial" w:hAnsi="Arial" w:cs="Arial"/>
                <w:b/>
                <w:bCs/>
                <w:lang w:val="en-US"/>
              </w:rPr>
            </w:pPr>
            <w:r>
              <w:rPr>
                <w:rFonts w:ascii="Arial" w:hAnsi="Arial" w:cs="Arial"/>
                <w:b/>
                <w:bCs/>
                <w:lang w:val="en-US"/>
              </w:rPr>
              <w:t>Decision Maker</w:t>
            </w:r>
          </w:p>
          <w:p w14:paraId="0E882132" w14:textId="20FC5C62" w:rsidR="00F72EDA" w:rsidRPr="00232889" w:rsidRDefault="00F72EDA" w:rsidP="00BC17DB">
            <w:pPr>
              <w:tabs>
                <w:tab w:val="left" w:pos="2775"/>
              </w:tabs>
              <w:jc w:val="center"/>
              <w:rPr>
                <w:rFonts w:ascii="Arial" w:hAnsi="Arial" w:cs="Arial"/>
              </w:rPr>
            </w:pPr>
          </w:p>
        </w:tc>
      </w:tr>
      <w:tr w:rsidR="00BC17DB" w:rsidRPr="00232889" w14:paraId="245D0C84" w14:textId="77777777" w:rsidTr="00F72EDA">
        <w:tc>
          <w:tcPr>
            <w:tcW w:w="567" w:type="dxa"/>
            <w:shd w:val="clear" w:color="auto" w:fill="FFFFFF" w:themeFill="background1"/>
          </w:tcPr>
          <w:p w14:paraId="35ECC202" w14:textId="77777777" w:rsidR="00BC17DB" w:rsidRPr="00215670" w:rsidRDefault="00BC17DB" w:rsidP="004C5D34">
            <w:pPr>
              <w:tabs>
                <w:tab w:val="left" w:pos="2775"/>
              </w:tabs>
              <w:rPr>
                <w:rFonts w:ascii="Arial" w:hAnsi="Arial" w:cs="Arial"/>
                <w:lang w:val="en-US"/>
              </w:rPr>
            </w:pPr>
            <w:r w:rsidRPr="00215670">
              <w:rPr>
                <w:rFonts w:ascii="Arial" w:hAnsi="Arial" w:cs="Arial"/>
                <w:lang w:val="en-US"/>
              </w:rPr>
              <w:t>a.</w:t>
            </w:r>
          </w:p>
        </w:tc>
        <w:tc>
          <w:tcPr>
            <w:tcW w:w="3544" w:type="dxa"/>
            <w:shd w:val="clear" w:color="auto" w:fill="FFFFFF" w:themeFill="background1"/>
          </w:tcPr>
          <w:p w14:paraId="56DBA2D0" w14:textId="0B74ED56" w:rsidR="00BC17DB" w:rsidRPr="00215670" w:rsidRDefault="00BC17DB" w:rsidP="004C5D34">
            <w:pPr>
              <w:tabs>
                <w:tab w:val="left" w:pos="2775"/>
              </w:tabs>
              <w:rPr>
                <w:rFonts w:ascii="Arial" w:hAnsi="Arial" w:cs="Arial"/>
                <w:lang w:val="en-US"/>
              </w:rPr>
            </w:pPr>
            <w:r w:rsidRPr="00215670">
              <w:rPr>
                <w:rFonts w:ascii="Arial" w:hAnsi="Arial" w:cs="Arial"/>
                <w:lang w:val="en-US"/>
              </w:rPr>
              <w:t>Adoption of Policy</w:t>
            </w:r>
          </w:p>
        </w:tc>
        <w:tc>
          <w:tcPr>
            <w:tcW w:w="3402" w:type="dxa"/>
            <w:shd w:val="clear" w:color="auto" w:fill="FFFFFF" w:themeFill="background1"/>
          </w:tcPr>
          <w:p w14:paraId="4301E878" w14:textId="697E0125" w:rsidR="00BC17DB" w:rsidRPr="00215670" w:rsidRDefault="00BC17DB" w:rsidP="004C5D34">
            <w:pPr>
              <w:tabs>
                <w:tab w:val="left" w:pos="2775"/>
              </w:tabs>
              <w:rPr>
                <w:rFonts w:ascii="Arial" w:hAnsi="Arial" w:cs="Arial"/>
                <w:lang w:val="en-US"/>
              </w:rPr>
            </w:pPr>
            <w:r w:rsidRPr="00215670">
              <w:rPr>
                <w:rFonts w:ascii="Arial" w:hAnsi="Arial" w:cs="Arial"/>
                <w:lang w:val="en-US"/>
              </w:rPr>
              <w:t>Licensing Committee</w:t>
            </w:r>
          </w:p>
        </w:tc>
      </w:tr>
      <w:tr w:rsidR="00BC17DB" w:rsidRPr="00232889" w14:paraId="5096B0E8" w14:textId="77777777" w:rsidTr="00F72EDA">
        <w:trPr>
          <w:trHeight w:val="433"/>
        </w:trPr>
        <w:tc>
          <w:tcPr>
            <w:tcW w:w="567" w:type="dxa"/>
            <w:shd w:val="clear" w:color="auto" w:fill="FFFFFF" w:themeFill="background1"/>
          </w:tcPr>
          <w:p w14:paraId="20B5F926" w14:textId="77777777" w:rsidR="00BC17DB" w:rsidRPr="00215670" w:rsidRDefault="00BC17DB" w:rsidP="004C5D34">
            <w:pPr>
              <w:tabs>
                <w:tab w:val="left" w:pos="2775"/>
              </w:tabs>
              <w:rPr>
                <w:rFonts w:ascii="Arial" w:hAnsi="Arial" w:cs="Arial"/>
                <w:lang w:val="en-US"/>
              </w:rPr>
            </w:pPr>
            <w:r w:rsidRPr="00215670">
              <w:rPr>
                <w:rFonts w:ascii="Arial" w:hAnsi="Arial" w:cs="Arial"/>
                <w:lang w:val="en-US"/>
              </w:rPr>
              <w:t>b.</w:t>
            </w:r>
          </w:p>
        </w:tc>
        <w:tc>
          <w:tcPr>
            <w:tcW w:w="3544" w:type="dxa"/>
            <w:shd w:val="clear" w:color="auto" w:fill="FFFFFF" w:themeFill="background1"/>
          </w:tcPr>
          <w:p w14:paraId="0023EE71" w14:textId="77777777" w:rsidR="00BC17DB" w:rsidRPr="00215670" w:rsidRDefault="00BC17DB" w:rsidP="004C5D34">
            <w:pPr>
              <w:tabs>
                <w:tab w:val="left" w:pos="2775"/>
              </w:tabs>
              <w:rPr>
                <w:rFonts w:ascii="Arial" w:hAnsi="Arial" w:cs="Arial"/>
                <w:lang w:val="en-US"/>
              </w:rPr>
            </w:pPr>
            <w:r w:rsidRPr="00215670">
              <w:rPr>
                <w:rFonts w:ascii="Arial" w:hAnsi="Arial" w:cs="Arial"/>
                <w:lang w:val="en-US"/>
              </w:rPr>
              <w:t>Setting of fees</w:t>
            </w:r>
          </w:p>
          <w:p w14:paraId="7D7F0B09" w14:textId="09CBFA46" w:rsidR="00BC17DB" w:rsidRPr="00215670" w:rsidRDefault="00BC17DB" w:rsidP="004C5D34">
            <w:pPr>
              <w:tabs>
                <w:tab w:val="left" w:pos="2775"/>
              </w:tabs>
              <w:rPr>
                <w:rFonts w:ascii="Arial" w:hAnsi="Arial" w:cs="Arial"/>
                <w:lang w:val="en-US"/>
              </w:rPr>
            </w:pPr>
          </w:p>
        </w:tc>
        <w:tc>
          <w:tcPr>
            <w:tcW w:w="3402" w:type="dxa"/>
            <w:shd w:val="clear" w:color="auto" w:fill="FFFFFF" w:themeFill="background1"/>
          </w:tcPr>
          <w:p w14:paraId="0DD75C00" w14:textId="7931914D" w:rsidR="00BC17DB" w:rsidRPr="00215670" w:rsidRDefault="00BC17DB" w:rsidP="004C5D34">
            <w:pPr>
              <w:tabs>
                <w:tab w:val="left" w:pos="2775"/>
              </w:tabs>
              <w:rPr>
                <w:rFonts w:ascii="Arial" w:hAnsi="Arial" w:cs="Arial"/>
                <w:lang w:val="en-US"/>
              </w:rPr>
            </w:pPr>
            <w:r w:rsidRPr="00215670">
              <w:rPr>
                <w:rFonts w:ascii="Arial" w:hAnsi="Arial" w:cs="Arial"/>
                <w:lang w:val="en-US"/>
              </w:rPr>
              <w:t>Council</w:t>
            </w:r>
          </w:p>
        </w:tc>
      </w:tr>
      <w:tr w:rsidR="00BC17DB" w:rsidRPr="00232889" w14:paraId="25D8A360" w14:textId="77777777" w:rsidTr="00F72EDA">
        <w:tc>
          <w:tcPr>
            <w:tcW w:w="567" w:type="dxa"/>
            <w:shd w:val="clear" w:color="auto" w:fill="FFFFFF" w:themeFill="background1"/>
          </w:tcPr>
          <w:p w14:paraId="400DA280" w14:textId="77777777" w:rsidR="00BC17DB" w:rsidRPr="00215670" w:rsidRDefault="00BC17DB" w:rsidP="00BC17DB">
            <w:pPr>
              <w:tabs>
                <w:tab w:val="left" w:pos="2775"/>
              </w:tabs>
              <w:rPr>
                <w:rFonts w:ascii="Arial" w:hAnsi="Arial" w:cs="Arial"/>
                <w:lang w:val="en-US"/>
              </w:rPr>
            </w:pPr>
            <w:r w:rsidRPr="00215670">
              <w:rPr>
                <w:rFonts w:ascii="Arial" w:hAnsi="Arial" w:cs="Arial"/>
                <w:lang w:val="en-US"/>
              </w:rPr>
              <w:t>c.</w:t>
            </w:r>
          </w:p>
        </w:tc>
        <w:tc>
          <w:tcPr>
            <w:tcW w:w="3544" w:type="dxa"/>
            <w:shd w:val="clear" w:color="auto" w:fill="FFFFFF" w:themeFill="background1"/>
          </w:tcPr>
          <w:p w14:paraId="661FE9C1" w14:textId="77777777" w:rsidR="00BC17DB" w:rsidRPr="00215670" w:rsidRDefault="00BC17DB" w:rsidP="00BC17DB">
            <w:pPr>
              <w:tabs>
                <w:tab w:val="left" w:pos="2775"/>
              </w:tabs>
              <w:rPr>
                <w:rFonts w:ascii="Arial" w:hAnsi="Arial" w:cs="Arial"/>
                <w:lang w:val="en-US"/>
              </w:rPr>
            </w:pPr>
            <w:r w:rsidRPr="00215670">
              <w:rPr>
                <w:rFonts w:ascii="Arial" w:hAnsi="Arial" w:cs="Arial"/>
                <w:lang w:val="en-US"/>
              </w:rPr>
              <w:t>Grant or renewal of a consent (Licensing Committee)</w:t>
            </w:r>
          </w:p>
        </w:tc>
        <w:tc>
          <w:tcPr>
            <w:tcW w:w="3402" w:type="dxa"/>
            <w:shd w:val="clear" w:color="auto" w:fill="FFFFFF" w:themeFill="background1"/>
          </w:tcPr>
          <w:p w14:paraId="0C6DD5B2" w14:textId="77777777" w:rsidR="00BC17DB" w:rsidRPr="00215670" w:rsidRDefault="00BC17DB" w:rsidP="00BC17DB">
            <w:pPr>
              <w:tabs>
                <w:tab w:val="left" w:pos="2775"/>
              </w:tabs>
              <w:rPr>
                <w:rFonts w:ascii="Arial" w:hAnsi="Arial" w:cs="Arial"/>
                <w:lang w:val="en-US"/>
              </w:rPr>
            </w:pPr>
            <w:r w:rsidRPr="00215670">
              <w:rPr>
                <w:rFonts w:ascii="Arial" w:hAnsi="Arial" w:cs="Arial"/>
                <w:lang w:val="en-US"/>
              </w:rPr>
              <w:t>Where objections received – Licensing Committee</w:t>
            </w:r>
          </w:p>
          <w:p w14:paraId="6CABB779" w14:textId="77777777" w:rsidR="00BC17DB" w:rsidRPr="00215670" w:rsidRDefault="00BC17DB" w:rsidP="00BC17DB">
            <w:pPr>
              <w:tabs>
                <w:tab w:val="left" w:pos="2775"/>
              </w:tabs>
              <w:rPr>
                <w:rFonts w:ascii="Arial" w:hAnsi="Arial" w:cs="Arial"/>
                <w:lang w:val="en-US"/>
              </w:rPr>
            </w:pPr>
          </w:p>
          <w:p w14:paraId="20D80F40" w14:textId="77777777" w:rsidR="00BC17DB" w:rsidRDefault="00BC17DB" w:rsidP="00215670">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71578879" w14:textId="768C07A0" w:rsidR="00215670" w:rsidRPr="00215670" w:rsidRDefault="00215670" w:rsidP="00215670">
            <w:pPr>
              <w:tabs>
                <w:tab w:val="left" w:pos="2775"/>
              </w:tabs>
              <w:rPr>
                <w:rFonts w:ascii="Arial" w:hAnsi="Arial" w:cs="Arial"/>
                <w:lang w:val="en-US"/>
              </w:rPr>
            </w:pPr>
          </w:p>
        </w:tc>
      </w:tr>
      <w:tr w:rsidR="00BC17DB" w:rsidRPr="00232889" w14:paraId="37AFDB6C" w14:textId="77777777" w:rsidTr="00F72EDA">
        <w:tc>
          <w:tcPr>
            <w:tcW w:w="567" w:type="dxa"/>
            <w:shd w:val="clear" w:color="auto" w:fill="FFFFFF" w:themeFill="background1"/>
          </w:tcPr>
          <w:p w14:paraId="03006243" w14:textId="77777777" w:rsidR="00BC17DB" w:rsidRPr="00215670" w:rsidRDefault="00BC17DB" w:rsidP="00BC17DB">
            <w:pPr>
              <w:tabs>
                <w:tab w:val="left" w:pos="2775"/>
              </w:tabs>
              <w:rPr>
                <w:rFonts w:ascii="Arial" w:hAnsi="Arial" w:cs="Arial"/>
                <w:lang w:val="en-US"/>
              </w:rPr>
            </w:pPr>
            <w:r w:rsidRPr="00215670">
              <w:rPr>
                <w:rFonts w:ascii="Arial" w:hAnsi="Arial" w:cs="Arial"/>
                <w:lang w:val="en-US"/>
              </w:rPr>
              <w:t>d.</w:t>
            </w:r>
          </w:p>
        </w:tc>
        <w:tc>
          <w:tcPr>
            <w:tcW w:w="3544" w:type="dxa"/>
            <w:shd w:val="clear" w:color="auto" w:fill="FFFFFF" w:themeFill="background1"/>
          </w:tcPr>
          <w:p w14:paraId="40C64349" w14:textId="77777777" w:rsidR="00BC17DB" w:rsidRPr="00215670" w:rsidRDefault="00BC17DB" w:rsidP="00BC17DB">
            <w:pPr>
              <w:tabs>
                <w:tab w:val="left" w:pos="2775"/>
              </w:tabs>
              <w:rPr>
                <w:rFonts w:ascii="Arial" w:hAnsi="Arial" w:cs="Arial"/>
                <w:lang w:val="en-US"/>
              </w:rPr>
            </w:pPr>
            <w:r w:rsidRPr="00215670">
              <w:rPr>
                <w:rFonts w:ascii="Arial" w:hAnsi="Arial" w:cs="Arial"/>
                <w:lang w:val="en-US"/>
              </w:rPr>
              <w:t>Add conditio</w:t>
            </w:r>
            <w:r w:rsidRPr="00215670">
              <w:rPr>
                <w:rFonts w:ascii="Arial" w:hAnsi="Arial" w:cs="Arial"/>
                <w:lang w:val="en-US"/>
              </w:rPr>
              <w:lastRenderedPageBreak/>
              <w:t>ns to a consent</w:t>
            </w:r>
          </w:p>
        </w:tc>
        <w:tc>
          <w:tcPr>
            <w:tcW w:w="3402" w:type="dxa"/>
            <w:shd w:val="clear" w:color="auto" w:fill="FFFFFF" w:themeFill="background1"/>
          </w:tcPr>
          <w:p w14:paraId="13AF9180" w14:textId="77777777" w:rsidR="00BC17DB" w:rsidRPr="00215670" w:rsidRDefault="00BC17DB" w:rsidP="00BC17DB">
            <w:pPr>
              <w:tabs>
                <w:tab w:val="left" w:pos="2775"/>
              </w:tabs>
              <w:rPr>
                <w:rFonts w:ascii="Arial" w:hAnsi="Arial" w:cs="Arial"/>
                <w:lang w:val="en-US"/>
              </w:rPr>
            </w:pPr>
            <w:r w:rsidRPr="00215670">
              <w:rPr>
                <w:rFonts w:ascii="Arial" w:hAnsi="Arial" w:cs="Arial"/>
                <w:lang w:val="en-US"/>
              </w:rPr>
              <w:t>Where objections received – Licensing Committee</w:t>
            </w:r>
          </w:p>
          <w:p w14:paraId="516D9498" w14:textId="77777777" w:rsidR="00BC17DB" w:rsidRPr="00215670" w:rsidRDefault="00BC17DB" w:rsidP="00BC17DB">
            <w:pPr>
              <w:tabs>
                <w:tab w:val="left" w:pos="2775"/>
              </w:tabs>
              <w:rPr>
                <w:rFonts w:ascii="Arial" w:hAnsi="Arial" w:cs="Arial"/>
                <w:lang w:val="en-US"/>
              </w:rPr>
            </w:pPr>
          </w:p>
          <w:p w14:paraId="73EA74CA" w14:textId="77777777" w:rsidR="00BC17DB" w:rsidRPr="00215670" w:rsidRDefault="00BC17DB" w:rsidP="00BC17DB">
            <w:pPr>
              <w:tabs>
                <w:tab w:val="left" w:pos="2775"/>
              </w:tabs>
              <w:rPr>
                <w:rFonts w:ascii="Arial" w:hAnsi="Arial" w:cs="Arial"/>
                <w:lang w:val="en-US"/>
              </w:rPr>
            </w:pPr>
            <w:r w:rsidRPr="00215670">
              <w:rPr>
                <w:rFonts w:ascii="Arial" w:hAnsi="Arial" w:cs="Arial"/>
                <w:lang w:val="en-US"/>
              </w:rPr>
              <w:t xml:space="preserve">No or objections withdrawn – Licensing Manager </w:t>
            </w:r>
          </w:p>
          <w:p w14:paraId="1110220A" w14:textId="1512F78D" w:rsidR="00BC17DB" w:rsidRPr="00215670" w:rsidRDefault="00BC17DB" w:rsidP="00BC17DB">
            <w:pPr>
              <w:tabs>
                <w:tab w:val="left" w:pos="2775"/>
              </w:tabs>
              <w:rPr>
                <w:rFonts w:ascii="Arial" w:hAnsi="Arial" w:cs="Arial"/>
                <w:lang w:val="en-US"/>
              </w:rPr>
            </w:pPr>
          </w:p>
        </w:tc>
      </w:tr>
      <w:tr w:rsidR="00BC17DB" w:rsidRPr="00232889" w14:paraId="64AE230F" w14:textId="77777777" w:rsidTr="00F72EDA">
        <w:tc>
          <w:tcPr>
            <w:tcW w:w="567" w:type="dxa"/>
            <w:shd w:val="clear" w:color="auto" w:fill="FFFFFF" w:themeFill="background1"/>
          </w:tcPr>
          <w:p w14:paraId="708190A7" w14:textId="77777777" w:rsidR="00BC17DB" w:rsidRPr="00215670" w:rsidRDefault="00BC17DB" w:rsidP="004C5D34">
            <w:pPr>
              <w:tabs>
                <w:tab w:val="left" w:pos="2775"/>
              </w:tabs>
              <w:rPr>
                <w:rFonts w:ascii="Arial" w:hAnsi="Arial" w:cs="Arial"/>
                <w:lang w:val="en-US"/>
              </w:rPr>
            </w:pPr>
            <w:r w:rsidRPr="00215670">
              <w:rPr>
                <w:rFonts w:ascii="Arial" w:hAnsi="Arial" w:cs="Arial"/>
                <w:lang w:val="en-US"/>
              </w:rPr>
              <w:t>e.</w:t>
            </w:r>
          </w:p>
        </w:tc>
        <w:tc>
          <w:tcPr>
            <w:tcW w:w="3544" w:type="dxa"/>
            <w:shd w:val="clear" w:color="auto" w:fill="FFFFFF" w:themeFill="background1"/>
          </w:tcPr>
          <w:p w14:paraId="35974F61" w14:textId="71B9484D" w:rsidR="00BC17DB" w:rsidRPr="00215670" w:rsidRDefault="00BC17DB" w:rsidP="004C5D34">
            <w:pPr>
              <w:tabs>
                <w:tab w:val="left" w:pos="2775"/>
              </w:tabs>
              <w:rPr>
                <w:rFonts w:ascii="Arial" w:hAnsi="Arial" w:cs="Arial"/>
                <w:lang w:val="en-US"/>
              </w:rPr>
            </w:pPr>
            <w:r w:rsidRPr="00215670">
              <w:rPr>
                <w:rFonts w:ascii="Arial" w:hAnsi="Arial" w:cs="Arial"/>
                <w:lang w:val="en-US"/>
              </w:rPr>
              <w:t>Revocation of consent</w:t>
            </w:r>
          </w:p>
          <w:p w14:paraId="08CD07B2" w14:textId="77777777" w:rsidR="00BC17DB" w:rsidRPr="00215670" w:rsidRDefault="00BC17DB" w:rsidP="004C5D34">
            <w:pPr>
              <w:tabs>
                <w:tab w:val="left" w:pos="2775"/>
              </w:tabs>
              <w:rPr>
                <w:rFonts w:ascii="Arial" w:hAnsi="Arial" w:cs="Arial"/>
                <w:b/>
                <w:bCs/>
                <w:lang w:val="en-US"/>
              </w:rPr>
            </w:pPr>
          </w:p>
        </w:tc>
        <w:tc>
          <w:tcPr>
            <w:tcW w:w="3402" w:type="dxa"/>
            <w:shd w:val="clear" w:color="auto" w:fill="FFFFFF" w:themeFill="background1"/>
          </w:tcPr>
          <w:p w14:paraId="3CACE7C5" w14:textId="6113618A" w:rsidR="00BC17DB" w:rsidRPr="00215670" w:rsidRDefault="00BC17DB" w:rsidP="004C5D34">
            <w:pPr>
              <w:tabs>
                <w:tab w:val="left" w:pos="2775"/>
              </w:tabs>
              <w:rPr>
                <w:rFonts w:ascii="Arial" w:hAnsi="Arial" w:cs="Arial"/>
                <w:lang w:val="en-US"/>
              </w:rPr>
            </w:pPr>
            <w:r w:rsidRPr="00215670">
              <w:rPr>
                <w:rFonts w:ascii="Arial" w:hAnsi="Arial" w:cs="Arial"/>
                <w:lang w:val="en-US"/>
              </w:rPr>
              <w:t>Licensing Manager</w:t>
            </w:r>
          </w:p>
        </w:tc>
      </w:tr>
    </w:tbl>
    <w:p w14:paraId="0783DA2F" w14:textId="77777777" w:rsidR="00315759" w:rsidRDefault="00315759" w:rsidP="004C5D34">
      <w:pPr>
        <w:pStyle w:val="OutlineNotIndented"/>
      </w:pPr>
    </w:p>
    <w:p w14:paraId="41272353" w14:textId="54307AAD" w:rsidR="00DE412E" w:rsidRPr="003B2EC5" w:rsidRDefault="008B1F27" w:rsidP="00F72EDA">
      <w:pPr>
        <w:pStyle w:val="Heading2"/>
        <w:ind w:left="709" w:hanging="709"/>
        <w:rPr>
          <w:rFonts w:cs="Arial"/>
          <w:szCs w:val="24"/>
        </w:rPr>
      </w:pPr>
      <w:bookmarkStart w:id="662" w:name="_Toc239439213"/>
      <w:r>
        <w:t>25</w:t>
      </w:r>
      <w:r w:rsidR="00DE412E" w:rsidRPr="003B2EC5">
        <w:t>.</w:t>
      </w:r>
      <w:r w:rsidR="00315759">
        <w:t>9</w:t>
      </w:r>
      <w:r w:rsidR="00DE412E" w:rsidRPr="003B2EC5">
        <w:tab/>
      </w:r>
      <w:r w:rsidR="00676FB2">
        <w:t xml:space="preserve">Planning Scheme of </w:t>
      </w:r>
      <w:r w:rsidR="00E51DC5">
        <w:t>Delegation</w:t>
      </w:r>
      <w:bookmarkEnd w:id="662"/>
    </w:p>
    <w:p w14:paraId="168BE1E4" w14:textId="77777777" w:rsidR="000530C4" w:rsidRPr="00837934" w:rsidRDefault="000530C4" w:rsidP="004C5D34">
      <w:pPr>
        <w:spacing w:after="0" w:line="240" w:lineRule="auto"/>
        <w:ind w:left="1134"/>
        <w:rPr>
          <w:rFonts w:ascii="Arial" w:hAnsi="Arial" w:cs="Arial"/>
          <w:b/>
          <w:bCs/>
          <w:sz w:val="24"/>
          <w:szCs w:val="24"/>
        </w:rPr>
      </w:pPr>
    </w:p>
    <w:p w14:paraId="15830F9B" w14:textId="10292C0E" w:rsidR="00DE412E" w:rsidRPr="001D0796" w:rsidRDefault="00DE412E" w:rsidP="00F72EDA">
      <w:pPr>
        <w:spacing w:after="0" w:line="240" w:lineRule="auto"/>
        <w:ind w:left="709"/>
        <w:rPr>
          <w:rFonts w:ascii="Arial" w:hAnsi="Arial" w:cs="Arial"/>
          <w:b/>
          <w:bCs/>
          <w:sz w:val="24"/>
          <w:szCs w:val="24"/>
        </w:rPr>
      </w:pPr>
      <w:r w:rsidRPr="5D13B872">
        <w:rPr>
          <w:rFonts w:ascii="Arial" w:hAnsi="Arial" w:cs="Arial"/>
          <w:b/>
          <w:bCs/>
          <w:sz w:val="24"/>
          <w:szCs w:val="24"/>
        </w:rPr>
        <w:t>Schedule 1: Development Management</w:t>
      </w:r>
    </w:p>
    <w:p w14:paraId="5FFA68BA" w14:textId="77777777" w:rsidR="00DE412E" w:rsidRPr="003B2EC5" w:rsidRDefault="00DE412E" w:rsidP="004C5D34">
      <w:pPr>
        <w:spacing w:after="0" w:line="240" w:lineRule="auto"/>
        <w:ind w:left="1134" w:hanging="1134"/>
        <w:rPr>
          <w:rFonts w:ascii="Arial" w:hAnsi="Arial" w:cs="Arial"/>
          <w:sz w:val="24"/>
          <w:szCs w:val="24"/>
        </w:rPr>
      </w:pPr>
    </w:p>
    <w:p w14:paraId="249082FC" w14:textId="608156FB" w:rsidR="00DE412E" w:rsidRPr="00ED453C" w:rsidRDefault="00DE412E" w:rsidP="008C2F9B">
      <w:pPr>
        <w:pStyle w:val="ListParagraph"/>
        <w:numPr>
          <w:ilvl w:val="0"/>
          <w:numId w:val="7"/>
        </w:numPr>
        <w:spacing w:after="0" w:line="240" w:lineRule="auto"/>
        <w:ind w:left="1276" w:hanging="567"/>
        <w:rPr>
          <w:rFonts w:ascii="Arial" w:hAnsi="Arial" w:cs="Arial"/>
          <w:sz w:val="24"/>
          <w:szCs w:val="24"/>
        </w:rPr>
      </w:pPr>
      <w:r w:rsidRPr="00ED453C">
        <w:rPr>
          <w:rFonts w:ascii="Arial" w:hAnsi="Arial" w:cs="Arial"/>
          <w:b/>
          <w:bCs/>
          <w:sz w:val="24"/>
          <w:szCs w:val="24"/>
        </w:rPr>
        <w:t>Applications to be referred to Planning Committee for determination</w:t>
      </w:r>
      <w:r w:rsidRPr="00ED453C">
        <w:rPr>
          <w:rFonts w:ascii="Arial" w:hAnsi="Arial" w:cs="Arial"/>
          <w:sz w:val="24"/>
          <w:szCs w:val="24"/>
        </w:rPr>
        <w:t xml:space="preserve"> (Notwithstanding Town/Parish Council Representation, member Call In or number of representations from Local Residents) (to be presented by Officers and debated by Members at Planning Committee):</w:t>
      </w:r>
    </w:p>
    <w:p w14:paraId="56FDC819" w14:textId="77777777" w:rsidR="00DE412E" w:rsidRPr="003B2EC5" w:rsidRDefault="00DE412E" w:rsidP="004C5D34">
      <w:pPr>
        <w:spacing w:after="0" w:line="240" w:lineRule="auto"/>
        <w:ind w:left="1134" w:hanging="1134"/>
        <w:rPr>
          <w:rFonts w:ascii="Arial" w:hAnsi="Arial" w:cs="Arial"/>
          <w:sz w:val="24"/>
          <w:szCs w:val="24"/>
        </w:rPr>
      </w:pPr>
    </w:p>
    <w:p w14:paraId="60F25D04" w14:textId="77777777" w:rsidR="00DE412E" w:rsidRDefault="00DE412E" w:rsidP="008C2F9B">
      <w:pPr>
        <w:pStyle w:val="ListParagraph"/>
        <w:numPr>
          <w:ilvl w:val="0"/>
          <w:numId w:val="257"/>
        </w:numPr>
        <w:spacing w:after="0" w:line="240" w:lineRule="auto"/>
        <w:ind w:left="1843" w:hanging="567"/>
        <w:rPr>
          <w:rFonts w:ascii="Arial" w:hAnsi="Arial" w:cs="Arial"/>
          <w:sz w:val="24"/>
          <w:szCs w:val="24"/>
        </w:rPr>
      </w:pPr>
      <w:r w:rsidRPr="00BD54F0">
        <w:rPr>
          <w:rFonts w:ascii="Arial" w:hAnsi="Arial" w:cs="Arial"/>
          <w:sz w:val="24"/>
          <w:szCs w:val="24"/>
        </w:rPr>
        <w:t>Major Planning Applications (Application for Outline Planning Permission, Reserved Matters Approval or Full Planning Permission) for residential development comprising 10 or more proposed houses or commercial development (including changes of use) comprising floorspace of 1,000sq.m, including any linked application for Listed Building Consent</w:t>
      </w:r>
      <w:r w:rsidRPr="00837934">
        <w:rPr>
          <w:rFonts w:ascii="Arial" w:hAnsi="Arial" w:cs="Arial"/>
          <w:sz w:val="24"/>
          <w:szCs w:val="24"/>
        </w:rPr>
        <w:footnoteReference w:id="5"/>
      </w:r>
      <w:r w:rsidRPr="00BD54F0">
        <w:rPr>
          <w:rFonts w:ascii="Arial" w:hAnsi="Arial" w:cs="Arial"/>
          <w:sz w:val="24"/>
          <w:szCs w:val="24"/>
        </w:rPr>
        <w:t>.</w:t>
      </w:r>
    </w:p>
    <w:p w14:paraId="02885282" w14:textId="77777777" w:rsidR="00BD54F0" w:rsidRPr="00BD54F0" w:rsidRDefault="00BD54F0" w:rsidP="00F72EDA">
      <w:pPr>
        <w:pStyle w:val="ListParagraph"/>
        <w:spacing w:after="0" w:line="240" w:lineRule="auto"/>
        <w:ind w:left="1843" w:hanging="567"/>
        <w:rPr>
          <w:rFonts w:ascii="Arial" w:hAnsi="Arial" w:cs="Arial"/>
          <w:sz w:val="24"/>
          <w:szCs w:val="24"/>
        </w:rPr>
      </w:pPr>
    </w:p>
    <w:p w14:paraId="4CE75EE9" w14:textId="77777777" w:rsidR="00DE412E" w:rsidRPr="00BD54F0" w:rsidRDefault="00DE412E" w:rsidP="008C2F9B">
      <w:pPr>
        <w:pStyle w:val="ListParagraph"/>
        <w:numPr>
          <w:ilvl w:val="0"/>
          <w:numId w:val="257"/>
        </w:numPr>
        <w:spacing w:after="0" w:line="240" w:lineRule="auto"/>
        <w:ind w:left="1843" w:hanging="567"/>
        <w:rPr>
          <w:rFonts w:ascii="Arial" w:hAnsi="Arial" w:cs="Arial"/>
          <w:sz w:val="24"/>
          <w:szCs w:val="24"/>
        </w:rPr>
      </w:pPr>
      <w:r w:rsidRPr="00BD54F0">
        <w:rPr>
          <w:rFonts w:ascii="Arial" w:hAnsi="Arial" w:cs="Arial"/>
          <w:sz w:val="24"/>
          <w:szCs w:val="24"/>
        </w:rPr>
        <w:t>Major or Minor Planning Applications for Renewable Energy Schemes, including solar, wind and bioenergy projects, and proposals for Anaerobic Digestion Plants.</w:t>
      </w:r>
    </w:p>
    <w:p w14:paraId="0E1C0D9A" w14:textId="77777777" w:rsidR="00BD54F0" w:rsidRDefault="00BD54F0" w:rsidP="00F72EDA">
      <w:pPr>
        <w:pStyle w:val="ListParagraph"/>
        <w:spacing w:after="0" w:line="240" w:lineRule="auto"/>
        <w:ind w:left="1843" w:hanging="567"/>
        <w:rPr>
          <w:rFonts w:ascii="Arial" w:hAnsi="Arial" w:cs="Arial"/>
          <w:sz w:val="24"/>
          <w:szCs w:val="24"/>
        </w:rPr>
      </w:pPr>
    </w:p>
    <w:p w14:paraId="6330DF2B" w14:textId="42D20524" w:rsidR="00DE412E" w:rsidRPr="00BD54F0" w:rsidRDefault="00DE412E" w:rsidP="008C2F9B">
      <w:pPr>
        <w:pStyle w:val="ListParagraph"/>
        <w:numPr>
          <w:ilvl w:val="0"/>
          <w:numId w:val="257"/>
        </w:numPr>
        <w:spacing w:after="0" w:line="240" w:lineRule="auto"/>
        <w:ind w:left="1843" w:hanging="567"/>
        <w:rPr>
          <w:rFonts w:ascii="Arial" w:hAnsi="Arial" w:cs="Arial"/>
          <w:sz w:val="24"/>
          <w:szCs w:val="24"/>
        </w:rPr>
      </w:pPr>
      <w:r w:rsidRPr="00BD54F0">
        <w:rPr>
          <w:rFonts w:ascii="Arial" w:hAnsi="Arial" w:cs="Arial"/>
          <w:sz w:val="24"/>
          <w:szCs w:val="24"/>
        </w:rPr>
        <w:t>Where the Applicant or agent is Braintree District Council.</w:t>
      </w:r>
    </w:p>
    <w:p w14:paraId="41DE3112" w14:textId="77777777" w:rsidR="00BD54F0" w:rsidRDefault="00BD54F0" w:rsidP="00F72EDA">
      <w:pPr>
        <w:pStyle w:val="ListParagraph"/>
        <w:spacing w:after="0" w:line="240" w:lineRule="auto"/>
        <w:ind w:left="1843" w:hanging="567"/>
        <w:rPr>
          <w:rFonts w:ascii="Arial" w:hAnsi="Arial" w:cs="Arial"/>
          <w:sz w:val="24"/>
          <w:szCs w:val="24"/>
        </w:rPr>
      </w:pPr>
    </w:p>
    <w:p w14:paraId="64EE5C3F" w14:textId="6542770E" w:rsidR="00DE412E" w:rsidRPr="00BD54F0" w:rsidRDefault="00DE412E" w:rsidP="008C2F9B">
      <w:pPr>
        <w:pStyle w:val="ListParagraph"/>
        <w:numPr>
          <w:ilvl w:val="0"/>
          <w:numId w:val="257"/>
        </w:numPr>
        <w:spacing w:after="0" w:line="240" w:lineRule="auto"/>
        <w:ind w:left="1843" w:hanging="567"/>
        <w:rPr>
          <w:rFonts w:ascii="Arial" w:hAnsi="Arial" w:cs="Arial"/>
          <w:sz w:val="24"/>
          <w:szCs w:val="24"/>
        </w:rPr>
      </w:pPr>
      <w:r w:rsidRPr="00BD54F0">
        <w:rPr>
          <w:rFonts w:ascii="Arial" w:hAnsi="Arial" w:cs="Arial"/>
          <w:sz w:val="24"/>
          <w:szCs w:val="24"/>
        </w:rPr>
        <w:t>Where the Applicant or Agent is an employee or Member of Braintree District Council.</w:t>
      </w:r>
    </w:p>
    <w:p w14:paraId="118EF45E" w14:textId="77777777" w:rsidR="00BD54F0" w:rsidRDefault="00BD54F0" w:rsidP="00F72EDA">
      <w:pPr>
        <w:pStyle w:val="ListParagraph"/>
        <w:spacing w:after="0" w:line="240" w:lineRule="auto"/>
        <w:ind w:left="1843" w:hanging="567"/>
        <w:rPr>
          <w:rFonts w:ascii="Arial" w:hAnsi="Arial" w:cs="Arial"/>
          <w:sz w:val="24"/>
          <w:szCs w:val="24"/>
        </w:rPr>
      </w:pPr>
    </w:p>
    <w:p w14:paraId="2755BEBF" w14:textId="040D6957" w:rsidR="00DE412E" w:rsidRPr="00BD54F0" w:rsidRDefault="00DE412E" w:rsidP="008C2F9B">
      <w:pPr>
        <w:pStyle w:val="ListParagraph"/>
        <w:numPr>
          <w:ilvl w:val="0"/>
          <w:numId w:val="257"/>
        </w:numPr>
        <w:spacing w:after="0" w:line="240" w:lineRule="auto"/>
        <w:ind w:left="1843" w:hanging="567"/>
        <w:rPr>
          <w:rFonts w:ascii="Arial" w:hAnsi="Arial" w:cs="Arial"/>
          <w:sz w:val="24"/>
          <w:szCs w:val="24"/>
        </w:rPr>
      </w:pPr>
      <w:r w:rsidRPr="00BD54F0">
        <w:rPr>
          <w:rFonts w:ascii="Arial" w:hAnsi="Arial" w:cs="Arial"/>
          <w:sz w:val="24"/>
          <w:szCs w:val="24"/>
        </w:rPr>
        <w:t>Where the Application Site comprises of land owned by Braintree District Council;</w:t>
      </w:r>
    </w:p>
    <w:p w14:paraId="4DB57DAF" w14:textId="77777777" w:rsidR="00BD54F0" w:rsidRDefault="00BD54F0" w:rsidP="00F72EDA">
      <w:pPr>
        <w:pStyle w:val="ListParagraph"/>
        <w:spacing w:after="0" w:line="240" w:lineRule="auto"/>
        <w:ind w:left="1843" w:hanging="567"/>
        <w:rPr>
          <w:rFonts w:ascii="Arial" w:hAnsi="Arial" w:cs="Arial"/>
          <w:sz w:val="24"/>
          <w:szCs w:val="24"/>
        </w:rPr>
      </w:pPr>
    </w:p>
    <w:p w14:paraId="1F836168" w14:textId="344171BF" w:rsidR="00DE412E" w:rsidRPr="00BD54F0" w:rsidRDefault="00DE412E" w:rsidP="008C2F9B">
      <w:pPr>
        <w:pStyle w:val="ListParagraph"/>
        <w:numPr>
          <w:ilvl w:val="0"/>
          <w:numId w:val="257"/>
        </w:numPr>
        <w:spacing w:after="0" w:line="240" w:lineRule="auto"/>
        <w:ind w:left="1843" w:hanging="567"/>
        <w:rPr>
          <w:rFonts w:ascii="Arial" w:hAnsi="Arial" w:cs="Arial"/>
          <w:sz w:val="24"/>
          <w:szCs w:val="24"/>
        </w:rPr>
      </w:pPr>
      <w:r w:rsidRPr="00BD54F0">
        <w:rPr>
          <w:rFonts w:ascii="Arial" w:hAnsi="Arial" w:cs="Arial"/>
          <w:sz w:val="24"/>
          <w:szCs w:val="24"/>
        </w:rPr>
        <w:t>Where the Applicant or Agent is related to an employee within the Planning Department (Development Management or Planning Policy).</w:t>
      </w:r>
    </w:p>
    <w:p w14:paraId="095E9AE2" w14:textId="77777777" w:rsidR="00BD54F0" w:rsidRDefault="00BD54F0" w:rsidP="004C5D34">
      <w:pPr>
        <w:pStyle w:val="ListParagraph"/>
        <w:spacing w:after="0" w:line="240" w:lineRule="auto"/>
        <w:ind w:left="1920"/>
        <w:rPr>
          <w:rFonts w:ascii="Arial" w:hAnsi="Arial" w:cs="Arial"/>
          <w:sz w:val="24"/>
          <w:szCs w:val="24"/>
        </w:rPr>
      </w:pPr>
    </w:p>
    <w:p w14:paraId="0E3C9938" w14:textId="46A37F7C" w:rsidR="00DE412E" w:rsidRPr="00BD54F0" w:rsidRDefault="00DE412E" w:rsidP="008C2F9B">
      <w:pPr>
        <w:pStyle w:val="ListParagraph"/>
        <w:numPr>
          <w:ilvl w:val="0"/>
          <w:numId w:val="257"/>
        </w:numPr>
        <w:spacing w:after="0" w:line="240" w:lineRule="auto"/>
        <w:ind w:left="1843" w:hanging="567"/>
        <w:rPr>
          <w:rFonts w:ascii="Arial" w:hAnsi="Arial" w:cs="Arial"/>
          <w:sz w:val="24"/>
          <w:szCs w:val="24"/>
        </w:rPr>
      </w:pPr>
      <w:r w:rsidRPr="00BD54F0">
        <w:rPr>
          <w:rFonts w:ascii="Arial" w:hAnsi="Arial" w:cs="Arial"/>
          <w:sz w:val="24"/>
          <w:szCs w:val="24"/>
        </w:rPr>
        <w:t>Any application which is deemed to be ‘significant’ by the Planning Development Manager.</w:t>
      </w:r>
    </w:p>
    <w:p w14:paraId="45CEA2EE" w14:textId="77777777" w:rsidR="00DE412E" w:rsidRPr="003B2EC5" w:rsidRDefault="00DE412E" w:rsidP="004C5D34">
      <w:pPr>
        <w:spacing w:after="0" w:line="240" w:lineRule="auto"/>
        <w:ind w:left="1134" w:hanging="1134"/>
        <w:rPr>
          <w:rFonts w:ascii="Arial" w:hAnsi="Arial" w:cs="Arial"/>
          <w:sz w:val="24"/>
          <w:szCs w:val="24"/>
        </w:rPr>
      </w:pPr>
    </w:p>
    <w:p w14:paraId="234D5709" w14:textId="77777777" w:rsidR="00DE412E" w:rsidRPr="00BD54F0" w:rsidRDefault="00DE412E" w:rsidP="008C2F9B">
      <w:pPr>
        <w:pStyle w:val="ListParagraph"/>
        <w:numPr>
          <w:ilvl w:val="0"/>
          <w:numId w:val="7"/>
        </w:numPr>
        <w:tabs>
          <w:tab w:val="left" w:pos="1276"/>
        </w:tabs>
        <w:spacing w:after="0" w:line="240" w:lineRule="auto"/>
        <w:ind w:left="1276" w:hanging="567"/>
        <w:rPr>
          <w:rFonts w:ascii="Arial" w:hAnsi="Arial" w:cs="Arial"/>
          <w:b/>
          <w:bCs/>
          <w:sz w:val="24"/>
          <w:szCs w:val="24"/>
        </w:rPr>
      </w:pPr>
      <w:r w:rsidRPr="00BD54F0">
        <w:rPr>
          <w:rFonts w:ascii="Arial" w:hAnsi="Arial" w:cs="Arial"/>
          <w:b/>
          <w:bCs/>
          <w:sz w:val="24"/>
          <w:szCs w:val="24"/>
        </w:rPr>
        <w:t>Applications which can be determined under Delegated Powers which may be subject to referral to Chair’s Briefing as a result of Town/Parish Council representation, Member Call In or representations from Local residents:</w:t>
      </w:r>
    </w:p>
    <w:p w14:paraId="6910AE30" w14:textId="77777777" w:rsidR="00DE412E" w:rsidRPr="003B2EC5" w:rsidRDefault="00DE412E" w:rsidP="004C5D34">
      <w:pPr>
        <w:spacing w:after="0" w:line="240" w:lineRule="auto"/>
        <w:ind w:left="1134" w:hanging="1134"/>
        <w:rPr>
          <w:rFonts w:ascii="Arial" w:hAnsi="Arial" w:cs="Arial"/>
          <w:sz w:val="24"/>
          <w:szCs w:val="24"/>
        </w:rPr>
      </w:pPr>
    </w:p>
    <w:p w14:paraId="3FF750F0" w14:textId="77777777" w:rsidR="00DE412E" w:rsidRDefault="00DE412E" w:rsidP="00F72EDA">
      <w:pPr>
        <w:spacing w:after="0" w:line="240" w:lineRule="auto"/>
        <w:ind w:left="1276"/>
        <w:rPr>
          <w:rFonts w:ascii="Arial" w:hAnsi="Arial" w:cs="Arial"/>
          <w:sz w:val="24"/>
          <w:szCs w:val="24"/>
        </w:rPr>
      </w:pPr>
      <w:r w:rsidRPr="003B2EC5">
        <w:rPr>
          <w:rFonts w:ascii="Arial" w:hAnsi="Arial" w:cs="Arial"/>
          <w:sz w:val="24"/>
          <w:szCs w:val="24"/>
        </w:rPr>
        <w:t>Minor Planning Applicatio</w:t>
      </w:r>
      <w:r w:rsidRPr="003B2EC5">
        <w:rPr>
          <w:rFonts w:ascii="Arial" w:hAnsi="Arial" w:cs="Arial"/>
          <w:sz w:val="24"/>
          <w:szCs w:val="24"/>
        </w:rPr>
        <w:lastRenderedPageBreak/>
        <w:t xml:space="preserve">ns (Application for Outline Planning Permission, Reserved Matters Approval, Full Planning Permission or permission in Principle) for residential development comprising 3-9 proposed houses, including any linked application for Listed Building Consent, </w:t>
      </w:r>
      <w:r w:rsidRPr="0046585E">
        <w:rPr>
          <w:rFonts w:ascii="Arial" w:hAnsi="Arial" w:cs="Arial"/>
          <w:b/>
          <w:bCs/>
          <w:sz w:val="24"/>
          <w:szCs w:val="24"/>
        </w:rPr>
        <w:t>Unless</w:t>
      </w:r>
      <w:r w:rsidRPr="003B2EC5">
        <w:rPr>
          <w:rFonts w:ascii="Arial" w:hAnsi="Arial" w:cs="Arial"/>
          <w:sz w:val="24"/>
          <w:szCs w:val="24"/>
        </w:rPr>
        <w:t>:</w:t>
      </w:r>
    </w:p>
    <w:p w14:paraId="6EA8C3F5" w14:textId="77777777" w:rsidR="0046585E" w:rsidRPr="003B2EC5" w:rsidRDefault="0046585E" w:rsidP="004C5D34">
      <w:pPr>
        <w:spacing w:after="0" w:line="240" w:lineRule="auto"/>
        <w:ind w:left="1134" w:hanging="1134"/>
        <w:rPr>
          <w:rFonts w:ascii="Arial" w:hAnsi="Arial" w:cs="Arial"/>
          <w:sz w:val="24"/>
          <w:szCs w:val="24"/>
        </w:rPr>
      </w:pPr>
    </w:p>
    <w:p w14:paraId="0DE8D770" w14:textId="0014C576" w:rsidR="00DE412E" w:rsidRDefault="00DE412E" w:rsidP="008C2F9B">
      <w:pPr>
        <w:pStyle w:val="ListParagraph"/>
        <w:numPr>
          <w:ilvl w:val="0"/>
          <w:numId w:val="258"/>
        </w:numPr>
        <w:spacing w:after="0" w:line="240" w:lineRule="auto"/>
        <w:ind w:left="1843" w:hanging="567"/>
        <w:rPr>
          <w:rFonts w:ascii="Arial" w:hAnsi="Arial" w:cs="Arial"/>
          <w:sz w:val="24"/>
          <w:szCs w:val="24"/>
        </w:rPr>
      </w:pPr>
      <w:r w:rsidRPr="00073718">
        <w:rPr>
          <w:rFonts w:ascii="Arial" w:hAnsi="Arial" w:cs="Arial"/>
          <w:sz w:val="24"/>
          <w:szCs w:val="24"/>
        </w:rPr>
        <w:t>Either the Town or Parish Council’s view is contrary to the Officer Recommendation; or</w:t>
      </w:r>
    </w:p>
    <w:p w14:paraId="2BF7EE77" w14:textId="77777777" w:rsidR="005B0F09" w:rsidRPr="00073718" w:rsidRDefault="005B0F09" w:rsidP="00F72EDA">
      <w:pPr>
        <w:pStyle w:val="ListParagraph"/>
        <w:spacing w:after="0" w:line="240" w:lineRule="auto"/>
        <w:ind w:left="1843" w:hanging="567"/>
        <w:rPr>
          <w:rFonts w:ascii="Arial" w:hAnsi="Arial" w:cs="Arial"/>
          <w:sz w:val="24"/>
          <w:szCs w:val="24"/>
        </w:rPr>
      </w:pPr>
    </w:p>
    <w:p w14:paraId="389DABC5" w14:textId="645BA6A1" w:rsidR="00DE412E" w:rsidRDefault="00DE412E" w:rsidP="008C2F9B">
      <w:pPr>
        <w:pStyle w:val="ListParagraph"/>
        <w:numPr>
          <w:ilvl w:val="0"/>
          <w:numId w:val="258"/>
        </w:numPr>
        <w:spacing w:after="0" w:line="240" w:lineRule="auto"/>
        <w:ind w:left="1843" w:hanging="567"/>
        <w:rPr>
          <w:rFonts w:ascii="Arial" w:hAnsi="Arial" w:cs="Arial"/>
          <w:sz w:val="24"/>
          <w:szCs w:val="24"/>
        </w:rPr>
      </w:pPr>
      <w:r w:rsidRPr="003B2EC5">
        <w:rPr>
          <w:rFonts w:ascii="Arial" w:hAnsi="Arial" w:cs="Arial"/>
          <w:sz w:val="24"/>
          <w:szCs w:val="24"/>
        </w:rPr>
        <w:t>the application has been ‘Called In’ for determination by a BDC Member by the end of the specified consultation period and is accompanied by planning reasons for why the application should be referred to Planning Committee for determination; or</w:t>
      </w:r>
    </w:p>
    <w:p w14:paraId="591A5DF5" w14:textId="77777777" w:rsidR="00073718" w:rsidRPr="003B2EC5" w:rsidRDefault="00073718" w:rsidP="00F72EDA">
      <w:pPr>
        <w:pStyle w:val="ListParagraph"/>
        <w:spacing w:after="0" w:line="240" w:lineRule="auto"/>
        <w:ind w:left="1843" w:hanging="567"/>
        <w:rPr>
          <w:rFonts w:ascii="Arial" w:hAnsi="Arial" w:cs="Arial"/>
          <w:sz w:val="24"/>
          <w:szCs w:val="24"/>
        </w:rPr>
      </w:pPr>
    </w:p>
    <w:p w14:paraId="13D3745E" w14:textId="77777777" w:rsidR="00DE412E" w:rsidRPr="003B2EC5" w:rsidRDefault="00DE412E" w:rsidP="008C2F9B">
      <w:pPr>
        <w:pStyle w:val="ListParagraph"/>
        <w:numPr>
          <w:ilvl w:val="0"/>
          <w:numId w:val="258"/>
        </w:numPr>
        <w:spacing w:after="0" w:line="240" w:lineRule="auto"/>
        <w:ind w:left="1843" w:hanging="567"/>
        <w:rPr>
          <w:rFonts w:ascii="Arial" w:hAnsi="Arial" w:cs="Arial"/>
          <w:sz w:val="24"/>
          <w:szCs w:val="24"/>
        </w:rPr>
      </w:pPr>
      <w:r w:rsidRPr="003B2EC5">
        <w:rPr>
          <w:rFonts w:ascii="Arial" w:hAnsi="Arial" w:cs="Arial"/>
          <w:sz w:val="24"/>
          <w:szCs w:val="24"/>
        </w:rPr>
        <w:t>6 or more valid planning representations from separate households have been received;</w:t>
      </w:r>
    </w:p>
    <w:p w14:paraId="3223FEC9" w14:textId="77777777" w:rsidR="00DE412E" w:rsidRPr="003B2EC5" w:rsidRDefault="00DE412E" w:rsidP="004C5D34">
      <w:pPr>
        <w:spacing w:after="0" w:line="240" w:lineRule="auto"/>
        <w:ind w:left="1134" w:hanging="1134"/>
        <w:rPr>
          <w:rFonts w:ascii="Arial" w:hAnsi="Arial" w:cs="Arial"/>
          <w:sz w:val="24"/>
          <w:szCs w:val="24"/>
        </w:rPr>
      </w:pPr>
    </w:p>
    <w:p w14:paraId="29F2272F" w14:textId="77777777" w:rsidR="00DE412E" w:rsidRPr="003B2EC5" w:rsidRDefault="00DE412E" w:rsidP="00F72EDA">
      <w:pPr>
        <w:spacing w:after="0" w:line="240" w:lineRule="auto"/>
        <w:ind w:left="1276"/>
        <w:rPr>
          <w:rFonts w:ascii="Arial" w:hAnsi="Arial" w:cs="Arial"/>
          <w:sz w:val="24"/>
          <w:szCs w:val="24"/>
        </w:rPr>
      </w:pPr>
      <w:r w:rsidRPr="001E28DD">
        <w:rPr>
          <w:rFonts w:ascii="Arial" w:hAnsi="Arial" w:cs="Arial"/>
          <w:b/>
          <w:bCs/>
          <w:sz w:val="24"/>
          <w:szCs w:val="24"/>
        </w:rPr>
        <w:t>Then</w:t>
      </w:r>
      <w:r w:rsidRPr="003B2EC5">
        <w:rPr>
          <w:rFonts w:ascii="Arial" w:hAnsi="Arial" w:cs="Arial"/>
          <w:sz w:val="24"/>
          <w:szCs w:val="24"/>
        </w:rPr>
        <w:t>:</w:t>
      </w:r>
    </w:p>
    <w:p w14:paraId="49D5F876" w14:textId="77777777" w:rsidR="00DE412E" w:rsidRPr="003B2EC5" w:rsidRDefault="00DE412E" w:rsidP="00F72EDA">
      <w:pPr>
        <w:spacing w:after="0" w:line="240" w:lineRule="auto"/>
        <w:ind w:left="1276" w:hanging="1134"/>
        <w:rPr>
          <w:rFonts w:ascii="Arial" w:hAnsi="Arial" w:cs="Arial"/>
          <w:sz w:val="24"/>
          <w:szCs w:val="24"/>
        </w:rPr>
      </w:pPr>
    </w:p>
    <w:p w14:paraId="30A99E29" w14:textId="77777777" w:rsidR="00DE412E" w:rsidRPr="003B2EC5" w:rsidRDefault="00DE412E" w:rsidP="00F72EDA">
      <w:pPr>
        <w:spacing w:after="0" w:line="240" w:lineRule="auto"/>
        <w:ind w:left="1276"/>
        <w:rPr>
          <w:rFonts w:ascii="Arial" w:hAnsi="Arial" w:cs="Arial"/>
          <w:sz w:val="24"/>
          <w:szCs w:val="24"/>
        </w:rPr>
      </w:pPr>
      <w:r w:rsidRPr="003B2EC5">
        <w:rPr>
          <w:rFonts w:ascii="Arial" w:hAnsi="Arial" w:cs="Arial"/>
          <w:sz w:val="24"/>
          <w:szCs w:val="24"/>
        </w:rPr>
        <w:t>The application shall be referred to Chair’s Briefing, with the Chair and Vice Chair of the Planning Committee, who will consider whether the application should be referred to the Planning Committee for determination, except if a previous application for the same or substantially the same application site has been refused planning permission under Delegated Powers or by the Planning Committee where the proposal is deemed to be ‘similar’ to the previously determined application by the Planning Development Manager.</w:t>
      </w:r>
    </w:p>
    <w:p w14:paraId="762555D2" w14:textId="77777777" w:rsidR="00DE412E" w:rsidRPr="003B2EC5" w:rsidRDefault="00DE412E" w:rsidP="004C5D34">
      <w:pPr>
        <w:spacing w:after="0" w:line="240" w:lineRule="auto"/>
        <w:ind w:left="1134" w:hanging="1134"/>
        <w:rPr>
          <w:rFonts w:ascii="Arial" w:hAnsi="Arial" w:cs="Arial"/>
          <w:sz w:val="24"/>
          <w:szCs w:val="24"/>
        </w:rPr>
      </w:pPr>
    </w:p>
    <w:p w14:paraId="115A4BB5" w14:textId="77777777" w:rsidR="00DE412E" w:rsidRPr="001E28DD" w:rsidRDefault="00DE412E" w:rsidP="008C2F9B">
      <w:pPr>
        <w:pStyle w:val="ListParagraph"/>
        <w:numPr>
          <w:ilvl w:val="0"/>
          <w:numId w:val="7"/>
        </w:numPr>
        <w:spacing w:after="0" w:line="240" w:lineRule="auto"/>
        <w:ind w:left="1276" w:hanging="567"/>
        <w:rPr>
          <w:rFonts w:ascii="Arial" w:hAnsi="Arial" w:cs="Arial"/>
          <w:b/>
          <w:bCs/>
          <w:sz w:val="24"/>
          <w:szCs w:val="24"/>
        </w:rPr>
      </w:pPr>
      <w:r w:rsidRPr="001E28DD">
        <w:rPr>
          <w:rFonts w:ascii="Arial" w:hAnsi="Arial" w:cs="Arial"/>
          <w:b/>
          <w:bCs/>
          <w:sz w:val="24"/>
          <w:szCs w:val="24"/>
        </w:rPr>
        <w:t xml:space="preserve">Applications which can be determined under Delegated Powers </w:t>
      </w:r>
    </w:p>
    <w:p w14:paraId="50172051" w14:textId="77777777" w:rsidR="00DE412E" w:rsidRPr="003B2EC5" w:rsidRDefault="00DE412E" w:rsidP="004C5D34">
      <w:pPr>
        <w:spacing w:after="0" w:line="240" w:lineRule="auto"/>
        <w:ind w:left="1134" w:hanging="1134"/>
        <w:rPr>
          <w:rFonts w:ascii="Arial" w:hAnsi="Arial" w:cs="Arial"/>
          <w:sz w:val="24"/>
          <w:szCs w:val="24"/>
        </w:rPr>
      </w:pPr>
    </w:p>
    <w:p w14:paraId="223F9ACB" w14:textId="77777777" w:rsidR="00DE412E" w:rsidRPr="003B2EC5" w:rsidRDefault="00DE412E" w:rsidP="00F72EDA">
      <w:pPr>
        <w:spacing w:after="0" w:line="240" w:lineRule="auto"/>
        <w:ind w:left="1276"/>
        <w:rPr>
          <w:rFonts w:ascii="Arial" w:hAnsi="Arial" w:cs="Arial"/>
          <w:sz w:val="24"/>
          <w:szCs w:val="24"/>
        </w:rPr>
      </w:pPr>
      <w:r w:rsidRPr="003B2EC5">
        <w:rPr>
          <w:rFonts w:ascii="Arial" w:hAnsi="Arial" w:cs="Arial"/>
          <w:sz w:val="24"/>
          <w:szCs w:val="24"/>
        </w:rPr>
        <w:t>(Notwithstanding Town/Parish representation, member Call In or number of representations from Local Residents)</w:t>
      </w:r>
    </w:p>
    <w:p w14:paraId="7D222FA4" w14:textId="77777777" w:rsidR="00DE412E" w:rsidRPr="003B2EC5" w:rsidRDefault="00DE412E" w:rsidP="004C5D34">
      <w:pPr>
        <w:spacing w:after="0" w:line="240" w:lineRule="auto"/>
        <w:ind w:left="1134" w:hanging="1134"/>
        <w:rPr>
          <w:rFonts w:ascii="Arial" w:hAnsi="Arial" w:cs="Arial"/>
          <w:sz w:val="24"/>
          <w:szCs w:val="24"/>
        </w:rPr>
      </w:pPr>
    </w:p>
    <w:p w14:paraId="238A94E0" w14:textId="77777777" w:rsidR="00DE412E" w:rsidRDefault="00DE412E" w:rsidP="008C2F9B">
      <w:pPr>
        <w:pStyle w:val="ListParagraph"/>
        <w:numPr>
          <w:ilvl w:val="0"/>
          <w:numId w:val="259"/>
        </w:numPr>
        <w:spacing w:after="0" w:line="240" w:lineRule="auto"/>
        <w:ind w:left="1843" w:hanging="567"/>
        <w:rPr>
          <w:rFonts w:ascii="Arial" w:hAnsi="Arial" w:cs="Arial"/>
          <w:sz w:val="24"/>
          <w:szCs w:val="24"/>
        </w:rPr>
      </w:pPr>
      <w:r w:rsidRPr="003B2EC5">
        <w:rPr>
          <w:rFonts w:ascii="Arial" w:hAnsi="Arial" w:cs="Arial"/>
          <w:sz w:val="24"/>
          <w:szCs w:val="24"/>
        </w:rPr>
        <w:t>Minor Planning Applications (Application for Outline Planning Permission, Reserved Matters Approval, Full Planning Permission or Permission in Principle) for residential development comprising 1-2 proposed houses, including any linked application for Listed Building Consent.</w:t>
      </w:r>
    </w:p>
    <w:p w14:paraId="1CA7C8DB" w14:textId="77777777" w:rsidR="001E28DD" w:rsidRPr="003B2EC5" w:rsidRDefault="001E28DD" w:rsidP="00F72EDA">
      <w:pPr>
        <w:pStyle w:val="ListParagraph"/>
        <w:spacing w:after="0" w:line="240" w:lineRule="auto"/>
        <w:ind w:left="1843" w:hanging="567"/>
        <w:rPr>
          <w:rFonts w:ascii="Arial" w:hAnsi="Arial" w:cs="Arial"/>
          <w:sz w:val="24"/>
          <w:szCs w:val="24"/>
        </w:rPr>
      </w:pPr>
    </w:p>
    <w:p w14:paraId="167E173D" w14:textId="77777777" w:rsidR="00DE412E" w:rsidRPr="003B2EC5" w:rsidRDefault="00DE412E" w:rsidP="008C2F9B">
      <w:pPr>
        <w:pStyle w:val="ListParagraph"/>
        <w:numPr>
          <w:ilvl w:val="0"/>
          <w:numId w:val="259"/>
        </w:numPr>
        <w:spacing w:after="0" w:line="240" w:lineRule="auto"/>
        <w:ind w:left="1843" w:hanging="567"/>
        <w:rPr>
          <w:rFonts w:ascii="Arial" w:hAnsi="Arial" w:cs="Arial"/>
          <w:sz w:val="24"/>
          <w:szCs w:val="24"/>
        </w:rPr>
      </w:pPr>
      <w:r w:rsidRPr="003B2EC5">
        <w:rPr>
          <w:rFonts w:ascii="Arial" w:hAnsi="Arial" w:cs="Arial"/>
          <w:sz w:val="24"/>
          <w:szCs w:val="24"/>
        </w:rPr>
        <w:lastRenderedPageBreak/>
        <w:t>All Sect</w:t>
      </w:r>
      <w:r w:rsidRPr="003B2EC5">
        <w:rPr>
          <w:rFonts w:ascii="Arial" w:hAnsi="Arial" w:cs="Arial"/>
          <w:sz w:val="24"/>
          <w:szCs w:val="24"/>
        </w:rPr>
        <w:lastRenderedPageBreak/>
        <w:t>ion 73 applications to vary or remove planning conditions, including seeking minor material amendments, associated with any previous consent (Application for Outline Planning Permission, Reserved Matters Approval or Full Planning Permission) for ‘Major’, ‘Minor’, or ‘Other’ Planning Applications.</w:t>
      </w:r>
    </w:p>
    <w:p w14:paraId="52D362C7" w14:textId="77777777" w:rsidR="001E28DD" w:rsidRDefault="001E28DD" w:rsidP="00F72EDA">
      <w:pPr>
        <w:pStyle w:val="ListParagraph"/>
        <w:spacing w:after="0" w:line="240" w:lineRule="auto"/>
        <w:ind w:left="1843" w:hanging="567"/>
        <w:rPr>
          <w:rFonts w:ascii="Arial" w:hAnsi="Arial" w:cs="Arial"/>
          <w:sz w:val="24"/>
          <w:szCs w:val="24"/>
        </w:rPr>
      </w:pPr>
    </w:p>
    <w:p w14:paraId="7E4E4C08" w14:textId="6BD12DB5" w:rsidR="00DE412E" w:rsidRPr="003B2EC5" w:rsidRDefault="00DE412E" w:rsidP="008C2F9B">
      <w:pPr>
        <w:pStyle w:val="ListParagraph"/>
        <w:numPr>
          <w:ilvl w:val="0"/>
          <w:numId w:val="259"/>
        </w:numPr>
        <w:spacing w:after="0" w:line="240" w:lineRule="auto"/>
        <w:ind w:left="1843" w:hanging="567"/>
        <w:rPr>
          <w:rFonts w:ascii="Arial" w:hAnsi="Arial" w:cs="Arial"/>
          <w:sz w:val="24"/>
          <w:szCs w:val="24"/>
        </w:rPr>
      </w:pPr>
      <w:r w:rsidRPr="003B2EC5">
        <w:rPr>
          <w:rFonts w:ascii="Arial" w:hAnsi="Arial" w:cs="Arial"/>
          <w:sz w:val="24"/>
          <w:szCs w:val="24"/>
        </w:rPr>
        <w:t>Minor Planning Applications for replacement dwellings.</w:t>
      </w:r>
    </w:p>
    <w:p w14:paraId="048ED67A" w14:textId="77777777" w:rsidR="001E28DD" w:rsidRDefault="001E28DD" w:rsidP="004C5D34">
      <w:pPr>
        <w:pStyle w:val="ListParagraph"/>
        <w:spacing w:after="0" w:line="240" w:lineRule="auto"/>
        <w:ind w:left="1800"/>
        <w:rPr>
          <w:rFonts w:ascii="Arial" w:hAnsi="Arial" w:cs="Arial"/>
          <w:sz w:val="24"/>
          <w:szCs w:val="24"/>
        </w:rPr>
      </w:pPr>
    </w:p>
    <w:p w14:paraId="1CC7DD0C" w14:textId="12814709" w:rsidR="00DE412E" w:rsidRPr="003B2EC5" w:rsidRDefault="00DE412E" w:rsidP="008C2F9B">
      <w:pPr>
        <w:pStyle w:val="ListParagraph"/>
        <w:numPr>
          <w:ilvl w:val="0"/>
          <w:numId w:val="259"/>
        </w:numPr>
        <w:spacing w:after="0" w:line="240" w:lineRule="auto"/>
        <w:ind w:left="1843" w:hanging="567"/>
        <w:rPr>
          <w:rFonts w:ascii="Arial" w:hAnsi="Arial" w:cs="Arial"/>
          <w:sz w:val="24"/>
          <w:szCs w:val="24"/>
        </w:rPr>
      </w:pPr>
      <w:r w:rsidRPr="003B2EC5">
        <w:rPr>
          <w:rFonts w:ascii="Arial" w:hAnsi="Arial" w:cs="Arial"/>
          <w:sz w:val="24"/>
          <w:szCs w:val="24"/>
        </w:rPr>
        <w:t>Minor Planning Applications for agricultural workers dwellings (temporary or permanent).</w:t>
      </w:r>
    </w:p>
    <w:p w14:paraId="3F17ECB3" w14:textId="77777777" w:rsidR="001E28DD" w:rsidRDefault="001E28DD" w:rsidP="00F72EDA">
      <w:pPr>
        <w:pStyle w:val="ListParagraph"/>
        <w:spacing w:after="0" w:line="240" w:lineRule="auto"/>
        <w:ind w:left="1843" w:hanging="567"/>
        <w:rPr>
          <w:rFonts w:ascii="Arial" w:hAnsi="Arial" w:cs="Arial"/>
          <w:sz w:val="24"/>
          <w:szCs w:val="24"/>
        </w:rPr>
      </w:pPr>
    </w:p>
    <w:p w14:paraId="3A77DEDD" w14:textId="76C6AE41" w:rsidR="00DE412E" w:rsidRPr="003B2EC5" w:rsidRDefault="00DE412E" w:rsidP="008C2F9B">
      <w:pPr>
        <w:pStyle w:val="ListParagraph"/>
        <w:numPr>
          <w:ilvl w:val="0"/>
          <w:numId w:val="259"/>
        </w:numPr>
        <w:spacing w:after="0" w:line="240" w:lineRule="auto"/>
        <w:ind w:left="1843" w:hanging="567"/>
        <w:rPr>
          <w:rFonts w:ascii="Arial" w:hAnsi="Arial" w:cs="Arial"/>
          <w:sz w:val="24"/>
          <w:szCs w:val="24"/>
        </w:rPr>
      </w:pPr>
      <w:r w:rsidRPr="003B2EC5">
        <w:rPr>
          <w:rFonts w:ascii="Arial" w:hAnsi="Arial" w:cs="Arial"/>
          <w:sz w:val="24"/>
          <w:szCs w:val="24"/>
        </w:rPr>
        <w:t>Minor Planning Applications for any other commercial development or change of use.</w:t>
      </w:r>
    </w:p>
    <w:p w14:paraId="2071FD5C" w14:textId="77777777" w:rsidR="001E28DD" w:rsidRDefault="001E28DD" w:rsidP="00F72EDA">
      <w:pPr>
        <w:pStyle w:val="ListParagraph"/>
        <w:spacing w:after="0" w:line="240" w:lineRule="auto"/>
        <w:ind w:left="1843" w:hanging="567"/>
        <w:rPr>
          <w:rFonts w:ascii="Arial" w:hAnsi="Arial" w:cs="Arial"/>
          <w:sz w:val="24"/>
          <w:szCs w:val="24"/>
        </w:rPr>
      </w:pPr>
    </w:p>
    <w:p w14:paraId="23ADA565" w14:textId="13E056E3" w:rsidR="00DE412E" w:rsidRPr="003B2EC5" w:rsidRDefault="00DE412E" w:rsidP="008C2F9B">
      <w:pPr>
        <w:pStyle w:val="ListParagraph"/>
        <w:numPr>
          <w:ilvl w:val="0"/>
          <w:numId w:val="259"/>
        </w:numPr>
        <w:spacing w:after="0" w:line="240" w:lineRule="auto"/>
        <w:ind w:left="1843" w:hanging="567"/>
        <w:rPr>
          <w:rFonts w:ascii="Arial" w:hAnsi="Arial" w:cs="Arial"/>
          <w:sz w:val="24"/>
          <w:szCs w:val="24"/>
        </w:rPr>
      </w:pPr>
      <w:r w:rsidRPr="003B2EC5">
        <w:rPr>
          <w:rFonts w:ascii="Arial" w:hAnsi="Arial" w:cs="Arial"/>
          <w:sz w:val="24"/>
          <w:szCs w:val="24"/>
        </w:rPr>
        <w:t>Any other miscellaneous non-commercial applications for full planning permission.</w:t>
      </w:r>
    </w:p>
    <w:p w14:paraId="4AEB8746" w14:textId="77777777" w:rsidR="001E28DD" w:rsidRDefault="001E28DD" w:rsidP="00F72EDA">
      <w:pPr>
        <w:pStyle w:val="ListParagraph"/>
        <w:spacing w:after="0" w:line="240" w:lineRule="auto"/>
        <w:ind w:left="1843" w:hanging="567"/>
        <w:rPr>
          <w:rFonts w:ascii="Arial" w:hAnsi="Arial" w:cs="Arial"/>
          <w:sz w:val="24"/>
          <w:szCs w:val="24"/>
        </w:rPr>
      </w:pPr>
    </w:p>
    <w:p w14:paraId="57AED6C0" w14:textId="5011836B" w:rsidR="00DE412E" w:rsidRDefault="00DE412E" w:rsidP="008C2F9B">
      <w:pPr>
        <w:pStyle w:val="ListParagraph"/>
        <w:numPr>
          <w:ilvl w:val="0"/>
          <w:numId w:val="259"/>
        </w:numPr>
        <w:spacing w:after="0" w:line="240" w:lineRule="auto"/>
        <w:ind w:left="1843" w:hanging="567"/>
        <w:rPr>
          <w:rFonts w:ascii="Arial" w:hAnsi="Arial" w:cs="Arial"/>
          <w:sz w:val="24"/>
          <w:szCs w:val="24"/>
        </w:rPr>
      </w:pPr>
      <w:r w:rsidRPr="003B2EC5">
        <w:rPr>
          <w:rFonts w:ascii="Arial" w:hAnsi="Arial" w:cs="Arial"/>
          <w:sz w:val="24"/>
          <w:szCs w:val="24"/>
        </w:rPr>
        <w:t>All of the following Application Types*:</w:t>
      </w:r>
    </w:p>
    <w:p w14:paraId="69717364" w14:textId="77777777" w:rsidR="00DE412E" w:rsidRPr="003B2EC5" w:rsidRDefault="00DE412E" w:rsidP="004C5D34">
      <w:pPr>
        <w:spacing w:after="0" w:line="240" w:lineRule="auto"/>
        <w:ind w:left="1134" w:hanging="1134"/>
        <w:rPr>
          <w:rFonts w:ascii="Arial" w:hAnsi="Arial" w:cs="Arial"/>
          <w:sz w:val="24"/>
          <w:szCs w:val="24"/>
        </w:rPr>
      </w:pPr>
    </w:p>
    <w:tbl>
      <w:tblPr>
        <w:tblStyle w:val="TableGrid"/>
        <w:tblW w:w="7178"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619"/>
      </w:tblGrid>
      <w:tr w:rsidR="00EC0784" w:rsidRPr="00F72EDA" w14:paraId="431A3092" w14:textId="77777777" w:rsidTr="00F72EDA">
        <w:tc>
          <w:tcPr>
            <w:tcW w:w="1559" w:type="dxa"/>
          </w:tcPr>
          <w:p w14:paraId="40041B0C" w14:textId="77777777" w:rsidR="00952712" w:rsidRPr="00F72EDA" w:rsidRDefault="00EC0784" w:rsidP="004C5D34">
            <w:pPr>
              <w:ind w:left="1134" w:hanging="1134"/>
              <w:rPr>
                <w:rFonts w:ascii="Arial" w:hAnsi="Arial" w:cs="Arial"/>
                <w:b/>
                <w:bCs/>
                <w:sz w:val="20"/>
                <w:szCs w:val="20"/>
                <w:u w:val="single"/>
              </w:rPr>
            </w:pPr>
            <w:r w:rsidRPr="00F72EDA">
              <w:rPr>
                <w:rFonts w:ascii="Arial" w:hAnsi="Arial" w:cs="Arial"/>
                <w:b/>
                <w:bCs/>
                <w:sz w:val="20"/>
                <w:szCs w:val="20"/>
                <w:u w:val="single"/>
              </w:rPr>
              <w:t>Application</w:t>
            </w:r>
          </w:p>
          <w:p w14:paraId="0F65D9BE" w14:textId="788E847B" w:rsidR="00EC0784" w:rsidRPr="00F72EDA" w:rsidRDefault="00EC0784" w:rsidP="004C5D34">
            <w:pPr>
              <w:rPr>
                <w:rFonts w:ascii="Arial" w:hAnsi="Arial" w:cs="Arial"/>
                <w:b/>
                <w:bCs/>
                <w:sz w:val="20"/>
                <w:szCs w:val="20"/>
                <w:u w:val="single"/>
              </w:rPr>
            </w:pPr>
            <w:r w:rsidRPr="00F72EDA">
              <w:rPr>
                <w:rFonts w:ascii="Arial" w:hAnsi="Arial" w:cs="Arial"/>
                <w:b/>
                <w:bCs/>
                <w:sz w:val="20"/>
                <w:szCs w:val="20"/>
                <w:u w:val="single"/>
              </w:rPr>
              <w:t>Type</w:t>
            </w:r>
          </w:p>
        </w:tc>
        <w:tc>
          <w:tcPr>
            <w:tcW w:w="5619" w:type="dxa"/>
          </w:tcPr>
          <w:p w14:paraId="515EF642" w14:textId="77777777" w:rsidR="00EC0784" w:rsidRPr="00F72EDA" w:rsidRDefault="00EC0784" w:rsidP="004C5D34">
            <w:pPr>
              <w:rPr>
                <w:rFonts w:ascii="Arial" w:hAnsi="Arial" w:cs="Arial"/>
                <w:b/>
                <w:bCs/>
                <w:sz w:val="20"/>
                <w:szCs w:val="20"/>
                <w:u w:val="single"/>
              </w:rPr>
            </w:pPr>
            <w:r w:rsidRPr="00F72EDA">
              <w:rPr>
                <w:rFonts w:ascii="Arial" w:hAnsi="Arial" w:cs="Arial"/>
                <w:b/>
                <w:bCs/>
                <w:sz w:val="20"/>
                <w:szCs w:val="20"/>
                <w:u w:val="single"/>
              </w:rPr>
              <w:t>Description</w:t>
            </w:r>
          </w:p>
        </w:tc>
      </w:tr>
      <w:tr w:rsidR="00EC0784" w:rsidRPr="001940D9" w14:paraId="5640D6D9" w14:textId="77777777" w:rsidTr="00F72EDA">
        <w:tc>
          <w:tcPr>
            <w:tcW w:w="1559" w:type="dxa"/>
          </w:tcPr>
          <w:p w14:paraId="5EC62EC6" w14:textId="77777777" w:rsidR="00EC0784" w:rsidRPr="00F72EDA" w:rsidRDefault="00EC0784" w:rsidP="004C5D34">
            <w:pPr>
              <w:ind w:left="1134" w:hanging="1134"/>
              <w:rPr>
                <w:rFonts w:ascii="Arial" w:hAnsi="Arial" w:cs="Arial"/>
                <w:sz w:val="20"/>
                <w:szCs w:val="20"/>
                <w:u w:val="single"/>
              </w:rPr>
            </w:pPr>
          </w:p>
        </w:tc>
        <w:tc>
          <w:tcPr>
            <w:tcW w:w="5619" w:type="dxa"/>
          </w:tcPr>
          <w:p w14:paraId="73FD44AF" w14:textId="77777777" w:rsidR="00EC0784" w:rsidRPr="00F72EDA" w:rsidRDefault="00EC0784" w:rsidP="004C5D34">
            <w:pPr>
              <w:rPr>
                <w:rFonts w:ascii="Arial" w:hAnsi="Arial" w:cs="Arial"/>
                <w:sz w:val="20"/>
                <w:szCs w:val="20"/>
                <w:u w:val="single"/>
              </w:rPr>
            </w:pPr>
          </w:p>
        </w:tc>
      </w:tr>
      <w:tr w:rsidR="00EC0784" w:rsidRPr="001940D9" w14:paraId="0B48E456" w14:textId="77777777" w:rsidTr="00F72EDA">
        <w:tc>
          <w:tcPr>
            <w:tcW w:w="1559" w:type="dxa"/>
          </w:tcPr>
          <w:p w14:paraId="107F249E"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ADV</w:t>
            </w:r>
          </w:p>
        </w:tc>
        <w:tc>
          <w:tcPr>
            <w:tcW w:w="5619" w:type="dxa"/>
          </w:tcPr>
          <w:p w14:paraId="78AC7672" w14:textId="77777777" w:rsidR="00EC0784" w:rsidRPr="00F72EDA" w:rsidRDefault="00EC0784" w:rsidP="004C5D34">
            <w:pPr>
              <w:rPr>
                <w:rFonts w:ascii="Arial" w:hAnsi="Arial" w:cs="Arial"/>
                <w:sz w:val="20"/>
                <w:szCs w:val="20"/>
              </w:rPr>
            </w:pPr>
            <w:r w:rsidRPr="00F72EDA">
              <w:rPr>
                <w:rFonts w:ascii="Arial" w:hAnsi="Arial" w:cs="Arial"/>
                <w:sz w:val="20"/>
                <w:szCs w:val="20"/>
              </w:rPr>
              <w:t>Applications for Advertisement Consent</w:t>
            </w:r>
          </w:p>
        </w:tc>
      </w:tr>
      <w:tr w:rsidR="00EC0784" w:rsidRPr="001940D9" w14:paraId="0D9DEE37" w14:textId="77777777" w:rsidTr="00F72EDA">
        <w:tc>
          <w:tcPr>
            <w:tcW w:w="1559" w:type="dxa"/>
          </w:tcPr>
          <w:p w14:paraId="066C6088"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AGR</w:t>
            </w:r>
          </w:p>
        </w:tc>
        <w:tc>
          <w:tcPr>
            <w:tcW w:w="5619" w:type="dxa"/>
          </w:tcPr>
          <w:p w14:paraId="06BFF81C" w14:textId="77777777" w:rsidR="00EC0784" w:rsidRPr="00F72EDA" w:rsidRDefault="00EC0784" w:rsidP="004C5D34">
            <w:pPr>
              <w:rPr>
                <w:rFonts w:ascii="Arial" w:hAnsi="Arial" w:cs="Arial"/>
                <w:sz w:val="20"/>
                <w:szCs w:val="20"/>
              </w:rPr>
            </w:pPr>
            <w:r w:rsidRPr="00F72EDA">
              <w:rPr>
                <w:rFonts w:ascii="Arial" w:hAnsi="Arial" w:cs="Arial"/>
                <w:sz w:val="20"/>
                <w:szCs w:val="20"/>
              </w:rPr>
              <w:t>Agricultural Prior Approval</w:t>
            </w:r>
          </w:p>
        </w:tc>
      </w:tr>
      <w:tr w:rsidR="00EC0784" w:rsidRPr="001940D9" w14:paraId="38D65626" w14:textId="77777777" w:rsidTr="00F72EDA">
        <w:tc>
          <w:tcPr>
            <w:tcW w:w="1559" w:type="dxa"/>
          </w:tcPr>
          <w:p w14:paraId="7EC8759D"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ALT</w:t>
            </w:r>
          </w:p>
        </w:tc>
        <w:tc>
          <w:tcPr>
            <w:tcW w:w="5619" w:type="dxa"/>
          </w:tcPr>
          <w:p w14:paraId="6B550CBB" w14:textId="77777777" w:rsidR="00EC0784" w:rsidRPr="00F72EDA" w:rsidRDefault="00EC0784" w:rsidP="004C5D34">
            <w:pPr>
              <w:rPr>
                <w:rFonts w:ascii="Arial" w:hAnsi="Arial" w:cs="Arial"/>
                <w:sz w:val="20"/>
                <w:szCs w:val="20"/>
              </w:rPr>
            </w:pPr>
            <w:r w:rsidRPr="00F72EDA">
              <w:rPr>
                <w:rFonts w:ascii="Arial" w:hAnsi="Arial" w:cs="Arial"/>
                <w:sz w:val="20"/>
                <w:szCs w:val="20"/>
              </w:rPr>
              <w:t>Certificate of Alternative Appropriate Development</w:t>
            </w:r>
          </w:p>
        </w:tc>
      </w:tr>
      <w:tr w:rsidR="00EC0784" w:rsidRPr="001940D9" w14:paraId="5475C7BB" w14:textId="77777777" w:rsidTr="00F72EDA">
        <w:tc>
          <w:tcPr>
            <w:tcW w:w="1559" w:type="dxa"/>
          </w:tcPr>
          <w:p w14:paraId="11B3BF28"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AREM</w:t>
            </w:r>
          </w:p>
        </w:tc>
        <w:tc>
          <w:tcPr>
            <w:tcW w:w="5619" w:type="dxa"/>
          </w:tcPr>
          <w:p w14:paraId="37B922B8" w14:textId="77777777" w:rsidR="00EC0784" w:rsidRPr="00F72EDA" w:rsidRDefault="00EC0784" w:rsidP="004C5D34">
            <w:pPr>
              <w:rPr>
                <w:rFonts w:ascii="Arial" w:hAnsi="Arial" w:cs="Arial"/>
                <w:sz w:val="20"/>
                <w:szCs w:val="20"/>
              </w:rPr>
            </w:pPr>
            <w:r w:rsidRPr="00F72EDA">
              <w:rPr>
                <w:rFonts w:ascii="Arial" w:hAnsi="Arial" w:cs="Arial"/>
                <w:sz w:val="20"/>
                <w:szCs w:val="20"/>
              </w:rPr>
              <w:t>Agricultural Reserved Matters</w:t>
            </w:r>
          </w:p>
        </w:tc>
      </w:tr>
      <w:tr w:rsidR="00EC0784" w:rsidRPr="001940D9" w14:paraId="241C37DC" w14:textId="77777777" w:rsidTr="00F72EDA">
        <w:tc>
          <w:tcPr>
            <w:tcW w:w="1559" w:type="dxa"/>
          </w:tcPr>
          <w:p w14:paraId="457C376F"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CC</w:t>
            </w:r>
          </w:p>
        </w:tc>
        <w:tc>
          <w:tcPr>
            <w:tcW w:w="5619" w:type="dxa"/>
          </w:tcPr>
          <w:p w14:paraId="496789BF" w14:textId="77777777" w:rsidR="00EC0784" w:rsidRPr="00F72EDA" w:rsidRDefault="00EC0784" w:rsidP="004C5D34">
            <w:pPr>
              <w:rPr>
                <w:rFonts w:ascii="Arial" w:hAnsi="Arial" w:cs="Arial"/>
                <w:sz w:val="20"/>
                <w:szCs w:val="20"/>
              </w:rPr>
            </w:pPr>
            <w:r w:rsidRPr="00F72EDA">
              <w:rPr>
                <w:rFonts w:ascii="Arial" w:hAnsi="Arial" w:cs="Arial"/>
                <w:sz w:val="20"/>
                <w:szCs w:val="20"/>
              </w:rPr>
              <w:t>Condition Compliance</w:t>
            </w:r>
          </w:p>
        </w:tc>
      </w:tr>
      <w:tr w:rsidR="00EC0784" w:rsidRPr="001940D9" w14:paraId="04CF2180" w14:textId="77777777" w:rsidTr="00F72EDA">
        <w:tc>
          <w:tcPr>
            <w:tcW w:w="1559" w:type="dxa"/>
          </w:tcPr>
          <w:p w14:paraId="6997B3BC"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CLPLB</w:t>
            </w:r>
          </w:p>
        </w:tc>
        <w:tc>
          <w:tcPr>
            <w:tcW w:w="5619" w:type="dxa"/>
          </w:tcPr>
          <w:p w14:paraId="7BD711B4" w14:textId="77777777" w:rsidR="00EC0784" w:rsidRPr="00F72EDA" w:rsidRDefault="00EC0784" w:rsidP="004C5D34">
            <w:pPr>
              <w:rPr>
                <w:rFonts w:ascii="Arial" w:hAnsi="Arial" w:cs="Arial"/>
                <w:sz w:val="20"/>
                <w:szCs w:val="20"/>
              </w:rPr>
            </w:pPr>
            <w:r w:rsidRPr="00F72EDA">
              <w:rPr>
                <w:rFonts w:ascii="Arial" w:hAnsi="Arial" w:cs="Arial"/>
                <w:sz w:val="20"/>
                <w:szCs w:val="20"/>
              </w:rPr>
              <w:t>Certificate of Lawfulness for Works to a Listed Building</w:t>
            </w:r>
          </w:p>
        </w:tc>
      </w:tr>
      <w:tr w:rsidR="00EC0784" w:rsidRPr="001940D9" w14:paraId="41A8D8AC" w14:textId="77777777" w:rsidTr="00F72EDA">
        <w:tc>
          <w:tcPr>
            <w:tcW w:w="1559" w:type="dxa"/>
          </w:tcPr>
          <w:p w14:paraId="1944EFC3"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COMPA</w:t>
            </w:r>
          </w:p>
        </w:tc>
        <w:tc>
          <w:tcPr>
            <w:tcW w:w="5619" w:type="dxa"/>
          </w:tcPr>
          <w:p w14:paraId="04AED187" w14:textId="77777777" w:rsidR="00EC0784" w:rsidRPr="00F72EDA" w:rsidRDefault="00EC0784" w:rsidP="004C5D34">
            <w:pPr>
              <w:rPr>
                <w:rFonts w:ascii="Arial" w:hAnsi="Arial" w:cs="Arial"/>
                <w:sz w:val="20"/>
                <w:szCs w:val="20"/>
              </w:rPr>
            </w:pPr>
            <w:r w:rsidRPr="00F72EDA">
              <w:rPr>
                <w:rFonts w:ascii="Arial" w:hAnsi="Arial" w:cs="Arial"/>
                <w:sz w:val="20"/>
                <w:szCs w:val="20"/>
              </w:rPr>
              <w:t>Commercial Extensions Prior Approval</w:t>
            </w:r>
          </w:p>
        </w:tc>
      </w:tr>
      <w:tr w:rsidR="00EC0784" w:rsidRPr="001940D9" w14:paraId="3744857E" w14:textId="77777777" w:rsidTr="00F72EDA">
        <w:tc>
          <w:tcPr>
            <w:tcW w:w="1559" w:type="dxa"/>
          </w:tcPr>
          <w:p w14:paraId="058D13E8"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COUPA</w:t>
            </w:r>
          </w:p>
        </w:tc>
        <w:tc>
          <w:tcPr>
            <w:tcW w:w="5619" w:type="dxa"/>
          </w:tcPr>
          <w:p w14:paraId="10416175" w14:textId="77777777" w:rsidR="00EC0784" w:rsidRPr="00F72EDA" w:rsidRDefault="00EC0784" w:rsidP="004C5D34">
            <w:pPr>
              <w:rPr>
                <w:rFonts w:ascii="Arial" w:hAnsi="Arial" w:cs="Arial"/>
                <w:sz w:val="20"/>
                <w:szCs w:val="20"/>
              </w:rPr>
            </w:pPr>
            <w:r w:rsidRPr="00F72EDA">
              <w:rPr>
                <w:rFonts w:ascii="Arial" w:hAnsi="Arial" w:cs="Arial"/>
                <w:sz w:val="20"/>
                <w:szCs w:val="20"/>
              </w:rPr>
              <w:t>Applications for Prior Approval (All)</w:t>
            </w:r>
          </w:p>
        </w:tc>
      </w:tr>
      <w:tr w:rsidR="00EC0784" w:rsidRPr="001940D9" w14:paraId="0AB1025E" w14:textId="77777777" w:rsidTr="00F72EDA">
        <w:tc>
          <w:tcPr>
            <w:tcW w:w="1559" w:type="dxa"/>
          </w:tcPr>
          <w:p w14:paraId="5AC21142"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DAC</w:t>
            </w:r>
          </w:p>
        </w:tc>
        <w:tc>
          <w:tcPr>
            <w:tcW w:w="5619" w:type="dxa"/>
          </w:tcPr>
          <w:p w14:paraId="621CECB0" w14:textId="77777777" w:rsidR="00EC0784" w:rsidRPr="00F72EDA" w:rsidRDefault="00EC0784" w:rsidP="004C5D34">
            <w:pPr>
              <w:rPr>
                <w:rFonts w:ascii="Arial" w:hAnsi="Arial" w:cs="Arial"/>
                <w:sz w:val="20"/>
                <w:szCs w:val="20"/>
              </w:rPr>
            </w:pPr>
            <w:r w:rsidRPr="00F72EDA">
              <w:rPr>
                <w:rFonts w:ascii="Arial" w:hAnsi="Arial" w:cs="Arial"/>
                <w:sz w:val="20"/>
                <w:szCs w:val="20"/>
              </w:rPr>
              <w:t>Application for Approval of Details reserved by condition following grant of planning permission or a listed building consent</w:t>
            </w:r>
          </w:p>
        </w:tc>
      </w:tr>
      <w:tr w:rsidR="00EC0784" w:rsidRPr="001940D9" w14:paraId="5CBF228D" w14:textId="77777777" w:rsidTr="00F72EDA">
        <w:tc>
          <w:tcPr>
            <w:tcW w:w="1559" w:type="dxa"/>
          </w:tcPr>
          <w:p w14:paraId="43B48F3D"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DOR</w:t>
            </w:r>
          </w:p>
        </w:tc>
        <w:tc>
          <w:tcPr>
            <w:tcW w:w="5619" w:type="dxa"/>
          </w:tcPr>
          <w:p w14:paraId="00E7EEC1" w14:textId="77777777" w:rsidR="00EC0784" w:rsidRPr="00F72EDA" w:rsidRDefault="00EC0784" w:rsidP="004C5D34">
            <w:pPr>
              <w:rPr>
                <w:rFonts w:ascii="Arial" w:hAnsi="Arial" w:cs="Arial"/>
                <w:sz w:val="20"/>
                <w:szCs w:val="20"/>
              </w:rPr>
            </w:pPr>
            <w:r w:rsidRPr="00F72EDA">
              <w:rPr>
                <w:rFonts w:ascii="Arial" w:hAnsi="Arial" w:cs="Arial"/>
                <w:sz w:val="20"/>
                <w:szCs w:val="20"/>
              </w:rPr>
              <w:t>Discharge of Requirements (NSIP)</w:t>
            </w:r>
          </w:p>
        </w:tc>
      </w:tr>
      <w:tr w:rsidR="00EC0784" w:rsidRPr="001940D9" w14:paraId="0A859ED8" w14:textId="77777777" w:rsidTr="00F72EDA">
        <w:tc>
          <w:tcPr>
            <w:tcW w:w="1559" w:type="dxa"/>
          </w:tcPr>
          <w:p w14:paraId="2B9D5D28"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DORCON</w:t>
            </w:r>
          </w:p>
        </w:tc>
        <w:tc>
          <w:tcPr>
            <w:tcW w:w="5619" w:type="dxa"/>
          </w:tcPr>
          <w:p w14:paraId="4F0B95FB" w14:textId="77777777" w:rsidR="00EC0784" w:rsidRPr="00F72EDA" w:rsidRDefault="00EC0784" w:rsidP="004C5D34">
            <w:pPr>
              <w:rPr>
                <w:rFonts w:ascii="Arial" w:hAnsi="Arial" w:cs="Arial"/>
                <w:sz w:val="20"/>
                <w:szCs w:val="20"/>
              </w:rPr>
            </w:pPr>
            <w:r w:rsidRPr="00F72EDA">
              <w:rPr>
                <w:rFonts w:ascii="Arial" w:hAnsi="Arial" w:cs="Arial"/>
                <w:sz w:val="20"/>
                <w:szCs w:val="20"/>
              </w:rPr>
              <w:t>Discharge of Requirements (NSIP) Consultation</w:t>
            </w:r>
          </w:p>
        </w:tc>
      </w:tr>
      <w:tr w:rsidR="00EC0784" w:rsidRPr="001940D9" w14:paraId="2AA0662C" w14:textId="77777777" w:rsidTr="00F72EDA">
        <w:tc>
          <w:tcPr>
            <w:tcW w:w="1559" w:type="dxa"/>
          </w:tcPr>
          <w:p w14:paraId="432B8415"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ELD</w:t>
            </w:r>
          </w:p>
        </w:tc>
        <w:tc>
          <w:tcPr>
            <w:tcW w:w="5619" w:type="dxa"/>
          </w:tcPr>
          <w:p w14:paraId="7776FBA2" w14:textId="77777777" w:rsidR="00EC0784" w:rsidRPr="00F72EDA" w:rsidRDefault="00EC0784" w:rsidP="004C5D34">
            <w:pPr>
              <w:rPr>
                <w:rFonts w:ascii="Arial" w:hAnsi="Arial" w:cs="Arial"/>
                <w:sz w:val="20"/>
                <w:szCs w:val="20"/>
              </w:rPr>
            </w:pPr>
            <w:r w:rsidRPr="00F72EDA">
              <w:rPr>
                <w:rFonts w:ascii="Arial" w:hAnsi="Arial" w:cs="Arial"/>
                <w:sz w:val="20"/>
                <w:szCs w:val="20"/>
              </w:rPr>
              <w:t>Application for a Certificate of Lawfulness for an Existing Use or Development</w:t>
            </w:r>
          </w:p>
        </w:tc>
      </w:tr>
      <w:tr w:rsidR="00EC0784" w:rsidRPr="001940D9" w14:paraId="302878C7" w14:textId="77777777" w:rsidTr="00F72EDA">
        <w:tc>
          <w:tcPr>
            <w:tcW w:w="1559" w:type="dxa"/>
          </w:tcPr>
          <w:p w14:paraId="667C643F"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FPO</w:t>
            </w:r>
          </w:p>
        </w:tc>
        <w:tc>
          <w:tcPr>
            <w:tcW w:w="5619" w:type="dxa"/>
          </w:tcPr>
          <w:p w14:paraId="4D1EC2EA" w14:textId="77777777" w:rsidR="00EC0784" w:rsidRPr="00F72EDA" w:rsidRDefault="00EC0784" w:rsidP="004C5D34">
            <w:pPr>
              <w:rPr>
                <w:rFonts w:ascii="Arial" w:hAnsi="Arial" w:cs="Arial"/>
                <w:sz w:val="20"/>
                <w:szCs w:val="20"/>
              </w:rPr>
            </w:pPr>
            <w:r w:rsidRPr="00F72EDA">
              <w:rPr>
                <w:rFonts w:ascii="Arial" w:hAnsi="Arial" w:cs="Arial"/>
                <w:sz w:val="20"/>
                <w:szCs w:val="20"/>
              </w:rPr>
              <w:t>Footpath Order</w:t>
            </w:r>
          </w:p>
        </w:tc>
      </w:tr>
      <w:tr w:rsidR="00EC0784" w:rsidRPr="001940D9" w14:paraId="0DE711C7" w14:textId="77777777" w:rsidTr="00F72EDA">
        <w:tc>
          <w:tcPr>
            <w:tcW w:w="1559" w:type="dxa"/>
          </w:tcPr>
          <w:p w14:paraId="1BAE481B"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GOV</w:t>
            </w:r>
          </w:p>
        </w:tc>
        <w:tc>
          <w:tcPr>
            <w:tcW w:w="5619" w:type="dxa"/>
          </w:tcPr>
          <w:p w14:paraId="0810F72C" w14:textId="77777777" w:rsidR="00EC0784" w:rsidRPr="00F72EDA" w:rsidRDefault="00EC0784" w:rsidP="004C5D34">
            <w:pPr>
              <w:rPr>
                <w:rFonts w:ascii="Arial" w:hAnsi="Arial" w:cs="Arial"/>
                <w:sz w:val="20"/>
                <w:szCs w:val="20"/>
              </w:rPr>
            </w:pPr>
            <w:r w:rsidRPr="00F72EDA">
              <w:rPr>
                <w:rFonts w:ascii="Arial" w:hAnsi="Arial" w:cs="Arial"/>
                <w:sz w:val="20"/>
                <w:szCs w:val="20"/>
              </w:rPr>
              <w:t>Development by Government Department</w:t>
            </w:r>
          </w:p>
        </w:tc>
      </w:tr>
      <w:tr w:rsidR="00EC0784" w:rsidRPr="001940D9" w14:paraId="6601DA85" w14:textId="77777777" w:rsidTr="00F72EDA">
        <w:tc>
          <w:tcPr>
            <w:tcW w:w="1559" w:type="dxa"/>
          </w:tcPr>
          <w:p w14:paraId="74A1BB02"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HH</w:t>
            </w:r>
          </w:p>
        </w:tc>
        <w:tc>
          <w:tcPr>
            <w:tcW w:w="5619" w:type="dxa"/>
          </w:tcPr>
          <w:p w14:paraId="7B903302" w14:textId="77777777" w:rsidR="00EC0784" w:rsidRPr="00F72EDA" w:rsidRDefault="00EC0784" w:rsidP="004C5D34">
            <w:pPr>
              <w:rPr>
                <w:rFonts w:ascii="Arial" w:hAnsi="Arial" w:cs="Arial"/>
                <w:sz w:val="20"/>
                <w:szCs w:val="20"/>
              </w:rPr>
            </w:pPr>
            <w:r w:rsidRPr="00F72EDA">
              <w:rPr>
                <w:rFonts w:ascii="Arial" w:hAnsi="Arial" w:cs="Arial"/>
                <w:sz w:val="20"/>
                <w:szCs w:val="20"/>
              </w:rPr>
              <w:t>Householder Application for Planning Permission</w:t>
            </w:r>
          </w:p>
        </w:tc>
      </w:tr>
      <w:tr w:rsidR="00EC0784" w:rsidRPr="001940D9" w14:paraId="27744B22" w14:textId="77777777" w:rsidTr="00F72EDA">
        <w:tc>
          <w:tcPr>
            <w:tcW w:w="1559" w:type="dxa"/>
          </w:tcPr>
          <w:p w14:paraId="702917D3"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HHPA</w:t>
            </w:r>
          </w:p>
        </w:tc>
        <w:tc>
          <w:tcPr>
            <w:tcW w:w="5619" w:type="dxa"/>
          </w:tcPr>
          <w:p w14:paraId="7383EEFD" w14:textId="77777777" w:rsidR="00EC0784" w:rsidRPr="00F72EDA" w:rsidRDefault="00EC0784" w:rsidP="004C5D34">
            <w:pPr>
              <w:rPr>
                <w:rFonts w:ascii="Arial" w:hAnsi="Arial" w:cs="Arial"/>
                <w:sz w:val="20"/>
                <w:szCs w:val="20"/>
              </w:rPr>
            </w:pPr>
            <w:r w:rsidRPr="00F72EDA">
              <w:rPr>
                <w:rFonts w:ascii="Arial" w:hAnsi="Arial" w:cs="Arial"/>
                <w:sz w:val="20"/>
                <w:szCs w:val="20"/>
              </w:rPr>
              <w:t>Householder Extensions Prior Approval</w:t>
            </w:r>
          </w:p>
        </w:tc>
      </w:tr>
      <w:tr w:rsidR="00EC0784" w:rsidRPr="001940D9" w14:paraId="6D3F7548" w14:textId="77777777" w:rsidTr="00F72EDA">
        <w:tc>
          <w:tcPr>
            <w:tcW w:w="1559" w:type="dxa"/>
          </w:tcPr>
          <w:p w14:paraId="33732E7F"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LBC**</w:t>
            </w:r>
          </w:p>
        </w:tc>
        <w:tc>
          <w:tcPr>
            <w:tcW w:w="5619" w:type="dxa"/>
          </w:tcPr>
          <w:p w14:paraId="64CB7B20" w14:textId="77777777" w:rsidR="00EC0784" w:rsidRPr="00F72EDA" w:rsidRDefault="00EC0784" w:rsidP="004C5D34">
            <w:pPr>
              <w:rPr>
                <w:rFonts w:ascii="Arial" w:hAnsi="Arial" w:cs="Arial"/>
                <w:sz w:val="20"/>
                <w:szCs w:val="20"/>
              </w:rPr>
            </w:pPr>
            <w:r w:rsidRPr="00F72EDA">
              <w:rPr>
                <w:rFonts w:ascii="Arial" w:hAnsi="Arial" w:cs="Arial"/>
                <w:sz w:val="20"/>
                <w:szCs w:val="20"/>
              </w:rPr>
              <w:t>Application for Listed Building Consent for alterations, extensions or demolition of a listed building</w:t>
            </w:r>
          </w:p>
        </w:tc>
      </w:tr>
      <w:tr w:rsidR="00EC0784" w:rsidRPr="001940D9" w14:paraId="490D12BC" w14:textId="77777777" w:rsidTr="00F72EDA">
        <w:tc>
          <w:tcPr>
            <w:tcW w:w="1559" w:type="dxa"/>
          </w:tcPr>
          <w:p w14:paraId="36833242"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LDOCC</w:t>
            </w:r>
          </w:p>
        </w:tc>
        <w:tc>
          <w:tcPr>
            <w:tcW w:w="5619" w:type="dxa"/>
          </w:tcPr>
          <w:p w14:paraId="622BE56B" w14:textId="77777777" w:rsidR="00EC0784" w:rsidRPr="00F72EDA" w:rsidRDefault="00EC0784" w:rsidP="004C5D34">
            <w:pPr>
              <w:rPr>
                <w:rFonts w:ascii="Arial" w:hAnsi="Arial" w:cs="Arial"/>
                <w:sz w:val="20"/>
                <w:szCs w:val="20"/>
              </w:rPr>
            </w:pPr>
            <w:r w:rsidRPr="00F72EDA">
              <w:rPr>
                <w:rFonts w:ascii="Arial" w:hAnsi="Arial" w:cs="Arial"/>
                <w:sz w:val="20"/>
                <w:szCs w:val="20"/>
              </w:rPr>
              <w:t>Local Development Order Compliance Checklist</w:t>
            </w:r>
          </w:p>
        </w:tc>
      </w:tr>
      <w:tr w:rsidR="00EC0784" w:rsidRPr="001940D9" w14:paraId="16F6BB86" w14:textId="77777777" w:rsidTr="00F72EDA">
        <w:tc>
          <w:tcPr>
            <w:tcW w:w="1559" w:type="dxa"/>
          </w:tcPr>
          <w:p w14:paraId="1594A079"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NMA</w:t>
            </w:r>
          </w:p>
        </w:tc>
        <w:tc>
          <w:tcPr>
            <w:tcW w:w="5619" w:type="dxa"/>
          </w:tcPr>
          <w:p w14:paraId="01DD0433" w14:textId="77777777" w:rsidR="00EC0784" w:rsidRPr="00F72EDA" w:rsidRDefault="00EC0784" w:rsidP="004C5D34">
            <w:pPr>
              <w:rPr>
                <w:rFonts w:ascii="Arial" w:hAnsi="Arial" w:cs="Arial"/>
                <w:sz w:val="20"/>
                <w:szCs w:val="20"/>
              </w:rPr>
            </w:pPr>
            <w:r w:rsidRPr="00F72EDA">
              <w:rPr>
                <w:rFonts w:ascii="Arial" w:hAnsi="Arial" w:cs="Arial"/>
                <w:sz w:val="20"/>
                <w:szCs w:val="20"/>
              </w:rPr>
              <w:t>Application for a Non-Materials Amendment following a grant of planning permission</w:t>
            </w:r>
          </w:p>
        </w:tc>
      </w:tr>
      <w:tr w:rsidR="00EC0784" w:rsidRPr="001940D9" w14:paraId="77108B4E" w14:textId="77777777" w:rsidTr="00F72EDA">
        <w:tc>
          <w:tcPr>
            <w:tcW w:w="1559" w:type="dxa"/>
          </w:tcPr>
          <w:p w14:paraId="1284B07E"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OHL</w:t>
            </w:r>
          </w:p>
        </w:tc>
        <w:tc>
          <w:tcPr>
            <w:tcW w:w="5619" w:type="dxa"/>
          </w:tcPr>
          <w:p w14:paraId="07738DB8" w14:textId="77777777" w:rsidR="00EC0784" w:rsidRPr="00F72EDA" w:rsidRDefault="00EC0784" w:rsidP="004C5D34">
            <w:pPr>
              <w:rPr>
                <w:rFonts w:ascii="Arial" w:hAnsi="Arial" w:cs="Arial"/>
                <w:sz w:val="20"/>
                <w:szCs w:val="20"/>
              </w:rPr>
            </w:pPr>
            <w:r w:rsidRPr="00F72EDA">
              <w:rPr>
                <w:rFonts w:ascii="Arial" w:hAnsi="Arial" w:cs="Arial"/>
                <w:sz w:val="20"/>
                <w:szCs w:val="20"/>
              </w:rPr>
              <w:t>Overhead Electricity Lines</w:t>
            </w:r>
          </w:p>
        </w:tc>
      </w:tr>
      <w:tr w:rsidR="00EC0784" w:rsidRPr="001940D9" w14:paraId="6545A862" w14:textId="77777777" w:rsidTr="00F72EDA">
        <w:tc>
          <w:tcPr>
            <w:tcW w:w="1559" w:type="dxa"/>
          </w:tcPr>
          <w:p w14:paraId="50BD29C5"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P14J</w:t>
            </w:r>
            <w:r w:rsidRPr="00F72EDA">
              <w:rPr>
                <w:rFonts w:ascii="Arial" w:hAnsi="Arial" w:cs="Arial"/>
                <w:sz w:val="20"/>
                <w:szCs w:val="20"/>
              </w:rPr>
              <w:lastRenderedPageBreak/>
              <w:t>PA</w:t>
            </w:r>
          </w:p>
        </w:tc>
        <w:tc>
          <w:tcPr>
            <w:tcW w:w="5619" w:type="dxa"/>
          </w:tcPr>
          <w:p w14:paraId="03F83CEB" w14:textId="77777777" w:rsidR="00EC0784" w:rsidRPr="00F72EDA" w:rsidRDefault="00EC0784" w:rsidP="004C5D34">
            <w:pPr>
              <w:rPr>
                <w:rFonts w:ascii="Arial" w:hAnsi="Arial" w:cs="Arial"/>
                <w:sz w:val="20"/>
                <w:szCs w:val="20"/>
              </w:rPr>
            </w:pPr>
            <w:r w:rsidRPr="00F72EDA">
              <w:rPr>
                <w:rFonts w:ascii="Arial" w:hAnsi="Arial" w:cs="Arial"/>
                <w:sz w:val="20"/>
                <w:szCs w:val="20"/>
              </w:rPr>
              <w:t>Prior Approval – Part 14, Class J</w:t>
            </w:r>
          </w:p>
        </w:tc>
      </w:tr>
      <w:tr w:rsidR="00EC0784" w:rsidRPr="001940D9" w14:paraId="2BB5DEB5" w14:textId="77777777" w:rsidTr="00F72EDA">
        <w:tc>
          <w:tcPr>
            <w:tcW w:w="1559" w:type="dxa"/>
          </w:tcPr>
          <w:p w14:paraId="3C59AD77"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P3RNOT</w:t>
            </w:r>
          </w:p>
        </w:tc>
        <w:tc>
          <w:tcPr>
            <w:tcW w:w="5619" w:type="dxa"/>
          </w:tcPr>
          <w:p w14:paraId="57607D5B" w14:textId="77777777" w:rsidR="00EC0784" w:rsidRPr="00F72EDA" w:rsidRDefault="00EC0784" w:rsidP="004C5D34">
            <w:pPr>
              <w:rPr>
                <w:rFonts w:ascii="Arial" w:hAnsi="Arial" w:cs="Arial"/>
                <w:sz w:val="20"/>
                <w:szCs w:val="20"/>
              </w:rPr>
            </w:pPr>
            <w:r w:rsidRPr="00F72EDA">
              <w:rPr>
                <w:rFonts w:ascii="Arial" w:hAnsi="Arial" w:cs="Arial"/>
                <w:sz w:val="20"/>
                <w:szCs w:val="20"/>
              </w:rPr>
              <w:t>Notification – Part 3, Class R</w:t>
            </w:r>
          </w:p>
        </w:tc>
      </w:tr>
      <w:tr w:rsidR="00EC0784" w:rsidRPr="001940D9" w14:paraId="544A55B3" w14:textId="77777777" w:rsidTr="00F72EDA">
        <w:tc>
          <w:tcPr>
            <w:tcW w:w="1559" w:type="dxa"/>
          </w:tcPr>
          <w:p w14:paraId="7B2D86A3"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PDEM</w:t>
            </w:r>
          </w:p>
        </w:tc>
        <w:tc>
          <w:tcPr>
            <w:tcW w:w="5619" w:type="dxa"/>
          </w:tcPr>
          <w:p w14:paraId="1C9326F5" w14:textId="77777777" w:rsidR="00EC0784" w:rsidRPr="00F72EDA" w:rsidRDefault="00EC0784" w:rsidP="004C5D34">
            <w:pPr>
              <w:rPr>
                <w:rFonts w:ascii="Arial" w:hAnsi="Arial" w:cs="Arial"/>
                <w:sz w:val="20"/>
                <w:szCs w:val="20"/>
              </w:rPr>
            </w:pPr>
            <w:r w:rsidRPr="00F72EDA">
              <w:rPr>
                <w:rFonts w:ascii="Arial" w:hAnsi="Arial" w:cs="Arial"/>
                <w:sz w:val="20"/>
                <w:szCs w:val="20"/>
              </w:rPr>
              <w:t>Prior Approval for Demolition</w:t>
            </w:r>
          </w:p>
        </w:tc>
      </w:tr>
      <w:tr w:rsidR="00EC0784" w:rsidRPr="001940D9" w14:paraId="4F639D15" w14:textId="77777777" w:rsidTr="00F72EDA">
        <w:tc>
          <w:tcPr>
            <w:tcW w:w="1559" w:type="dxa"/>
          </w:tcPr>
          <w:p w14:paraId="42C6A5EB"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PLD</w:t>
            </w:r>
          </w:p>
        </w:tc>
        <w:tc>
          <w:tcPr>
            <w:tcW w:w="5619" w:type="dxa"/>
          </w:tcPr>
          <w:p w14:paraId="59D805CE" w14:textId="77777777" w:rsidR="00EC0784" w:rsidRPr="00F72EDA" w:rsidRDefault="00EC0784" w:rsidP="004C5D34">
            <w:pPr>
              <w:rPr>
                <w:rFonts w:ascii="Arial" w:hAnsi="Arial" w:cs="Arial"/>
                <w:sz w:val="20"/>
                <w:szCs w:val="20"/>
              </w:rPr>
            </w:pPr>
            <w:r w:rsidRPr="00F72EDA">
              <w:rPr>
                <w:rFonts w:ascii="Arial" w:hAnsi="Arial" w:cs="Arial"/>
                <w:sz w:val="20"/>
                <w:szCs w:val="20"/>
              </w:rPr>
              <w:t>Application for a Certificates of Lawfulness for a Proposed Use or Development</w:t>
            </w:r>
          </w:p>
        </w:tc>
      </w:tr>
      <w:tr w:rsidR="00EC0784" w:rsidRPr="001940D9" w14:paraId="127A3880" w14:textId="77777777" w:rsidTr="00F72EDA">
        <w:tc>
          <w:tcPr>
            <w:tcW w:w="1559" w:type="dxa"/>
          </w:tcPr>
          <w:p w14:paraId="3B8E0206"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S106A***</w:t>
            </w:r>
          </w:p>
        </w:tc>
        <w:tc>
          <w:tcPr>
            <w:tcW w:w="5619" w:type="dxa"/>
          </w:tcPr>
          <w:p w14:paraId="51F08063" w14:textId="77777777" w:rsidR="00EC0784" w:rsidRPr="00F72EDA" w:rsidRDefault="00EC0784" w:rsidP="004C5D34">
            <w:pPr>
              <w:rPr>
                <w:rFonts w:ascii="Arial" w:hAnsi="Arial" w:cs="Arial"/>
                <w:sz w:val="20"/>
                <w:szCs w:val="20"/>
              </w:rPr>
            </w:pPr>
            <w:r w:rsidRPr="00F72EDA">
              <w:rPr>
                <w:rFonts w:ascii="Arial" w:hAnsi="Arial" w:cs="Arial"/>
                <w:sz w:val="20"/>
                <w:szCs w:val="20"/>
              </w:rPr>
              <w:t>S106A to modify or discharge S106</w:t>
            </w:r>
          </w:p>
        </w:tc>
      </w:tr>
      <w:tr w:rsidR="00EC0784" w:rsidRPr="001940D9" w14:paraId="35477238" w14:textId="77777777" w:rsidTr="00F72EDA">
        <w:tc>
          <w:tcPr>
            <w:tcW w:w="1559" w:type="dxa"/>
          </w:tcPr>
          <w:p w14:paraId="75D63481"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SCO</w:t>
            </w:r>
          </w:p>
        </w:tc>
        <w:tc>
          <w:tcPr>
            <w:tcW w:w="5619" w:type="dxa"/>
          </w:tcPr>
          <w:p w14:paraId="35A926EF" w14:textId="77777777" w:rsidR="00EC0784" w:rsidRPr="00F72EDA" w:rsidRDefault="00EC0784" w:rsidP="004C5D34">
            <w:pPr>
              <w:rPr>
                <w:rFonts w:ascii="Arial" w:hAnsi="Arial" w:cs="Arial"/>
                <w:sz w:val="20"/>
                <w:szCs w:val="20"/>
              </w:rPr>
            </w:pPr>
            <w:r w:rsidRPr="00F72EDA">
              <w:rPr>
                <w:rFonts w:ascii="Arial" w:hAnsi="Arial" w:cs="Arial"/>
                <w:sz w:val="20"/>
                <w:szCs w:val="20"/>
              </w:rPr>
              <w:t>EIA Scoping Opinion</w:t>
            </w:r>
          </w:p>
        </w:tc>
      </w:tr>
      <w:tr w:rsidR="00EC0784" w:rsidRPr="001940D9" w14:paraId="0752757C" w14:textId="77777777" w:rsidTr="00F72EDA">
        <w:tc>
          <w:tcPr>
            <w:tcW w:w="1559" w:type="dxa"/>
          </w:tcPr>
          <w:p w14:paraId="10F5AE8E"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SCR</w:t>
            </w:r>
          </w:p>
        </w:tc>
        <w:tc>
          <w:tcPr>
            <w:tcW w:w="5619" w:type="dxa"/>
          </w:tcPr>
          <w:p w14:paraId="3C3639C1" w14:textId="77777777" w:rsidR="00EC0784" w:rsidRPr="00F72EDA" w:rsidRDefault="00EC0784" w:rsidP="004C5D34">
            <w:pPr>
              <w:rPr>
                <w:rFonts w:ascii="Arial" w:hAnsi="Arial" w:cs="Arial"/>
                <w:sz w:val="20"/>
                <w:szCs w:val="20"/>
              </w:rPr>
            </w:pPr>
            <w:r w:rsidRPr="00F72EDA">
              <w:rPr>
                <w:rFonts w:ascii="Arial" w:hAnsi="Arial" w:cs="Arial"/>
                <w:sz w:val="20"/>
                <w:szCs w:val="20"/>
              </w:rPr>
              <w:t>EIA Screening Opinion</w:t>
            </w:r>
          </w:p>
        </w:tc>
      </w:tr>
      <w:tr w:rsidR="00EC0784" w:rsidRPr="001940D9" w14:paraId="41316391" w14:textId="77777777" w:rsidTr="00F72EDA">
        <w:tc>
          <w:tcPr>
            <w:tcW w:w="1559" w:type="dxa"/>
          </w:tcPr>
          <w:p w14:paraId="0171DDC2"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T56</w:t>
            </w:r>
          </w:p>
        </w:tc>
        <w:tc>
          <w:tcPr>
            <w:tcW w:w="5619" w:type="dxa"/>
          </w:tcPr>
          <w:p w14:paraId="08550870" w14:textId="77777777" w:rsidR="00EC0784" w:rsidRPr="00F72EDA" w:rsidRDefault="00EC0784" w:rsidP="004C5D34">
            <w:pPr>
              <w:rPr>
                <w:rFonts w:ascii="Arial" w:hAnsi="Arial" w:cs="Arial"/>
                <w:sz w:val="20"/>
                <w:szCs w:val="20"/>
              </w:rPr>
            </w:pPr>
            <w:r w:rsidRPr="00F72EDA">
              <w:rPr>
                <w:rFonts w:ascii="Arial" w:hAnsi="Arial" w:cs="Arial"/>
                <w:sz w:val="20"/>
                <w:szCs w:val="20"/>
              </w:rPr>
              <w:t>Telecoms 56 Day Notification</w:t>
            </w:r>
          </w:p>
        </w:tc>
      </w:tr>
      <w:tr w:rsidR="00EC0784" w:rsidRPr="001940D9" w14:paraId="3DD78D15" w14:textId="77777777" w:rsidTr="00F72EDA">
        <w:tc>
          <w:tcPr>
            <w:tcW w:w="1559" w:type="dxa"/>
          </w:tcPr>
          <w:p w14:paraId="1EC57D78"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TDC</w:t>
            </w:r>
          </w:p>
        </w:tc>
        <w:tc>
          <w:tcPr>
            <w:tcW w:w="5619" w:type="dxa"/>
          </w:tcPr>
          <w:p w14:paraId="196B20D7" w14:textId="77777777" w:rsidR="00EC0784" w:rsidRPr="00F72EDA" w:rsidRDefault="00EC0784" w:rsidP="004C5D34">
            <w:pPr>
              <w:rPr>
                <w:rFonts w:ascii="Arial" w:hAnsi="Arial" w:cs="Arial"/>
                <w:sz w:val="20"/>
                <w:szCs w:val="20"/>
              </w:rPr>
            </w:pPr>
            <w:r w:rsidRPr="00F72EDA">
              <w:rPr>
                <w:rFonts w:ascii="Arial" w:hAnsi="Arial" w:cs="Arial"/>
                <w:sz w:val="20"/>
                <w:szCs w:val="20"/>
              </w:rPr>
              <w:t>Technical Details Consent</w:t>
            </w:r>
          </w:p>
        </w:tc>
      </w:tr>
      <w:tr w:rsidR="00EC0784" w:rsidRPr="001940D9" w14:paraId="3A34A191" w14:textId="77777777" w:rsidTr="00F72EDA">
        <w:tc>
          <w:tcPr>
            <w:tcW w:w="1559" w:type="dxa"/>
          </w:tcPr>
          <w:p w14:paraId="114C2238"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TEL</w:t>
            </w:r>
          </w:p>
        </w:tc>
        <w:tc>
          <w:tcPr>
            <w:tcW w:w="5619" w:type="dxa"/>
          </w:tcPr>
          <w:p w14:paraId="30C96BAD" w14:textId="77777777" w:rsidR="00EC0784" w:rsidRPr="00F72EDA" w:rsidRDefault="00EC0784" w:rsidP="004C5D34">
            <w:pPr>
              <w:rPr>
                <w:rFonts w:ascii="Arial" w:hAnsi="Arial" w:cs="Arial"/>
                <w:sz w:val="20"/>
                <w:szCs w:val="20"/>
              </w:rPr>
            </w:pPr>
            <w:r w:rsidRPr="00F72EDA">
              <w:rPr>
                <w:rFonts w:ascii="Arial" w:hAnsi="Arial" w:cs="Arial"/>
                <w:sz w:val="20"/>
                <w:szCs w:val="20"/>
              </w:rPr>
              <w:t>Telecommunications General</w:t>
            </w:r>
          </w:p>
        </w:tc>
      </w:tr>
      <w:tr w:rsidR="00EC0784" w:rsidRPr="001940D9" w14:paraId="3550BCE3" w14:textId="77777777" w:rsidTr="00F72EDA">
        <w:tc>
          <w:tcPr>
            <w:tcW w:w="1559" w:type="dxa"/>
          </w:tcPr>
          <w:p w14:paraId="102709BA" w14:textId="77777777" w:rsidR="00EC0784" w:rsidRPr="00F72EDA" w:rsidRDefault="00EC0784" w:rsidP="004C5D34">
            <w:pPr>
              <w:ind w:left="1134" w:hanging="1134"/>
              <w:rPr>
                <w:rFonts w:ascii="Arial" w:hAnsi="Arial" w:cs="Arial"/>
                <w:sz w:val="20"/>
                <w:szCs w:val="20"/>
              </w:rPr>
            </w:pPr>
            <w:r w:rsidRPr="00F72EDA">
              <w:rPr>
                <w:rFonts w:ascii="Arial" w:hAnsi="Arial" w:cs="Arial"/>
                <w:sz w:val="20"/>
                <w:szCs w:val="20"/>
              </w:rPr>
              <w:t>TMPCOU</w:t>
            </w:r>
          </w:p>
        </w:tc>
        <w:tc>
          <w:tcPr>
            <w:tcW w:w="5619" w:type="dxa"/>
          </w:tcPr>
          <w:p w14:paraId="44ACD413" w14:textId="77777777" w:rsidR="00EC0784" w:rsidRPr="00F72EDA" w:rsidRDefault="00EC0784" w:rsidP="004C5D34">
            <w:pPr>
              <w:rPr>
                <w:rFonts w:ascii="Arial" w:hAnsi="Arial" w:cs="Arial"/>
                <w:sz w:val="20"/>
                <w:szCs w:val="20"/>
              </w:rPr>
            </w:pPr>
            <w:r w:rsidRPr="00F72EDA">
              <w:rPr>
                <w:rFonts w:ascii="Arial" w:hAnsi="Arial" w:cs="Arial"/>
                <w:sz w:val="20"/>
                <w:szCs w:val="20"/>
              </w:rPr>
              <w:t>Temporary Change of Use</w:t>
            </w:r>
          </w:p>
        </w:tc>
      </w:tr>
    </w:tbl>
    <w:p w14:paraId="3178C589" w14:textId="77777777" w:rsidR="00DE412E" w:rsidRPr="003B2EC5" w:rsidRDefault="00DE412E" w:rsidP="004C5D34">
      <w:pPr>
        <w:spacing w:after="0" w:line="240" w:lineRule="auto"/>
        <w:ind w:left="1440"/>
        <w:rPr>
          <w:rFonts w:ascii="Arial" w:hAnsi="Arial" w:cs="Arial"/>
          <w:sz w:val="24"/>
          <w:szCs w:val="24"/>
        </w:rPr>
      </w:pPr>
    </w:p>
    <w:p w14:paraId="013ED970" w14:textId="77777777" w:rsidR="00DE412E" w:rsidRPr="003B2EC5" w:rsidRDefault="00DE412E" w:rsidP="00F72EDA">
      <w:pPr>
        <w:spacing w:after="0" w:line="240" w:lineRule="auto"/>
        <w:ind w:left="1276"/>
        <w:rPr>
          <w:rFonts w:ascii="Arial" w:hAnsi="Arial" w:cs="Arial"/>
          <w:sz w:val="24"/>
          <w:szCs w:val="24"/>
        </w:rPr>
      </w:pPr>
      <w:r w:rsidRPr="003B2EC5">
        <w:rPr>
          <w:rFonts w:ascii="Arial" w:hAnsi="Arial" w:cs="Arial"/>
          <w:sz w:val="24"/>
          <w:szCs w:val="24"/>
        </w:rPr>
        <w:lastRenderedPageBreak/>
        <w:t xml:space="preserve">*Application Types – The list of application types above suitable for delegation may be updated to include any new prior approval or notification application types introduced by the Government. </w:t>
      </w:r>
    </w:p>
    <w:p w14:paraId="632847CC" w14:textId="77777777" w:rsidR="00DE412E" w:rsidRPr="003B2EC5" w:rsidRDefault="00DE412E" w:rsidP="00F72EDA">
      <w:pPr>
        <w:spacing w:after="0" w:line="240" w:lineRule="auto"/>
        <w:ind w:left="1276"/>
        <w:rPr>
          <w:rFonts w:ascii="Arial" w:hAnsi="Arial" w:cs="Arial"/>
          <w:sz w:val="24"/>
          <w:szCs w:val="24"/>
        </w:rPr>
      </w:pPr>
    </w:p>
    <w:p w14:paraId="1B573A19" w14:textId="77777777" w:rsidR="00DE412E" w:rsidRPr="003B2EC5" w:rsidRDefault="00DE412E" w:rsidP="00F72EDA">
      <w:pPr>
        <w:spacing w:after="0" w:line="240" w:lineRule="auto"/>
        <w:ind w:left="1276"/>
        <w:rPr>
          <w:rFonts w:ascii="Arial" w:hAnsi="Arial" w:cs="Arial"/>
          <w:sz w:val="24"/>
          <w:szCs w:val="24"/>
        </w:rPr>
      </w:pPr>
      <w:r w:rsidRPr="003B2EC5">
        <w:rPr>
          <w:rFonts w:ascii="Arial" w:hAnsi="Arial" w:cs="Arial"/>
          <w:sz w:val="24"/>
          <w:szCs w:val="24"/>
        </w:rPr>
        <w:t xml:space="preserve">**LBC – Except where the Listed Building Consent application has been submitted in connection with an application considered under Part ‘A’ or Part ‘B’. </w:t>
      </w:r>
    </w:p>
    <w:p w14:paraId="7C5C9FFA" w14:textId="77777777" w:rsidR="00DE412E" w:rsidRPr="003B2EC5" w:rsidRDefault="00DE412E" w:rsidP="004C5D34">
      <w:pPr>
        <w:spacing w:after="0" w:line="240" w:lineRule="auto"/>
        <w:ind w:left="1440"/>
        <w:rPr>
          <w:rFonts w:ascii="Arial" w:hAnsi="Arial" w:cs="Arial"/>
          <w:sz w:val="24"/>
          <w:szCs w:val="24"/>
        </w:rPr>
      </w:pPr>
    </w:p>
    <w:p w14:paraId="0872444B" w14:textId="77777777" w:rsidR="00DE412E" w:rsidRDefault="00DE412E" w:rsidP="00F72EDA">
      <w:pPr>
        <w:spacing w:after="0" w:line="240" w:lineRule="auto"/>
        <w:ind w:left="1276"/>
        <w:rPr>
          <w:rFonts w:ascii="Arial" w:hAnsi="Arial" w:cs="Arial"/>
          <w:sz w:val="24"/>
          <w:szCs w:val="24"/>
        </w:rPr>
      </w:pPr>
      <w:r w:rsidRPr="003B2EC5">
        <w:rPr>
          <w:rFonts w:ascii="Arial" w:hAnsi="Arial" w:cs="Arial"/>
          <w:sz w:val="24"/>
          <w:szCs w:val="24"/>
        </w:rPr>
        <w:t>***S106A – Where significant modifications are proposed to a Section 106 Agreement, the Planning Development Manager will consider whether the application is deemed to be ‘significant’ and therefore whether it should be referred to Planning Committee for determination under Part ‘A’ of the Scheme of Delegation.</w:t>
      </w:r>
    </w:p>
    <w:p w14:paraId="55C6532D" w14:textId="77777777" w:rsidR="005B0F09" w:rsidRPr="003B2EC5" w:rsidRDefault="005B0F09" w:rsidP="004C5D34">
      <w:pPr>
        <w:spacing w:after="0" w:line="240" w:lineRule="auto"/>
        <w:ind w:left="1134"/>
        <w:rPr>
          <w:rFonts w:ascii="Arial" w:hAnsi="Arial" w:cs="Arial"/>
          <w:sz w:val="24"/>
          <w:szCs w:val="24"/>
        </w:rPr>
      </w:pPr>
    </w:p>
    <w:p w14:paraId="4685E2BE" w14:textId="289292DE" w:rsidR="00DE412E" w:rsidRPr="003B2EC5" w:rsidRDefault="00DE412E" w:rsidP="008C2F9B">
      <w:pPr>
        <w:pStyle w:val="ListParagraph"/>
        <w:numPr>
          <w:ilvl w:val="0"/>
          <w:numId w:val="7"/>
        </w:numPr>
        <w:spacing w:after="0" w:line="240" w:lineRule="auto"/>
        <w:ind w:left="1276" w:hanging="567"/>
        <w:rPr>
          <w:rFonts w:ascii="Arial" w:hAnsi="Arial" w:cs="Arial"/>
          <w:sz w:val="24"/>
          <w:szCs w:val="24"/>
        </w:rPr>
      </w:pPr>
      <w:r w:rsidRPr="00A31202">
        <w:rPr>
          <w:rFonts w:ascii="Arial" w:hAnsi="Arial" w:cs="Arial"/>
          <w:b/>
          <w:bCs/>
          <w:sz w:val="24"/>
          <w:szCs w:val="24"/>
        </w:rPr>
        <w:t>Consultations on Essex County Council Applications or Out of District Applications</w:t>
      </w:r>
      <w:r w:rsidRPr="00B92AC9">
        <w:rPr>
          <w:rFonts w:ascii="Arial" w:hAnsi="Arial" w:cs="Arial"/>
          <w:sz w:val="18"/>
          <w:szCs w:val="18"/>
          <w:vertAlign w:val="superscript"/>
        </w:rPr>
        <w:footnoteReference w:id="6"/>
      </w:r>
    </w:p>
    <w:p w14:paraId="195867FF" w14:textId="77777777" w:rsidR="00DE412E" w:rsidRPr="003B2EC5" w:rsidRDefault="00DE412E" w:rsidP="004C5D34">
      <w:pPr>
        <w:spacing w:after="0" w:line="240" w:lineRule="auto"/>
        <w:ind w:left="1134" w:hanging="1134"/>
        <w:rPr>
          <w:rFonts w:ascii="Arial" w:hAnsi="Arial" w:cs="Arial"/>
          <w:sz w:val="24"/>
          <w:szCs w:val="24"/>
        </w:rPr>
      </w:pPr>
    </w:p>
    <w:p w14:paraId="6F9A545C" w14:textId="77777777" w:rsidR="00DE412E" w:rsidRPr="003B2EC5" w:rsidRDefault="00DE412E" w:rsidP="00F72EDA">
      <w:pPr>
        <w:spacing w:after="0" w:line="240" w:lineRule="auto"/>
        <w:ind w:left="1276"/>
        <w:rPr>
          <w:rFonts w:ascii="Arial" w:hAnsi="Arial" w:cs="Arial"/>
          <w:sz w:val="24"/>
          <w:szCs w:val="24"/>
        </w:rPr>
      </w:pPr>
      <w:r w:rsidRPr="003B2EC5">
        <w:rPr>
          <w:rFonts w:ascii="Arial" w:hAnsi="Arial" w:cs="Arial"/>
          <w:sz w:val="24"/>
          <w:szCs w:val="24"/>
        </w:rPr>
        <w:t>Consultation Responses which can be determined under Delegated Powers, following referral to the Cabinet Member for Planning:</w:t>
      </w:r>
    </w:p>
    <w:p w14:paraId="0EA34C81" w14:textId="77777777" w:rsidR="00DE412E" w:rsidRPr="003B2EC5" w:rsidRDefault="00DE412E" w:rsidP="004C5D34">
      <w:pPr>
        <w:spacing w:after="0" w:line="240" w:lineRule="auto"/>
        <w:ind w:left="1440"/>
        <w:rPr>
          <w:rFonts w:ascii="Arial" w:hAnsi="Arial" w:cs="Arial"/>
          <w:sz w:val="24"/>
          <w:szCs w:val="24"/>
        </w:rPr>
      </w:pPr>
    </w:p>
    <w:p w14:paraId="29BAA6BD" w14:textId="6E2D422F" w:rsidR="00DE412E" w:rsidRPr="003B2EC5" w:rsidRDefault="00DE412E" w:rsidP="00F72EDA">
      <w:pPr>
        <w:spacing w:after="0" w:line="240" w:lineRule="auto"/>
        <w:ind w:left="1276"/>
        <w:rPr>
          <w:rFonts w:ascii="Arial" w:hAnsi="Arial" w:cs="Arial"/>
          <w:sz w:val="24"/>
          <w:szCs w:val="24"/>
        </w:rPr>
      </w:pPr>
      <w:r w:rsidRPr="003B2EC5">
        <w:rPr>
          <w:rFonts w:ascii="Arial" w:hAnsi="Arial" w:cs="Arial"/>
          <w:sz w:val="24"/>
          <w:szCs w:val="24"/>
        </w:rPr>
        <w:t xml:space="preserve">Application Type </w:t>
      </w:r>
      <w:r w:rsidRPr="003B2EC5">
        <w:rPr>
          <w:rFonts w:ascii="Arial" w:hAnsi="Arial" w:cs="Arial"/>
          <w:sz w:val="24"/>
          <w:szCs w:val="24"/>
        </w:rPr>
        <w:tab/>
        <w:t>Description</w:t>
      </w:r>
    </w:p>
    <w:p w14:paraId="6ADD6853" w14:textId="77777777" w:rsidR="00B9781E" w:rsidRDefault="00B9781E" w:rsidP="004C5D34">
      <w:pPr>
        <w:spacing w:after="0" w:line="240" w:lineRule="auto"/>
        <w:ind w:left="1440"/>
        <w:rPr>
          <w:rFonts w:ascii="Arial" w:hAnsi="Arial" w:cs="Arial"/>
          <w:sz w:val="24"/>
          <w:szCs w:val="24"/>
        </w:rPr>
      </w:pPr>
    </w:p>
    <w:p w14:paraId="009EDFA6" w14:textId="77777777" w:rsidR="00F72EDA" w:rsidRDefault="00DE412E" w:rsidP="00F72EDA">
      <w:pPr>
        <w:spacing w:after="0" w:line="240" w:lineRule="auto"/>
        <w:ind w:left="1276"/>
        <w:rPr>
          <w:rFonts w:ascii="Arial" w:hAnsi="Arial" w:cs="Arial"/>
          <w:sz w:val="24"/>
          <w:szCs w:val="24"/>
        </w:rPr>
      </w:pPr>
      <w:r w:rsidRPr="003B2EC5">
        <w:rPr>
          <w:rFonts w:ascii="Arial" w:hAnsi="Arial" w:cs="Arial"/>
          <w:sz w:val="24"/>
          <w:szCs w:val="24"/>
        </w:rPr>
        <w:t xml:space="preserve">ECC </w:t>
      </w:r>
      <w:r w:rsidRPr="003B2EC5">
        <w:rPr>
          <w:rFonts w:ascii="Arial" w:hAnsi="Arial" w:cs="Arial"/>
          <w:sz w:val="24"/>
          <w:szCs w:val="24"/>
        </w:rPr>
        <w:tab/>
      </w:r>
      <w:r w:rsidRPr="003B2EC5">
        <w:rPr>
          <w:rFonts w:ascii="Arial" w:hAnsi="Arial" w:cs="Arial"/>
          <w:sz w:val="24"/>
          <w:szCs w:val="24"/>
        </w:rPr>
        <w:tab/>
      </w:r>
      <w:r w:rsidRPr="003B2EC5">
        <w:rPr>
          <w:rFonts w:ascii="Arial" w:hAnsi="Arial" w:cs="Arial"/>
          <w:sz w:val="24"/>
          <w:szCs w:val="24"/>
        </w:rPr>
        <w:tab/>
        <w:t xml:space="preserve">Consultation on Essex County Council </w:t>
      </w:r>
      <w:r w:rsidRPr="003B2EC5">
        <w:rPr>
          <w:rFonts w:ascii="Arial" w:hAnsi="Arial" w:cs="Arial"/>
          <w:sz w:val="24"/>
          <w:szCs w:val="24"/>
        </w:rPr>
        <w:lastRenderedPageBreak/>
        <w:t>A</w:t>
      </w:r>
      <w:r w:rsidRPr="003B2EC5">
        <w:rPr>
          <w:rFonts w:ascii="Arial" w:hAnsi="Arial" w:cs="Arial"/>
          <w:sz w:val="24"/>
          <w:szCs w:val="24"/>
        </w:rPr>
        <w:lastRenderedPageBreak/>
        <w:t>p</w:t>
      </w:r>
      <w:r w:rsidRPr="003B2EC5">
        <w:rPr>
          <w:rFonts w:ascii="Arial" w:hAnsi="Arial" w:cs="Arial"/>
          <w:sz w:val="24"/>
          <w:szCs w:val="24"/>
        </w:rPr>
        <w:lastRenderedPageBreak/>
        <w:t>plications</w:t>
      </w:r>
    </w:p>
    <w:p w14:paraId="1D6954FD" w14:textId="77777777" w:rsidR="00C622EA" w:rsidRDefault="00C622EA" w:rsidP="00F72EDA">
      <w:pPr>
        <w:spacing w:after="0" w:line="240" w:lineRule="auto"/>
        <w:ind w:left="1276"/>
        <w:rPr>
          <w:rFonts w:ascii="Arial" w:hAnsi="Arial" w:cs="Arial"/>
          <w:sz w:val="24"/>
          <w:szCs w:val="24"/>
        </w:rPr>
      </w:pPr>
    </w:p>
    <w:p w14:paraId="7D6A0CAE" w14:textId="69F68459" w:rsidR="00DE412E" w:rsidRDefault="00DE412E" w:rsidP="00F72EDA">
      <w:pPr>
        <w:spacing w:after="0" w:line="240" w:lineRule="auto"/>
        <w:ind w:left="3596" w:hanging="2320"/>
        <w:rPr>
          <w:rFonts w:ascii="Arial" w:hAnsi="Arial" w:cs="Arial"/>
          <w:sz w:val="24"/>
          <w:szCs w:val="24"/>
        </w:rPr>
      </w:pPr>
      <w:r w:rsidRPr="003B2EC5">
        <w:rPr>
          <w:rFonts w:ascii="Arial" w:hAnsi="Arial" w:cs="Arial"/>
          <w:sz w:val="24"/>
          <w:szCs w:val="24"/>
        </w:rPr>
        <w:t>ECCDAC</w:t>
      </w:r>
      <w:r w:rsidRPr="003B2EC5">
        <w:rPr>
          <w:rFonts w:ascii="Arial" w:hAnsi="Arial" w:cs="Arial"/>
          <w:sz w:val="24"/>
          <w:szCs w:val="24"/>
        </w:rPr>
        <w:tab/>
      </w:r>
      <w:r w:rsidR="00F72EDA">
        <w:rPr>
          <w:rFonts w:ascii="Arial" w:hAnsi="Arial" w:cs="Arial"/>
          <w:sz w:val="24"/>
          <w:szCs w:val="24"/>
        </w:rPr>
        <w:tab/>
      </w:r>
      <w:r w:rsidRPr="003B2EC5">
        <w:rPr>
          <w:rFonts w:ascii="Arial" w:hAnsi="Arial" w:cs="Arial"/>
          <w:sz w:val="24"/>
          <w:szCs w:val="24"/>
        </w:rPr>
        <w:t>Consultation on Essex County Council Discharge o</w:t>
      </w:r>
      <w:r w:rsidR="00B9781E">
        <w:rPr>
          <w:rFonts w:ascii="Arial" w:hAnsi="Arial" w:cs="Arial"/>
          <w:sz w:val="24"/>
          <w:szCs w:val="24"/>
        </w:rPr>
        <w:t xml:space="preserve">f </w:t>
      </w:r>
      <w:r w:rsidRPr="003B2EC5">
        <w:rPr>
          <w:rFonts w:ascii="Arial" w:hAnsi="Arial" w:cs="Arial"/>
          <w:sz w:val="24"/>
          <w:szCs w:val="24"/>
        </w:rPr>
        <w:t>Conditions Applications</w:t>
      </w:r>
    </w:p>
    <w:p w14:paraId="07BA16AC" w14:textId="77777777" w:rsidR="00C622EA" w:rsidRPr="003B2EC5" w:rsidRDefault="00C622EA" w:rsidP="00F72EDA">
      <w:pPr>
        <w:spacing w:after="0" w:line="240" w:lineRule="auto"/>
        <w:ind w:left="3596" w:hanging="2320"/>
        <w:rPr>
          <w:rFonts w:ascii="Arial" w:hAnsi="Arial" w:cs="Arial"/>
          <w:sz w:val="24"/>
          <w:szCs w:val="24"/>
        </w:rPr>
      </w:pPr>
    </w:p>
    <w:p w14:paraId="68756FDC" w14:textId="1A6379BE" w:rsidR="00DE412E" w:rsidRPr="003B2EC5" w:rsidRDefault="00DE412E" w:rsidP="00F72EDA">
      <w:pPr>
        <w:spacing w:after="0" w:line="240" w:lineRule="auto"/>
        <w:ind w:left="556" w:firstLine="720"/>
        <w:rPr>
          <w:rFonts w:ascii="Arial" w:hAnsi="Arial" w:cs="Arial"/>
          <w:sz w:val="24"/>
          <w:szCs w:val="24"/>
        </w:rPr>
      </w:pPr>
      <w:r w:rsidRPr="003B2EC5">
        <w:rPr>
          <w:rFonts w:ascii="Arial" w:hAnsi="Arial" w:cs="Arial"/>
          <w:sz w:val="24"/>
          <w:szCs w:val="24"/>
        </w:rPr>
        <w:t>ODC</w:t>
      </w:r>
      <w:r w:rsidRPr="003B2EC5">
        <w:rPr>
          <w:rFonts w:ascii="Arial" w:hAnsi="Arial" w:cs="Arial"/>
          <w:sz w:val="24"/>
          <w:szCs w:val="24"/>
        </w:rPr>
        <w:tab/>
      </w:r>
      <w:r w:rsidRPr="003B2EC5">
        <w:rPr>
          <w:rFonts w:ascii="Arial" w:hAnsi="Arial" w:cs="Arial"/>
          <w:sz w:val="24"/>
          <w:szCs w:val="24"/>
        </w:rPr>
        <w:tab/>
      </w:r>
      <w:r w:rsidRPr="003B2EC5">
        <w:rPr>
          <w:rFonts w:ascii="Arial" w:hAnsi="Arial" w:cs="Arial"/>
          <w:sz w:val="24"/>
          <w:szCs w:val="24"/>
        </w:rPr>
        <w:tab/>
        <w:t>Out of District Consultation</w:t>
      </w:r>
    </w:p>
    <w:p w14:paraId="7C51467A" w14:textId="77777777" w:rsidR="00DE412E" w:rsidRPr="003B2EC5" w:rsidRDefault="00DE412E" w:rsidP="004C5D34">
      <w:pPr>
        <w:spacing w:after="0" w:line="240" w:lineRule="auto"/>
        <w:ind w:left="1440"/>
        <w:rPr>
          <w:rFonts w:ascii="Arial" w:hAnsi="Arial" w:cs="Arial"/>
          <w:sz w:val="24"/>
          <w:szCs w:val="24"/>
        </w:rPr>
      </w:pPr>
    </w:p>
    <w:p w14:paraId="5509A450" w14:textId="77777777" w:rsidR="00DE412E" w:rsidRDefault="00DE412E" w:rsidP="00C622EA">
      <w:pPr>
        <w:spacing w:after="0" w:line="240" w:lineRule="auto"/>
        <w:ind w:left="1276"/>
        <w:rPr>
          <w:rFonts w:ascii="Arial" w:hAnsi="Arial" w:cs="Arial"/>
          <w:sz w:val="24"/>
          <w:szCs w:val="24"/>
        </w:rPr>
      </w:pPr>
      <w:r w:rsidRPr="003B2EC5">
        <w:rPr>
          <w:rFonts w:ascii="Arial" w:hAnsi="Arial" w:cs="Arial"/>
          <w:sz w:val="24"/>
          <w:szCs w:val="24"/>
        </w:rPr>
        <w:t>Development Management will notify the Cabinet Member for Planning on receipt of the consultation and await confirmation of whether a response could be issued by officers, or if a draft response should be prepares for review and approval, prior to issue.</w:t>
      </w:r>
    </w:p>
    <w:p w14:paraId="70CD0D0B" w14:textId="77777777" w:rsidR="0080645B" w:rsidRDefault="0080645B" w:rsidP="004C5D34">
      <w:pPr>
        <w:spacing w:after="0" w:line="240" w:lineRule="auto"/>
        <w:ind w:left="1440"/>
        <w:rPr>
          <w:rFonts w:ascii="Arial" w:hAnsi="Arial" w:cs="Arial"/>
          <w:sz w:val="24"/>
          <w:szCs w:val="24"/>
        </w:rPr>
      </w:pPr>
    </w:p>
    <w:p w14:paraId="0436F31A" w14:textId="362D3C10" w:rsidR="00B3355D" w:rsidRPr="004213C1" w:rsidRDefault="0080645B" w:rsidP="008C2F9B">
      <w:pPr>
        <w:pStyle w:val="ListParagraph"/>
        <w:numPr>
          <w:ilvl w:val="0"/>
          <w:numId w:val="7"/>
        </w:numPr>
        <w:spacing w:after="0" w:line="240" w:lineRule="auto"/>
        <w:ind w:left="1276" w:hanging="567"/>
        <w:rPr>
          <w:rFonts w:ascii="Arial" w:hAnsi="Arial" w:cs="Arial"/>
          <w:b/>
          <w:bCs/>
          <w:sz w:val="24"/>
          <w:szCs w:val="24"/>
        </w:rPr>
      </w:pPr>
      <w:r w:rsidRPr="00B3355D">
        <w:rPr>
          <w:rFonts w:ascii="Arial" w:hAnsi="Arial" w:cs="Arial"/>
          <w:b/>
          <w:bCs/>
          <w:sz w:val="24"/>
          <w:szCs w:val="24"/>
        </w:rPr>
        <w:t>Nationally Significant Infrastructure Projects (NSIPs)</w:t>
      </w:r>
    </w:p>
    <w:p w14:paraId="237BBAE9" w14:textId="77777777" w:rsidR="00B3355D" w:rsidRDefault="00B3355D" w:rsidP="004C5D34">
      <w:pPr>
        <w:spacing w:after="0" w:line="240" w:lineRule="auto"/>
        <w:ind w:left="1440"/>
        <w:rPr>
          <w:rFonts w:ascii="Arial" w:hAnsi="Arial" w:cs="Arial"/>
          <w:sz w:val="24"/>
          <w:szCs w:val="24"/>
        </w:rPr>
      </w:pPr>
    </w:p>
    <w:p w14:paraId="5987546E" w14:textId="77777777" w:rsidR="00B3355D" w:rsidRDefault="0080645B" w:rsidP="00C622EA">
      <w:pPr>
        <w:spacing w:after="0" w:line="240" w:lineRule="auto"/>
        <w:ind w:left="1276"/>
        <w:rPr>
          <w:rFonts w:ascii="Arial" w:hAnsi="Arial" w:cs="Arial"/>
          <w:sz w:val="24"/>
          <w:szCs w:val="24"/>
        </w:rPr>
      </w:pPr>
      <w:r w:rsidRPr="00B3355D">
        <w:rPr>
          <w:rFonts w:ascii="Arial" w:hAnsi="Arial" w:cs="Arial"/>
          <w:sz w:val="24"/>
          <w:szCs w:val="24"/>
        </w:rPr>
        <w:t>Consultation responses which can be determined under Delegated Powers, following referral to the Cabinet Member for Planning:</w:t>
      </w:r>
    </w:p>
    <w:p w14:paraId="489891A0" w14:textId="77777777" w:rsidR="00B3355D" w:rsidRDefault="00B3355D" w:rsidP="00C622EA">
      <w:pPr>
        <w:spacing w:after="0" w:line="240" w:lineRule="auto"/>
        <w:ind w:left="1276"/>
        <w:rPr>
          <w:rFonts w:ascii="Arial" w:hAnsi="Arial" w:cs="Arial"/>
          <w:sz w:val="24"/>
          <w:szCs w:val="24"/>
        </w:rPr>
      </w:pPr>
    </w:p>
    <w:p w14:paraId="423B7DEE" w14:textId="618505AD" w:rsidR="0080645B" w:rsidRPr="00B3355D" w:rsidRDefault="0080645B" w:rsidP="00C622EA">
      <w:pPr>
        <w:spacing w:after="0" w:line="240" w:lineRule="auto"/>
        <w:ind w:left="1276"/>
        <w:rPr>
          <w:rFonts w:ascii="Arial" w:hAnsi="Arial" w:cs="Arial"/>
          <w:sz w:val="24"/>
          <w:szCs w:val="24"/>
        </w:rPr>
      </w:pPr>
      <w:r w:rsidRPr="00B3355D">
        <w:rPr>
          <w:rFonts w:ascii="Arial" w:hAnsi="Arial" w:cs="Arial"/>
          <w:sz w:val="24"/>
          <w:szCs w:val="24"/>
        </w:rPr>
        <w:t xml:space="preserve">Responses to consultations on Nationally Significant Infrastructure proposals as defined by Section 14 of the Planning Act 2008 including procedural consultations, completion of Local Impact Reports and engagement to the Examining Authority and all other matters relating to the Development Consent process and representing the Council at Examination Hearings, inputting into any draft Development Consent Order Statutory Instrument and S106 </w:t>
      </w:r>
      <w:r w:rsidR="00B3355D" w:rsidRPr="00B3355D">
        <w:rPr>
          <w:rFonts w:ascii="Arial" w:hAnsi="Arial" w:cs="Arial"/>
          <w:sz w:val="24"/>
          <w:szCs w:val="24"/>
        </w:rPr>
        <w:t xml:space="preserve">Agreement </w:t>
      </w:r>
      <w:r w:rsidRPr="00B3355D">
        <w:rPr>
          <w:rFonts w:ascii="Arial" w:hAnsi="Arial" w:cs="Arial"/>
          <w:sz w:val="24"/>
          <w:szCs w:val="24"/>
        </w:rPr>
        <w:t>and any other post-decision matters including Discharge of Requirements and enforcement.</w:t>
      </w:r>
    </w:p>
    <w:p w14:paraId="6DF183C6" w14:textId="611AB40F" w:rsidR="00B3355D" w:rsidRDefault="00B3355D" w:rsidP="004C5D34">
      <w:pPr>
        <w:spacing w:after="0" w:line="240" w:lineRule="auto"/>
        <w:rPr>
          <w:rFonts w:ascii="Arial" w:hAnsi="Arial" w:cs="Arial"/>
          <w:sz w:val="24"/>
          <w:szCs w:val="24"/>
        </w:rPr>
      </w:pPr>
    </w:p>
    <w:p w14:paraId="655946A7" w14:textId="77777777" w:rsidR="00DE412E" w:rsidRPr="001D0796" w:rsidRDefault="00DE412E" w:rsidP="00C622EA">
      <w:pPr>
        <w:spacing w:after="0" w:line="240" w:lineRule="auto"/>
        <w:ind w:left="709"/>
        <w:rPr>
          <w:rFonts w:ascii="Arial" w:hAnsi="Arial" w:cs="Arial"/>
          <w:b/>
          <w:bCs/>
          <w:sz w:val="24"/>
          <w:szCs w:val="24"/>
        </w:rPr>
      </w:pPr>
      <w:r w:rsidRPr="5D13B872">
        <w:rPr>
          <w:rFonts w:ascii="Arial" w:hAnsi="Arial" w:cs="Arial"/>
          <w:b/>
          <w:bCs/>
          <w:sz w:val="24"/>
          <w:szCs w:val="24"/>
        </w:rPr>
        <w:t>Schedule 2: Planning Enforcement</w:t>
      </w:r>
    </w:p>
    <w:p w14:paraId="2CF85B19" w14:textId="77777777" w:rsidR="00DE412E" w:rsidRPr="003B2EC5" w:rsidRDefault="00DE412E" w:rsidP="004C5D34">
      <w:pPr>
        <w:spacing w:after="0" w:line="240" w:lineRule="auto"/>
        <w:ind w:left="1134" w:hanging="1134"/>
        <w:rPr>
          <w:rFonts w:ascii="Arial" w:hAnsi="Arial" w:cs="Arial"/>
          <w:sz w:val="24"/>
          <w:szCs w:val="24"/>
        </w:rPr>
      </w:pPr>
    </w:p>
    <w:p w14:paraId="4ECB8D2C" w14:textId="433991B9" w:rsidR="00DE412E" w:rsidRPr="00952712" w:rsidRDefault="00DE412E" w:rsidP="008C2F9B">
      <w:pPr>
        <w:pStyle w:val="ListParagraph"/>
        <w:numPr>
          <w:ilvl w:val="0"/>
          <w:numId w:val="261"/>
        </w:numPr>
        <w:spacing w:after="0" w:line="240" w:lineRule="auto"/>
        <w:ind w:left="1276" w:hanging="567"/>
        <w:rPr>
          <w:rFonts w:ascii="Arial" w:hAnsi="Arial" w:cs="Arial"/>
          <w:b/>
          <w:bCs/>
          <w:sz w:val="24"/>
          <w:szCs w:val="24"/>
        </w:rPr>
      </w:pPr>
      <w:r w:rsidRPr="00952712">
        <w:rPr>
          <w:rFonts w:ascii="Arial" w:hAnsi="Arial" w:cs="Arial"/>
          <w:b/>
          <w:bCs/>
          <w:sz w:val="24"/>
          <w:szCs w:val="24"/>
        </w:rPr>
        <w:t>Authority to issue the following Notices under Delegated Powers, including Authority to vary any steps required to comply with enforcement notices already authorised, including altering period required for compliance, service of further notices and withdrawal of notices.</w:t>
      </w:r>
    </w:p>
    <w:p w14:paraId="71F3A893" w14:textId="77777777" w:rsidR="00DE412E" w:rsidRPr="003B2EC5" w:rsidRDefault="00DE412E" w:rsidP="004C5D34">
      <w:pPr>
        <w:spacing w:after="0" w:line="240" w:lineRule="auto"/>
        <w:ind w:left="1134" w:hanging="1134"/>
        <w:rPr>
          <w:rFonts w:ascii="Arial" w:hAnsi="Arial" w:cs="Arial"/>
          <w:sz w:val="24"/>
          <w:szCs w:val="24"/>
        </w:rPr>
      </w:pPr>
    </w:p>
    <w:p w14:paraId="2B96F635"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Planning Contravention Notice (PCN)</w:t>
      </w:r>
    </w:p>
    <w:p w14:paraId="59700AD2"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Requisition for Information Notice</w:t>
      </w:r>
    </w:p>
    <w:p w14:paraId="3A5C03A4"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Planning Enforcement Notice</w:t>
      </w:r>
    </w:p>
    <w:p w14:paraId="77046CE3"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Listed Building Enforcement Notice</w:t>
      </w:r>
    </w:p>
    <w:p w14:paraId="7FD23726"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Breach of Condition Notice</w:t>
      </w:r>
    </w:p>
    <w:p w14:paraId="3E9AA238"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Tempor</w:t>
      </w:r>
      <w:r w:rsidRPr="001233FF">
        <w:rPr>
          <w:rFonts w:ascii="Arial" w:hAnsi="Arial" w:cs="Arial"/>
          <w:sz w:val="24"/>
          <w:szCs w:val="24"/>
        </w:rPr>
        <w:lastRenderedPageBreak/>
        <w:t>ary Stop Notice</w:t>
      </w:r>
    </w:p>
    <w:p w14:paraId="4D4E0A19"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Stop Notice</w:t>
      </w:r>
    </w:p>
    <w:p w14:paraId="45E62D0F"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Untidy Site Notice</w:t>
      </w:r>
    </w:p>
    <w:p w14:paraId="2A5B7955"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Urgent Works Notice</w:t>
      </w:r>
    </w:p>
    <w:p w14:paraId="124A8667"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Urgent Repairs Notice</w:t>
      </w:r>
    </w:p>
    <w:p w14:paraId="5012CCB2"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Tree Replacement Notice</w:t>
      </w:r>
    </w:p>
    <w:p w14:paraId="7C43BA1A"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Hedgerow Replacement Notice</w:t>
      </w:r>
    </w:p>
    <w:p w14:paraId="4D4777CC"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Advertisement Removal Notice</w:t>
      </w:r>
    </w:p>
    <w:p w14:paraId="49CBACCB"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Completion Notice</w:t>
      </w:r>
    </w:p>
    <w:p w14:paraId="25B0BFDD" w14:textId="77777777"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Building Preservation Notice</w:t>
      </w:r>
    </w:p>
    <w:p w14:paraId="08BD4C24" w14:textId="4E1ED57C" w:rsidR="00DE412E" w:rsidRPr="001233FF" w:rsidRDefault="00DE412E" w:rsidP="008C2F9B">
      <w:pPr>
        <w:pStyle w:val="ListParagraph"/>
        <w:numPr>
          <w:ilvl w:val="0"/>
          <w:numId w:val="260"/>
        </w:numPr>
        <w:spacing w:after="0" w:line="240" w:lineRule="auto"/>
        <w:ind w:left="1843" w:hanging="567"/>
        <w:rPr>
          <w:rFonts w:ascii="Arial" w:hAnsi="Arial" w:cs="Arial"/>
          <w:sz w:val="24"/>
          <w:szCs w:val="24"/>
        </w:rPr>
      </w:pPr>
      <w:r w:rsidRPr="001233FF">
        <w:rPr>
          <w:rFonts w:ascii="Arial" w:hAnsi="Arial" w:cs="Arial"/>
          <w:sz w:val="24"/>
          <w:szCs w:val="24"/>
        </w:rPr>
        <w:t>Any additional Notices introduced by the Levelling Up and Regeneration</w:t>
      </w:r>
      <w:r w:rsidR="004F3D8E" w:rsidRPr="001233FF">
        <w:rPr>
          <w:rFonts w:ascii="Arial" w:hAnsi="Arial" w:cs="Arial"/>
          <w:sz w:val="24"/>
          <w:szCs w:val="24"/>
        </w:rPr>
        <w:t xml:space="preserve"> </w:t>
      </w:r>
      <w:r w:rsidRPr="001233FF">
        <w:rPr>
          <w:rFonts w:ascii="Arial" w:hAnsi="Arial" w:cs="Arial"/>
          <w:sz w:val="24"/>
          <w:szCs w:val="24"/>
        </w:rPr>
        <w:t>Act</w:t>
      </w:r>
    </w:p>
    <w:p w14:paraId="13A38F90" w14:textId="77777777" w:rsidR="004F3D8E" w:rsidRPr="003B2EC5" w:rsidRDefault="004F3D8E" w:rsidP="004C5D34">
      <w:pPr>
        <w:spacing w:after="0" w:line="240" w:lineRule="auto"/>
        <w:ind w:left="1134" w:hanging="1134"/>
        <w:rPr>
          <w:rFonts w:ascii="Arial" w:hAnsi="Arial" w:cs="Arial"/>
          <w:sz w:val="24"/>
          <w:szCs w:val="24"/>
        </w:rPr>
      </w:pPr>
    </w:p>
    <w:p w14:paraId="611EC629" w14:textId="248EE7AB" w:rsidR="00DE412E" w:rsidRPr="00952712" w:rsidRDefault="00DE412E" w:rsidP="008C2F9B">
      <w:pPr>
        <w:pStyle w:val="ListParagraph"/>
        <w:numPr>
          <w:ilvl w:val="0"/>
          <w:numId w:val="261"/>
        </w:numPr>
        <w:spacing w:after="0" w:line="240" w:lineRule="auto"/>
        <w:ind w:left="1276" w:hanging="567"/>
        <w:rPr>
          <w:rFonts w:ascii="Arial" w:hAnsi="Arial" w:cs="Arial"/>
          <w:b/>
          <w:bCs/>
          <w:sz w:val="24"/>
          <w:szCs w:val="24"/>
        </w:rPr>
      </w:pPr>
      <w:bookmarkStart w:id="663" w:name="OLE_LINK1"/>
      <w:r w:rsidRPr="00952712">
        <w:rPr>
          <w:rFonts w:ascii="Arial" w:hAnsi="Arial" w:cs="Arial"/>
          <w:b/>
          <w:bCs/>
          <w:sz w:val="24"/>
          <w:szCs w:val="24"/>
        </w:rPr>
        <w:t>Authority to take Planning Enforcement action to secure compliance with Notice(s), following consultation with the Head of Governance, or their authorised representative</w:t>
      </w:r>
      <w:bookmarkEnd w:id="663"/>
      <w:r w:rsidRPr="00952712">
        <w:rPr>
          <w:rFonts w:ascii="Arial" w:hAnsi="Arial" w:cs="Arial"/>
          <w:b/>
          <w:bCs/>
          <w:sz w:val="24"/>
          <w:szCs w:val="24"/>
        </w:rPr>
        <w:t xml:space="preserve">. </w:t>
      </w:r>
    </w:p>
    <w:p w14:paraId="74A4FEDD" w14:textId="77777777" w:rsidR="00DE412E" w:rsidRPr="003B2EC5" w:rsidRDefault="00DE412E" w:rsidP="004C5D34">
      <w:pPr>
        <w:spacing w:after="0" w:line="240" w:lineRule="auto"/>
        <w:ind w:left="1134" w:hanging="1134"/>
        <w:rPr>
          <w:rFonts w:ascii="Arial" w:hAnsi="Arial" w:cs="Arial"/>
          <w:sz w:val="24"/>
          <w:szCs w:val="24"/>
        </w:rPr>
      </w:pPr>
    </w:p>
    <w:p w14:paraId="78D25AAB" w14:textId="77777777" w:rsidR="00DE412E" w:rsidRPr="001D0796" w:rsidRDefault="00DE412E" w:rsidP="00C622EA">
      <w:pPr>
        <w:spacing w:after="0" w:line="240" w:lineRule="auto"/>
        <w:ind w:left="709"/>
        <w:rPr>
          <w:rFonts w:ascii="Arial" w:hAnsi="Arial" w:cs="Arial"/>
          <w:b/>
          <w:bCs/>
          <w:sz w:val="24"/>
          <w:szCs w:val="24"/>
        </w:rPr>
      </w:pPr>
      <w:r w:rsidRPr="5D13B872">
        <w:rPr>
          <w:rFonts w:ascii="Arial" w:hAnsi="Arial" w:cs="Arial"/>
          <w:b/>
          <w:bCs/>
          <w:sz w:val="24"/>
          <w:szCs w:val="24"/>
        </w:rPr>
        <w:t>Schedule 3: Landscape Services</w:t>
      </w:r>
    </w:p>
    <w:p w14:paraId="38ED5206" w14:textId="77777777" w:rsidR="00DE412E" w:rsidRPr="003B2EC5" w:rsidRDefault="00DE412E" w:rsidP="004C5D34">
      <w:pPr>
        <w:spacing w:after="0" w:line="240" w:lineRule="auto"/>
        <w:ind w:left="1134" w:hanging="1134"/>
        <w:rPr>
          <w:rFonts w:ascii="Arial" w:hAnsi="Arial" w:cs="Arial"/>
          <w:b/>
          <w:bCs/>
          <w:sz w:val="24"/>
          <w:szCs w:val="24"/>
        </w:rPr>
      </w:pPr>
    </w:p>
    <w:p w14:paraId="03708C6C" w14:textId="7C936EA3" w:rsidR="00DE412E" w:rsidRPr="00DF1461" w:rsidRDefault="00DE412E" w:rsidP="008C2F9B">
      <w:pPr>
        <w:pStyle w:val="ListParagraph"/>
        <w:numPr>
          <w:ilvl w:val="0"/>
          <w:numId w:val="262"/>
        </w:numPr>
        <w:spacing w:after="0" w:line="240" w:lineRule="auto"/>
        <w:ind w:left="1276" w:hanging="567"/>
        <w:rPr>
          <w:rFonts w:ascii="Arial" w:hAnsi="Arial" w:cs="Arial"/>
          <w:b/>
          <w:bCs/>
          <w:sz w:val="24"/>
          <w:szCs w:val="24"/>
        </w:rPr>
      </w:pPr>
      <w:r w:rsidRPr="00DF1461">
        <w:rPr>
          <w:rFonts w:ascii="Arial" w:hAnsi="Arial" w:cs="Arial"/>
          <w:b/>
          <w:bCs/>
          <w:sz w:val="24"/>
          <w:szCs w:val="24"/>
        </w:rPr>
        <w:t>Applications which can be determined under Delegated Powers:</w:t>
      </w:r>
    </w:p>
    <w:p w14:paraId="0FC7AF5A" w14:textId="77777777" w:rsidR="00DE412E" w:rsidRPr="003B2EC5" w:rsidRDefault="00DE412E" w:rsidP="004C5D34">
      <w:pPr>
        <w:spacing w:after="0" w:line="240" w:lineRule="auto"/>
        <w:ind w:left="1134" w:hanging="1134"/>
        <w:rPr>
          <w:rFonts w:ascii="Arial" w:hAnsi="Arial" w:cs="Arial"/>
          <w:sz w:val="24"/>
          <w:szCs w:val="24"/>
        </w:rPr>
      </w:pPr>
    </w:p>
    <w:tbl>
      <w:tblPr>
        <w:tblStyle w:val="TableGrid"/>
        <w:tblW w:w="0" w:type="auto"/>
        <w:tblInd w:w="1413" w:type="dxa"/>
        <w:tblLook w:val="04A0" w:firstRow="1" w:lastRow="0" w:firstColumn="1" w:lastColumn="0" w:noHBand="0" w:noVBand="1"/>
      </w:tblPr>
      <w:tblGrid>
        <w:gridCol w:w="1842"/>
        <w:gridCol w:w="5619"/>
      </w:tblGrid>
      <w:tr w:rsidR="00DE412E" w:rsidRPr="003B2EC5" w14:paraId="5315C4A4" w14:textId="77777777" w:rsidTr="00C622EA">
        <w:tc>
          <w:tcPr>
            <w:tcW w:w="1842" w:type="dxa"/>
          </w:tcPr>
          <w:p w14:paraId="7A9ED84C" w14:textId="77777777" w:rsidR="00DE412E" w:rsidRPr="003B2EC5" w:rsidRDefault="00DE412E" w:rsidP="004C5D34">
            <w:pPr>
              <w:rPr>
                <w:rFonts w:ascii="Arial" w:hAnsi="Arial" w:cs="Arial"/>
                <w:sz w:val="24"/>
                <w:szCs w:val="24"/>
              </w:rPr>
            </w:pPr>
            <w:r w:rsidRPr="003B2EC5">
              <w:rPr>
                <w:rFonts w:ascii="Arial" w:hAnsi="Arial" w:cs="Arial"/>
                <w:sz w:val="24"/>
                <w:szCs w:val="24"/>
              </w:rPr>
              <w:t>Application Type</w:t>
            </w:r>
          </w:p>
          <w:p w14:paraId="3ADCDC30" w14:textId="77777777" w:rsidR="00DE412E" w:rsidRPr="003B2EC5" w:rsidRDefault="00DE412E" w:rsidP="004C5D34">
            <w:pPr>
              <w:rPr>
                <w:rFonts w:ascii="Arial" w:hAnsi="Arial" w:cs="Arial"/>
                <w:sz w:val="24"/>
                <w:szCs w:val="24"/>
              </w:rPr>
            </w:pPr>
          </w:p>
        </w:tc>
        <w:tc>
          <w:tcPr>
            <w:tcW w:w="5619" w:type="dxa"/>
          </w:tcPr>
          <w:p w14:paraId="45F7EB96" w14:textId="77777777" w:rsidR="00DE412E" w:rsidRPr="003B2EC5" w:rsidRDefault="00DE412E" w:rsidP="004C5D34">
            <w:pPr>
              <w:rPr>
                <w:rFonts w:ascii="Arial" w:hAnsi="Arial" w:cs="Arial"/>
                <w:sz w:val="24"/>
                <w:szCs w:val="24"/>
              </w:rPr>
            </w:pPr>
            <w:r w:rsidRPr="003B2EC5">
              <w:rPr>
                <w:rFonts w:ascii="Arial" w:hAnsi="Arial" w:cs="Arial"/>
                <w:sz w:val="24"/>
                <w:szCs w:val="24"/>
              </w:rPr>
              <w:t>Description</w:t>
            </w:r>
          </w:p>
        </w:tc>
      </w:tr>
      <w:tr w:rsidR="00DE412E" w:rsidRPr="003B2EC5" w14:paraId="2E9F831A" w14:textId="77777777" w:rsidTr="00C622EA">
        <w:tc>
          <w:tcPr>
            <w:tcW w:w="1842" w:type="dxa"/>
          </w:tcPr>
          <w:p w14:paraId="052597AE" w14:textId="77777777" w:rsidR="00DE412E" w:rsidRPr="003B2EC5" w:rsidRDefault="00DE412E" w:rsidP="004C5D34">
            <w:pPr>
              <w:rPr>
                <w:rFonts w:ascii="Arial" w:hAnsi="Arial" w:cs="Arial"/>
                <w:sz w:val="24"/>
                <w:szCs w:val="24"/>
              </w:rPr>
            </w:pPr>
            <w:r w:rsidRPr="003B2EC5">
              <w:rPr>
                <w:rFonts w:ascii="Arial" w:hAnsi="Arial" w:cs="Arial"/>
                <w:sz w:val="24"/>
                <w:szCs w:val="24"/>
              </w:rPr>
              <w:t>HIGHDG</w:t>
            </w:r>
          </w:p>
        </w:tc>
        <w:tc>
          <w:tcPr>
            <w:tcW w:w="5619" w:type="dxa"/>
          </w:tcPr>
          <w:p w14:paraId="0E38A85C" w14:textId="77777777" w:rsidR="00DE412E" w:rsidRPr="003B2EC5" w:rsidRDefault="00DE412E" w:rsidP="004C5D34">
            <w:pPr>
              <w:rPr>
                <w:rFonts w:ascii="Arial" w:hAnsi="Arial" w:cs="Arial"/>
                <w:sz w:val="24"/>
                <w:szCs w:val="24"/>
              </w:rPr>
            </w:pPr>
            <w:r w:rsidRPr="003B2EC5">
              <w:rPr>
                <w:rFonts w:ascii="Arial" w:hAnsi="Arial" w:cs="Arial"/>
                <w:sz w:val="24"/>
                <w:szCs w:val="24"/>
              </w:rPr>
              <w:t>Complaint about a High Hedge</w:t>
            </w:r>
          </w:p>
        </w:tc>
      </w:tr>
      <w:tr w:rsidR="00DE412E" w:rsidRPr="003B2EC5" w14:paraId="6188FF39" w14:textId="77777777" w:rsidTr="00C622EA">
        <w:tc>
          <w:tcPr>
            <w:tcW w:w="1842" w:type="dxa"/>
          </w:tcPr>
          <w:p w14:paraId="38754055" w14:textId="77777777" w:rsidR="00DE412E" w:rsidRPr="003B2EC5" w:rsidRDefault="00DE412E" w:rsidP="004C5D34">
            <w:pPr>
              <w:rPr>
                <w:rFonts w:ascii="Arial" w:hAnsi="Arial" w:cs="Arial"/>
                <w:sz w:val="24"/>
                <w:szCs w:val="24"/>
              </w:rPr>
            </w:pPr>
            <w:r w:rsidRPr="003B2EC5">
              <w:rPr>
                <w:rFonts w:ascii="Arial" w:hAnsi="Arial" w:cs="Arial"/>
                <w:sz w:val="24"/>
                <w:szCs w:val="24"/>
              </w:rPr>
              <w:t>HDG</w:t>
            </w:r>
          </w:p>
        </w:tc>
        <w:tc>
          <w:tcPr>
            <w:tcW w:w="5619" w:type="dxa"/>
          </w:tcPr>
          <w:p w14:paraId="0531C616" w14:textId="77777777" w:rsidR="00DE412E" w:rsidRPr="003B2EC5" w:rsidRDefault="00DE412E" w:rsidP="004C5D34">
            <w:pPr>
              <w:rPr>
                <w:rFonts w:ascii="Arial" w:hAnsi="Arial" w:cs="Arial"/>
                <w:sz w:val="24"/>
                <w:szCs w:val="24"/>
              </w:rPr>
            </w:pPr>
            <w:r w:rsidRPr="003B2EC5">
              <w:rPr>
                <w:rFonts w:ascii="Arial" w:hAnsi="Arial" w:cs="Arial"/>
                <w:sz w:val="24"/>
                <w:szCs w:val="24"/>
              </w:rPr>
              <w:t>Application for Hedgerow Removal Notice</w:t>
            </w:r>
          </w:p>
        </w:tc>
      </w:tr>
      <w:tr w:rsidR="00DE412E" w:rsidRPr="003B2EC5" w14:paraId="1EEDDF00" w14:textId="77777777" w:rsidTr="00C622EA">
        <w:tc>
          <w:tcPr>
            <w:tcW w:w="1842" w:type="dxa"/>
          </w:tcPr>
          <w:p w14:paraId="5FB4279D" w14:textId="77777777" w:rsidR="00DE412E" w:rsidRPr="003B2EC5" w:rsidRDefault="00DE412E" w:rsidP="004C5D34">
            <w:pPr>
              <w:rPr>
                <w:rFonts w:ascii="Arial" w:hAnsi="Arial" w:cs="Arial"/>
                <w:sz w:val="24"/>
                <w:szCs w:val="24"/>
              </w:rPr>
            </w:pPr>
            <w:r w:rsidRPr="003B2EC5">
              <w:rPr>
                <w:rFonts w:ascii="Arial" w:hAnsi="Arial" w:cs="Arial"/>
                <w:sz w:val="24"/>
                <w:szCs w:val="24"/>
              </w:rPr>
              <w:t>TPO</w:t>
            </w:r>
          </w:p>
        </w:tc>
        <w:tc>
          <w:tcPr>
            <w:tcW w:w="5619" w:type="dxa"/>
          </w:tcPr>
          <w:p w14:paraId="1D60A02F" w14:textId="77777777" w:rsidR="00DE412E" w:rsidRPr="003B2EC5" w:rsidRDefault="00DE412E" w:rsidP="004C5D34">
            <w:pPr>
              <w:rPr>
                <w:rFonts w:ascii="Arial" w:hAnsi="Arial" w:cs="Arial"/>
                <w:sz w:val="24"/>
                <w:szCs w:val="24"/>
              </w:rPr>
            </w:pPr>
            <w:r w:rsidRPr="003B2EC5">
              <w:rPr>
                <w:rFonts w:ascii="Arial" w:hAnsi="Arial" w:cs="Arial"/>
                <w:sz w:val="24"/>
                <w:szCs w:val="24"/>
              </w:rPr>
              <w:t>Application for Works to Protected Trees (subject to a TPO)</w:t>
            </w:r>
          </w:p>
        </w:tc>
      </w:tr>
      <w:tr w:rsidR="00DE412E" w:rsidRPr="003B2EC5" w14:paraId="64B19D92" w14:textId="77777777" w:rsidTr="00C622EA">
        <w:tc>
          <w:tcPr>
            <w:tcW w:w="1842" w:type="dxa"/>
          </w:tcPr>
          <w:p w14:paraId="2690D81F" w14:textId="77777777" w:rsidR="00DE412E" w:rsidRPr="003B2EC5" w:rsidRDefault="00DE412E" w:rsidP="004C5D34">
            <w:pPr>
              <w:rPr>
                <w:rFonts w:ascii="Arial" w:hAnsi="Arial" w:cs="Arial"/>
                <w:sz w:val="24"/>
                <w:szCs w:val="24"/>
              </w:rPr>
            </w:pPr>
            <w:r w:rsidRPr="003B2EC5">
              <w:rPr>
                <w:rFonts w:ascii="Arial" w:hAnsi="Arial" w:cs="Arial"/>
                <w:sz w:val="24"/>
                <w:szCs w:val="24"/>
              </w:rPr>
              <w:t>TPOCON</w:t>
            </w:r>
          </w:p>
        </w:tc>
        <w:tc>
          <w:tcPr>
            <w:tcW w:w="5619" w:type="dxa"/>
          </w:tcPr>
          <w:p w14:paraId="1DBFDDED" w14:textId="77777777" w:rsidR="00DE412E" w:rsidRPr="003B2EC5" w:rsidRDefault="00DE412E" w:rsidP="004C5D34">
            <w:pPr>
              <w:rPr>
                <w:rFonts w:ascii="Arial" w:hAnsi="Arial" w:cs="Arial"/>
                <w:sz w:val="24"/>
                <w:szCs w:val="24"/>
              </w:rPr>
            </w:pPr>
            <w:r w:rsidRPr="003B2EC5">
              <w:rPr>
                <w:rFonts w:ascii="Arial" w:hAnsi="Arial" w:cs="Arial"/>
                <w:sz w:val="24"/>
                <w:szCs w:val="24"/>
              </w:rPr>
              <w:t>Application for Works to Trees within a Conservation Area</w:t>
            </w:r>
          </w:p>
        </w:tc>
      </w:tr>
    </w:tbl>
    <w:p w14:paraId="0CF6C707" w14:textId="77777777" w:rsidR="00DE412E" w:rsidRPr="003B2EC5" w:rsidRDefault="00DE412E" w:rsidP="004C5D34">
      <w:pPr>
        <w:spacing w:after="0" w:line="240" w:lineRule="auto"/>
        <w:ind w:left="1134" w:hanging="1134"/>
        <w:rPr>
          <w:rFonts w:ascii="Arial" w:hAnsi="Arial" w:cs="Arial"/>
          <w:sz w:val="24"/>
          <w:szCs w:val="24"/>
        </w:rPr>
      </w:pPr>
    </w:p>
    <w:p w14:paraId="723E1AFA" w14:textId="4C4A88D3" w:rsidR="00DE412E" w:rsidRPr="004304AA" w:rsidRDefault="00DE412E" w:rsidP="008C2F9B">
      <w:pPr>
        <w:pStyle w:val="ListParagraph"/>
        <w:numPr>
          <w:ilvl w:val="0"/>
          <w:numId w:val="262"/>
        </w:numPr>
        <w:spacing w:after="0" w:line="240" w:lineRule="auto"/>
        <w:ind w:left="1276" w:hanging="567"/>
        <w:rPr>
          <w:rFonts w:ascii="Arial" w:hAnsi="Arial" w:cs="Arial"/>
          <w:b/>
          <w:bCs/>
          <w:sz w:val="24"/>
          <w:szCs w:val="24"/>
        </w:rPr>
      </w:pPr>
      <w:r w:rsidRPr="004304AA">
        <w:rPr>
          <w:rFonts w:ascii="Arial" w:hAnsi="Arial" w:cs="Arial"/>
          <w:b/>
          <w:bCs/>
          <w:sz w:val="24"/>
          <w:szCs w:val="24"/>
        </w:rPr>
        <w:t>Making Tree Preservation Orders (TPOs):</w:t>
      </w:r>
    </w:p>
    <w:p w14:paraId="539DD4F1" w14:textId="77777777" w:rsidR="00DE412E" w:rsidRPr="003B2EC5" w:rsidRDefault="00DE412E" w:rsidP="004C5D34">
      <w:pPr>
        <w:spacing w:after="0" w:line="240" w:lineRule="auto"/>
        <w:ind w:left="1134" w:hanging="1134"/>
        <w:rPr>
          <w:rFonts w:ascii="Arial" w:hAnsi="Arial" w:cs="Arial"/>
          <w:sz w:val="24"/>
          <w:szCs w:val="24"/>
        </w:rPr>
      </w:pPr>
    </w:p>
    <w:p w14:paraId="68FEFF95" w14:textId="22563C9B" w:rsidR="00DE412E" w:rsidRPr="00BD64E3" w:rsidRDefault="00DE412E" w:rsidP="008C2F9B">
      <w:pPr>
        <w:pStyle w:val="ListParagraph"/>
        <w:numPr>
          <w:ilvl w:val="0"/>
          <w:numId w:val="264"/>
        </w:numPr>
        <w:spacing w:after="0" w:line="240" w:lineRule="auto"/>
        <w:ind w:left="1843" w:hanging="567"/>
        <w:rPr>
          <w:rFonts w:ascii="Arial" w:hAnsi="Arial" w:cs="Arial"/>
          <w:sz w:val="24"/>
          <w:szCs w:val="24"/>
        </w:rPr>
      </w:pPr>
      <w:r w:rsidRPr="00BD64E3">
        <w:rPr>
          <w:rFonts w:ascii="Arial" w:hAnsi="Arial" w:cs="Arial"/>
          <w:sz w:val="24"/>
          <w:szCs w:val="24"/>
        </w:rPr>
        <w:t>Decisions which can be determined under Delegated Powers:</w:t>
      </w:r>
    </w:p>
    <w:p w14:paraId="199FF5C3" w14:textId="77777777" w:rsidR="00DE412E" w:rsidRPr="003B2EC5" w:rsidRDefault="00DE412E" w:rsidP="004C5D34">
      <w:pPr>
        <w:spacing w:after="0" w:line="240" w:lineRule="auto"/>
        <w:ind w:left="1134" w:hanging="1134"/>
        <w:rPr>
          <w:rFonts w:ascii="Arial" w:hAnsi="Arial" w:cs="Arial"/>
          <w:sz w:val="24"/>
          <w:szCs w:val="24"/>
        </w:rPr>
      </w:pPr>
    </w:p>
    <w:p w14:paraId="28A3EC45" w14:textId="77777777" w:rsidR="00DE412E" w:rsidRPr="006703A5" w:rsidRDefault="00DE412E" w:rsidP="008C2F9B">
      <w:pPr>
        <w:pStyle w:val="ListParagraph"/>
        <w:numPr>
          <w:ilvl w:val="0"/>
          <w:numId w:val="263"/>
        </w:numPr>
        <w:spacing w:after="0" w:line="240" w:lineRule="auto"/>
        <w:ind w:left="2410" w:hanging="567"/>
        <w:rPr>
          <w:rFonts w:ascii="Arial" w:hAnsi="Arial" w:cs="Arial"/>
          <w:sz w:val="24"/>
          <w:szCs w:val="24"/>
        </w:rPr>
      </w:pPr>
      <w:r w:rsidRPr="006703A5">
        <w:rPr>
          <w:rFonts w:ascii="Arial" w:hAnsi="Arial" w:cs="Arial"/>
          <w:sz w:val="24"/>
          <w:szCs w:val="24"/>
        </w:rPr>
        <w:t>Making a Provisional Tree Preservation Order.</w:t>
      </w:r>
    </w:p>
    <w:p w14:paraId="33ABCFE9" w14:textId="77777777" w:rsidR="00DE412E" w:rsidRPr="003B2EC5" w:rsidRDefault="00DE412E" w:rsidP="00C622EA">
      <w:pPr>
        <w:spacing w:after="0" w:line="240" w:lineRule="auto"/>
        <w:ind w:left="2410" w:hanging="567"/>
        <w:rPr>
          <w:rFonts w:ascii="Arial" w:hAnsi="Arial" w:cs="Arial"/>
          <w:sz w:val="24"/>
          <w:szCs w:val="24"/>
        </w:rPr>
      </w:pPr>
    </w:p>
    <w:p w14:paraId="6153E400" w14:textId="77777777" w:rsidR="00DE412E" w:rsidRPr="006703A5" w:rsidRDefault="00DE412E" w:rsidP="008C2F9B">
      <w:pPr>
        <w:pStyle w:val="ListParagraph"/>
        <w:numPr>
          <w:ilvl w:val="0"/>
          <w:numId w:val="263"/>
        </w:numPr>
        <w:spacing w:after="0" w:line="240" w:lineRule="auto"/>
        <w:ind w:left="2410" w:hanging="567"/>
        <w:rPr>
          <w:rFonts w:ascii="Arial" w:hAnsi="Arial" w:cs="Arial"/>
          <w:sz w:val="24"/>
          <w:szCs w:val="24"/>
        </w:rPr>
      </w:pPr>
      <w:r w:rsidRPr="006703A5">
        <w:rPr>
          <w:rFonts w:ascii="Arial" w:hAnsi="Arial" w:cs="Arial"/>
          <w:sz w:val="24"/>
          <w:szCs w:val="24"/>
        </w:rPr>
        <w:t>Whether to Confirm a Tree Preservation Order, with or without modifications, where no objection(s) have been received within the specified consultation period.</w:t>
      </w:r>
    </w:p>
    <w:p w14:paraId="6A5EC357" w14:textId="77777777" w:rsidR="00DE412E" w:rsidRPr="003B2EC5" w:rsidRDefault="00DE412E" w:rsidP="00C622EA">
      <w:pPr>
        <w:spacing w:after="0" w:line="240" w:lineRule="auto"/>
        <w:ind w:left="2410" w:hanging="567"/>
        <w:rPr>
          <w:rFonts w:ascii="Arial" w:hAnsi="Arial" w:cs="Arial"/>
          <w:sz w:val="24"/>
          <w:szCs w:val="24"/>
        </w:rPr>
      </w:pPr>
    </w:p>
    <w:p w14:paraId="5078DDA9" w14:textId="77777777" w:rsidR="00DE412E" w:rsidRPr="006703A5" w:rsidRDefault="00DE412E" w:rsidP="008C2F9B">
      <w:pPr>
        <w:pStyle w:val="ListParagraph"/>
        <w:numPr>
          <w:ilvl w:val="0"/>
          <w:numId w:val="263"/>
        </w:numPr>
        <w:spacing w:after="0" w:line="240" w:lineRule="auto"/>
        <w:ind w:left="2410" w:hanging="567"/>
        <w:rPr>
          <w:rFonts w:ascii="Arial" w:hAnsi="Arial" w:cs="Arial"/>
          <w:sz w:val="24"/>
          <w:szCs w:val="24"/>
        </w:rPr>
      </w:pPr>
      <w:r w:rsidRPr="006703A5">
        <w:rPr>
          <w:rFonts w:ascii="Arial" w:hAnsi="Arial" w:cs="Arial"/>
          <w:sz w:val="24"/>
          <w:szCs w:val="24"/>
        </w:rPr>
        <w:t>Whether to grant or refuse an Application for a Conservation Grant Scheme for planting proposals.</w:t>
      </w:r>
    </w:p>
    <w:p w14:paraId="47DC7C4D" w14:textId="77777777" w:rsidR="00DE412E" w:rsidRPr="003B2EC5" w:rsidRDefault="00DE412E" w:rsidP="004C5D34">
      <w:pPr>
        <w:spacing w:after="0" w:line="240" w:lineRule="auto"/>
        <w:ind w:left="1134" w:hanging="1134"/>
        <w:rPr>
          <w:rFonts w:ascii="Arial" w:hAnsi="Arial" w:cs="Arial"/>
          <w:sz w:val="24"/>
          <w:szCs w:val="24"/>
        </w:rPr>
      </w:pPr>
    </w:p>
    <w:p w14:paraId="709982FE" w14:textId="552B75D3" w:rsidR="00DE412E" w:rsidRPr="003B2EC5" w:rsidRDefault="00DE412E" w:rsidP="008C2F9B">
      <w:pPr>
        <w:pStyle w:val="ListParagraph"/>
        <w:numPr>
          <w:ilvl w:val="0"/>
          <w:numId w:val="264"/>
        </w:numPr>
        <w:spacing w:after="0" w:line="240" w:lineRule="auto"/>
        <w:ind w:left="1843" w:hanging="567"/>
        <w:rPr>
          <w:rFonts w:ascii="Arial" w:hAnsi="Arial" w:cs="Arial"/>
          <w:sz w:val="24"/>
          <w:szCs w:val="24"/>
        </w:rPr>
      </w:pPr>
      <w:r w:rsidRPr="003B2EC5">
        <w:rPr>
          <w:rFonts w:ascii="Arial" w:hAnsi="Arial" w:cs="Arial"/>
          <w:sz w:val="24"/>
          <w:szCs w:val="24"/>
        </w:rPr>
        <w:t>Decisions to be referred to Planning Committee for determination:</w:t>
      </w:r>
    </w:p>
    <w:p w14:paraId="7FAE53DA" w14:textId="77777777" w:rsidR="00163D27" w:rsidRDefault="00163D27" w:rsidP="004C5D34">
      <w:pPr>
        <w:pStyle w:val="ListParagraph"/>
        <w:spacing w:after="0" w:line="240" w:lineRule="auto"/>
        <w:ind w:left="1134" w:hanging="1134"/>
        <w:rPr>
          <w:rFonts w:ascii="Arial" w:hAnsi="Arial" w:cs="Arial"/>
          <w:sz w:val="24"/>
          <w:szCs w:val="24"/>
        </w:rPr>
      </w:pPr>
    </w:p>
    <w:p w14:paraId="4873CB59" w14:textId="7685A23F" w:rsidR="00DE412E" w:rsidRPr="003B2EC5" w:rsidRDefault="00DE412E" w:rsidP="008C2F9B">
      <w:pPr>
        <w:pStyle w:val="ListParagraph"/>
        <w:numPr>
          <w:ilvl w:val="0"/>
          <w:numId w:val="263"/>
        </w:numPr>
        <w:spacing w:after="0" w:line="240" w:lineRule="auto"/>
        <w:ind w:left="2410" w:hanging="567"/>
        <w:rPr>
          <w:rFonts w:ascii="Arial" w:hAnsi="Arial" w:cs="Arial"/>
          <w:sz w:val="24"/>
          <w:szCs w:val="24"/>
        </w:rPr>
      </w:pPr>
      <w:r w:rsidRPr="003B2EC5">
        <w:rPr>
          <w:rFonts w:ascii="Arial" w:hAnsi="Arial" w:cs="Arial"/>
          <w:sz w:val="24"/>
          <w:szCs w:val="24"/>
        </w:rPr>
        <w:t>Whether to Confirm a Tree Preservation Order, with or without modifications, where objection(s) have been received within the specified consultation period.</w:t>
      </w:r>
    </w:p>
    <w:p w14:paraId="1D4CDE51" w14:textId="77777777" w:rsidR="00DE412E" w:rsidRPr="003B2EC5" w:rsidRDefault="00DE412E" w:rsidP="004C5D34">
      <w:pPr>
        <w:spacing w:after="0" w:line="240" w:lineRule="auto"/>
        <w:ind w:left="1134" w:hanging="1134"/>
        <w:rPr>
          <w:rFonts w:ascii="Arial" w:hAnsi="Arial" w:cs="Arial"/>
          <w:sz w:val="24"/>
          <w:szCs w:val="24"/>
        </w:rPr>
      </w:pPr>
    </w:p>
    <w:p w14:paraId="28F979C2" w14:textId="77777777" w:rsidR="00DE412E" w:rsidRPr="001D0796" w:rsidRDefault="00DE412E" w:rsidP="00C622EA">
      <w:pPr>
        <w:spacing w:after="0" w:line="240" w:lineRule="auto"/>
        <w:ind w:left="709"/>
        <w:rPr>
          <w:rFonts w:ascii="Arial" w:hAnsi="Arial" w:cs="Arial"/>
          <w:b/>
          <w:bCs/>
          <w:sz w:val="24"/>
          <w:szCs w:val="24"/>
        </w:rPr>
      </w:pPr>
      <w:r w:rsidRPr="5D13B872">
        <w:rPr>
          <w:rFonts w:ascii="Arial" w:hAnsi="Arial" w:cs="Arial"/>
          <w:b/>
          <w:bCs/>
          <w:sz w:val="24"/>
          <w:szCs w:val="24"/>
        </w:rPr>
        <w:t>Schedule 4: Street Naming and Numbering</w:t>
      </w:r>
    </w:p>
    <w:p w14:paraId="05C0C106" w14:textId="77777777" w:rsidR="00DE412E" w:rsidRPr="003B2EC5" w:rsidRDefault="00DE412E" w:rsidP="004C5D34">
      <w:pPr>
        <w:spacing w:after="0" w:line="240" w:lineRule="auto"/>
        <w:ind w:left="1134" w:hanging="1134"/>
        <w:rPr>
          <w:rFonts w:ascii="Arial" w:hAnsi="Arial" w:cs="Arial"/>
          <w:sz w:val="24"/>
          <w:szCs w:val="24"/>
        </w:rPr>
      </w:pPr>
    </w:p>
    <w:p w14:paraId="4EB9C9D6" w14:textId="78CA8AD9" w:rsidR="00DE412E" w:rsidRPr="00163D27" w:rsidRDefault="00DE412E" w:rsidP="008C2F9B">
      <w:pPr>
        <w:pStyle w:val="ListParagraph"/>
        <w:numPr>
          <w:ilvl w:val="0"/>
          <w:numId w:val="265"/>
        </w:numPr>
        <w:spacing w:after="0" w:line="240" w:lineRule="auto"/>
        <w:ind w:left="1276" w:hanging="567"/>
        <w:rPr>
          <w:rFonts w:ascii="Arial" w:hAnsi="Arial" w:cs="Arial"/>
          <w:b/>
          <w:bCs/>
          <w:sz w:val="24"/>
          <w:szCs w:val="24"/>
        </w:rPr>
      </w:pPr>
      <w:r w:rsidRPr="00163D27">
        <w:rPr>
          <w:rFonts w:ascii="Arial" w:hAnsi="Arial" w:cs="Arial"/>
          <w:b/>
          <w:bCs/>
          <w:sz w:val="24"/>
          <w:szCs w:val="24"/>
        </w:rPr>
        <w:t>Applications wh</w:t>
      </w:r>
      <w:r w:rsidRPr="00163D27">
        <w:rPr>
          <w:rFonts w:ascii="Arial" w:hAnsi="Arial" w:cs="Arial"/>
          <w:b/>
          <w:bCs/>
          <w:sz w:val="24"/>
          <w:szCs w:val="24"/>
        </w:rPr>
        <w:lastRenderedPageBreak/>
        <w:t>ich can be determined under Delegated Powers:</w:t>
      </w:r>
    </w:p>
    <w:p w14:paraId="4880FB98" w14:textId="77777777" w:rsidR="00DE412E" w:rsidRPr="003B2EC5" w:rsidRDefault="00DE412E" w:rsidP="004C5D34">
      <w:pPr>
        <w:spacing w:after="0" w:line="240" w:lineRule="auto"/>
        <w:ind w:left="1134" w:hanging="1134"/>
        <w:rPr>
          <w:rFonts w:ascii="Arial" w:hAnsi="Arial" w:cs="Arial"/>
          <w:sz w:val="24"/>
          <w:szCs w:val="24"/>
        </w:rPr>
      </w:pPr>
    </w:p>
    <w:tbl>
      <w:tblPr>
        <w:tblStyle w:val="TableGrid"/>
        <w:tblW w:w="0" w:type="auto"/>
        <w:tblInd w:w="1271" w:type="dxa"/>
        <w:tblLook w:val="04A0" w:firstRow="1" w:lastRow="0" w:firstColumn="1" w:lastColumn="0" w:noHBand="0" w:noVBand="1"/>
      </w:tblPr>
      <w:tblGrid>
        <w:gridCol w:w="1843"/>
        <w:gridCol w:w="5902"/>
      </w:tblGrid>
      <w:tr w:rsidR="00DE412E" w:rsidRPr="003B2EC5" w14:paraId="55E05695" w14:textId="77777777" w:rsidTr="00163D27">
        <w:tc>
          <w:tcPr>
            <w:tcW w:w="1843" w:type="dxa"/>
          </w:tcPr>
          <w:p w14:paraId="2F4940CA" w14:textId="5D86BF33" w:rsidR="00DE412E" w:rsidRPr="003B2EC5" w:rsidRDefault="00DE412E" w:rsidP="004C5D34">
            <w:pPr>
              <w:ind w:firstLine="28"/>
              <w:rPr>
                <w:rFonts w:ascii="Arial" w:hAnsi="Arial" w:cs="Arial"/>
                <w:sz w:val="24"/>
                <w:szCs w:val="24"/>
              </w:rPr>
            </w:pPr>
            <w:r w:rsidRPr="003B2EC5">
              <w:rPr>
                <w:rFonts w:ascii="Arial" w:hAnsi="Arial" w:cs="Arial"/>
                <w:sz w:val="24"/>
                <w:szCs w:val="24"/>
              </w:rPr>
              <w:t>Application Type</w:t>
            </w:r>
          </w:p>
        </w:tc>
        <w:tc>
          <w:tcPr>
            <w:tcW w:w="5902" w:type="dxa"/>
          </w:tcPr>
          <w:p w14:paraId="28476452" w14:textId="77777777" w:rsidR="00DE412E" w:rsidRPr="003B2EC5" w:rsidRDefault="00DE412E" w:rsidP="004C5D34">
            <w:pPr>
              <w:rPr>
                <w:rFonts w:ascii="Arial" w:hAnsi="Arial" w:cs="Arial"/>
                <w:sz w:val="24"/>
                <w:szCs w:val="24"/>
              </w:rPr>
            </w:pPr>
            <w:r w:rsidRPr="003B2EC5">
              <w:rPr>
                <w:rFonts w:ascii="Arial" w:hAnsi="Arial" w:cs="Arial"/>
                <w:sz w:val="24"/>
                <w:szCs w:val="24"/>
              </w:rPr>
              <w:t>Description</w:t>
            </w:r>
          </w:p>
        </w:tc>
      </w:tr>
      <w:tr w:rsidR="00DE412E" w:rsidRPr="003B2EC5" w14:paraId="58423053" w14:textId="77777777" w:rsidTr="00163D27">
        <w:tc>
          <w:tcPr>
            <w:tcW w:w="1843" w:type="dxa"/>
          </w:tcPr>
          <w:p w14:paraId="1A668632"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ALIAS</w:t>
            </w:r>
          </w:p>
        </w:tc>
        <w:tc>
          <w:tcPr>
            <w:tcW w:w="5902" w:type="dxa"/>
          </w:tcPr>
          <w:p w14:paraId="6A36ED80" w14:textId="77777777" w:rsidR="00DE412E" w:rsidRPr="003B2EC5" w:rsidRDefault="00DE412E" w:rsidP="004C5D34">
            <w:pPr>
              <w:rPr>
                <w:rFonts w:ascii="Arial" w:hAnsi="Arial" w:cs="Arial"/>
                <w:sz w:val="24"/>
                <w:szCs w:val="24"/>
              </w:rPr>
            </w:pPr>
            <w:r w:rsidRPr="003B2EC5">
              <w:rPr>
                <w:rFonts w:ascii="Arial" w:hAnsi="Arial" w:cs="Arial"/>
                <w:sz w:val="24"/>
                <w:szCs w:val="24"/>
              </w:rPr>
              <w:t>Add or remove an alias name to a numbered property</w:t>
            </w:r>
          </w:p>
        </w:tc>
      </w:tr>
      <w:tr w:rsidR="00DE412E" w:rsidRPr="003B2EC5" w14:paraId="5BD782ED" w14:textId="77777777" w:rsidTr="00163D27">
        <w:tc>
          <w:tcPr>
            <w:tcW w:w="1843" w:type="dxa"/>
          </w:tcPr>
          <w:p w14:paraId="7E44BE69"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CONVER</w:t>
            </w:r>
          </w:p>
        </w:tc>
        <w:tc>
          <w:tcPr>
            <w:tcW w:w="5902" w:type="dxa"/>
          </w:tcPr>
          <w:p w14:paraId="2E49AF51" w14:textId="77777777" w:rsidR="00DE412E" w:rsidRPr="003B2EC5" w:rsidRDefault="00DE412E" w:rsidP="004C5D34">
            <w:pPr>
              <w:rPr>
                <w:rFonts w:ascii="Arial" w:hAnsi="Arial" w:cs="Arial"/>
                <w:sz w:val="24"/>
                <w:szCs w:val="24"/>
              </w:rPr>
            </w:pPr>
            <w:r w:rsidRPr="003B2EC5">
              <w:rPr>
                <w:rFonts w:ascii="Arial" w:hAnsi="Arial" w:cs="Arial"/>
                <w:sz w:val="24"/>
                <w:szCs w:val="24"/>
              </w:rPr>
              <w:t>Conversion of a property or premises without a new street name</w:t>
            </w:r>
          </w:p>
        </w:tc>
      </w:tr>
      <w:tr w:rsidR="00DE412E" w:rsidRPr="003B2EC5" w14:paraId="571468E9" w14:textId="77777777" w:rsidTr="00163D27">
        <w:tc>
          <w:tcPr>
            <w:tcW w:w="1843" w:type="dxa"/>
          </w:tcPr>
          <w:p w14:paraId="75C6A964"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NEWDEV</w:t>
            </w:r>
          </w:p>
        </w:tc>
        <w:tc>
          <w:tcPr>
            <w:tcW w:w="5902" w:type="dxa"/>
          </w:tcPr>
          <w:p w14:paraId="615D65BA" w14:textId="77777777" w:rsidR="00DE412E" w:rsidRPr="003B2EC5" w:rsidRDefault="00DE412E" w:rsidP="004C5D34">
            <w:pPr>
              <w:rPr>
                <w:rFonts w:ascii="Arial" w:hAnsi="Arial" w:cs="Arial"/>
                <w:sz w:val="24"/>
                <w:szCs w:val="24"/>
              </w:rPr>
            </w:pPr>
            <w:r w:rsidRPr="003B2EC5">
              <w:rPr>
                <w:rFonts w:ascii="Arial" w:hAnsi="Arial" w:cs="Arial"/>
                <w:sz w:val="24"/>
                <w:szCs w:val="24"/>
              </w:rPr>
              <w:t>New dwellings and/or commercial units or conversions with a new street name/s</w:t>
            </w:r>
          </w:p>
        </w:tc>
      </w:tr>
      <w:tr w:rsidR="00DE412E" w:rsidRPr="003B2EC5" w14:paraId="5B4A1398" w14:textId="77777777" w:rsidTr="00163D27">
        <w:tc>
          <w:tcPr>
            <w:tcW w:w="1843" w:type="dxa"/>
          </w:tcPr>
          <w:p w14:paraId="45099267"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NEWNAM</w:t>
            </w:r>
          </w:p>
        </w:tc>
        <w:tc>
          <w:tcPr>
            <w:tcW w:w="5902" w:type="dxa"/>
          </w:tcPr>
          <w:p w14:paraId="1B425881" w14:textId="77777777" w:rsidR="00DE412E" w:rsidRPr="003B2EC5" w:rsidRDefault="00DE412E" w:rsidP="004C5D34">
            <w:pPr>
              <w:rPr>
                <w:rFonts w:ascii="Arial" w:hAnsi="Arial" w:cs="Arial"/>
                <w:sz w:val="24"/>
                <w:szCs w:val="24"/>
              </w:rPr>
            </w:pPr>
            <w:r w:rsidRPr="003B2EC5">
              <w:rPr>
                <w:rFonts w:ascii="Arial" w:hAnsi="Arial" w:cs="Arial"/>
                <w:sz w:val="24"/>
                <w:szCs w:val="24"/>
              </w:rPr>
              <w:t>New named dwellings and/or commercial units without a street name</w:t>
            </w:r>
          </w:p>
        </w:tc>
      </w:tr>
      <w:tr w:rsidR="00DE412E" w:rsidRPr="003B2EC5" w14:paraId="1A34B96A" w14:textId="77777777" w:rsidTr="00163D27">
        <w:tc>
          <w:tcPr>
            <w:tcW w:w="1843" w:type="dxa"/>
          </w:tcPr>
          <w:p w14:paraId="43DE9A0A"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NEWNUM</w:t>
            </w:r>
          </w:p>
        </w:tc>
        <w:tc>
          <w:tcPr>
            <w:tcW w:w="5902" w:type="dxa"/>
          </w:tcPr>
          <w:p w14:paraId="4DC85A15" w14:textId="77777777" w:rsidR="00DE412E" w:rsidRPr="003B2EC5" w:rsidRDefault="00DE412E" w:rsidP="004C5D34">
            <w:pPr>
              <w:rPr>
                <w:rFonts w:ascii="Arial" w:hAnsi="Arial" w:cs="Arial"/>
                <w:sz w:val="24"/>
                <w:szCs w:val="24"/>
              </w:rPr>
            </w:pPr>
            <w:r w:rsidRPr="003B2EC5">
              <w:rPr>
                <w:rFonts w:ascii="Arial" w:hAnsi="Arial" w:cs="Arial"/>
                <w:sz w:val="24"/>
                <w:szCs w:val="24"/>
              </w:rPr>
              <w:t>New numbered dwellings and/or commercial units without a street name</w:t>
            </w:r>
          </w:p>
        </w:tc>
      </w:tr>
      <w:tr w:rsidR="00DE412E" w:rsidRPr="003B2EC5" w14:paraId="475BA883" w14:textId="77777777" w:rsidTr="00163D27">
        <w:tc>
          <w:tcPr>
            <w:tcW w:w="1843" w:type="dxa"/>
          </w:tcPr>
          <w:p w14:paraId="73B9CC8E"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REVNAM</w:t>
            </w:r>
          </w:p>
        </w:tc>
        <w:tc>
          <w:tcPr>
            <w:tcW w:w="5902" w:type="dxa"/>
          </w:tcPr>
          <w:p w14:paraId="39E95481" w14:textId="77777777" w:rsidR="00DE412E" w:rsidRPr="003B2EC5" w:rsidRDefault="00DE412E" w:rsidP="004C5D34">
            <w:pPr>
              <w:rPr>
                <w:rFonts w:ascii="Arial" w:hAnsi="Arial" w:cs="Arial"/>
                <w:sz w:val="24"/>
                <w:szCs w:val="24"/>
              </w:rPr>
            </w:pPr>
            <w:r w:rsidRPr="003B2EC5">
              <w:rPr>
                <w:rFonts w:ascii="Arial" w:hAnsi="Arial" w:cs="Arial"/>
                <w:sz w:val="24"/>
                <w:szCs w:val="24"/>
              </w:rPr>
              <w:t>Change of name of property</w:t>
            </w:r>
          </w:p>
        </w:tc>
      </w:tr>
      <w:tr w:rsidR="00DE412E" w:rsidRPr="003B2EC5" w14:paraId="5865BD8A" w14:textId="77777777" w:rsidTr="00163D27">
        <w:tc>
          <w:tcPr>
            <w:tcW w:w="1843" w:type="dxa"/>
          </w:tcPr>
          <w:p w14:paraId="225C86A7"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REVNUM</w:t>
            </w:r>
          </w:p>
        </w:tc>
        <w:tc>
          <w:tcPr>
            <w:tcW w:w="5902" w:type="dxa"/>
          </w:tcPr>
          <w:p w14:paraId="52A67F12" w14:textId="77777777" w:rsidR="00DE412E" w:rsidRPr="003B2EC5" w:rsidRDefault="00DE412E" w:rsidP="004C5D34">
            <w:pPr>
              <w:rPr>
                <w:rFonts w:ascii="Arial" w:hAnsi="Arial" w:cs="Arial"/>
                <w:sz w:val="24"/>
                <w:szCs w:val="24"/>
              </w:rPr>
            </w:pPr>
            <w:r w:rsidRPr="003B2EC5">
              <w:rPr>
                <w:rFonts w:ascii="Arial" w:hAnsi="Arial" w:cs="Arial"/>
                <w:sz w:val="24"/>
                <w:szCs w:val="24"/>
              </w:rPr>
              <w:t>Renumbering a street</w:t>
            </w:r>
          </w:p>
        </w:tc>
      </w:tr>
      <w:tr w:rsidR="00DE412E" w:rsidRPr="003B2EC5" w14:paraId="0977A6D2" w14:textId="77777777" w:rsidTr="00163D27">
        <w:tc>
          <w:tcPr>
            <w:tcW w:w="1843" w:type="dxa"/>
          </w:tcPr>
          <w:p w14:paraId="52253577" w14:textId="77777777" w:rsidR="00DE412E" w:rsidRPr="003B2EC5" w:rsidRDefault="00DE412E" w:rsidP="004C5D34">
            <w:pPr>
              <w:ind w:firstLine="28"/>
              <w:rPr>
                <w:rFonts w:ascii="Arial" w:hAnsi="Arial" w:cs="Arial"/>
                <w:sz w:val="24"/>
                <w:szCs w:val="24"/>
              </w:rPr>
            </w:pPr>
            <w:r w:rsidRPr="003B2EC5">
              <w:rPr>
                <w:rFonts w:ascii="Arial" w:hAnsi="Arial" w:cs="Arial"/>
                <w:sz w:val="24"/>
                <w:szCs w:val="24"/>
              </w:rPr>
              <w:t>STREET</w:t>
            </w:r>
          </w:p>
        </w:tc>
        <w:tc>
          <w:tcPr>
            <w:tcW w:w="5902" w:type="dxa"/>
          </w:tcPr>
          <w:p w14:paraId="78810A5E" w14:textId="77777777" w:rsidR="00DE412E" w:rsidRPr="003B2EC5" w:rsidRDefault="00DE412E" w:rsidP="004C5D34">
            <w:pPr>
              <w:rPr>
                <w:rFonts w:ascii="Arial" w:hAnsi="Arial" w:cs="Arial"/>
                <w:sz w:val="24"/>
                <w:szCs w:val="24"/>
              </w:rPr>
            </w:pPr>
            <w:r w:rsidRPr="003B2EC5">
              <w:rPr>
                <w:rFonts w:ascii="Arial" w:hAnsi="Arial" w:cs="Arial"/>
                <w:sz w:val="24"/>
                <w:szCs w:val="24"/>
              </w:rPr>
              <w:t>Renaming a street</w:t>
            </w:r>
          </w:p>
        </w:tc>
      </w:tr>
    </w:tbl>
    <w:p w14:paraId="4E4784B4" w14:textId="77777777" w:rsidR="00DE412E" w:rsidRPr="003B2EC5" w:rsidRDefault="00DE412E" w:rsidP="004C5D34">
      <w:pPr>
        <w:spacing w:after="0" w:line="240" w:lineRule="auto"/>
        <w:ind w:left="1134" w:hanging="1134"/>
        <w:rPr>
          <w:rFonts w:ascii="Arial" w:hAnsi="Arial" w:cs="Arial"/>
          <w:sz w:val="24"/>
          <w:szCs w:val="24"/>
        </w:rPr>
      </w:pPr>
    </w:p>
    <w:p w14:paraId="28BAD2FF" w14:textId="77777777" w:rsidR="00DE412E" w:rsidRPr="003B2EC5" w:rsidRDefault="00DE412E" w:rsidP="00C622EA">
      <w:pPr>
        <w:spacing w:after="0" w:line="240" w:lineRule="auto"/>
        <w:ind w:left="709"/>
        <w:rPr>
          <w:rFonts w:cs="Arial"/>
          <w:szCs w:val="24"/>
        </w:rPr>
      </w:pPr>
      <w:r w:rsidRPr="00BD64E3">
        <w:rPr>
          <w:rFonts w:ascii="Arial" w:hAnsi="Arial" w:cs="Arial"/>
          <w:b/>
          <w:bCs/>
          <w:sz w:val="24"/>
          <w:szCs w:val="24"/>
        </w:rPr>
        <w:t>Schedule 5 – Miscellaneous</w:t>
      </w:r>
    </w:p>
    <w:p w14:paraId="223D3FCE" w14:textId="77777777" w:rsidR="00DE412E" w:rsidRPr="003B2EC5" w:rsidRDefault="00DE412E" w:rsidP="004C5D34">
      <w:pPr>
        <w:spacing w:after="0" w:line="240" w:lineRule="auto"/>
        <w:ind w:left="1134" w:hanging="1134"/>
        <w:rPr>
          <w:rFonts w:ascii="Arial" w:hAnsi="Arial" w:cs="Arial"/>
          <w:sz w:val="24"/>
          <w:szCs w:val="24"/>
        </w:rPr>
      </w:pPr>
    </w:p>
    <w:p w14:paraId="22C57A09" w14:textId="77777777" w:rsidR="00DE412E" w:rsidRPr="003B2EC5" w:rsidRDefault="00DE412E" w:rsidP="008C2F9B">
      <w:pPr>
        <w:pStyle w:val="ListParagraph"/>
        <w:numPr>
          <w:ilvl w:val="0"/>
          <w:numId w:val="266"/>
        </w:numPr>
        <w:spacing w:after="0" w:line="240" w:lineRule="auto"/>
        <w:ind w:left="1276" w:hanging="567"/>
        <w:rPr>
          <w:rFonts w:ascii="Arial" w:hAnsi="Arial" w:cs="Arial"/>
          <w:sz w:val="24"/>
          <w:szCs w:val="24"/>
        </w:rPr>
      </w:pPr>
      <w:r w:rsidRPr="00C622EA">
        <w:rPr>
          <w:rFonts w:ascii="Arial" w:hAnsi="Arial" w:cs="Arial"/>
          <w:sz w:val="24"/>
          <w:szCs w:val="24"/>
        </w:rPr>
        <w:t>Matters to be referred to the Planning</w:t>
      </w:r>
      <w:r w:rsidRPr="003B2EC5">
        <w:rPr>
          <w:rFonts w:ascii="Arial" w:hAnsi="Arial" w:cs="Arial"/>
          <w:sz w:val="24"/>
          <w:szCs w:val="24"/>
        </w:rPr>
        <w:t xml:space="preserve"> Committee for determination:</w:t>
      </w:r>
    </w:p>
    <w:p w14:paraId="0CE76797" w14:textId="77777777" w:rsidR="00DE412E" w:rsidRPr="003B2EC5" w:rsidRDefault="00DE412E" w:rsidP="004C5D34">
      <w:pPr>
        <w:spacing w:after="0" w:line="240" w:lineRule="auto"/>
        <w:ind w:left="1134" w:hanging="1134"/>
        <w:rPr>
          <w:rFonts w:ascii="Arial" w:hAnsi="Arial" w:cs="Arial"/>
          <w:sz w:val="24"/>
          <w:szCs w:val="24"/>
        </w:rPr>
      </w:pPr>
    </w:p>
    <w:p w14:paraId="247DC7CD" w14:textId="77777777" w:rsidR="00DE412E" w:rsidRPr="000479D5" w:rsidRDefault="00DE412E" w:rsidP="008C2F9B">
      <w:pPr>
        <w:pStyle w:val="ListParagraph"/>
        <w:numPr>
          <w:ilvl w:val="0"/>
          <w:numId w:val="263"/>
        </w:numPr>
        <w:spacing w:after="0" w:line="240" w:lineRule="auto"/>
        <w:ind w:left="1843" w:hanging="567"/>
        <w:rPr>
          <w:rFonts w:ascii="Arial" w:hAnsi="Arial" w:cs="Arial"/>
          <w:sz w:val="24"/>
          <w:szCs w:val="24"/>
        </w:rPr>
      </w:pPr>
      <w:r w:rsidRPr="000479D5">
        <w:rPr>
          <w:rFonts w:ascii="Arial" w:hAnsi="Arial" w:cs="Arial"/>
          <w:sz w:val="24"/>
          <w:szCs w:val="24"/>
        </w:rPr>
        <w:t>Requests to make or modify an Article 4 Direction</w:t>
      </w:r>
    </w:p>
    <w:sectPr w:rsidR="00DE412E" w:rsidRPr="000479D5" w:rsidSect="00D638A7">
      <w:headerReference w:type="even" r:id="rId20"/>
      <w:headerReference w:type="default" r:id="rId21"/>
      <w:footerReference w:type="even" r:id="rId22"/>
      <w:footerReference w:type="default" r:id="rId23"/>
      <w:headerReference w:type="first" r:id="rId24"/>
      <w:footerReference w:type="first" r:id="rId25"/>
      <w:pgSz w:w="11906" w:h="16838"/>
      <w:pgMar w:top="1134" w:right="1133" w:bottom="851"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49" w:author="Kim Mayo" w:date="2026-05-18T21:11:00Z" w:initials="KM">
    <w:p w14:paraId="5060A129" w14:textId="77777777" w:rsidR="00315759" w:rsidRDefault="00315759" w:rsidP="00550AE5">
      <w:pPr>
        <w:pStyle w:val="CommentText"/>
      </w:pPr>
      <w:r>
        <w:rPr>
          <w:rStyle w:val="CommentReference"/>
        </w:rPr>
        <w:annotationRef/>
      </w:r>
      <w:r>
        <w:t>Currently with CR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60A1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735D2A" w16cex:dateUtc="2026-05-18T2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60A129" w16cid:durableId="27735D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D16C0" w14:textId="77777777" w:rsidR="005A7A82" w:rsidRDefault="005A7A82" w:rsidP="00DE412E">
      <w:pPr>
        <w:spacing w:after="0" w:line="240" w:lineRule="auto"/>
      </w:pPr>
      <w:r>
        <w:separator/>
      </w:r>
    </w:p>
  </w:endnote>
  <w:endnote w:type="continuationSeparator" w:id="0">
    <w:p w14:paraId="146FB46F" w14:textId="77777777" w:rsidR="005A7A82" w:rsidRDefault="005A7A82" w:rsidP="00DE412E">
      <w:pPr>
        <w:spacing w:after="0" w:line="240" w:lineRule="auto"/>
      </w:pPr>
      <w:r>
        <w:continuationSeparator/>
      </w:r>
    </w:p>
  </w:endnote>
  <w:endnote w:type="continuationNotice" w:id="1">
    <w:p w14:paraId="207F6E56" w14:textId="77777777" w:rsidR="005A7A82" w:rsidRDefault="005A7A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424B" w14:textId="77777777" w:rsidR="00DE412E" w:rsidRDefault="00DE412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316213"/>
      <w:docPartObj>
        <w:docPartGallery w:val="Page Numbers (Bottom of Page)"/>
        <w:docPartUnique/>
      </w:docPartObj>
    </w:sdtPr>
    <w:sdtEndPr>
      <w:rPr>
        <w:noProof/>
      </w:rPr>
    </w:sdtEndPr>
    <w:sdtContent>
      <w:p w14:paraId="306E091A" w14:textId="6C1CC1E3" w:rsidR="00E0742C" w:rsidRDefault="00E074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53128723"/>
      <w:docPartObj>
        <w:docPartGallery w:val="Page Numbers (Bottom of Page)"/>
        <w:docPartUnique/>
      </w:docPartObj>
    </w:sdtPr>
    <w:sdtEndPr>
      <w:rPr>
        <w:noProof/>
      </w:rPr>
    </w:sdtEndPr>
    <w:sdtContent>
      <w:p w14:paraId="0012760C" w14:textId="77777777" w:rsidR="00DE412E" w:rsidRPr="00321765" w:rsidRDefault="00DE412E">
        <w:pPr>
          <w:pStyle w:val="Footer"/>
          <w:jc w:val="center"/>
          <w:rPr>
            <w:rFonts w:ascii="Arial" w:hAnsi="Arial" w:cs="Arial"/>
          </w:rPr>
        </w:pPr>
        <w:r w:rsidRPr="00321765">
          <w:rPr>
            <w:rFonts w:ascii="Arial" w:hAnsi="Arial" w:cs="Arial"/>
          </w:rPr>
          <w:fldChar w:fldCharType="begin"/>
        </w:r>
        <w:r w:rsidRPr="00321765">
          <w:rPr>
            <w:rFonts w:ascii="Arial" w:hAnsi="Arial" w:cs="Arial"/>
          </w:rPr>
          <w:instrText xml:space="preserve"> PAGE   \* MERGEFORMAT </w:instrText>
        </w:r>
        <w:r w:rsidRPr="00321765">
          <w:rPr>
            <w:rFonts w:ascii="Arial" w:hAnsi="Arial" w:cs="Arial"/>
          </w:rPr>
          <w:fldChar w:fldCharType="separate"/>
        </w:r>
        <w:r w:rsidRPr="00321765">
          <w:rPr>
            <w:rFonts w:ascii="Arial" w:hAnsi="Arial" w:cs="Arial"/>
            <w:noProof/>
          </w:rPr>
          <w:t>170</w:t>
        </w:r>
        <w:r w:rsidRPr="00321765">
          <w:rPr>
            <w:rFonts w:ascii="Arial" w:hAnsi="Arial" w:cs="Arial"/>
            <w:noProof/>
          </w:rPr>
          <w:fldChar w:fldCharType="end"/>
        </w:r>
      </w:p>
    </w:sdtContent>
  </w:sdt>
  <w:p w14:paraId="5F475BF6" w14:textId="77777777" w:rsidR="00DE412E" w:rsidRDefault="00DE412E">
    <w:pPr>
      <w:pStyle w:val="BodyText"/>
      <w:spacing w:before="0" w:line="14" w:lineRule="auto"/>
      <w:ind w:left="0" w:firstLine="0"/>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4B3D" w14:textId="77777777" w:rsidR="00EC6EA2" w:rsidRDefault="00EC6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248345"/>
      <w:docPartObj>
        <w:docPartGallery w:val="Page Numbers (Bottom of Page)"/>
        <w:docPartUnique/>
      </w:docPartObj>
    </w:sdtPr>
    <w:sdtEndPr>
      <w:rPr>
        <w:noProof/>
      </w:rPr>
    </w:sdtEndPr>
    <w:sdtContent>
      <w:p w14:paraId="1F878742" w14:textId="4196FFEB" w:rsidR="0072036B" w:rsidRDefault="007203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8B8D" w14:textId="77777777" w:rsidR="00EC6EA2" w:rsidRDefault="00EC6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E7A6" w14:textId="77777777" w:rsidR="005A7A82" w:rsidRDefault="005A7A82" w:rsidP="00DE412E">
      <w:pPr>
        <w:spacing w:after="0" w:line="240" w:lineRule="auto"/>
      </w:pPr>
      <w:r>
        <w:separator/>
      </w:r>
    </w:p>
  </w:footnote>
  <w:footnote w:type="continuationSeparator" w:id="0">
    <w:p w14:paraId="37D0408D" w14:textId="77777777" w:rsidR="005A7A82" w:rsidRDefault="005A7A82" w:rsidP="00DE412E">
      <w:pPr>
        <w:spacing w:after="0" w:line="240" w:lineRule="auto"/>
      </w:pPr>
      <w:r>
        <w:continuationSeparator/>
      </w:r>
    </w:p>
  </w:footnote>
  <w:footnote w:type="continuationNotice" w:id="1">
    <w:p w14:paraId="52BF2E3E" w14:textId="77777777" w:rsidR="005A7A82" w:rsidRDefault="005A7A82">
      <w:pPr>
        <w:spacing w:after="0" w:line="240" w:lineRule="auto"/>
      </w:pPr>
    </w:p>
  </w:footnote>
  <w:footnote w:id="2">
    <w:p w14:paraId="2127F82E" w14:textId="4E54C52E" w:rsidR="00ED4F36" w:rsidRDefault="00ED4F36">
      <w:pPr>
        <w:pStyle w:val="FootnoteText"/>
      </w:pPr>
      <w:r>
        <w:rPr>
          <w:rStyle w:val="FootnoteReference"/>
        </w:rPr>
        <w:footnoteRef/>
      </w:r>
      <w:r>
        <w:t xml:space="preserve"> </w:t>
      </w:r>
      <w:r w:rsidR="000060A8">
        <w:t>Adopted by Full Council on 23</w:t>
      </w:r>
      <w:r w:rsidR="000060A8" w:rsidRPr="000060A8">
        <w:rPr>
          <w:vertAlign w:val="superscript"/>
        </w:rPr>
        <w:t>rd</w:t>
      </w:r>
      <w:r w:rsidR="000060A8">
        <w:t xml:space="preserve"> July 2024 (scheme backdated to 1</w:t>
      </w:r>
      <w:r w:rsidR="000060A8" w:rsidRPr="000060A8">
        <w:rPr>
          <w:vertAlign w:val="superscript"/>
        </w:rPr>
        <w:t>st</w:t>
      </w:r>
      <w:r w:rsidR="000060A8">
        <w:t xml:space="preserve"> April 2024)</w:t>
      </w:r>
    </w:p>
  </w:footnote>
  <w:footnote w:id="3">
    <w:p w14:paraId="7F0A816A" w14:textId="1A83944B" w:rsidR="005159F9" w:rsidRDefault="005159F9">
      <w:pPr>
        <w:pStyle w:val="FootnoteText"/>
      </w:pPr>
      <w:r>
        <w:rPr>
          <w:rStyle w:val="FootnoteReference"/>
        </w:rPr>
        <w:footnoteRef/>
      </w:r>
      <w:r>
        <w:t xml:space="preserve"> </w:t>
      </w:r>
      <w:r w:rsidRPr="009C756D">
        <w:rPr>
          <w:sz w:val="16"/>
          <w:szCs w:val="16"/>
        </w:rPr>
        <w:t>The Minor Special Responsibility Allowance for the Local Plan Sub-Committee adopted by Full Council on 21</w:t>
      </w:r>
      <w:r w:rsidRPr="009C756D">
        <w:rPr>
          <w:sz w:val="16"/>
          <w:szCs w:val="16"/>
          <w:vertAlign w:val="superscript"/>
        </w:rPr>
        <w:t>st</w:t>
      </w:r>
      <w:r w:rsidRPr="009C756D">
        <w:rPr>
          <w:sz w:val="16"/>
          <w:szCs w:val="16"/>
        </w:rPr>
        <w:t xml:space="preserve"> July 2025</w:t>
      </w:r>
    </w:p>
  </w:footnote>
  <w:footnote w:id="4">
    <w:p w14:paraId="2D5934E0" w14:textId="117150CE" w:rsidR="005159F9" w:rsidRDefault="005159F9">
      <w:pPr>
        <w:pStyle w:val="FootnoteText"/>
      </w:pPr>
    </w:p>
  </w:footnote>
  <w:footnote w:id="5">
    <w:p w14:paraId="14320B20" w14:textId="77777777" w:rsidR="00DE412E" w:rsidRDefault="00DE412E" w:rsidP="00DE412E">
      <w:pPr>
        <w:autoSpaceDE w:val="0"/>
        <w:autoSpaceDN w:val="0"/>
        <w:adjustRightInd w:val="0"/>
        <w:spacing w:after="0" w:line="240" w:lineRule="auto"/>
        <w:rPr>
          <w:rFonts w:ascii="Arial" w:hAnsi="Arial" w:cs="Arial"/>
          <w:sz w:val="18"/>
          <w:szCs w:val="18"/>
        </w:rPr>
      </w:pPr>
      <w:r>
        <w:rPr>
          <w:rStyle w:val="FootnoteReference"/>
        </w:rPr>
        <w:footnoteRef/>
      </w:r>
      <w:r>
        <w:t xml:space="preserve"> </w:t>
      </w:r>
      <w:r>
        <w:rPr>
          <w:rFonts w:ascii="Arial" w:hAnsi="Arial" w:cs="Arial"/>
          <w:sz w:val="18"/>
          <w:szCs w:val="18"/>
        </w:rPr>
        <w:t>For Members information only, currently the Government define a major residential development to be 10 units</w:t>
      </w:r>
    </w:p>
    <w:p w14:paraId="5EE19913" w14:textId="77777777" w:rsidR="00DE412E" w:rsidRDefault="00DE412E" w:rsidP="00DE412E">
      <w:pPr>
        <w:autoSpaceDE w:val="0"/>
        <w:autoSpaceDN w:val="0"/>
        <w:adjustRightInd w:val="0"/>
        <w:spacing w:after="0" w:line="240" w:lineRule="auto"/>
        <w:rPr>
          <w:rFonts w:ascii="Arial" w:hAnsi="Arial" w:cs="Arial"/>
          <w:sz w:val="18"/>
          <w:szCs w:val="18"/>
        </w:rPr>
      </w:pPr>
      <w:r>
        <w:rPr>
          <w:rFonts w:ascii="Arial" w:hAnsi="Arial" w:cs="Arial"/>
          <w:sz w:val="18"/>
          <w:szCs w:val="18"/>
        </w:rPr>
        <w:t>or more or sites 0.5ha or more and for non-residential development is where additional floorspace of 1,000sq.m</w:t>
      </w:r>
    </w:p>
    <w:p w14:paraId="0FBA4E90" w14:textId="77777777" w:rsidR="00DE412E" w:rsidRDefault="00DE412E" w:rsidP="00DE412E">
      <w:pPr>
        <w:autoSpaceDE w:val="0"/>
        <w:autoSpaceDN w:val="0"/>
        <w:adjustRightInd w:val="0"/>
        <w:spacing w:after="0" w:line="240" w:lineRule="auto"/>
        <w:rPr>
          <w:rFonts w:ascii="Arial" w:hAnsi="Arial" w:cs="Arial"/>
          <w:sz w:val="18"/>
          <w:szCs w:val="18"/>
        </w:rPr>
      </w:pPr>
      <w:r>
        <w:rPr>
          <w:rFonts w:ascii="Arial" w:hAnsi="Arial" w:cs="Arial"/>
          <w:sz w:val="18"/>
          <w:szCs w:val="18"/>
        </w:rPr>
        <w:t>or more, or a site of 1 hectare or more, or as otherwise provided in the Town and Country Planning (Development</w:t>
      </w:r>
    </w:p>
    <w:p w14:paraId="7964A9EC" w14:textId="77777777" w:rsidR="00DE412E" w:rsidRDefault="00DE412E" w:rsidP="00DE412E">
      <w:pPr>
        <w:autoSpaceDE w:val="0"/>
        <w:autoSpaceDN w:val="0"/>
        <w:adjustRightInd w:val="0"/>
        <w:spacing w:after="0" w:line="240" w:lineRule="auto"/>
        <w:rPr>
          <w:rFonts w:ascii="Arial" w:hAnsi="Arial" w:cs="Arial"/>
          <w:b/>
          <w:bCs/>
          <w:sz w:val="18"/>
          <w:szCs w:val="18"/>
        </w:rPr>
      </w:pPr>
      <w:r>
        <w:rPr>
          <w:rFonts w:ascii="Arial" w:hAnsi="Arial" w:cs="Arial"/>
          <w:sz w:val="18"/>
          <w:szCs w:val="18"/>
        </w:rPr>
        <w:t xml:space="preserve">Management Procedure) (England) Order 2015, </w:t>
      </w:r>
      <w:r>
        <w:rPr>
          <w:rFonts w:ascii="Arial" w:hAnsi="Arial" w:cs="Arial"/>
          <w:b/>
          <w:bCs/>
          <w:sz w:val="18"/>
          <w:szCs w:val="18"/>
        </w:rPr>
        <w:t>however for the purposes of the Scheme of Delegation only</w:t>
      </w:r>
    </w:p>
    <w:p w14:paraId="25D7CB1B" w14:textId="77777777" w:rsidR="00DE412E" w:rsidRDefault="00DE412E" w:rsidP="00DE412E">
      <w:pPr>
        <w:autoSpaceDE w:val="0"/>
        <w:autoSpaceDN w:val="0"/>
        <w:adjustRightInd w:val="0"/>
        <w:spacing w:after="0" w:line="240" w:lineRule="auto"/>
        <w:rPr>
          <w:rFonts w:ascii="Arial" w:hAnsi="Arial" w:cs="Arial"/>
          <w:b/>
          <w:bCs/>
          <w:sz w:val="18"/>
          <w:szCs w:val="18"/>
        </w:rPr>
      </w:pPr>
      <w:r>
        <w:rPr>
          <w:rFonts w:ascii="Arial" w:hAnsi="Arial" w:cs="Arial"/>
          <w:b/>
          <w:bCs/>
          <w:sz w:val="18"/>
          <w:szCs w:val="18"/>
        </w:rPr>
        <w:t>the 10 units or more and 1000sq.m floorspace thresholds will be utilised to define a Major Planning</w:t>
      </w:r>
    </w:p>
    <w:p w14:paraId="629794C3" w14:textId="77777777" w:rsidR="00DE412E" w:rsidRDefault="00DE412E" w:rsidP="00DE412E">
      <w:pPr>
        <w:autoSpaceDE w:val="0"/>
        <w:autoSpaceDN w:val="0"/>
        <w:adjustRightInd w:val="0"/>
        <w:spacing w:after="0" w:line="240" w:lineRule="auto"/>
        <w:rPr>
          <w:rFonts w:ascii="Arial" w:hAnsi="Arial" w:cs="Arial"/>
          <w:sz w:val="18"/>
          <w:szCs w:val="18"/>
        </w:rPr>
      </w:pPr>
      <w:r>
        <w:rPr>
          <w:rFonts w:ascii="Arial" w:hAnsi="Arial" w:cs="Arial"/>
          <w:b/>
          <w:bCs/>
          <w:sz w:val="18"/>
          <w:szCs w:val="18"/>
        </w:rPr>
        <w:t>Application and not the site area definitions</w:t>
      </w:r>
      <w:r>
        <w:rPr>
          <w:rFonts w:ascii="Arial" w:hAnsi="Arial" w:cs="Arial"/>
          <w:sz w:val="18"/>
          <w:szCs w:val="18"/>
        </w:rPr>
        <w:t>.</w:t>
      </w:r>
    </w:p>
    <w:p w14:paraId="6C32E164" w14:textId="77777777" w:rsidR="00DE412E" w:rsidRDefault="00DE412E" w:rsidP="00DE412E">
      <w:pPr>
        <w:pStyle w:val="FootnoteText"/>
      </w:pPr>
    </w:p>
  </w:footnote>
  <w:footnote w:id="6">
    <w:p w14:paraId="76FDB063" w14:textId="77777777" w:rsidR="00DE412E" w:rsidRDefault="00DE412E" w:rsidP="00DE412E">
      <w:pPr>
        <w:autoSpaceDE w:val="0"/>
        <w:autoSpaceDN w:val="0"/>
        <w:adjustRightInd w:val="0"/>
        <w:spacing w:after="0" w:line="240" w:lineRule="auto"/>
        <w:rPr>
          <w:rFonts w:ascii="Arial" w:hAnsi="Arial" w:cs="Arial"/>
          <w:sz w:val="18"/>
          <w:szCs w:val="18"/>
        </w:rPr>
      </w:pPr>
      <w:r>
        <w:rPr>
          <w:rStyle w:val="FootnoteReference"/>
        </w:rPr>
        <w:footnoteRef/>
      </w:r>
      <w:r>
        <w:t xml:space="preserve"> </w:t>
      </w:r>
      <w:r>
        <w:rPr>
          <w:rFonts w:ascii="Arial" w:hAnsi="Arial" w:cs="Arial"/>
          <w:sz w:val="18"/>
          <w:szCs w:val="18"/>
        </w:rPr>
        <w:t>As the majority of these applications are for smaller scale development, Development Management could notify</w:t>
      </w:r>
    </w:p>
    <w:p w14:paraId="7D64B7ED" w14:textId="77777777" w:rsidR="00DE412E" w:rsidRDefault="00DE412E" w:rsidP="00DE412E">
      <w:pPr>
        <w:autoSpaceDE w:val="0"/>
        <w:autoSpaceDN w:val="0"/>
        <w:adjustRightInd w:val="0"/>
        <w:spacing w:after="0" w:line="240" w:lineRule="auto"/>
        <w:rPr>
          <w:rFonts w:ascii="Arial" w:hAnsi="Arial" w:cs="Arial"/>
          <w:sz w:val="18"/>
          <w:szCs w:val="18"/>
        </w:rPr>
      </w:pPr>
      <w:r>
        <w:rPr>
          <w:rFonts w:ascii="Arial" w:hAnsi="Arial" w:cs="Arial"/>
          <w:sz w:val="18"/>
          <w:szCs w:val="18"/>
        </w:rPr>
        <w:t>the Cabinet Member for Planning on receipt of the consultation and await confirmation of whether a response</w:t>
      </w:r>
    </w:p>
    <w:p w14:paraId="1BF109F1" w14:textId="77777777" w:rsidR="00DE412E" w:rsidRPr="00CE6FD5" w:rsidRDefault="00DE412E" w:rsidP="00DE412E">
      <w:pPr>
        <w:autoSpaceDE w:val="0"/>
        <w:autoSpaceDN w:val="0"/>
        <w:adjustRightInd w:val="0"/>
        <w:spacing w:after="0" w:line="240" w:lineRule="auto"/>
        <w:rPr>
          <w:rFonts w:ascii="Arial" w:hAnsi="Arial" w:cs="Arial"/>
          <w:sz w:val="18"/>
          <w:szCs w:val="18"/>
        </w:rPr>
      </w:pPr>
      <w:r>
        <w:rPr>
          <w:rFonts w:ascii="Arial" w:hAnsi="Arial" w:cs="Arial"/>
          <w:sz w:val="18"/>
          <w:szCs w:val="18"/>
        </w:rPr>
        <w:t>could be issued by Officers, or if a draft response should be prepared for review and approval, prior to issue.</w:t>
      </w:r>
    </w:p>
    <w:p w14:paraId="09172C5C" w14:textId="77777777" w:rsidR="00DE412E" w:rsidRDefault="00DE412E" w:rsidP="00DE412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7C27" w14:textId="77777777" w:rsidR="00EC6EA2" w:rsidRDefault="00EC6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85B6" w14:textId="77777777" w:rsidR="00EC6EA2" w:rsidRDefault="00EC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A3C7" w14:textId="77777777" w:rsidR="00EC6EA2" w:rsidRDefault="00EC6E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0D0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01512C0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 w15:restartNumberingAfterBreak="0">
    <w:nsid w:val="01833E50"/>
    <w:multiLevelType w:val="hybridMultilevel"/>
    <w:tmpl w:val="6F2C7A92"/>
    <w:lvl w:ilvl="0" w:tplc="B0C64158">
      <w:start w:val="1"/>
      <w:numFmt w:val="upperLetter"/>
      <w:lvlText w:val="%1."/>
      <w:lvlJc w:val="left"/>
      <w:pPr>
        <w:ind w:left="1211" w:hanging="360"/>
      </w:pPr>
      <w:rPr>
        <w:b/>
        <w:bCs/>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01F54FE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04223F5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 w15:restartNumberingAfterBreak="0">
    <w:nsid w:val="044A4D8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 w15:restartNumberingAfterBreak="0">
    <w:nsid w:val="051059DB"/>
    <w:multiLevelType w:val="hybridMultilevel"/>
    <w:tmpl w:val="10A616A8"/>
    <w:lvl w:ilvl="0" w:tplc="73865E9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54D7E88"/>
    <w:multiLevelType w:val="hybridMultilevel"/>
    <w:tmpl w:val="F4CA6C7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05A538A5"/>
    <w:multiLevelType w:val="hybridMultilevel"/>
    <w:tmpl w:val="ACD853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061D43A3"/>
    <w:multiLevelType w:val="hybridMultilevel"/>
    <w:tmpl w:val="32649660"/>
    <w:lvl w:ilvl="0" w:tplc="55E49DDC">
      <w:start w:val="1"/>
      <w:numFmt w:val="lowerLetter"/>
      <w:lvlText w:val="(%1)"/>
      <w:lvlJc w:val="left"/>
      <w:pPr>
        <w:ind w:left="1429"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640704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 w15:restartNumberingAfterBreak="0">
    <w:nsid w:val="06465C06"/>
    <w:multiLevelType w:val="hybridMultilevel"/>
    <w:tmpl w:val="D172A1DA"/>
    <w:lvl w:ilvl="0" w:tplc="FFFFFFFF">
      <w:start w:val="1"/>
      <w:numFmt w:val="lowerRoman"/>
      <w:lvlText w:val="(%1)"/>
      <w:lvlJc w:val="left"/>
      <w:pPr>
        <w:ind w:left="2160" w:hanging="360"/>
      </w:pPr>
      <w:rPr>
        <w:rFonts w:ascii="Arial" w:eastAsiaTheme="minorHAnsi" w:hAnsi="Arial" w:cs="Arial" w:hint="default"/>
        <w:b w:val="0"/>
        <w:sz w:val="24"/>
        <w:szCs w:val="24"/>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067151B2"/>
    <w:multiLevelType w:val="hybridMultilevel"/>
    <w:tmpl w:val="86D4199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67E41A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07295DBC"/>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07725CC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0A4F2A32"/>
    <w:multiLevelType w:val="hybridMultilevel"/>
    <w:tmpl w:val="E458ADF8"/>
    <w:lvl w:ilvl="0" w:tplc="73865E9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A81342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 w15:restartNumberingAfterBreak="0">
    <w:nsid w:val="0A86588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 w15:restartNumberingAfterBreak="0">
    <w:nsid w:val="0AE36AE0"/>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0B266F4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 w15:restartNumberingAfterBreak="0">
    <w:nsid w:val="0B3B05D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0BA14CD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 w15:restartNumberingAfterBreak="0">
    <w:nsid w:val="0BAC099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 w15:restartNumberingAfterBreak="0">
    <w:nsid w:val="0BB6009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0BCD630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0C43069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 w15:restartNumberingAfterBreak="0">
    <w:nsid w:val="0C7E6ACC"/>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0CB4143F"/>
    <w:multiLevelType w:val="hybridMultilevel"/>
    <w:tmpl w:val="94D05BC4"/>
    <w:lvl w:ilvl="0" w:tplc="5BAEB0A8">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9" w15:restartNumberingAfterBreak="0">
    <w:nsid w:val="0CBF216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 w15:restartNumberingAfterBreak="0">
    <w:nsid w:val="0D687F9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 w15:restartNumberingAfterBreak="0">
    <w:nsid w:val="0DCA28F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2" w15:restartNumberingAfterBreak="0">
    <w:nsid w:val="0EB141D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3" w15:restartNumberingAfterBreak="0">
    <w:nsid w:val="0EB1583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4" w15:restartNumberingAfterBreak="0">
    <w:nsid w:val="0ECC58C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5" w15:restartNumberingAfterBreak="0">
    <w:nsid w:val="0F00385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6" w15:restartNumberingAfterBreak="0">
    <w:nsid w:val="0F3F23F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7" w15:restartNumberingAfterBreak="0">
    <w:nsid w:val="0F89259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8" w15:restartNumberingAfterBreak="0">
    <w:nsid w:val="0F94453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9" w15:restartNumberingAfterBreak="0">
    <w:nsid w:val="0FBB390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0" w15:restartNumberingAfterBreak="0">
    <w:nsid w:val="0FCC4566"/>
    <w:multiLevelType w:val="hybridMultilevel"/>
    <w:tmpl w:val="96C6B2EC"/>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1" w15:restartNumberingAfterBreak="0">
    <w:nsid w:val="107A50E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2" w15:restartNumberingAfterBreak="0">
    <w:nsid w:val="10DF7A9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3" w15:restartNumberingAfterBreak="0">
    <w:nsid w:val="10EE407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4" w15:restartNumberingAfterBreak="0">
    <w:nsid w:val="111E5B7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5" w15:restartNumberingAfterBreak="0">
    <w:nsid w:val="1124510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6" w15:restartNumberingAfterBreak="0">
    <w:nsid w:val="116B6DE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7" w15:restartNumberingAfterBreak="0">
    <w:nsid w:val="11D4226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8" w15:restartNumberingAfterBreak="0">
    <w:nsid w:val="132C2574"/>
    <w:multiLevelType w:val="hybridMultilevel"/>
    <w:tmpl w:val="0568AE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13B71A7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0" w15:restartNumberingAfterBreak="0">
    <w:nsid w:val="14217B40"/>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1" w15:restartNumberingAfterBreak="0">
    <w:nsid w:val="1460636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2" w15:restartNumberingAfterBreak="0">
    <w:nsid w:val="149E2BA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3" w15:restartNumberingAfterBreak="0">
    <w:nsid w:val="14C03F54"/>
    <w:multiLevelType w:val="hybridMultilevel"/>
    <w:tmpl w:val="89D885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51213A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5" w15:restartNumberingAfterBreak="0">
    <w:nsid w:val="15E825F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6" w15:restartNumberingAfterBreak="0">
    <w:nsid w:val="16002BC0"/>
    <w:multiLevelType w:val="hybridMultilevel"/>
    <w:tmpl w:val="1F5ECD48"/>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57" w15:restartNumberingAfterBreak="0">
    <w:nsid w:val="1614284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8" w15:restartNumberingAfterBreak="0">
    <w:nsid w:val="162B12CC"/>
    <w:multiLevelType w:val="multilevel"/>
    <w:tmpl w:val="8BDE29EC"/>
    <w:lvl w:ilvl="0">
      <w:start w:val="24"/>
      <w:numFmt w:val="decimal"/>
      <w:lvlText w:val="%1"/>
      <w:lvlJc w:val="left"/>
      <w:pPr>
        <w:ind w:left="790" w:hanging="790"/>
      </w:pPr>
      <w:rPr>
        <w:rFonts w:hint="default"/>
      </w:rPr>
    </w:lvl>
    <w:lvl w:ilvl="1">
      <w:start w:val="7"/>
      <w:numFmt w:val="decimal"/>
      <w:lvlText w:val="%1.%2"/>
      <w:lvlJc w:val="left"/>
      <w:pPr>
        <w:ind w:left="790" w:hanging="790"/>
      </w:pPr>
      <w:rPr>
        <w:rFonts w:hint="default"/>
      </w:rPr>
    </w:lvl>
    <w:lvl w:ilvl="2">
      <w:start w:val="10"/>
      <w:numFmt w:val="decimal"/>
      <w:lvlText w:val="%1.%2.%3"/>
      <w:lvlJc w:val="left"/>
      <w:pPr>
        <w:ind w:left="790" w:hanging="79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1647699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0" w15:restartNumberingAfterBreak="0">
    <w:nsid w:val="17375793"/>
    <w:multiLevelType w:val="hybridMultilevel"/>
    <w:tmpl w:val="90DCF520"/>
    <w:lvl w:ilvl="0" w:tplc="FFFFFFFF">
      <w:start w:val="1"/>
      <w:numFmt w:val="lowerLetter"/>
      <w:lvlText w:val="(%1)"/>
      <w:lvlJc w:val="left"/>
      <w:pPr>
        <w:ind w:left="1494" w:hanging="360"/>
      </w:pPr>
      <w:rPr>
        <w:rFonts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1" w15:restartNumberingAfterBreak="0">
    <w:nsid w:val="18B8117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2" w15:restartNumberingAfterBreak="0">
    <w:nsid w:val="18BD531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3" w15:restartNumberingAfterBreak="0">
    <w:nsid w:val="195A41A5"/>
    <w:multiLevelType w:val="hybridMultilevel"/>
    <w:tmpl w:val="83083436"/>
    <w:lvl w:ilvl="0" w:tplc="55E49DDC">
      <w:start w:val="1"/>
      <w:numFmt w:val="lowerLetter"/>
      <w:lvlText w:val="(%1)"/>
      <w:lvlJc w:val="left"/>
      <w:pPr>
        <w:ind w:left="1429" w:hanging="360"/>
      </w:pPr>
      <w:rPr>
        <w:rFonts w:hint="default"/>
        <w:b w:val="0"/>
        <w:bCs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4" w15:restartNumberingAfterBreak="0">
    <w:nsid w:val="199A60B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5" w15:restartNumberingAfterBreak="0">
    <w:nsid w:val="1A5E4B9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6" w15:restartNumberingAfterBreak="0">
    <w:nsid w:val="1AA61B3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7" w15:restartNumberingAfterBreak="0">
    <w:nsid w:val="1B07023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8" w15:restartNumberingAfterBreak="0">
    <w:nsid w:val="1B397F4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9" w15:restartNumberingAfterBreak="0">
    <w:nsid w:val="1B4964D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0" w15:restartNumberingAfterBreak="0">
    <w:nsid w:val="1B984AF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1" w15:restartNumberingAfterBreak="0">
    <w:nsid w:val="1C4F4C3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2" w15:restartNumberingAfterBreak="0">
    <w:nsid w:val="1CFA5987"/>
    <w:multiLevelType w:val="hybridMultilevel"/>
    <w:tmpl w:val="C38C6FFA"/>
    <w:lvl w:ilvl="0" w:tplc="15FE090E">
      <w:start w:val="1"/>
      <w:numFmt w:val="lowerRoman"/>
      <w:lvlText w:val="(%1)"/>
      <w:lvlJc w:val="left"/>
      <w:pPr>
        <w:ind w:left="1080" w:hanging="360"/>
      </w:pPr>
      <w:rPr>
        <w:rFonts w:ascii="Arial" w:eastAsiaTheme="minorHAnsi" w:hAnsi="Arial" w:cs="Arial" w:hint="default"/>
        <w:b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 w15:restartNumberingAfterBreak="0">
    <w:nsid w:val="1D039F48"/>
    <w:multiLevelType w:val="hybridMultilevel"/>
    <w:tmpl w:val="F5508994"/>
    <w:lvl w:ilvl="0" w:tplc="5E322F2A">
      <w:start w:val="1"/>
      <w:numFmt w:val="bullet"/>
      <w:lvlText w:val=""/>
      <w:lvlJc w:val="left"/>
      <w:pPr>
        <w:ind w:left="720" w:hanging="360"/>
      </w:pPr>
      <w:rPr>
        <w:rFonts w:ascii="Symbol" w:hAnsi="Symbol" w:hint="default"/>
      </w:rPr>
    </w:lvl>
    <w:lvl w:ilvl="1" w:tplc="BF3C00F0">
      <w:start w:val="1"/>
      <w:numFmt w:val="bullet"/>
      <w:lvlText w:val="o"/>
      <w:lvlJc w:val="left"/>
      <w:pPr>
        <w:ind w:left="1440" w:hanging="360"/>
      </w:pPr>
      <w:rPr>
        <w:rFonts w:ascii="Courier New" w:hAnsi="Courier New" w:hint="default"/>
      </w:rPr>
    </w:lvl>
    <w:lvl w:ilvl="2" w:tplc="3DCAFF2C">
      <w:start w:val="1"/>
      <w:numFmt w:val="bullet"/>
      <w:lvlText w:val=""/>
      <w:lvlJc w:val="left"/>
      <w:pPr>
        <w:ind w:left="2160" w:hanging="360"/>
      </w:pPr>
      <w:rPr>
        <w:rFonts w:ascii="Wingdings" w:hAnsi="Wingdings" w:hint="default"/>
      </w:rPr>
    </w:lvl>
    <w:lvl w:ilvl="3" w:tplc="D28E4CE6">
      <w:start w:val="1"/>
      <w:numFmt w:val="bullet"/>
      <w:lvlText w:val=""/>
      <w:lvlJc w:val="left"/>
      <w:pPr>
        <w:ind w:left="2880" w:hanging="360"/>
      </w:pPr>
      <w:rPr>
        <w:rFonts w:ascii="Symbol" w:hAnsi="Symbol" w:hint="default"/>
      </w:rPr>
    </w:lvl>
    <w:lvl w:ilvl="4" w:tplc="A2C28EEC">
      <w:start w:val="1"/>
      <w:numFmt w:val="bullet"/>
      <w:lvlText w:val="o"/>
      <w:lvlJc w:val="left"/>
      <w:pPr>
        <w:ind w:left="3600" w:hanging="360"/>
      </w:pPr>
      <w:rPr>
        <w:rFonts w:ascii="Courier New" w:hAnsi="Courier New" w:hint="default"/>
      </w:rPr>
    </w:lvl>
    <w:lvl w:ilvl="5" w:tplc="55DEA9F0">
      <w:start w:val="1"/>
      <w:numFmt w:val="bullet"/>
      <w:lvlText w:val=""/>
      <w:lvlJc w:val="left"/>
      <w:pPr>
        <w:ind w:left="4320" w:hanging="360"/>
      </w:pPr>
      <w:rPr>
        <w:rFonts w:ascii="Wingdings" w:hAnsi="Wingdings" w:hint="default"/>
      </w:rPr>
    </w:lvl>
    <w:lvl w:ilvl="6" w:tplc="F3A83CC2">
      <w:start w:val="1"/>
      <w:numFmt w:val="bullet"/>
      <w:lvlText w:val=""/>
      <w:lvlJc w:val="left"/>
      <w:pPr>
        <w:ind w:left="5040" w:hanging="360"/>
      </w:pPr>
      <w:rPr>
        <w:rFonts w:ascii="Symbol" w:hAnsi="Symbol" w:hint="default"/>
      </w:rPr>
    </w:lvl>
    <w:lvl w:ilvl="7" w:tplc="69B6FEA4">
      <w:start w:val="1"/>
      <w:numFmt w:val="bullet"/>
      <w:lvlText w:val="o"/>
      <w:lvlJc w:val="left"/>
      <w:pPr>
        <w:ind w:left="5760" w:hanging="360"/>
      </w:pPr>
      <w:rPr>
        <w:rFonts w:ascii="Courier New" w:hAnsi="Courier New" w:hint="default"/>
      </w:rPr>
    </w:lvl>
    <w:lvl w:ilvl="8" w:tplc="9CDAE274">
      <w:start w:val="1"/>
      <w:numFmt w:val="bullet"/>
      <w:lvlText w:val=""/>
      <w:lvlJc w:val="left"/>
      <w:pPr>
        <w:ind w:left="6480" w:hanging="360"/>
      </w:pPr>
      <w:rPr>
        <w:rFonts w:ascii="Wingdings" w:hAnsi="Wingdings" w:hint="default"/>
      </w:rPr>
    </w:lvl>
  </w:abstractNum>
  <w:abstractNum w:abstractNumId="74" w15:restartNumberingAfterBreak="0">
    <w:nsid w:val="1D796F80"/>
    <w:multiLevelType w:val="hybridMultilevel"/>
    <w:tmpl w:val="37EA7CE0"/>
    <w:lvl w:ilvl="0" w:tplc="3998CA96">
      <w:start w:val="1"/>
      <w:numFmt w:val="upperLetter"/>
      <w:lvlText w:val="%1."/>
      <w:lvlJc w:val="left"/>
      <w:pPr>
        <w:ind w:left="1211" w:hanging="360"/>
      </w:pPr>
      <w:rPr>
        <w:b/>
        <w:bCs/>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75" w15:restartNumberingAfterBreak="0">
    <w:nsid w:val="1DC96AD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6" w15:restartNumberingAfterBreak="0">
    <w:nsid w:val="1DFB614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7" w15:restartNumberingAfterBreak="0">
    <w:nsid w:val="1EDB770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8" w15:restartNumberingAfterBreak="0">
    <w:nsid w:val="1EFF64E7"/>
    <w:multiLevelType w:val="hybridMultilevel"/>
    <w:tmpl w:val="2F22A4E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9" w15:restartNumberingAfterBreak="0">
    <w:nsid w:val="1F041718"/>
    <w:multiLevelType w:val="hybridMultilevel"/>
    <w:tmpl w:val="D32A9796"/>
    <w:lvl w:ilvl="0" w:tplc="88103698">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80" w15:restartNumberingAfterBreak="0">
    <w:nsid w:val="1F3E5011"/>
    <w:multiLevelType w:val="hybridMultilevel"/>
    <w:tmpl w:val="64D6FA8C"/>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1FBD508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2" w15:restartNumberingAfterBreak="0">
    <w:nsid w:val="21EA4EB0"/>
    <w:multiLevelType w:val="hybridMultilevel"/>
    <w:tmpl w:val="96C6B2EC"/>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3" w15:restartNumberingAfterBreak="0">
    <w:nsid w:val="226705C8"/>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4" w15:restartNumberingAfterBreak="0">
    <w:nsid w:val="22B353C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5" w15:restartNumberingAfterBreak="0">
    <w:nsid w:val="234849A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6" w15:restartNumberingAfterBreak="0">
    <w:nsid w:val="234CC54C"/>
    <w:multiLevelType w:val="hybridMultilevel"/>
    <w:tmpl w:val="8AE4E2F6"/>
    <w:lvl w:ilvl="0" w:tplc="B296D22C">
      <w:start w:val="1"/>
      <w:numFmt w:val="bullet"/>
      <w:lvlText w:val=""/>
      <w:lvlJc w:val="left"/>
      <w:pPr>
        <w:ind w:left="720" w:hanging="360"/>
      </w:pPr>
      <w:rPr>
        <w:rFonts w:ascii="Symbol" w:hAnsi="Symbol" w:hint="default"/>
      </w:rPr>
    </w:lvl>
    <w:lvl w:ilvl="1" w:tplc="99A600DC">
      <w:start w:val="1"/>
      <w:numFmt w:val="bullet"/>
      <w:lvlText w:val="o"/>
      <w:lvlJc w:val="left"/>
      <w:pPr>
        <w:ind w:left="1440" w:hanging="360"/>
      </w:pPr>
      <w:rPr>
        <w:rFonts w:ascii="Courier New" w:hAnsi="Courier New" w:hint="default"/>
      </w:rPr>
    </w:lvl>
    <w:lvl w:ilvl="2" w:tplc="73C4C46A">
      <w:start w:val="1"/>
      <w:numFmt w:val="bullet"/>
      <w:lvlText w:val=""/>
      <w:lvlJc w:val="left"/>
      <w:pPr>
        <w:ind w:left="2160" w:hanging="360"/>
      </w:pPr>
      <w:rPr>
        <w:rFonts w:ascii="Wingdings" w:hAnsi="Wingdings" w:hint="default"/>
      </w:rPr>
    </w:lvl>
    <w:lvl w:ilvl="3" w:tplc="A790C1F8">
      <w:start w:val="1"/>
      <w:numFmt w:val="bullet"/>
      <w:lvlText w:val=""/>
      <w:lvlJc w:val="left"/>
      <w:pPr>
        <w:ind w:left="2880" w:hanging="360"/>
      </w:pPr>
      <w:rPr>
        <w:rFonts w:ascii="Symbol" w:hAnsi="Symbol" w:hint="default"/>
      </w:rPr>
    </w:lvl>
    <w:lvl w:ilvl="4" w:tplc="E500D08C">
      <w:start w:val="1"/>
      <w:numFmt w:val="bullet"/>
      <w:lvlText w:val="o"/>
      <w:lvlJc w:val="left"/>
      <w:pPr>
        <w:ind w:left="3600" w:hanging="360"/>
      </w:pPr>
      <w:rPr>
        <w:rFonts w:ascii="Courier New" w:hAnsi="Courier New" w:hint="default"/>
      </w:rPr>
    </w:lvl>
    <w:lvl w:ilvl="5" w:tplc="1C542C4C">
      <w:start w:val="1"/>
      <w:numFmt w:val="bullet"/>
      <w:lvlText w:val=""/>
      <w:lvlJc w:val="left"/>
      <w:pPr>
        <w:ind w:left="4320" w:hanging="360"/>
      </w:pPr>
      <w:rPr>
        <w:rFonts w:ascii="Wingdings" w:hAnsi="Wingdings" w:hint="default"/>
      </w:rPr>
    </w:lvl>
    <w:lvl w:ilvl="6" w:tplc="DD70A12E">
      <w:start w:val="1"/>
      <w:numFmt w:val="bullet"/>
      <w:lvlText w:val=""/>
      <w:lvlJc w:val="left"/>
      <w:pPr>
        <w:ind w:left="5040" w:hanging="360"/>
      </w:pPr>
      <w:rPr>
        <w:rFonts w:ascii="Symbol" w:hAnsi="Symbol" w:hint="default"/>
      </w:rPr>
    </w:lvl>
    <w:lvl w:ilvl="7" w:tplc="E3ACE246">
      <w:start w:val="1"/>
      <w:numFmt w:val="bullet"/>
      <w:lvlText w:val="o"/>
      <w:lvlJc w:val="left"/>
      <w:pPr>
        <w:ind w:left="5760" w:hanging="360"/>
      </w:pPr>
      <w:rPr>
        <w:rFonts w:ascii="Courier New" w:hAnsi="Courier New" w:hint="default"/>
      </w:rPr>
    </w:lvl>
    <w:lvl w:ilvl="8" w:tplc="2A3A62D2">
      <w:start w:val="1"/>
      <w:numFmt w:val="bullet"/>
      <w:lvlText w:val=""/>
      <w:lvlJc w:val="left"/>
      <w:pPr>
        <w:ind w:left="6480" w:hanging="360"/>
      </w:pPr>
      <w:rPr>
        <w:rFonts w:ascii="Wingdings" w:hAnsi="Wingdings" w:hint="default"/>
      </w:rPr>
    </w:lvl>
  </w:abstractNum>
  <w:abstractNum w:abstractNumId="87" w15:restartNumberingAfterBreak="0">
    <w:nsid w:val="236171E6"/>
    <w:multiLevelType w:val="hybridMultilevel"/>
    <w:tmpl w:val="AEA6CC86"/>
    <w:lvl w:ilvl="0" w:tplc="55E49DDC">
      <w:start w:val="1"/>
      <w:numFmt w:val="lowerLetter"/>
      <w:lvlText w:val="(%1)"/>
      <w:lvlJc w:val="left"/>
      <w:pPr>
        <w:ind w:left="1429"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238968B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9" w15:restartNumberingAfterBreak="0">
    <w:nsid w:val="239001A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0" w15:restartNumberingAfterBreak="0">
    <w:nsid w:val="23E6552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1" w15:restartNumberingAfterBreak="0">
    <w:nsid w:val="24231A0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2" w15:restartNumberingAfterBreak="0">
    <w:nsid w:val="242F60B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3" w15:restartNumberingAfterBreak="0">
    <w:nsid w:val="243F444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4" w15:restartNumberingAfterBreak="0">
    <w:nsid w:val="245F146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5" w15:restartNumberingAfterBreak="0">
    <w:nsid w:val="253C3A5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6" w15:restartNumberingAfterBreak="0">
    <w:nsid w:val="258E7BB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7" w15:restartNumberingAfterBreak="0">
    <w:nsid w:val="25DF063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8" w15:restartNumberingAfterBreak="0">
    <w:nsid w:val="26B660A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9" w15:restartNumberingAfterBreak="0">
    <w:nsid w:val="26EF55D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0" w15:restartNumberingAfterBreak="0">
    <w:nsid w:val="26F41B3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1" w15:restartNumberingAfterBreak="0">
    <w:nsid w:val="274E263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2" w15:restartNumberingAfterBreak="0">
    <w:nsid w:val="276454D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3" w15:restartNumberingAfterBreak="0">
    <w:nsid w:val="27A46960"/>
    <w:multiLevelType w:val="hybridMultilevel"/>
    <w:tmpl w:val="E86AD3E2"/>
    <w:lvl w:ilvl="0" w:tplc="0809000F">
      <w:start w:val="1"/>
      <w:numFmt w:val="decimal"/>
      <w:lvlText w:val="%1."/>
      <w:lvlJc w:val="left"/>
      <w:pPr>
        <w:ind w:left="1440" w:hanging="360"/>
      </w:pPr>
      <w:rPr>
        <w:rFonts w:hint="default"/>
        <w:b w:val="0"/>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4" w15:restartNumberingAfterBreak="0">
    <w:nsid w:val="27A528D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5" w15:restartNumberingAfterBreak="0">
    <w:nsid w:val="27BA396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6" w15:restartNumberingAfterBreak="0">
    <w:nsid w:val="283E039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7" w15:restartNumberingAfterBreak="0">
    <w:nsid w:val="28626BA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8" w15:restartNumberingAfterBreak="0">
    <w:nsid w:val="286A19F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9" w15:restartNumberingAfterBreak="0">
    <w:nsid w:val="28D8279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0" w15:restartNumberingAfterBreak="0">
    <w:nsid w:val="29182F0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1" w15:restartNumberingAfterBreak="0">
    <w:nsid w:val="29F83D7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2" w15:restartNumberingAfterBreak="0">
    <w:nsid w:val="2A791C3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3" w15:restartNumberingAfterBreak="0">
    <w:nsid w:val="2AA77B4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4" w15:restartNumberingAfterBreak="0">
    <w:nsid w:val="2AC90FF7"/>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5" w15:restartNumberingAfterBreak="0">
    <w:nsid w:val="2BF6326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6" w15:restartNumberingAfterBreak="0">
    <w:nsid w:val="2C962E27"/>
    <w:multiLevelType w:val="hybridMultilevel"/>
    <w:tmpl w:val="F02C8986"/>
    <w:lvl w:ilvl="0" w:tplc="51FEFB04">
      <w:start w:val="1"/>
      <w:numFmt w:val="bullet"/>
      <w:lvlText w:val=""/>
      <w:lvlJc w:val="left"/>
      <w:pPr>
        <w:ind w:left="720" w:hanging="360"/>
      </w:pPr>
      <w:rPr>
        <w:rFonts w:ascii="Symbol" w:hAnsi="Symbol" w:hint="default"/>
      </w:rPr>
    </w:lvl>
    <w:lvl w:ilvl="1" w:tplc="8044557E">
      <w:start w:val="1"/>
      <w:numFmt w:val="bullet"/>
      <w:lvlText w:val="o"/>
      <w:lvlJc w:val="left"/>
      <w:pPr>
        <w:ind w:left="1440" w:hanging="360"/>
      </w:pPr>
      <w:rPr>
        <w:rFonts w:ascii="Courier New" w:hAnsi="Courier New" w:hint="default"/>
      </w:rPr>
    </w:lvl>
    <w:lvl w:ilvl="2" w:tplc="2C80779A">
      <w:start w:val="1"/>
      <w:numFmt w:val="bullet"/>
      <w:lvlText w:val=""/>
      <w:lvlJc w:val="left"/>
      <w:pPr>
        <w:ind w:left="2160" w:hanging="360"/>
      </w:pPr>
      <w:rPr>
        <w:rFonts w:ascii="Wingdings" w:hAnsi="Wingdings" w:hint="default"/>
      </w:rPr>
    </w:lvl>
    <w:lvl w:ilvl="3" w:tplc="D8EC508E">
      <w:start w:val="1"/>
      <w:numFmt w:val="bullet"/>
      <w:lvlText w:val=""/>
      <w:lvlJc w:val="left"/>
      <w:pPr>
        <w:ind w:left="2880" w:hanging="360"/>
      </w:pPr>
      <w:rPr>
        <w:rFonts w:ascii="Symbol" w:hAnsi="Symbol" w:hint="default"/>
      </w:rPr>
    </w:lvl>
    <w:lvl w:ilvl="4" w:tplc="D33416CE">
      <w:start w:val="1"/>
      <w:numFmt w:val="bullet"/>
      <w:lvlText w:val="o"/>
      <w:lvlJc w:val="left"/>
      <w:pPr>
        <w:ind w:left="3600" w:hanging="360"/>
      </w:pPr>
      <w:rPr>
        <w:rFonts w:ascii="Courier New" w:hAnsi="Courier New" w:hint="default"/>
      </w:rPr>
    </w:lvl>
    <w:lvl w:ilvl="5" w:tplc="5CDE24AC">
      <w:start w:val="1"/>
      <w:numFmt w:val="bullet"/>
      <w:lvlText w:val=""/>
      <w:lvlJc w:val="left"/>
      <w:pPr>
        <w:ind w:left="4320" w:hanging="360"/>
      </w:pPr>
      <w:rPr>
        <w:rFonts w:ascii="Wingdings" w:hAnsi="Wingdings" w:hint="default"/>
      </w:rPr>
    </w:lvl>
    <w:lvl w:ilvl="6" w:tplc="40A09050">
      <w:start w:val="1"/>
      <w:numFmt w:val="bullet"/>
      <w:lvlText w:val=""/>
      <w:lvlJc w:val="left"/>
      <w:pPr>
        <w:ind w:left="5040" w:hanging="360"/>
      </w:pPr>
      <w:rPr>
        <w:rFonts w:ascii="Symbol" w:hAnsi="Symbol" w:hint="default"/>
      </w:rPr>
    </w:lvl>
    <w:lvl w:ilvl="7" w:tplc="CF8E0594">
      <w:start w:val="1"/>
      <w:numFmt w:val="bullet"/>
      <w:lvlText w:val="o"/>
      <w:lvlJc w:val="left"/>
      <w:pPr>
        <w:ind w:left="5760" w:hanging="360"/>
      </w:pPr>
      <w:rPr>
        <w:rFonts w:ascii="Courier New" w:hAnsi="Courier New" w:hint="default"/>
      </w:rPr>
    </w:lvl>
    <w:lvl w:ilvl="8" w:tplc="7B84F87E">
      <w:start w:val="1"/>
      <w:numFmt w:val="bullet"/>
      <w:lvlText w:val=""/>
      <w:lvlJc w:val="left"/>
      <w:pPr>
        <w:ind w:left="6480" w:hanging="360"/>
      </w:pPr>
      <w:rPr>
        <w:rFonts w:ascii="Wingdings" w:hAnsi="Wingdings" w:hint="default"/>
      </w:rPr>
    </w:lvl>
  </w:abstractNum>
  <w:abstractNum w:abstractNumId="117" w15:restartNumberingAfterBreak="0">
    <w:nsid w:val="2CE20EEB"/>
    <w:multiLevelType w:val="hybridMultilevel"/>
    <w:tmpl w:val="04B032D0"/>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D63695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9" w15:restartNumberingAfterBreak="0">
    <w:nsid w:val="2E053E9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0" w15:restartNumberingAfterBreak="0">
    <w:nsid w:val="2E3E4AA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1" w15:restartNumberingAfterBreak="0">
    <w:nsid w:val="2EA10F1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2" w15:restartNumberingAfterBreak="0">
    <w:nsid w:val="3032257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3" w15:restartNumberingAfterBreak="0">
    <w:nsid w:val="306C596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4" w15:restartNumberingAfterBreak="0">
    <w:nsid w:val="317170BA"/>
    <w:multiLevelType w:val="hybridMultilevel"/>
    <w:tmpl w:val="B65E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1CC2AC7"/>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6" w15:restartNumberingAfterBreak="0">
    <w:nsid w:val="330A4B4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7" w15:restartNumberingAfterBreak="0">
    <w:nsid w:val="340C79B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8" w15:restartNumberingAfterBreak="0">
    <w:nsid w:val="34DE57E0"/>
    <w:multiLevelType w:val="hybridMultilevel"/>
    <w:tmpl w:val="EC14646C"/>
    <w:lvl w:ilvl="0" w:tplc="55E49DDC">
      <w:start w:val="1"/>
      <w:numFmt w:val="lowerLetter"/>
      <w:lvlText w:val="(%1)"/>
      <w:lvlJc w:val="left"/>
      <w:pPr>
        <w:ind w:left="1429"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58E5134"/>
    <w:multiLevelType w:val="hybridMultilevel"/>
    <w:tmpl w:val="365CC968"/>
    <w:lvl w:ilvl="0" w:tplc="2234A726">
      <w:start w:val="1"/>
      <w:numFmt w:val="bullet"/>
      <w:lvlText w:val=""/>
      <w:lvlJc w:val="left"/>
      <w:pPr>
        <w:ind w:left="720" w:hanging="360"/>
      </w:pPr>
      <w:rPr>
        <w:rFonts w:ascii="Symbol" w:hAnsi="Symbol" w:hint="default"/>
      </w:rPr>
    </w:lvl>
    <w:lvl w:ilvl="1" w:tplc="F3E658A8">
      <w:start w:val="1"/>
      <w:numFmt w:val="bullet"/>
      <w:lvlText w:val="o"/>
      <w:lvlJc w:val="left"/>
      <w:pPr>
        <w:ind w:left="1440" w:hanging="360"/>
      </w:pPr>
      <w:rPr>
        <w:rFonts w:ascii="Courier New" w:hAnsi="Courier New" w:hint="default"/>
      </w:rPr>
    </w:lvl>
    <w:lvl w:ilvl="2" w:tplc="B1EC5770">
      <w:start w:val="1"/>
      <w:numFmt w:val="bullet"/>
      <w:lvlText w:val=""/>
      <w:lvlJc w:val="left"/>
      <w:pPr>
        <w:ind w:left="2160" w:hanging="360"/>
      </w:pPr>
      <w:rPr>
        <w:rFonts w:ascii="Wingdings" w:hAnsi="Wingdings" w:hint="default"/>
      </w:rPr>
    </w:lvl>
    <w:lvl w:ilvl="3" w:tplc="B5A02CD0">
      <w:start w:val="1"/>
      <w:numFmt w:val="bullet"/>
      <w:lvlText w:val=""/>
      <w:lvlJc w:val="left"/>
      <w:pPr>
        <w:ind w:left="2880" w:hanging="360"/>
      </w:pPr>
      <w:rPr>
        <w:rFonts w:ascii="Symbol" w:hAnsi="Symbol" w:hint="default"/>
      </w:rPr>
    </w:lvl>
    <w:lvl w:ilvl="4" w:tplc="9B1E4C0C">
      <w:start w:val="1"/>
      <w:numFmt w:val="bullet"/>
      <w:lvlText w:val="o"/>
      <w:lvlJc w:val="left"/>
      <w:pPr>
        <w:ind w:left="3600" w:hanging="360"/>
      </w:pPr>
      <w:rPr>
        <w:rFonts w:ascii="Courier New" w:hAnsi="Courier New" w:hint="default"/>
      </w:rPr>
    </w:lvl>
    <w:lvl w:ilvl="5" w:tplc="B6767B56">
      <w:start w:val="1"/>
      <w:numFmt w:val="bullet"/>
      <w:lvlText w:val=""/>
      <w:lvlJc w:val="left"/>
      <w:pPr>
        <w:ind w:left="4320" w:hanging="360"/>
      </w:pPr>
      <w:rPr>
        <w:rFonts w:ascii="Wingdings" w:hAnsi="Wingdings" w:hint="default"/>
      </w:rPr>
    </w:lvl>
    <w:lvl w:ilvl="6" w:tplc="338C1170">
      <w:start w:val="1"/>
      <w:numFmt w:val="bullet"/>
      <w:lvlText w:val=""/>
      <w:lvlJc w:val="left"/>
      <w:pPr>
        <w:ind w:left="5040" w:hanging="360"/>
      </w:pPr>
      <w:rPr>
        <w:rFonts w:ascii="Symbol" w:hAnsi="Symbol" w:hint="default"/>
      </w:rPr>
    </w:lvl>
    <w:lvl w:ilvl="7" w:tplc="77E89186">
      <w:start w:val="1"/>
      <w:numFmt w:val="bullet"/>
      <w:lvlText w:val="o"/>
      <w:lvlJc w:val="left"/>
      <w:pPr>
        <w:ind w:left="5760" w:hanging="360"/>
      </w:pPr>
      <w:rPr>
        <w:rFonts w:ascii="Courier New" w:hAnsi="Courier New" w:hint="default"/>
      </w:rPr>
    </w:lvl>
    <w:lvl w:ilvl="8" w:tplc="648A6A4A">
      <w:start w:val="1"/>
      <w:numFmt w:val="bullet"/>
      <w:lvlText w:val=""/>
      <w:lvlJc w:val="left"/>
      <w:pPr>
        <w:ind w:left="6480" w:hanging="360"/>
      </w:pPr>
      <w:rPr>
        <w:rFonts w:ascii="Wingdings" w:hAnsi="Wingdings" w:hint="default"/>
      </w:rPr>
    </w:lvl>
  </w:abstractNum>
  <w:abstractNum w:abstractNumId="130" w15:restartNumberingAfterBreak="0">
    <w:nsid w:val="35C7582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1" w15:restartNumberingAfterBreak="0">
    <w:nsid w:val="35E149A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2" w15:restartNumberingAfterBreak="0">
    <w:nsid w:val="368E1C6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3" w15:restartNumberingAfterBreak="0">
    <w:nsid w:val="36E40C0B"/>
    <w:multiLevelType w:val="hybridMultilevel"/>
    <w:tmpl w:val="5EBCC9F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34" w15:restartNumberingAfterBreak="0">
    <w:nsid w:val="37601381"/>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5" w15:restartNumberingAfterBreak="0">
    <w:nsid w:val="378E7DED"/>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6" w15:restartNumberingAfterBreak="0">
    <w:nsid w:val="37920CA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7" w15:restartNumberingAfterBreak="0">
    <w:nsid w:val="37D46E6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8" w15:restartNumberingAfterBreak="0">
    <w:nsid w:val="38013CF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9" w15:restartNumberingAfterBreak="0">
    <w:nsid w:val="396A654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0" w15:restartNumberingAfterBreak="0">
    <w:nsid w:val="3A4A75D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1" w15:restartNumberingAfterBreak="0">
    <w:nsid w:val="3A6A375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2" w15:restartNumberingAfterBreak="0">
    <w:nsid w:val="3A760A98"/>
    <w:multiLevelType w:val="hybridMultilevel"/>
    <w:tmpl w:val="6F2C7A92"/>
    <w:lvl w:ilvl="0" w:tplc="FFFFFFFF">
      <w:start w:val="1"/>
      <w:numFmt w:val="upperLetter"/>
      <w:lvlText w:val="%1."/>
      <w:lvlJc w:val="left"/>
      <w:pPr>
        <w:ind w:left="1494" w:hanging="360"/>
      </w:pPr>
      <w:rPr>
        <w:b/>
        <w:bC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3" w15:restartNumberingAfterBreak="0">
    <w:nsid w:val="3AA803B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4" w15:restartNumberingAfterBreak="0">
    <w:nsid w:val="3AEE70B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5" w15:restartNumberingAfterBreak="0">
    <w:nsid w:val="3B1735C8"/>
    <w:multiLevelType w:val="hybridMultilevel"/>
    <w:tmpl w:val="3DD8142C"/>
    <w:lvl w:ilvl="0" w:tplc="5784B730">
      <w:start w:val="1"/>
      <w:numFmt w:val="bullet"/>
      <w:lvlText w:val=""/>
      <w:lvlJc w:val="left"/>
      <w:pPr>
        <w:ind w:left="720" w:hanging="360"/>
      </w:pPr>
      <w:rPr>
        <w:rFonts w:ascii="Symbol" w:hAnsi="Symbol" w:hint="default"/>
      </w:rPr>
    </w:lvl>
    <w:lvl w:ilvl="1" w:tplc="60507C3A">
      <w:start w:val="1"/>
      <w:numFmt w:val="bullet"/>
      <w:lvlText w:val="o"/>
      <w:lvlJc w:val="left"/>
      <w:pPr>
        <w:ind w:left="1440" w:hanging="360"/>
      </w:pPr>
      <w:rPr>
        <w:rFonts w:ascii="Courier New" w:hAnsi="Courier New" w:hint="default"/>
      </w:rPr>
    </w:lvl>
    <w:lvl w:ilvl="2" w:tplc="32869B58">
      <w:start w:val="1"/>
      <w:numFmt w:val="bullet"/>
      <w:lvlText w:val=""/>
      <w:lvlJc w:val="left"/>
      <w:pPr>
        <w:ind w:left="2160" w:hanging="360"/>
      </w:pPr>
      <w:rPr>
        <w:rFonts w:ascii="Wingdings" w:hAnsi="Wingdings" w:hint="default"/>
      </w:rPr>
    </w:lvl>
    <w:lvl w:ilvl="3" w:tplc="F078AF76">
      <w:start w:val="1"/>
      <w:numFmt w:val="bullet"/>
      <w:lvlText w:val=""/>
      <w:lvlJc w:val="left"/>
      <w:pPr>
        <w:ind w:left="2880" w:hanging="360"/>
      </w:pPr>
      <w:rPr>
        <w:rFonts w:ascii="Symbol" w:hAnsi="Symbol" w:hint="default"/>
      </w:rPr>
    </w:lvl>
    <w:lvl w:ilvl="4" w:tplc="C460338A">
      <w:start w:val="1"/>
      <w:numFmt w:val="bullet"/>
      <w:lvlText w:val="o"/>
      <w:lvlJc w:val="left"/>
      <w:pPr>
        <w:ind w:left="3600" w:hanging="360"/>
      </w:pPr>
      <w:rPr>
        <w:rFonts w:ascii="Courier New" w:hAnsi="Courier New" w:hint="default"/>
      </w:rPr>
    </w:lvl>
    <w:lvl w:ilvl="5" w:tplc="9712078C">
      <w:start w:val="1"/>
      <w:numFmt w:val="bullet"/>
      <w:lvlText w:val=""/>
      <w:lvlJc w:val="left"/>
      <w:pPr>
        <w:ind w:left="4320" w:hanging="360"/>
      </w:pPr>
      <w:rPr>
        <w:rFonts w:ascii="Wingdings" w:hAnsi="Wingdings" w:hint="default"/>
      </w:rPr>
    </w:lvl>
    <w:lvl w:ilvl="6" w:tplc="F772907A">
      <w:start w:val="1"/>
      <w:numFmt w:val="bullet"/>
      <w:lvlText w:val=""/>
      <w:lvlJc w:val="left"/>
      <w:pPr>
        <w:ind w:left="5040" w:hanging="360"/>
      </w:pPr>
      <w:rPr>
        <w:rFonts w:ascii="Symbol" w:hAnsi="Symbol" w:hint="default"/>
      </w:rPr>
    </w:lvl>
    <w:lvl w:ilvl="7" w:tplc="0A56E4B6">
      <w:start w:val="1"/>
      <w:numFmt w:val="bullet"/>
      <w:lvlText w:val="o"/>
      <w:lvlJc w:val="left"/>
      <w:pPr>
        <w:ind w:left="5760" w:hanging="360"/>
      </w:pPr>
      <w:rPr>
        <w:rFonts w:ascii="Courier New" w:hAnsi="Courier New" w:hint="default"/>
      </w:rPr>
    </w:lvl>
    <w:lvl w:ilvl="8" w:tplc="C5247602">
      <w:start w:val="1"/>
      <w:numFmt w:val="bullet"/>
      <w:lvlText w:val=""/>
      <w:lvlJc w:val="left"/>
      <w:pPr>
        <w:ind w:left="6480" w:hanging="360"/>
      </w:pPr>
      <w:rPr>
        <w:rFonts w:ascii="Wingdings" w:hAnsi="Wingdings" w:hint="default"/>
      </w:rPr>
    </w:lvl>
  </w:abstractNum>
  <w:abstractNum w:abstractNumId="146" w15:restartNumberingAfterBreak="0">
    <w:nsid w:val="3B5F591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7" w15:restartNumberingAfterBreak="0">
    <w:nsid w:val="3CC04C8B"/>
    <w:multiLevelType w:val="hybridMultilevel"/>
    <w:tmpl w:val="90DCF520"/>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8" w15:restartNumberingAfterBreak="0">
    <w:nsid w:val="3D7337D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9" w15:restartNumberingAfterBreak="0">
    <w:nsid w:val="3E8A737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0" w15:restartNumberingAfterBreak="0">
    <w:nsid w:val="3E8D5736"/>
    <w:multiLevelType w:val="hybridMultilevel"/>
    <w:tmpl w:val="0A1643AA"/>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151" w15:restartNumberingAfterBreak="0">
    <w:nsid w:val="3EB0197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2" w15:restartNumberingAfterBreak="0">
    <w:nsid w:val="3EFB696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3" w15:restartNumberingAfterBreak="0">
    <w:nsid w:val="3FA6751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4" w15:restartNumberingAfterBreak="0">
    <w:nsid w:val="400250F9"/>
    <w:multiLevelType w:val="hybridMultilevel"/>
    <w:tmpl w:val="471EBF9E"/>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406767C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6" w15:restartNumberingAfterBreak="0">
    <w:nsid w:val="409567A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7" w15:restartNumberingAfterBreak="0">
    <w:nsid w:val="40C33F63"/>
    <w:multiLevelType w:val="hybridMultilevel"/>
    <w:tmpl w:val="0D5E51F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8" w15:restartNumberingAfterBreak="0">
    <w:nsid w:val="417FBEB6"/>
    <w:multiLevelType w:val="hybridMultilevel"/>
    <w:tmpl w:val="8AFA28A2"/>
    <w:lvl w:ilvl="0" w:tplc="190075E0">
      <w:start w:val="1"/>
      <w:numFmt w:val="bullet"/>
      <w:lvlText w:val=""/>
      <w:lvlJc w:val="left"/>
      <w:pPr>
        <w:ind w:left="720" w:hanging="360"/>
      </w:pPr>
      <w:rPr>
        <w:rFonts w:ascii="Symbol" w:hAnsi="Symbol" w:hint="default"/>
      </w:rPr>
    </w:lvl>
    <w:lvl w:ilvl="1" w:tplc="B1B289A2">
      <w:start w:val="1"/>
      <w:numFmt w:val="bullet"/>
      <w:lvlText w:val="o"/>
      <w:lvlJc w:val="left"/>
      <w:pPr>
        <w:ind w:left="1440" w:hanging="360"/>
      </w:pPr>
      <w:rPr>
        <w:rFonts w:ascii="Courier New" w:hAnsi="Courier New" w:hint="default"/>
      </w:rPr>
    </w:lvl>
    <w:lvl w:ilvl="2" w:tplc="A2B69484">
      <w:start w:val="1"/>
      <w:numFmt w:val="bullet"/>
      <w:lvlText w:val=""/>
      <w:lvlJc w:val="left"/>
      <w:pPr>
        <w:ind w:left="2160" w:hanging="360"/>
      </w:pPr>
      <w:rPr>
        <w:rFonts w:ascii="Wingdings" w:hAnsi="Wingdings" w:hint="default"/>
      </w:rPr>
    </w:lvl>
    <w:lvl w:ilvl="3" w:tplc="05E8DE8A">
      <w:start w:val="1"/>
      <w:numFmt w:val="bullet"/>
      <w:lvlText w:val=""/>
      <w:lvlJc w:val="left"/>
      <w:pPr>
        <w:ind w:left="2880" w:hanging="360"/>
      </w:pPr>
      <w:rPr>
        <w:rFonts w:ascii="Symbol" w:hAnsi="Symbol" w:hint="default"/>
      </w:rPr>
    </w:lvl>
    <w:lvl w:ilvl="4" w:tplc="135E50F8">
      <w:start w:val="1"/>
      <w:numFmt w:val="bullet"/>
      <w:lvlText w:val="o"/>
      <w:lvlJc w:val="left"/>
      <w:pPr>
        <w:ind w:left="3600" w:hanging="360"/>
      </w:pPr>
      <w:rPr>
        <w:rFonts w:ascii="Courier New" w:hAnsi="Courier New" w:hint="default"/>
      </w:rPr>
    </w:lvl>
    <w:lvl w:ilvl="5" w:tplc="D12287DC">
      <w:start w:val="1"/>
      <w:numFmt w:val="bullet"/>
      <w:lvlText w:val=""/>
      <w:lvlJc w:val="left"/>
      <w:pPr>
        <w:ind w:left="4320" w:hanging="360"/>
      </w:pPr>
      <w:rPr>
        <w:rFonts w:ascii="Wingdings" w:hAnsi="Wingdings" w:hint="default"/>
      </w:rPr>
    </w:lvl>
    <w:lvl w:ilvl="6" w:tplc="68842A92">
      <w:start w:val="1"/>
      <w:numFmt w:val="bullet"/>
      <w:lvlText w:val=""/>
      <w:lvlJc w:val="left"/>
      <w:pPr>
        <w:ind w:left="5040" w:hanging="360"/>
      </w:pPr>
      <w:rPr>
        <w:rFonts w:ascii="Symbol" w:hAnsi="Symbol" w:hint="default"/>
      </w:rPr>
    </w:lvl>
    <w:lvl w:ilvl="7" w:tplc="8B187A92">
      <w:start w:val="1"/>
      <w:numFmt w:val="bullet"/>
      <w:lvlText w:val="o"/>
      <w:lvlJc w:val="left"/>
      <w:pPr>
        <w:ind w:left="5760" w:hanging="360"/>
      </w:pPr>
      <w:rPr>
        <w:rFonts w:ascii="Courier New" w:hAnsi="Courier New" w:hint="default"/>
      </w:rPr>
    </w:lvl>
    <w:lvl w:ilvl="8" w:tplc="B3541BF0">
      <w:start w:val="1"/>
      <w:numFmt w:val="bullet"/>
      <w:lvlText w:val=""/>
      <w:lvlJc w:val="left"/>
      <w:pPr>
        <w:ind w:left="6480" w:hanging="360"/>
      </w:pPr>
      <w:rPr>
        <w:rFonts w:ascii="Wingdings" w:hAnsi="Wingdings" w:hint="default"/>
      </w:rPr>
    </w:lvl>
  </w:abstractNum>
  <w:abstractNum w:abstractNumId="159" w15:restartNumberingAfterBreak="0">
    <w:nsid w:val="41F76EC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0" w15:restartNumberingAfterBreak="0">
    <w:nsid w:val="42131D6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1" w15:restartNumberingAfterBreak="0">
    <w:nsid w:val="421E3413"/>
    <w:multiLevelType w:val="hybridMultilevel"/>
    <w:tmpl w:val="96C6B2EC"/>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2" w15:restartNumberingAfterBreak="0">
    <w:nsid w:val="42305E4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3" w15:restartNumberingAfterBreak="0">
    <w:nsid w:val="43292EB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4" w15:restartNumberingAfterBreak="0">
    <w:nsid w:val="43C939A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5" w15:restartNumberingAfterBreak="0">
    <w:nsid w:val="445E1495"/>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6" w15:restartNumberingAfterBreak="0">
    <w:nsid w:val="455C26C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7" w15:restartNumberingAfterBreak="0">
    <w:nsid w:val="456318B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8" w15:restartNumberingAfterBreak="0">
    <w:nsid w:val="45727BC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9" w15:restartNumberingAfterBreak="0">
    <w:nsid w:val="45822F9D"/>
    <w:multiLevelType w:val="hybridMultilevel"/>
    <w:tmpl w:val="9BF6C79A"/>
    <w:lvl w:ilvl="0" w:tplc="14A09952">
      <w:start w:val="1"/>
      <w:numFmt w:val="bullet"/>
      <w:lvlText w:val=""/>
      <w:lvlJc w:val="left"/>
      <w:pPr>
        <w:ind w:left="720" w:hanging="360"/>
      </w:pPr>
      <w:rPr>
        <w:rFonts w:ascii="Symbol" w:hAnsi="Symbol" w:hint="default"/>
      </w:rPr>
    </w:lvl>
    <w:lvl w:ilvl="1" w:tplc="46BE6734">
      <w:start w:val="1"/>
      <w:numFmt w:val="bullet"/>
      <w:lvlText w:val="o"/>
      <w:lvlJc w:val="left"/>
      <w:pPr>
        <w:ind w:left="1440" w:hanging="360"/>
      </w:pPr>
      <w:rPr>
        <w:rFonts w:ascii="Courier New" w:hAnsi="Courier New" w:hint="default"/>
      </w:rPr>
    </w:lvl>
    <w:lvl w:ilvl="2" w:tplc="91FCFC9C">
      <w:start w:val="1"/>
      <w:numFmt w:val="bullet"/>
      <w:lvlText w:val=""/>
      <w:lvlJc w:val="left"/>
      <w:pPr>
        <w:ind w:left="2160" w:hanging="360"/>
      </w:pPr>
      <w:rPr>
        <w:rFonts w:ascii="Wingdings" w:hAnsi="Wingdings" w:hint="default"/>
      </w:rPr>
    </w:lvl>
    <w:lvl w:ilvl="3" w:tplc="7278D0E6">
      <w:start w:val="1"/>
      <w:numFmt w:val="bullet"/>
      <w:lvlText w:val=""/>
      <w:lvlJc w:val="left"/>
      <w:pPr>
        <w:ind w:left="2880" w:hanging="360"/>
      </w:pPr>
      <w:rPr>
        <w:rFonts w:ascii="Symbol" w:hAnsi="Symbol" w:hint="default"/>
      </w:rPr>
    </w:lvl>
    <w:lvl w:ilvl="4" w:tplc="96E67E4A">
      <w:start w:val="1"/>
      <w:numFmt w:val="bullet"/>
      <w:lvlText w:val="o"/>
      <w:lvlJc w:val="left"/>
      <w:pPr>
        <w:ind w:left="3600" w:hanging="360"/>
      </w:pPr>
      <w:rPr>
        <w:rFonts w:ascii="Courier New" w:hAnsi="Courier New" w:hint="default"/>
      </w:rPr>
    </w:lvl>
    <w:lvl w:ilvl="5" w:tplc="530088DA">
      <w:start w:val="1"/>
      <w:numFmt w:val="bullet"/>
      <w:lvlText w:val=""/>
      <w:lvlJc w:val="left"/>
      <w:pPr>
        <w:ind w:left="4320" w:hanging="360"/>
      </w:pPr>
      <w:rPr>
        <w:rFonts w:ascii="Wingdings" w:hAnsi="Wingdings" w:hint="default"/>
      </w:rPr>
    </w:lvl>
    <w:lvl w:ilvl="6" w:tplc="7ED89A96">
      <w:start w:val="1"/>
      <w:numFmt w:val="bullet"/>
      <w:lvlText w:val=""/>
      <w:lvlJc w:val="left"/>
      <w:pPr>
        <w:ind w:left="5040" w:hanging="360"/>
      </w:pPr>
      <w:rPr>
        <w:rFonts w:ascii="Symbol" w:hAnsi="Symbol" w:hint="default"/>
      </w:rPr>
    </w:lvl>
    <w:lvl w:ilvl="7" w:tplc="E1F28DDC">
      <w:start w:val="1"/>
      <w:numFmt w:val="bullet"/>
      <w:lvlText w:val="o"/>
      <w:lvlJc w:val="left"/>
      <w:pPr>
        <w:ind w:left="5760" w:hanging="360"/>
      </w:pPr>
      <w:rPr>
        <w:rFonts w:ascii="Courier New" w:hAnsi="Courier New" w:hint="default"/>
      </w:rPr>
    </w:lvl>
    <w:lvl w:ilvl="8" w:tplc="AEFEE26A">
      <w:start w:val="1"/>
      <w:numFmt w:val="bullet"/>
      <w:lvlText w:val=""/>
      <w:lvlJc w:val="left"/>
      <w:pPr>
        <w:ind w:left="6480" w:hanging="360"/>
      </w:pPr>
      <w:rPr>
        <w:rFonts w:ascii="Wingdings" w:hAnsi="Wingdings" w:hint="default"/>
      </w:rPr>
    </w:lvl>
  </w:abstractNum>
  <w:abstractNum w:abstractNumId="170" w15:restartNumberingAfterBreak="0">
    <w:nsid w:val="467C4EF0"/>
    <w:multiLevelType w:val="hybridMultilevel"/>
    <w:tmpl w:val="90DCF520"/>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1" w15:restartNumberingAfterBreak="0">
    <w:nsid w:val="4742050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2" w15:restartNumberingAfterBreak="0">
    <w:nsid w:val="4788745E"/>
    <w:multiLevelType w:val="hybridMultilevel"/>
    <w:tmpl w:val="565A3572"/>
    <w:lvl w:ilvl="0" w:tplc="5518F3B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3" w15:restartNumberingAfterBreak="0">
    <w:nsid w:val="478D364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4" w15:restartNumberingAfterBreak="0">
    <w:nsid w:val="47B645A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5" w15:restartNumberingAfterBreak="0">
    <w:nsid w:val="47CF00F2"/>
    <w:multiLevelType w:val="hybridMultilevel"/>
    <w:tmpl w:val="E77E7F86"/>
    <w:lvl w:ilvl="0" w:tplc="15FE090E">
      <w:start w:val="1"/>
      <w:numFmt w:val="lowerRoman"/>
      <w:lvlText w:val="(%1)"/>
      <w:lvlJc w:val="left"/>
      <w:pPr>
        <w:ind w:left="720" w:hanging="360"/>
      </w:pPr>
      <w:rPr>
        <w:rFonts w:ascii="Arial" w:eastAsiaTheme="minorHAnsi" w:hAnsi="Arial" w:cs="Arial"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47F42A4A"/>
    <w:multiLevelType w:val="hybridMultilevel"/>
    <w:tmpl w:val="90DCF520"/>
    <w:lvl w:ilvl="0" w:tplc="FFFFFFFF">
      <w:start w:val="1"/>
      <w:numFmt w:val="lowerLetter"/>
      <w:lvlText w:val="(%1)"/>
      <w:lvlJc w:val="left"/>
      <w:pPr>
        <w:ind w:left="1494" w:hanging="360"/>
      </w:pPr>
      <w:rPr>
        <w:rFonts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7" w15:restartNumberingAfterBreak="0">
    <w:nsid w:val="4C54789F"/>
    <w:multiLevelType w:val="hybridMultilevel"/>
    <w:tmpl w:val="86D419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C86718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9" w15:restartNumberingAfterBreak="0">
    <w:nsid w:val="4CB864A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0" w15:restartNumberingAfterBreak="0">
    <w:nsid w:val="4D10285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1" w15:restartNumberingAfterBreak="0">
    <w:nsid w:val="4D47625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2" w15:restartNumberingAfterBreak="0">
    <w:nsid w:val="4D806CE3"/>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3" w15:restartNumberingAfterBreak="0">
    <w:nsid w:val="4DB311CA"/>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4" w15:restartNumberingAfterBreak="0">
    <w:nsid w:val="4E4C7B74"/>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5" w15:restartNumberingAfterBreak="0">
    <w:nsid w:val="4E585B9E"/>
    <w:multiLevelType w:val="hybridMultilevel"/>
    <w:tmpl w:val="2DA43466"/>
    <w:lvl w:ilvl="0" w:tplc="0809001B">
      <w:start w:val="1"/>
      <w:numFmt w:val="lowerRoman"/>
      <w:lvlText w:val="%1."/>
      <w:lvlJc w:val="righ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86" w15:restartNumberingAfterBreak="0">
    <w:nsid w:val="4E7B0465"/>
    <w:multiLevelType w:val="hybridMultilevel"/>
    <w:tmpl w:val="86D4199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7" w15:restartNumberingAfterBreak="0">
    <w:nsid w:val="4EF5525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8" w15:restartNumberingAfterBreak="0">
    <w:nsid w:val="508844B0"/>
    <w:multiLevelType w:val="hybridMultilevel"/>
    <w:tmpl w:val="C1C8A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510454F9"/>
    <w:multiLevelType w:val="hybridMultilevel"/>
    <w:tmpl w:val="90DCF520"/>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0" w15:restartNumberingAfterBreak="0">
    <w:nsid w:val="5187018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1" w15:restartNumberingAfterBreak="0">
    <w:nsid w:val="51BE20D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2" w15:restartNumberingAfterBreak="0">
    <w:nsid w:val="524F596E"/>
    <w:multiLevelType w:val="hybridMultilevel"/>
    <w:tmpl w:val="90DCF520"/>
    <w:lvl w:ilvl="0" w:tplc="BABAEE50">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3" w15:restartNumberingAfterBreak="0">
    <w:nsid w:val="528D278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4" w15:restartNumberingAfterBreak="0">
    <w:nsid w:val="534D6FA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5" w15:restartNumberingAfterBreak="0">
    <w:nsid w:val="53B4734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6" w15:restartNumberingAfterBreak="0">
    <w:nsid w:val="53FF50D6"/>
    <w:multiLevelType w:val="hybridMultilevel"/>
    <w:tmpl w:val="4DB8039C"/>
    <w:lvl w:ilvl="0" w:tplc="D1AA14E6">
      <w:start w:val="1"/>
      <w:numFmt w:val="bullet"/>
      <w:lvlText w:val=""/>
      <w:lvlJc w:val="left"/>
      <w:pPr>
        <w:ind w:left="720" w:hanging="360"/>
      </w:pPr>
      <w:rPr>
        <w:rFonts w:ascii="Symbol" w:hAnsi="Symbol" w:hint="default"/>
      </w:rPr>
    </w:lvl>
    <w:lvl w:ilvl="1" w:tplc="435C78CA">
      <w:start w:val="1"/>
      <w:numFmt w:val="bullet"/>
      <w:lvlText w:val="o"/>
      <w:lvlJc w:val="left"/>
      <w:pPr>
        <w:ind w:left="1440" w:hanging="360"/>
      </w:pPr>
      <w:rPr>
        <w:rFonts w:ascii="Courier New" w:hAnsi="Courier New" w:hint="default"/>
      </w:rPr>
    </w:lvl>
    <w:lvl w:ilvl="2" w:tplc="6A663FD8">
      <w:start w:val="1"/>
      <w:numFmt w:val="bullet"/>
      <w:lvlText w:val=""/>
      <w:lvlJc w:val="left"/>
      <w:pPr>
        <w:ind w:left="2160" w:hanging="360"/>
      </w:pPr>
      <w:rPr>
        <w:rFonts w:ascii="Wingdings" w:hAnsi="Wingdings" w:hint="default"/>
      </w:rPr>
    </w:lvl>
    <w:lvl w:ilvl="3" w:tplc="C4A479C6">
      <w:start w:val="1"/>
      <w:numFmt w:val="bullet"/>
      <w:lvlText w:val=""/>
      <w:lvlJc w:val="left"/>
      <w:pPr>
        <w:ind w:left="2880" w:hanging="360"/>
      </w:pPr>
      <w:rPr>
        <w:rFonts w:ascii="Symbol" w:hAnsi="Symbol" w:hint="default"/>
      </w:rPr>
    </w:lvl>
    <w:lvl w:ilvl="4" w:tplc="2D86E3A4">
      <w:start w:val="1"/>
      <w:numFmt w:val="bullet"/>
      <w:lvlText w:val="o"/>
      <w:lvlJc w:val="left"/>
      <w:pPr>
        <w:ind w:left="3600" w:hanging="360"/>
      </w:pPr>
      <w:rPr>
        <w:rFonts w:ascii="Courier New" w:hAnsi="Courier New" w:hint="default"/>
      </w:rPr>
    </w:lvl>
    <w:lvl w:ilvl="5" w:tplc="C1B83672">
      <w:start w:val="1"/>
      <w:numFmt w:val="bullet"/>
      <w:lvlText w:val=""/>
      <w:lvlJc w:val="left"/>
      <w:pPr>
        <w:ind w:left="4320" w:hanging="360"/>
      </w:pPr>
      <w:rPr>
        <w:rFonts w:ascii="Wingdings" w:hAnsi="Wingdings" w:hint="default"/>
      </w:rPr>
    </w:lvl>
    <w:lvl w:ilvl="6" w:tplc="FF923D64">
      <w:start w:val="1"/>
      <w:numFmt w:val="bullet"/>
      <w:lvlText w:val=""/>
      <w:lvlJc w:val="left"/>
      <w:pPr>
        <w:ind w:left="5040" w:hanging="360"/>
      </w:pPr>
      <w:rPr>
        <w:rFonts w:ascii="Symbol" w:hAnsi="Symbol" w:hint="default"/>
      </w:rPr>
    </w:lvl>
    <w:lvl w:ilvl="7" w:tplc="AC049E52">
      <w:start w:val="1"/>
      <w:numFmt w:val="bullet"/>
      <w:lvlText w:val="o"/>
      <w:lvlJc w:val="left"/>
      <w:pPr>
        <w:ind w:left="5760" w:hanging="360"/>
      </w:pPr>
      <w:rPr>
        <w:rFonts w:ascii="Courier New" w:hAnsi="Courier New" w:hint="default"/>
      </w:rPr>
    </w:lvl>
    <w:lvl w:ilvl="8" w:tplc="6158DDDA">
      <w:start w:val="1"/>
      <w:numFmt w:val="bullet"/>
      <w:lvlText w:val=""/>
      <w:lvlJc w:val="left"/>
      <w:pPr>
        <w:ind w:left="6480" w:hanging="360"/>
      </w:pPr>
      <w:rPr>
        <w:rFonts w:ascii="Wingdings" w:hAnsi="Wingdings" w:hint="default"/>
      </w:rPr>
    </w:lvl>
  </w:abstractNum>
  <w:abstractNum w:abstractNumId="197" w15:restartNumberingAfterBreak="0">
    <w:nsid w:val="54143CF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8" w15:restartNumberingAfterBreak="0">
    <w:nsid w:val="556264C2"/>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9" w15:restartNumberingAfterBreak="0">
    <w:nsid w:val="55E31B3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0" w15:restartNumberingAfterBreak="0">
    <w:nsid w:val="565C4FB8"/>
    <w:multiLevelType w:val="hybridMultilevel"/>
    <w:tmpl w:val="28DCD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1" w15:restartNumberingAfterBreak="0">
    <w:nsid w:val="572B504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2" w15:restartNumberingAfterBreak="0">
    <w:nsid w:val="58DE0DE8"/>
    <w:multiLevelType w:val="hybridMultilevel"/>
    <w:tmpl w:val="6F2C7A92"/>
    <w:lvl w:ilvl="0" w:tplc="FFFFFFFF">
      <w:start w:val="1"/>
      <w:numFmt w:val="upperLetter"/>
      <w:lvlText w:val="%1."/>
      <w:lvlJc w:val="left"/>
      <w:pPr>
        <w:ind w:left="1494" w:hanging="360"/>
      </w:pPr>
      <w:rPr>
        <w:b/>
        <w:bC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3" w15:restartNumberingAfterBreak="0">
    <w:nsid w:val="5A96675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4" w15:restartNumberingAfterBreak="0">
    <w:nsid w:val="5ABB00AD"/>
    <w:multiLevelType w:val="hybridMultilevel"/>
    <w:tmpl w:val="113CAC60"/>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5AC8784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6" w15:restartNumberingAfterBreak="0">
    <w:nsid w:val="5AFD63C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7" w15:restartNumberingAfterBreak="0">
    <w:nsid w:val="5B412564"/>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8" w15:restartNumberingAfterBreak="0">
    <w:nsid w:val="5B7619F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9" w15:restartNumberingAfterBreak="0">
    <w:nsid w:val="5C100EA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0" w15:restartNumberingAfterBreak="0">
    <w:nsid w:val="5C975E7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1" w15:restartNumberingAfterBreak="0">
    <w:nsid w:val="5CAB606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2" w15:restartNumberingAfterBreak="0">
    <w:nsid w:val="5D33374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3" w15:restartNumberingAfterBreak="0">
    <w:nsid w:val="5D682852"/>
    <w:multiLevelType w:val="hybridMultilevel"/>
    <w:tmpl w:val="3E0E1846"/>
    <w:lvl w:ilvl="0" w:tplc="15FE090E">
      <w:start w:val="1"/>
      <w:numFmt w:val="lowerRoman"/>
      <w:lvlText w:val="(%1)"/>
      <w:lvlJc w:val="left"/>
      <w:pPr>
        <w:ind w:left="1080" w:hanging="360"/>
      </w:pPr>
      <w:rPr>
        <w:rFonts w:ascii="Arial" w:eastAsiaTheme="minorHAnsi" w:hAnsi="Arial" w:cs="Arial" w:hint="default"/>
        <w:b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4" w15:restartNumberingAfterBreak="0">
    <w:nsid w:val="5E024A7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5" w15:restartNumberingAfterBreak="0">
    <w:nsid w:val="5F02216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6" w15:restartNumberingAfterBreak="0">
    <w:nsid w:val="5FC378C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7" w15:restartNumberingAfterBreak="0">
    <w:nsid w:val="5FEB0A6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8" w15:restartNumberingAfterBreak="0">
    <w:nsid w:val="5FFE687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19" w15:restartNumberingAfterBreak="0">
    <w:nsid w:val="60207E7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0" w15:restartNumberingAfterBreak="0">
    <w:nsid w:val="60816D6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1" w15:restartNumberingAfterBreak="0">
    <w:nsid w:val="60C7043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2" w15:restartNumberingAfterBreak="0">
    <w:nsid w:val="60D81AD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3" w15:restartNumberingAfterBreak="0">
    <w:nsid w:val="6176378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4" w15:restartNumberingAfterBreak="0">
    <w:nsid w:val="61DA3CBA"/>
    <w:multiLevelType w:val="hybridMultilevel"/>
    <w:tmpl w:val="90DCF520"/>
    <w:lvl w:ilvl="0" w:tplc="FFFFFFFF">
      <w:start w:val="1"/>
      <w:numFmt w:val="lowerLetter"/>
      <w:lvlText w:val="(%1)"/>
      <w:lvlJc w:val="left"/>
      <w:pPr>
        <w:ind w:left="1494" w:hanging="360"/>
      </w:pPr>
      <w:rPr>
        <w:rFonts w:hint="default"/>
      </w:rPr>
    </w:lvl>
    <w:lvl w:ilvl="1" w:tplc="FFFFFFFF">
      <w:start w:val="1"/>
      <w:numFmt w:val="lowerLetter"/>
      <w:lvlText w:val="%2."/>
      <w:lvlJc w:val="left"/>
      <w:pPr>
        <w:ind w:left="2214"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5" w15:restartNumberingAfterBreak="0">
    <w:nsid w:val="61FB2A63"/>
    <w:multiLevelType w:val="hybridMultilevel"/>
    <w:tmpl w:val="6F2C7A92"/>
    <w:lvl w:ilvl="0" w:tplc="FFFFFFFF">
      <w:start w:val="1"/>
      <w:numFmt w:val="upperLetter"/>
      <w:lvlText w:val="%1."/>
      <w:lvlJc w:val="left"/>
      <w:pPr>
        <w:ind w:left="1211" w:hanging="360"/>
      </w:pPr>
      <w:rPr>
        <w:b/>
        <w:bCs/>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26" w15:restartNumberingAfterBreak="0">
    <w:nsid w:val="62285A9B"/>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7" w15:restartNumberingAfterBreak="0">
    <w:nsid w:val="6262277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8" w15:restartNumberingAfterBreak="0">
    <w:nsid w:val="63947910"/>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9" w15:restartNumberingAfterBreak="0">
    <w:nsid w:val="64251C5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0" w15:restartNumberingAfterBreak="0">
    <w:nsid w:val="64DF18C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1" w15:restartNumberingAfterBreak="0">
    <w:nsid w:val="650C3C0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2" w15:restartNumberingAfterBreak="0">
    <w:nsid w:val="65983D7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3" w15:restartNumberingAfterBreak="0">
    <w:nsid w:val="66550A9E"/>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4" w15:restartNumberingAfterBreak="0">
    <w:nsid w:val="666751CF"/>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5" w15:restartNumberingAfterBreak="0">
    <w:nsid w:val="667439C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6" w15:restartNumberingAfterBreak="0">
    <w:nsid w:val="66B87A0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7" w15:restartNumberingAfterBreak="0">
    <w:nsid w:val="670A4860"/>
    <w:multiLevelType w:val="hybridMultilevel"/>
    <w:tmpl w:val="84FEA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8" w15:restartNumberingAfterBreak="0">
    <w:nsid w:val="67142E6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39" w15:restartNumberingAfterBreak="0">
    <w:nsid w:val="678807D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0" w15:restartNumberingAfterBreak="0">
    <w:nsid w:val="67A318F4"/>
    <w:multiLevelType w:val="hybridMultilevel"/>
    <w:tmpl w:val="0BB46220"/>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67C12B1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2" w15:restartNumberingAfterBreak="0">
    <w:nsid w:val="67C70514"/>
    <w:multiLevelType w:val="hybridMultilevel"/>
    <w:tmpl w:val="AC5E452E"/>
    <w:lvl w:ilvl="0" w:tplc="40DCA5D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43" w15:restartNumberingAfterBreak="0">
    <w:nsid w:val="683F10FD"/>
    <w:multiLevelType w:val="hybridMultilevel"/>
    <w:tmpl w:val="B4D28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90073B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5" w15:restartNumberingAfterBreak="0">
    <w:nsid w:val="6916509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6" w15:restartNumberingAfterBreak="0">
    <w:nsid w:val="691D580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7" w15:restartNumberingAfterBreak="0">
    <w:nsid w:val="69437C8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8" w15:restartNumberingAfterBreak="0">
    <w:nsid w:val="69D1553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9" w15:restartNumberingAfterBreak="0">
    <w:nsid w:val="6B5C647C"/>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0" w15:restartNumberingAfterBreak="0">
    <w:nsid w:val="6B5D1C4A"/>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1" w15:restartNumberingAfterBreak="0">
    <w:nsid w:val="6B5F08C5"/>
    <w:multiLevelType w:val="hybridMultilevel"/>
    <w:tmpl w:val="DF4E466A"/>
    <w:lvl w:ilvl="0" w:tplc="D8F846AC">
      <w:start w:val="1"/>
      <w:numFmt w:val="bullet"/>
      <w:lvlText w:val=""/>
      <w:lvlJc w:val="left"/>
      <w:pPr>
        <w:ind w:left="720" w:hanging="360"/>
      </w:pPr>
      <w:rPr>
        <w:rFonts w:ascii="Symbol" w:hAnsi="Symbol" w:hint="default"/>
      </w:rPr>
    </w:lvl>
    <w:lvl w:ilvl="1" w:tplc="B24E093E">
      <w:start w:val="1"/>
      <w:numFmt w:val="bullet"/>
      <w:lvlText w:val="o"/>
      <w:lvlJc w:val="left"/>
      <w:pPr>
        <w:ind w:left="1440" w:hanging="360"/>
      </w:pPr>
      <w:rPr>
        <w:rFonts w:ascii="Courier New" w:hAnsi="Courier New" w:hint="default"/>
      </w:rPr>
    </w:lvl>
    <w:lvl w:ilvl="2" w:tplc="D96E0B86">
      <w:start w:val="1"/>
      <w:numFmt w:val="bullet"/>
      <w:lvlText w:val=""/>
      <w:lvlJc w:val="left"/>
      <w:pPr>
        <w:ind w:left="2160" w:hanging="360"/>
      </w:pPr>
      <w:rPr>
        <w:rFonts w:ascii="Wingdings" w:hAnsi="Wingdings" w:hint="default"/>
      </w:rPr>
    </w:lvl>
    <w:lvl w:ilvl="3" w:tplc="955689F0">
      <w:start w:val="1"/>
      <w:numFmt w:val="bullet"/>
      <w:lvlText w:val=""/>
      <w:lvlJc w:val="left"/>
      <w:pPr>
        <w:ind w:left="2880" w:hanging="360"/>
      </w:pPr>
      <w:rPr>
        <w:rFonts w:ascii="Symbol" w:hAnsi="Symbol" w:hint="default"/>
      </w:rPr>
    </w:lvl>
    <w:lvl w:ilvl="4" w:tplc="5000A158">
      <w:start w:val="1"/>
      <w:numFmt w:val="bullet"/>
      <w:lvlText w:val="o"/>
      <w:lvlJc w:val="left"/>
      <w:pPr>
        <w:ind w:left="3600" w:hanging="360"/>
      </w:pPr>
      <w:rPr>
        <w:rFonts w:ascii="Courier New" w:hAnsi="Courier New" w:hint="default"/>
      </w:rPr>
    </w:lvl>
    <w:lvl w:ilvl="5" w:tplc="55DEA8EE">
      <w:start w:val="1"/>
      <w:numFmt w:val="bullet"/>
      <w:lvlText w:val=""/>
      <w:lvlJc w:val="left"/>
      <w:pPr>
        <w:ind w:left="4320" w:hanging="360"/>
      </w:pPr>
      <w:rPr>
        <w:rFonts w:ascii="Wingdings" w:hAnsi="Wingdings" w:hint="default"/>
      </w:rPr>
    </w:lvl>
    <w:lvl w:ilvl="6" w:tplc="3D0ED67E">
      <w:start w:val="1"/>
      <w:numFmt w:val="bullet"/>
      <w:lvlText w:val=""/>
      <w:lvlJc w:val="left"/>
      <w:pPr>
        <w:ind w:left="5040" w:hanging="360"/>
      </w:pPr>
      <w:rPr>
        <w:rFonts w:ascii="Symbol" w:hAnsi="Symbol" w:hint="default"/>
      </w:rPr>
    </w:lvl>
    <w:lvl w:ilvl="7" w:tplc="50C62A52">
      <w:start w:val="1"/>
      <w:numFmt w:val="bullet"/>
      <w:lvlText w:val="o"/>
      <w:lvlJc w:val="left"/>
      <w:pPr>
        <w:ind w:left="5760" w:hanging="360"/>
      </w:pPr>
      <w:rPr>
        <w:rFonts w:ascii="Courier New" w:hAnsi="Courier New" w:hint="default"/>
      </w:rPr>
    </w:lvl>
    <w:lvl w:ilvl="8" w:tplc="D2581F08">
      <w:start w:val="1"/>
      <w:numFmt w:val="bullet"/>
      <w:lvlText w:val=""/>
      <w:lvlJc w:val="left"/>
      <w:pPr>
        <w:ind w:left="6480" w:hanging="360"/>
      </w:pPr>
      <w:rPr>
        <w:rFonts w:ascii="Wingdings" w:hAnsi="Wingdings" w:hint="default"/>
      </w:rPr>
    </w:lvl>
  </w:abstractNum>
  <w:abstractNum w:abstractNumId="252" w15:restartNumberingAfterBreak="0">
    <w:nsid w:val="6BD34FF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3" w15:restartNumberingAfterBreak="0">
    <w:nsid w:val="6BD352D8"/>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4" w15:restartNumberingAfterBreak="0">
    <w:nsid w:val="6BE04EB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5" w15:restartNumberingAfterBreak="0">
    <w:nsid w:val="6BED25B5"/>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6" w15:restartNumberingAfterBreak="0">
    <w:nsid w:val="6C2768FA"/>
    <w:multiLevelType w:val="hybridMultilevel"/>
    <w:tmpl w:val="90DCF520"/>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7" w15:restartNumberingAfterBreak="0">
    <w:nsid w:val="6C356C76"/>
    <w:multiLevelType w:val="hybridMultilevel"/>
    <w:tmpl w:val="92D69F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8" w15:restartNumberingAfterBreak="0">
    <w:nsid w:val="6C484B6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9" w15:restartNumberingAfterBreak="0">
    <w:nsid w:val="6C7767A8"/>
    <w:multiLevelType w:val="hybridMultilevel"/>
    <w:tmpl w:val="BDBED5E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0" w15:restartNumberingAfterBreak="0">
    <w:nsid w:val="6CD4474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1" w15:restartNumberingAfterBreak="0">
    <w:nsid w:val="6D0409BC"/>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2" w15:restartNumberingAfterBreak="0">
    <w:nsid w:val="6D465A5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3" w15:restartNumberingAfterBreak="0">
    <w:nsid w:val="6D5771A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4" w15:restartNumberingAfterBreak="0">
    <w:nsid w:val="6DC26EAD"/>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5" w15:restartNumberingAfterBreak="0">
    <w:nsid w:val="6E440431"/>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6" w15:restartNumberingAfterBreak="0">
    <w:nsid w:val="6E627984"/>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7" w15:restartNumberingAfterBreak="0">
    <w:nsid w:val="6F5B4B75"/>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8" w15:restartNumberingAfterBreak="0">
    <w:nsid w:val="70553D6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9" w15:restartNumberingAfterBreak="0">
    <w:nsid w:val="711639BB"/>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0" w15:restartNumberingAfterBreak="0">
    <w:nsid w:val="730847B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1" w15:restartNumberingAfterBreak="0">
    <w:nsid w:val="738A4955"/>
    <w:multiLevelType w:val="multilevel"/>
    <w:tmpl w:val="143C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4105E8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3" w15:restartNumberingAfterBreak="0">
    <w:nsid w:val="743142A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4" w15:restartNumberingAfterBreak="0">
    <w:nsid w:val="74664CF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5" w15:restartNumberingAfterBreak="0">
    <w:nsid w:val="74B81582"/>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6" w15:restartNumberingAfterBreak="0">
    <w:nsid w:val="74F660E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7" w15:restartNumberingAfterBreak="0">
    <w:nsid w:val="75D24979"/>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8" w15:restartNumberingAfterBreak="0">
    <w:nsid w:val="7718301E"/>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9" w15:restartNumberingAfterBreak="0">
    <w:nsid w:val="773E519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0" w15:restartNumberingAfterBreak="0">
    <w:nsid w:val="782903F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1" w15:restartNumberingAfterBreak="0">
    <w:nsid w:val="78954F6C"/>
    <w:multiLevelType w:val="hybridMultilevel"/>
    <w:tmpl w:val="3098A2EE"/>
    <w:lvl w:ilvl="0" w:tplc="1FE29E72">
      <w:start w:val="1"/>
      <w:numFmt w:val="bullet"/>
      <w:lvlText w:val=""/>
      <w:lvlJc w:val="left"/>
      <w:pPr>
        <w:ind w:left="720" w:hanging="360"/>
      </w:pPr>
      <w:rPr>
        <w:rFonts w:ascii="Symbol" w:hAnsi="Symbol" w:hint="default"/>
      </w:rPr>
    </w:lvl>
    <w:lvl w:ilvl="1" w:tplc="0422EAF4">
      <w:start w:val="1"/>
      <w:numFmt w:val="bullet"/>
      <w:lvlText w:val="o"/>
      <w:lvlJc w:val="left"/>
      <w:pPr>
        <w:ind w:left="1440" w:hanging="360"/>
      </w:pPr>
      <w:rPr>
        <w:rFonts w:ascii="Courier New" w:hAnsi="Courier New" w:hint="default"/>
      </w:rPr>
    </w:lvl>
    <w:lvl w:ilvl="2" w:tplc="3FC0F21A">
      <w:start w:val="1"/>
      <w:numFmt w:val="bullet"/>
      <w:lvlText w:val=""/>
      <w:lvlJc w:val="left"/>
      <w:pPr>
        <w:ind w:left="2160" w:hanging="360"/>
      </w:pPr>
      <w:rPr>
        <w:rFonts w:ascii="Wingdings" w:hAnsi="Wingdings" w:hint="default"/>
      </w:rPr>
    </w:lvl>
    <w:lvl w:ilvl="3" w:tplc="604CC408">
      <w:start w:val="1"/>
      <w:numFmt w:val="bullet"/>
      <w:lvlText w:val=""/>
      <w:lvlJc w:val="left"/>
      <w:pPr>
        <w:ind w:left="2880" w:hanging="360"/>
      </w:pPr>
      <w:rPr>
        <w:rFonts w:ascii="Symbol" w:hAnsi="Symbol" w:hint="default"/>
      </w:rPr>
    </w:lvl>
    <w:lvl w:ilvl="4" w:tplc="1BEC7ECA">
      <w:start w:val="1"/>
      <w:numFmt w:val="bullet"/>
      <w:lvlText w:val="o"/>
      <w:lvlJc w:val="left"/>
      <w:pPr>
        <w:ind w:left="3600" w:hanging="360"/>
      </w:pPr>
      <w:rPr>
        <w:rFonts w:ascii="Courier New" w:hAnsi="Courier New" w:hint="default"/>
      </w:rPr>
    </w:lvl>
    <w:lvl w:ilvl="5" w:tplc="80026A04">
      <w:start w:val="1"/>
      <w:numFmt w:val="bullet"/>
      <w:lvlText w:val=""/>
      <w:lvlJc w:val="left"/>
      <w:pPr>
        <w:ind w:left="4320" w:hanging="360"/>
      </w:pPr>
      <w:rPr>
        <w:rFonts w:ascii="Wingdings" w:hAnsi="Wingdings" w:hint="default"/>
      </w:rPr>
    </w:lvl>
    <w:lvl w:ilvl="6" w:tplc="79E84FF6">
      <w:start w:val="1"/>
      <w:numFmt w:val="bullet"/>
      <w:lvlText w:val=""/>
      <w:lvlJc w:val="left"/>
      <w:pPr>
        <w:ind w:left="5040" w:hanging="360"/>
      </w:pPr>
      <w:rPr>
        <w:rFonts w:ascii="Symbol" w:hAnsi="Symbol" w:hint="default"/>
      </w:rPr>
    </w:lvl>
    <w:lvl w:ilvl="7" w:tplc="03CC1726">
      <w:start w:val="1"/>
      <w:numFmt w:val="bullet"/>
      <w:lvlText w:val="o"/>
      <w:lvlJc w:val="left"/>
      <w:pPr>
        <w:ind w:left="5760" w:hanging="360"/>
      </w:pPr>
      <w:rPr>
        <w:rFonts w:ascii="Courier New" w:hAnsi="Courier New" w:hint="default"/>
      </w:rPr>
    </w:lvl>
    <w:lvl w:ilvl="8" w:tplc="4FA87226">
      <w:start w:val="1"/>
      <w:numFmt w:val="bullet"/>
      <w:lvlText w:val=""/>
      <w:lvlJc w:val="left"/>
      <w:pPr>
        <w:ind w:left="6480" w:hanging="360"/>
      </w:pPr>
      <w:rPr>
        <w:rFonts w:ascii="Wingdings" w:hAnsi="Wingdings" w:hint="default"/>
      </w:rPr>
    </w:lvl>
  </w:abstractNum>
  <w:abstractNum w:abstractNumId="282" w15:restartNumberingAfterBreak="0">
    <w:nsid w:val="78BB7BD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3" w15:restartNumberingAfterBreak="0">
    <w:nsid w:val="793C35EB"/>
    <w:multiLevelType w:val="hybridMultilevel"/>
    <w:tmpl w:val="EC14646C"/>
    <w:lvl w:ilvl="0" w:tplc="FFFFFFFF">
      <w:start w:val="1"/>
      <w:numFmt w:val="lowerLetter"/>
      <w:lvlText w:val="(%1)"/>
      <w:lvlJc w:val="left"/>
      <w:pPr>
        <w:ind w:left="1429"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4" w15:restartNumberingAfterBreak="0">
    <w:nsid w:val="7987125E"/>
    <w:multiLevelType w:val="hybridMultilevel"/>
    <w:tmpl w:val="96C6B2EC"/>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5" w15:restartNumberingAfterBreak="0">
    <w:nsid w:val="7A9F082D"/>
    <w:multiLevelType w:val="hybridMultilevel"/>
    <w:tmpl w:val="96C6B2EC"/>
    <w:lvl w:ilvl="0" w:tplc="15FE090E">
      <w:start w:val="1"/>
      <w:numFmt w:val="lowerRoman"/>
      <w:lvlText w:val="(%1)"/>
      <w:lvlJc w:val="left"/>
      <w:pPr>
        <w:ind w:left="720" w:hanging="360"/>
      </w:pPr>
      <w:rPr>
        <w:rFonts w:ascii="Arial" w:eastAsiaTheme="minorHAnsi" w:hAnsi="Arial" w:cs="Arial"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6" w15:restartNumberingAfterBreak="0">
    <w:nsid w:val="7AC64B57"/>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7" w15:restartNumberingAfterBreak="0">
    <w:nsid w:val="7B0001A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8" w15:restartNumberingAfterBreak="0">
    <w:nsid w:val="7B0F4BA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9" w15:restartNumberingAfterBreak="0">
    <w:nsid w:val="7B5B13CF"/>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0" w15:restartNumberingAfterBreak="0">
    <w:nsid w:val="7C4A7A4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1" w15:restartNumberingAfterBreak="0">
    <w:nsid w:val="7C9F293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2" w15:restartNumberingAfterBreak="0">
    <w:nsid w:val="7D56280F"/>
    <w:multiLevelType w:val="hybridMultilevel"/>
    <w:tmpl w:val="E1F40344"/>
    <w:lvl w:ilvl="0" w:tplc="08090011">
      <w:start w:val="1"/>
      <w:numFmt w:val="decimal"/>
      <w:lvlText w:val="%1)"/>
      <w:lvlJc w:val="left"/>
      <w:pPr>
        <w:ind w:left="1080" w:hanging="360"/>
      </w:pPr>
      <w:rPr>
        <w:rFonts w:hint="default"/>
        <w:b w:val="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3" w15:restartNumberingAfterBreak="0">
    <w:nsid w:val="7E17198C"/>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4" w15:restartNumberingAfterBreak="0">
    <w:nsid w:val="7E5840E9"/>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5" w15:restartNumberingAfterBreak="0">
    <w:nsid w:val="7F035D50"/>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6" w15:restartNumberingAfterBreak="0">
    <w:nsid w:val="7F0A74E1"/>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7" w15:restartNumberingAfterBreak="0">
    <w:nsid w:val="7F1D5942"/>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8" w15:restartNumberingAfterBreak="0">
    <w:nsid w:val="7F617F8E"/>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9" w15:restartNumberingAfterBreak="0">
    <w:nsid w:val="7F692C16"/>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0" w15:restartNumberingAfterBreak="0">
    <w:nsid w:val="7F7A3C8A"/>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1" w15:restartNumberingAfterBreak="0">
    <w:nsid w:val="7F7D37C3"/>
    <w:multiLevelType w:val="hybridMultilevel"/>
    <w:tmpl w:val="90DCF52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2" w15:restartNumberingAfterBreak="0">
    <w:nsid w:val="7FBA4B8B"/>
    <w:multiLevelType w:val="hybridMultilevel"/>
    <w:tmpl w:val="D172A1DA"/>
    <w:lvl w:ilvl="0" w:tplc="FFFFFFFF">
      <w:start w:val="1"/>
      <w:numFmt w:val="lowerRoman"/>
      <w:lvlText w:val="(%1)"/>
      <w:lvlJc w:val="left"/>
      <w:pPr>
        <w:ind w:left="1800" w:hanging="360"/>
      </w:pPr>
      <w:rPr>
        <w:rFonts w:ascii="Arial" w:eastAsiaTheme="minorHAnsi" w:hAnsi="Arial" w:cs="Arial" w:hint="default"/>
        <w:b w:val="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538324067">
    <w:abstractNumId w:val="285"/>
  </w:num>
  <w:num w:numId="2" w16cid:durableId="1308779735">
    <w:abstractNumId w:val="175"/>
  </w:num>
  <w:num w:numId="3" w16cid:durableId="1497266866">
    <w:abstractNumId w:val="177"/>
  </w:num>
  <w:num w:numId="4" w16cid:durableId="1690370533">
    <w:abstractNumId w:val="213"/>
  </w:num>
  <w:num w:numId="5" w16cid:durableId="676152361">
    <w:abstractNumId w:val="53"/>
  </w:num>
  <w:num w:numId="6" w16cid:durableId="525288676">
    <w:abstractNumId w:val="72"/>
  </w:num>
  <w:num w:numId="7" w16cid:durableId="924262061">
    <w:abstractNumId w:val="2"/>
  </w:num>
  <w:num w:numId="8" w16cid:durableId="1919443772">
    <w:abstractNumId w:val="80"/>
  </w:num>
  <w:num w:numId="9" w16cid:durableId="512957106">
    <w:abstractNumId w:val="192"/>
  </w:num>
  <w:num w:numId="10" w16cid:durableId="1183324137">
    <w:abstractNumId w:val="243"/>
  </w:num>
  <w:num w:numId="11" w16cid:durableId="380861146">
    <w:abstractNumId w:val="189"/>
  </w:num>
  <w:num w:numId="12" w16cid:durableId="974406302">
    <w:abstractNumId w:val="147"/>
  </w:num>
  <w:num w:numId="13" w16cid:durableId="13195414">
    <w:abstractNumId w:val="256"/>
  </w:num>
  <w:num w:numId="14" w16cid:durableId="852114076">
    <w:abstractNumId w:val="101"/>
  </w:num>
  <w:num w:numId="15" w16cid:durableId="929046892">
    <w:abstractNumId w:val="241"/>
  </w:num>
  <w:num w:numId="16" w16cid:durableId="1277175423">
    <w:abstractNumId w:val="130"/>
  </w:num>
  <w:num w:numId="17" w16cid:durableId="523518682">
    <w:abstractNumId w:val="290"/>
  </w:num>
  <w:num w:numId="18" w16cid:durableId="1407336604">
    <w:abstractNumId w:val="32"/>
  </w:num>
  <w:num w:numId="19" w16cid:durableId="1535652304">
    <w:abstractNumId w:val="288"/>
  </w:num>
  <w:num w:numId="20" w16cid:durableId="604535205">
    <w:abstractNumId w:val="264"/>
  </w:num>
  <w:num w:numId="21" w16cid:durableId="770780272">
    <w:abstractNumId w:val="197"/>
  </w:num>
  <w:num w:numId="22" w16cid:durableId="90006306">
    <w:abstractNumId w:val="286"/>
  </w:num>
  <w:num w:numId="23" w16cid:durableId="739988189">
    <w:abstractNumId w:val="199"/>
  </w:num>
  <w:num w:numId="24" w16cid:durableId="1727988134">
    <w:abstractNumId w:val="44"/>
  </w:num>
  <w:num w:numId="25" w16cid:durableId="294917096">
    <w:abstractNumId w:val="13"/>
  </w:num>
  <w:num w:numId="26" w16cid:durableId="697052531">
    <w:abstractNumId w:val="272"/>
  </w:num>
  <w:num w:numId="27" w16cid:durableId="393233978">
    <w:abstractNumId w:val="45"/>
  </w:num>
  <w:num w:numId="28" w16cid:durableId="992685922">
    <w:abstractNumId w:val="209"/>
  </w:num>
  <w:num w:numId="29" w16cid:durableId="337587046">
    <w:abstractNumId w:val="170"/>
  </w:num>
  <w:num w:numId="30" w16cid:durableId="900794786">
    <w:abstractNumId w:val="1"/>
  </w:num>
  <w:num w:numId="31" w16cid:durableId="249850912">
    <w:abstractNumId w:val="111"/>
  </w:num>
  <w:num w:numId="32" w16cid:durableId="85730556">
    <w:abstractNumId w:val="232"/>
  </w:num>
  <w:num w:numId="33" w16cid:durableId="919095817">
    <w:abstractNumId w:val="5"/>
  </w:num>
  <w:num w:numId="34" w16cid:durableId="3867722">
    <w:abstractNumId w:val="229"/>
  </w:num>
  <w:num w:numId="35" w16cid:durableId="190075756">
    <w:abstractNumId w:val="295"/>
  </w:num>
  <w:num w:numId="36" w16cid:durableId="602954664">
    <w:abstractNumId w:val="109"/>
  </w:num>
  <w:num w:numId="37" w16cid:durableId="1771198710">
    <w:abstractNumId w:val="224"/>
  </w:num>
  <w:num w:numId="38" w16cid:durableId="1131556125">
    <w:abstractNumId w:val="284"/>
  </w:num>
  <w:num w:numId="39" w16cid:durableId="1806969014">
    <w:abstractNumId w:val="161"/>
  </w:num>
  <w:num w:numId="40" w16cid:durableId="750927722">
    <w:abstractNumId w:val="40"/>
  </w:num>
  <w:num w:numId="41" w16cid:durableId="922839660">
    <w:abstractNumId w:val="4"/>
  </w:num>
  <w:num w:numId="42" w16cid:durableId="726487632">
    <w:abstractNumId w:val="162"/>
  </w:num>
  <w:num w:numId="43" w16cid:durableId="829177614">
    <w:abstractNumId w:val="105"/>
  </w:num>
  <w:num w:numId="44" w16cid:durableId="48501142">
    <w:abstractNumId w:val="269"/>
  </w:num>
  <w:num w:numId="45" w16cid:durableId="2006742616">
    <w:abstractNumId w:val="39"/>
  </w:num>
  <w:num w:numId="46" w16cid:durableId="1915434361">
    <w:abstractNumId w:val="248"/>
  </w:num>
  <w:num w:numId="47" w16cid:durableId="1734619348">
    <w:abstractNumId w:val="66"/>
  </w:num>
  <w:num w:numId="48" w16cid:durableId="202059274">
    <w:abstractNumId w:val="82"/>
  </w:num>
  <w:num w:numId="49" w16cid:durableId="64449750">
    <w:abstractNumId w:val="214"/>
  </w:num>
  <w:num w:numId="50" w16cid:durableId="660235902">
    <w:abstractNumId w:val="133"/>
  </w:num>
  <w:num w:numId="51" w16cid:durableId="1150484955">
    <w:abstractNumId w:val="89"/>
  </w:num>
  <w:num w:numId="52" w16cid:durableId="7026736">
    <w:abstractNumId w:val="84"/>
  </w:num>
  <w:num w:numId="53" w16cid:durableId="721683147">
    <w:abstractNumId w:val="155"/>
  </w:num>
  <w:num w:numId="54" w16cid:durableId="1488016027">
    <w:abstractNumId w:val="203"/>
  </w:num>
  <w:num w:numId="55" w16cid:durableId="809247967">
    <w:abstractNumId w:val="97"/>
  </w:num>
  <w:num w:numId="56" w16cid:durableId="294726830">
    <w:abstractNumId w:val="182"/>
  </w:num>
  <w:num w:numId="57" w16cid:durableId="253517450">
    <w:abstractNumId w:val="233"/>
  </w:num>
  <w:num w:numId="58" w16cid:durableId="526988871">
    <w:abstractNumId w:val="54"/>
  </w:num>
  <w:num w:numId="59" w16cid:durableId="1742024757">
    <w:abstractNumId w:val="254"/>
  </w:num>
  <w:num w:numId="60" w16cid:durableId="1571961101">
    <w:abstractNumId w:val="127"/>
  </w:num>
  <w:num w:numId="61" w16cid:durableId="480078680">
    <w:abstractNumId w:val="227"/>
  </w:num>
  <w:num w:numId="62" w16cid:durableId="612133337">
    <w:abstractNumId w:val="226"/>
  </w:num>
  <w:num w:numId="63" w16cid:durableId="746224813">
    <w:abstractNumId w:val="52"/>
  </w:num>
  <w:num w:numId="64" w16cid:durableId="484977024">
    <w:abstractNumId w:val="180"/>
  </w:num>
  <w:num w:numId="65" w16cid:durableId="939409808">
    <w:abstractNumId w:val="260"/>
  </w:num>
  <w:num w:numId="66" w16cid:durableId="161436680">
    <w:abstractNumId w:val="299"/>
  </w:num>
  <w:num w:numId="67" w16cid:durableId="347293920">
    <w:abstractNumId w:val="67"/>
  </w:num>
  <w:num w:numId="68" w16cid:durableId="968628604">
    <w:abstractNumId w:val="138"/>
  </w:num>
  <w:num w:numId="69" w16cid:durableId="798452588">
    <w:abstractNumId w:val="141"/>
  </w:num>
  <w:num w:numId="70" w16cid:durableId="1297948323">
    <w:abstractNumId w:val="255"/>
  </w:num>
  <w:num w:numId="71" w16cid:durableId="2009211569">
    <w:abstractNumId w:val="252"/>
  </w:num>
  <w:num w:numId="72" w16cid:durableId="14161107">
    <w:abstractNumId w:val="266"/>
  </w:num>
  <w:num w:numId="73" w16cid:durableId="1149325019">
    <w:abstractNumId w:val="23"/>
  </w:num>
  <w:num w:numId="74" w16cid:durableId="1169710010">
    <w:abstractNumId w:val="221"/>
  </w:num>
  <w:num w:numId="75" w16cid:durableId="302732080">
    <w:abstractNumId w:val="49"/>
  </w:num>
  <w:num w:numId="76" w16cid:durableId="1017341582">
    <w:abstractNumId w:val="30"/>
  </w:num>
  <w:num w:numId="77" w16cid:durableId="1665084319">
    <w:abstractNumId w:val="208"/>
  </w:num>
  <w:num w:numId="78" w16cid:durableId="1662276761">
    <w:abstractNumId w:val="211"/>
  </w:num>
  <w:num w:numId="79" w16cid:durableId="1298802593">
    <w:abstractNumId w:val="238"/>
  </w:num>
  <w:num w:numId="80" w16cid:durableId="1547063836">
    <w:abstractNumId w:val="104"/>
  </w:num>
  <w:num w:numId="81" w16cid:durableId="1962764521">
    <w:abstractNumId w:val="218"/>
  </w:num>
  <w:num w:numId="82" w16cid:durableId="2025475840">
    <w:abstractNumId w:val="287"/>
  </w:num>
  <w:num w:numId="83" w16cid:durableId="585237069">
    <w:abstractNumId w:val="237"/>
  </w:num>
  <w:num w:numId="84" w16cid:durableId="852186659">
    <w:abstractNumId w:val="191"/>
  </w:num>
  <w:num w:numId="85" w16cid:durableId="247664074">
    <w:abstractNumId w:val="126"/>
  </w:num>
  <w:num w:numId="86" w16cid:durableId="2006738987">
    <w:abstractNumId w:val="230"/>
  </w:num>
  <w:num w:numId="87" w16cid:durableId="1268850542">
    <w:abstractNumId w:val="144"/>
  </w:num>
  <w:num w:numId="88" w16cid:durableId="682126798">
    <w:abstractNumId w:val="93"/>
  </w:num>
  <w:num w:numId="89" w16cid:durableId="1458332846">
    <w:abstractNumId w:val="263"/>
  </w:num>
  <w:num w:numId="90" w16cid:durableId="720443525">
    <w:abstractNumId w:val="156"/>
  </w:num>
  <w:num w:numId="91" w16cid:durableId="1846436773">
    <w:abstractNumId w:val="120"/>
  </w:num>
  <w:num w:numId="92" w16cid:durableId="633486813">
    <w:abstractNumId w:val="244"/>
  </w:num>
  <w:num w:numId="93" w16cid:durableId="713046651">
    <w:abstractNumId w:val="18"/>
  </w:num>
  <w:num w:numId="94" w16cid:durableId="1120951498">
    <w:abstractNumId w:val="106"/>
  </w:num>
  <w:num w:numId="95" w16cid:durableId="1943680340">
    <w:abstractNumId w:val="136"/>
  </w:num>
  <w:num w:numId="96" w16cid:durableId="207498458">
    <w:abstractNumId w:val="206"/>
  </w:num>
  <w:num w:numId="97" w16cid:durableId="1022897306">
    <w:abstractNumId w:val="121"/>
  </w:num>
  <w:num w:numId="98" w16cid:durableId="418252093">
    <w:abstractNumId w:val="78"/>
  </w:num>
  <w:num w:numId="99" w16cid:durableId="2005087777">
    <w:abstractNumId w:val="219"/>
  </w:num>
  <w:num w:numId="100" w16cid:durableId="1771582993">
    <w:abstractNumId w:val="88"/>
  </w:num>
  <w:num w:numId="101" w16cid:durableId="1818260227">
    <w:abstractNumId w:val="131"/>
  </w:num>
  <w:num w:numId="102" w16cid:durableId="597637356">
    <w:abstractNumId w:val="262"/>
  </w:num>
  <w:num w:numId="103" w16cid:durableId="1329209638">
    <w:abstractNumId w:val="77"/>
  </w:num>
  <w:num w:numId="104" w16cid:durableId="990212241">
    <w:abstractNumId w:val="279"/>
  </w:num>
  <w:num w:numId="105" w16cid:durableId="845901110">
    <w:abstractNumId w:val="108"/>
  </w:num>
  <w:num w:numId="106" w16cid:durableId="1672641164">
    <w:abstractNumId w:val="110"/>
  </w:num>
  <w:num w:numId="107" w16cid:durableId="1427654033">
    <w:abstractNumId w:val="62"/>
  </w:num>
  <w:num w:numId="108" w16cid:durableId="1790850590">
    <w:abstractNumId w:val="301"/>
  </w:num>
  <w:num w:numId="109" w16cid:durableId="1429424314">
    <w:abstractNumId w:val="41"/>
  </w:num>
  <w:num w:numId="110" w16cid:durableId="1217473295">
    <w:abstractNumId w:val="235"/>
  </w:num>
  <w:num w:numId="111" w16cid:durableId="339695238">
    <w:abstractNumId w:val="122"/>
  </w:num>
  <w:num w:numId="112" w16cid:durableId="510217546">
    <w:abstractNumId w:val="10"/>
  </w:num>
  <w:num w:numId="113" w16cid:durableId="1666471941">
    <w:abstractNumId w:val="112"/>
  </w:num>
  <w:num w:numId="114" w16cid:durableId="1748572897">
    <w:abstractNumId w:val="239"/>
  </w:num>
  <w:num w:numId="115" w16cid:durableId="1724525387">
    <w:abstractNumId w:val="76"/>
  </w:num>
  <w:num w:numId="116" w16cid:durableId="88891954">
    <w:abstractNumId w:val="267"/>
  </w:num>
  <w:num w:numId="117" w16cid:durableId="1949770617">
    <w:abstractNumId w:val="297"/>
  </w:num>
  <w:num w:numId="118" w16cid:durableId="1640378731">
    <w:abstractNumId w:val="163"/>
  </w:num>
  <w:num w:numId="119" w16cid:durableId="837815470">
    <w:abstractNumId w:val="140"/>
  </w:num>
  <w:num w:numId="120" w16cid:durableId="1645769610">
    <w:abstractNumId w:val="34"/>
  </w:num>
  <w:num w:numId="121" w16cid:durableId="473135128">
    <w:abstractNumId w:val="47"/>
  </w:num>
  <w:num w:numId="122" w16cid:durableId="1876845666">
    <w:abstractNumId w:val="143"/>
  </w:num>
  <w:num w:numId="123" w16cid:durableId="485052768">
    <w:abstractNumId w:val="246"/>
  </w:num>
  <w:num w:numId="124" w16cid:durableId="1033648296">
    <w:abstractNumId w:val="280"/>
  </w:num>
  <w:num w:numId="125" w16cid:durableId="1119571069">
    <w:abstractNumId w:val="25"/>
  </w:num>
  <w:num w:numId="126" w16cid:durableId="1013655060">
    <w:abstractNumId w:val="298"/>
  </w:num>
  <w:num w:numId="127" w16cid:durableId="2028482815">
    <w:abstractNumId w:val="75"/>
  </w:num>
  <w:num w:numId="128" w16cid:durableId="305400384">
    <w:abstractNumId w:val="210"/>
  </w:num>
  <w:num w:numId="129" w16cid:durableId="1984652898">
    <w:abstractNumId w:val="22"/>
  </w:num>
  <w:num w:numId="130" w16cid:durableId="239407473">
    <w:abstractNumId w:val="247"/>
  </w:num>
  <w:num w:numId="131" w16cid:durableId="947546841">
    <w:abstractNumId w:val="274"/>
  </w:num>
  <w:num w:numId="132" w16cid:durableId="1968586317">
    <w:abstractNumId w:val="268"/>
  </w:num>
  <w:num w:numId="133" w16cid:durableId="1138261501">
    <w:abstractNumId w:val="222"/>
  </w:num>
  <w:num w:numId="134" w16cid:durableId="1795708854">
    <w:abstractNumId w:val="27"/>
  </w:num>
  <w:num w:numId="135" w16cid:durableId="477385005">
    <w:abstractNumId w:val="201"/>
  </w:num>
  <w:num w:numId="136" w16cid:durableId="817725352">
    <w:abstractNumId w:val="96"/>
  </w:num>
  <w:num w:numId="137" w16cid:durableId="65030671">
    <w:abstractNumId w:val="159"/>
  </w:num>
  <w:num w:numId="138" w16cid:durableId="1108620326">
    <w:abstractNumId w:val="119"/>
  </w:num>
  <w:num w:numId="139" w16cid:durableId="1401899797">
    <w:abstractNumId w:val="178"/>
  </w:num>
  <w:num w:numId="140" w16cid:durableId="216093282">
    <w:abstractNumId w:val="107"/>
  </w:num>
  <w:num w:numId="141" w16cid:durableId="1608006356">
    <w:abstractNumId w:val="253"/>
  </w:num>
  <w:num w:numId="142" w16cid:durableId="550309573">
    <w:abstractNumId w:val="181"/>
  </w:num>
  <w:num w:numId="143" w16cid:durableId="38671646">
    <w:abstractNumId w:val="98"/>
  </w:num>
  <w:num w:numId="144" w16cid:durableId="2024894814">
    <w:abstractNumId w:val="152"/>
  </w:num>
  <w:num w:numId="145" w16cid:durableId="1333294247">
    <w:abstractNumId w:val="17"/>
  </w:num>
  <w:num w:numId="146" w16cid:durableId="934826453">
    <w:abstractNumId w:val="258"/>
  </w:num>
  <w:num w:numId="147" w16cid:durableId="804540363">
    <w:abstractNumId w:val="94"/>
  </w:num>
  <w:num w:numId="148" w16cid:durableId="525407962">
    <w:abstractNumId w:val="179"/>
  </w:num>
  <w:num w:numId="149" w16cid:durableId="701130189">
    <w:abstractNumId w:val="69"/>
  </w:num>
  <w:num w:numId="150" w16cid:durableId="916597614">
    <w:abstractNumId w:val="55"/>
  </w:num>
  <w:num w:numId="151" w16cid:durableId="1688485199">
    <w:abstractNumId w:val="37"/>
  </w:num>
  <w:num w:numId="152" w16cid:durableId="1741097561">
    <w:abstractNumId w:val="29"/>
  </w:num>
  <w:num w:numId="153" w16cid:durableId="591746297">
    <w:abstractNumId w:val="102"/>
  </w:num>
  <w:num w:numId="154" w16cid:durableId="220675060">
    <w:abstractNumId w:val="270"/>
  </w:num>
  <w:num w:numId="155" w16cid:durableId="1159535342">
    <w:abstractNumId w:val="3"/>
  </w:num>
  <w:num w:numId="156" w16cid:durableId="899290554">
    <w:abstractNumId w:val="91"/>
  </w:num>
  <w:num w:numId="157" w16cid:durableId="374045778">
    <w:abstractNumId w:val="64"/>
  </w:num>
  <w:num w:numId="158" w16cid:durableId="500632100">
    <w:abstractNumId w:val="31"/>
  </w:num>
  <w:num w:numId="159" w16cid:durableId="1884636748">
    <w:abstractNumId w:val="132"/>
  </w:num>
  <w:num w:numId="160" w16cid:durableId="1106541751">
    <w:abstractNumId w:val="234"/>
  </w:num>
  <w:num w:numId="161" w16cid:durableId="1816607350">
    <w:abstractNumId w:val="71"/>
  </w:num>
  <w:num w:numId="162" w16cid:durableId="1906603342">
    <w:abstractNumId w:val="184"/>
  </w:num>
  <w:num w:numId="163" w16cid:durableId="1604071505">
    <w:abstractNumId w:val="277"/>
  </w:num>
  <w:num w:numId="164" w16cid:durableId="1759908138">
    <w:abstractNumId w:val="68"/>
  </w:num>
  <w:num w:numId="165" w16cid:durableId="875459513">
    <w:abstractNumId w:val="151"/>
  </w:num>
  <w:num w:numId="166" w16cid:durableId="1364021067">
    <w:abstractNumId w:val="125"/>
  </w:num>
  <w:num w:numId="167" w16cid:durableId="1719626050">
    <w:abstractNumId w:val="291"/>
  </w:num>
  <w:num w:numId="168" w16cid:durableId="2061905733">
    <w:abstractNumId w:val="90"/>
  </w:num>
  <w:num w:numId="169" w16cid:durableId="1739397463">
    <w:abstractNumId w:val="51"/>
  </w:num>
  <w:num w:numId="170" w16cid:durableId="719284731">
    <w:abstractNumId w:val="231"/>
  </w:num>
  <w:num w:numId="171" w16cid:durableId="925963171">
    <w:abstractNumId w:val="153"/>
  </w:num>
  <w:num w:numId="172" w16cid:durableId="1605453376">
    <w:abstractNumId w:val="217"/>
  </w:num>
  <w:num w:numId="173" w16cid:durableId="983587515">
    <w:abstractNumId w:val="43"/>
  </w:num>
  <w:num w:numId="174" w16cid:durableId="761951326">
    <w:abstractNumId w:val="228"/>
  </w:num>
  <w:num w:numId="175" w16cid:durableId="701588157">
    <w:abstractNumId w:val="70"/>
  </w:num>
  <w:num w:numId="176" w16cid:durableId="920485487">
    <w:abstractNumId w:val="215"/>
  </w:num>
  <w:num w:numId="177" w16cid:durableId="600532375">
    <w:abstractNumId w:val="176"/>
  </w:num>
  <w:num w:numId="178" w16cid:durableId="1434478574">
    <w:abstractNumId w:val="103"/>
  </w:num>
  <w:num w:numId="179" w16cid:durableId="461506671">
    <w:abstractNumId w:val="11"/>
  </w:num>
  <w:num w:numId="180" w16cid:durableId="1887448471">
    <w:abstractNumId w:val="194"/>
  </w:num>
  <w:num w:numId="181" w16cid:durableId="408308057">
    <w:abstractNumId w:val="223"/>
  </w:num>
  <w:num w:numId="182" w16cid:durableId="997271965">
    <w:abstractNumId w:val="300"/>
  </w:num>
  <w:num w:numId="183" w16cid:durableId="1288510290">
    <w:abstractNumId w:val="275"/>
  </w:num>
  <w:num w:numId="184" w16cid:durableId="1288387706">
    <w:abstractNumId w:val="57"/>
  </w:num>
  <w:num w:numId="185" w16cid:durableId="122114573">
    <w:abstractNumId w:val="282"/>
  </w:num>
  <w:num w:numId="186" w16cid:durableId="344327221">
    <w:abstractNumId w:val="123"/>
  </w:num>
  <w:num w:numId="187" w16cid:durableId="2012025015">
    <w:abstractNumId w:val="113"/>
  </w:num>
  <w:num w:numId="188" w16cid:durableId="1602715155">
    <w:abstractNumId w:val="245"/>
  </w:num>
  <w:num w:numId="189" w16cid:durableId="1596667218">
    <w:abstractNumId w:val="12"/>
  </w:num>
  <w:num w:numId="190" w16cid:durableId="1443190722">
    <w:abstractNumId w:val="186"/>
  </w:num>
  <w:num w:numId="191" w16cid:durableId="158473227">
    <w:abstractNumId w:val="24"/>
  </w:num>
  <w:num w:numId="192" w16cid:durableId="1878590831">
    <w:abstractNumId w:val="265"/>
  </w:num>
  <w:num w:numId="193" w16cid:durableId="692145957">
    <w:abstractNumId w:val="207"/>
  </w:num>
  <w:num w:numId="194" w16cid:durableId="1700546976">
    <w:abstractNumId w:val="220"/>
  </w:num>
  <w:num w:numId="195" w16cid:durableId="659845280">
    <w:abstractNumId w:val="273"/>
  </w:num>
  <w:num w:numId="196" w16cid:durableId="1045562619">
    <w:abstractNumId w:val="115"/>
  </w:num>
  <w:num w:numId="197" w16cid:durableId="765534968">
    <w:abstractNumId w:val="118"/>
  </w:num>
  <w:num w:numId="198" w16cid:durableId="2003199145">
    <w:abstractNumId w:val="21"/>
  </w:num>
  <w:num w:numId="199" w16cid:durableId="952438758">
    <w:abstractNumId w:val="249"/>
  </w:num>
  <w:num w:numId="200" w16cid:durableId="1318610015">
    <w:abstractNumId w:val="14"/>
  </w:num>
  <w:num w:numId="201" w16cid:durableId="1237323030">
    <w:abstractNumId w:val="165"/>
  </w:num>
  <w:num w:numId="202" w16cid:durableId="2025472520">
    <w:abstractNumId w:val="292"/>
  </w:num>
  <w:num w:numId="203" w16cid:durableId="265239332">
    <w:abstractNumId w:val="50"/>
  </w:num>
  <w:num w:numId="204" w16cid:durableId="1680035381">
    <w:abstractNumId w:val="134"/>
  </w:num>
  <w:num w:numId="205" w16cid:durableId="1861091597">
    <w:abstractNumId w:val="59"/>
  </w:num>
  <w:num w:numId="206" w16cid:durableId="846411056">
    <w:abstractNumId w:val="296"/>
  </w:num>
  <w:num w:numId="207" w16cid:durableId="1137845309">
    <w:abstractNumId w:val="190"/>
  </w:num>
  <w:num w:numId="208" w16cid:durableId="1754625973">
    <w:abstractNumId w:val="36"/>
  </w:num>
  <w:num w:numId="209" w16cid:durableId="1583683701">
    <w:abstractNumId w:val="193"/>
  </w:num>
  <w:num w:numId="210" w16cid:durableId="1169054060">
    <w:abstractNumId w:val="187"/>
  </w:num>
  <w:num w:numId="211" w16cid:durableId="1712462269">
    <w:abstractNumId w:val="171"/>
  </w:num>
  <w:num w:numId="212" w16cid:durableId="1835560297">
    <w:abstractNumId w:val="148"/>
  </w:num>
  <w:num w:numId="213" w16cid:durableId="909459407">
    <w:abstractNumId w:val="205"/>
  </w:num>
  <w:num w:numId="214" w16cid:durableId="1629235161">
    <w:abstractNumId w:val="46"/>
  </w:num>
  <w:num w:numId="215" w16cid:durableId="1814715420">
    <w:abstractNumId w:val="167"/>
  </w:num>
  <w:num w:numId="216" w16cid:durableId="1911502067">
    <w:abstractNumId w:val="33"/>
  </w:num>
  <w:num w:numId="217" w16cid:durableId="65618072">
    <w:abstractNumId w:val="173"/>
  </w:num>
  <w:num w:numId="218" w16cid:durableId="1626539767">
    <w:abstractNumId w:val="168"/>
  </w:num>
  <w:num w:numId="219" w16cid:durableId="349338324">
    <w:abstractNumId w:val="38"/>
  </w:num>
  <w:num w:numId="220" w16cid:durableId="1697077554">
    <w:abstractNumId w:val="95"/>
  </w:num>
  <w:num w:numId="221" w16cid:durableId="1406218491">
    <w:abstractNumId w:val="135"/>
  </w:num>
  <w:num w:numId="222" w16cid:durableId="1643465015">
    <w:abstractNumId w:val="8"/>
  </w:num>
  <w:num w:numId="223" w16cid:durableId="1895040676">
    <w:abstractNumId w:val="99"/>
  </w:num>
  <w:num w:numId="224" w16cid:durableId="955872199">
    <w:abstractNumId w:val="293"/>
  </w:num>
  <w:num w:numId="225" w16cid:durableId="112099114">
    <w:abstractNumId w:val="15"/>
  </w:num>
  <w:num w:numId="226" w16cid:durableId="848249527">
    <w:abstractNumId w:val="183"/>
  </w:num>
  <w:num w:numId="227" w16cid:durableId="1009059490">
    <w:abstractNumId w:val="195"/>
  </w:num>
  <w:num w:numId="228" w16cid:durableId="1377317644">
    <w:abstractNumId w:val="160"/>
  </w:num>
  <w:num w:numId="229" w16cid:durableId="1431507101">
    <w:abstractNumId w:val="92"/>
  </w:num>
  <w:num w:numId="230" w16cid:durableId="620771194">
    <w:abstractNumId w:val="261"/>
  </w:num>
  <w:num w:numId="231" w16cid:durableId="1596203654">
    <w:abstractNumId w:val="20"/>
  </w:num>
  <w:num w:numId="232" w16cid:durableId="1917353689">
    <w:abstractNumId w:val="250"/>
  </w:num>
  <w:num w:numId="233" w16cid:durableId="512458425">
    <w:abstractNumId w:val="81"/>
  </w:num>
  <w:num w:numId="234" w16cid:durableId="1726370520">
    <w:abstractNumId w:val="149"/>
  </w:num>
  <w:num w:numId="235" w16cid:durableId="348290558">
    <w:abstractNumId w:val="0"/>
  </w:num>
  <w:num w:numId="236" w16cid:durableId="1039938665">
    <w:abstractNumId w:val="137"/>
  </w:num>
  <w:num w:numId="237" w16cid:durableId="1352563534">
    <w:abstractNumId w:val="61"/>
  </w:num>
  <w:num w:numId="238" w16cid:durableId="1513105570">
    <w:abstractNumId w:val="302"/>
  </w:num>
  <w:num w:numId="239" w16cid:durableId="1201823993">
    <w:abstractNumId w:val="139"/>
  </w:num>
  <w:num w:numId="240" w16cid:durableId="531849074">
    <w:abstractNumId w:val="278"/>
  </w:num>
  <w:num w:numId="241" w16cid:durableId="2011177882">
    <w:abstractNumId w:val="35"/>
  </w:num>
  <w:num w:numId="242" w16cid:durableId="1470434940">
    <w:abstractNumId w:val="19"/>
  </w:num>
  <w:num w:numId="243" w16cid:durableId="690225687">
    <w:abstractNumId w:val="198"/>
  </w:num>
  <w:num w:numId="244" w16cid:durableId="1519349062">
    <w:abstractNumId w:val="174"/>
  </w:num>
  <w:num w:numId="245" w16cid:durableId="504125387">
    <w:abstractNumId w:val="164"/>
  </w:num>
  <w:num w:numId="246" w16cid:durableId="128329941">
    <w:abstractNumId w:val="146"/>
  </w:num>
  <w:num w:numId="247" w16cid:durableId="1980105999">
    <w:abstractNumId w:val="294"/>
  </w:num>
  <w:num w:numId="248" w16cid:durableId="554699672">
    <w:abstractNumId w:val="276"/>
  </w:num>
  <w:num w:numId="249" w16cid:durableId="985428509">
    <w:abstractNumId w:val="100"/>
  </w:num>
  <w:num w:numId="250" w16cid:durableId="726732040">
    <w:abstractNumId w:val="42"/>
  </w:num>
  <w:num w:numId="251" w16cid:durableId="126050292">
    <w:abstractNumId w:val="83"/>
  </w:num>
  <w:num w:numId="252" w16cid:durableId="569579041">
    <w:abstractNumId w:val="114"/>
  </w:num>
  <w:num w:numId="253" w16cid:durableId="1409185790">
    <w:abstractNumId w:val="166"/>
  </w:num>
  <w:num w:numId="254" w16cid:durableId="1888292519">
    <w:abstractNumId w:val="216"/>
  </w:num>
  <w:num w:numId="255" w16cid:durableId="2106534268">
    <w:abstractNumId w:val="26"/>
  </w:num>
  <w:num w:numId="256" w16cid:durableId="1367605642">
    <w:abstractNumId w:val="212"/>
  </w:num>
  <w:num w:numId="257" w16cid:durableId="1768883598">
    <w:abstractNumId w:val="236"/>
  </w:num>
  <w:num w:numId="258" w16cid:durableId="487602110">
    <w:abstractNumId w:val="289"/>
  </w:num>
  <w:num w:numId="259" w16cid:durableId="1727996366">
    <w:abstractNumId w:val="85"/>
  </w:num>
  <w:num w:numId="260" w16cid:durableId="1206453185">
    <w:abstractNumId w:val="150"/>
  </w:num>
  <w:num w:numId="261" w16cid:durableId="1164977337">
    <w:abstractNumId w:val="74"/>
  </w:num>
  <w:num w:numId="262" w16cid:durableId="1134953000">
    <w:abstractNumId w:val="225"/>
  </w:num>
  <w:num w:numId="263" w16cid:durableId="130634558">
    <w:abstractNumId w:val="124"/>
  </w:num>
  <w:num w:numId="264" w16cid:durableId="780491289">
    <w:abstractNumId w:val="157"/>
  </w:num>
  <w:num w:numId="265" w16cid:durableId="195167954">
    <w:abstractNumId w:val="142"/>
  </w:num>
  <w:num w:numId="266" w16cid:durableId="572010339">
    <w:abstractNumId w:val="202"/>
  </w:num>
  <w:num w:numId="267" w16cid:durableId="1189216394">
    <w:abstractNumId w:val="65"/>
  </w:num>
  <w:num w:numId="268" w16cid:durableId="1564295055">
    <w:abstractNumId w:val="7"/>
  </w:num>
  <w:num w:numId="269" w16cid:durableId="2018340965">
    <w:abstractNumId w:val="56"/>
  </w:num>
  <w:num w:numId="270" w16cid:durableId="2073380592">
    <w:abstractNumId w:val="28"/>
  </w:num>
  <w:num w:numId="271" w16cid:durableId="733747152">
    <w:abstractNumId w:val="79"/>
  </w:num>
  <w:num w:numId="272" w16cid:durableId="976497586">
    <w:abstractNumId w:val="86"/>
  </w:num>
  <w:num w:numId="273" w16cid:durableId="898203423">
    <w:abstractNumId w:val="196"/>
  </w:num>
  <w:num w:numId="274" w16cid:durableId="1199971725">
    <w:abstractNumId w:val="158"/>
  </w:num>
  <w:num w:numId="275" w16cid:durableId="1800605422">
    <w:abstractNumId w:val="73"/>
  </w:num>
  <w:num w:numId="276" w16cid:durableId="2098557234">
    <w:abstractNumId w:val="116"/>
  </w:num>
  <w:num w:numId="277" w16cid:durableId="1322930285">
    <w:abstractNumId w:val="281"/>
  </w:num>
  <w:num w:numId="278" w16cid:durableId="342977013">
    <w:abstractNumId w:val="145"/>
  </w:num>
  <w:num w:numId="279" w16cid:durableId="992295158">
    <w:abstractNumId w:val="169"/>
  </w:num>
  <w:num w:numId="280" w16cid:durableId="797842464">
    <w:abstractNumId w:val="251"/>
  </w:num>
  <w:num w:numId="281" w16cid:durableId="17588654">
    <w:abstractNumId w:val="129"/>
  </w:num>
  <w:num w:numId="282" w16cid:durableId="484977972">
    <w:abstractNumId w:val="188"/>
  </w:num>
  <w:num w:numId="283" w16cid:durableId="1607614700">
    <w:abstractNumId w:val="60"/>
  </w:num>
  <w:num w:numId="284" w16cid:durableId="1258707696">
    <w:abstractNumId w:val="259"/>
  </w:num>
  <w:num w:numId="285" w16cid:durableId="508644791">
    <w:abstractNumId w:val="154"/>
  </w:num>
  <w:num w:numId="286" w16cid:durableId="520704908">
    <w:abstractNumId w:val="257"/>
  </w:num>
  <w:num w:numId="287" w16cid:durableId="2022966627">
    <w:abstractNumId w:val="200"/>
  </w:num>
  <w:num w:numId="288" w16cid:durableId="1677879587">
    <w:abstractNumId w:val="172"/>
  </w:num>
  <w:num w:numId="289" w16cid:durableId="865673314">
    <w:abstractNumId w:val="271"/>
  </w:num>
  <w:num w:numId="290" w16cid:durableId="1403794300">
    <w:abstractNumId w:val="204"/>
  </w:num>
  <w:num w:numId="291" w16cid:durableId="1364792205">
    <w:abstractNumId w:val="185"/>
  </w:num>
  <w:num w:numId="292" w16cid:durableId="1058818967">
    <w:abstractNumId w:val="63"/>
  </w:num>
  <w:num w:numId="293" w16cid:durableId="1029644534">
    <w:abstractNumId w:val="87"/>
  </w:num>
  <w:num w:numId="294" w16cid:durableId="170799460">
    <w:abstractNumId w:val="9"/>
  </w:num>
  <w:num w:numId="295" w16cid:durableId="873230074">
    <w:abstractNumId w:val="128"/>
  </w:num>
  <w:num w:numId="296" w16cid:durableId="1055083712">
    <w:abstractNumId w:val="283"/>
  </w:num>
  <w:num w:numId="297" w16cid:durableId="1257590533">
    <w:abstractNumId w:val="117"/>
  </w:num>
  <w:num w:numId="298" w16cid:durableId="92673934">
    <w:abstractNumId w:val="240"/>
  </w:num>
  <w:num w:numId="299" w16cid:durableId="147943371">
    <w:abstractNumId w:val="6"/>
  </w:num>
  <w:num w:numId="300" w16cid:durableId="1235120602">
    <w:abstractNumId w:val="16"/>
  </w:num>
  <w:num w:numId="301" w16cid:durableId="2096825904">
    <w:abstractNumId w:val="48"/>
  </w:num>
  <w:num w:numId="302" w16cid:durableId="1135834846">
    <w:abstractNumId w:val="58"/>
  </w:num>
  <w:num w:numId="303" w16cid:durableId="482549485">
    <w:abstractNumId w:val="242"/>
  </w:num>
  <w:numIdMacAtCleanup w:val="30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m Mayo">
    <w15:presenceInfo w15:providerId="AD" w15:userId="S::kim.mayo@braintree.gov.uk::621a555e-f291-4aa3-bd20-b211c8ba73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2E"/>
    <w:rsid w:val="000000F9"/>
    <w:rsid w:val="00000280"/>
    <w:rsid w:val="000011E4"/>
    <w:rsid w:val="0000163A"/>
    <w:rsid w:val="000019AF"/>
    <w:rsid w:val="00002170"/>
    <w:rsid w:val="00002DCB"/>
    <w:rsid w:val="00002DEB"/>
    <w:rsid w:val="00003CC7"/>
    <w:rsid w:val="00005B0C"/>
    <w:rsid w:val="000060A8"/>
    <w:rsid w:val="00012AF5"/>
    <w:rsid w:val="0001433E"/>
    <w:rsid w:val="00014C83"/>
    <w:rsid w:val="00022957"/>
    <w:rsid w:val="00022979"/>
    <w:rsid w:val="0002300A"/>
    <w:rsid w:val="00023425"/>
    <w:rsid w:val="000252FB"/>
    <w:rsid w:val="000253FD"/>
    <w:rsid w:val="000276C9"/>
    <w:rsid w:val="00030214"/>
    <w:rsid w:val="000364A6"/>
    <w:rsid w:val="00040B4E"/>
    <w:rsid w:val="00040CA3"/>
    <w:rsid w:val="00041B50"/>
    <w:rsid w:val="000427F5"/>
    <w:rsid w:val="0004473F"/>
    <w:rsid w:val="00046BA5"/>
    <w:rsid w:val="000479D5"/>
    <w:rsid w:val="0005138D"/>
    <w:rsid w:val="00052BC6"/>
    <w:rsid w:val="000530C4"/>
    <w:rsid w:val="00053D91"/>
    <w:rsid w:val="00055E5D"/>
    <w:rsid w:val="0006202A"/>
    <w:rsid w:val="000626BD"/>
    <w:rsid w:val="00066BF2"/>
    <w:rsid w:val="000679D3"/>
    <w:rsid w:val="00070204"/>
    <w:rsid w:val="00073718"/>
    <w:rsid w:val="000740A0"/>
    <w:rsid w:val="000743D1"/>
    <w:rsid w:val="00075B6D"/>
    <w:rsid w:val="00080411"/>
    <w:rsid w:val="00081264"/>
    <w:rsid w:val="000826B5"/>
    <w:rsid w:val="000831A2"/>
    <w:rsid w:val="000841A3"/>
    <w:rsid w:val="00086679"/>
    <w:rsid w:val="00087333"/>
    <w:rsid w:val="000878EA"/>
    <w:rsid w:val="00091E73"/>
    <w:rsid w:val="00092DA1"/>
    <w:rsid w:val="00093DE2"/>
    <w:rsid w:val="000951AB"/>
    <w:rsid w:val="00096EB0"/>
    <w:rsid w:val="0009721D"/>
    <w:rsid w:val="000979E9"/>
    <w:rsid w:val="000A05A3"/>
    <w:rsid w:val="000A158C"/>
    <w:rsid w:val="000A1616"/>
    <w:rsid w:val="000A1BAD"/>
    <w:rsid w:val="000A28F6"/>
    <w:rsid w:val="000A41CE"/>
    <w:rsid w:val="000A49A1"/>
    <w:rsid w:val="000A5F6A"/>
    <w:rsid w:val="000A77B2"/>
    <w:rsid w:val="000B17F2"/>
    <w:rsid w:val="000B20FC"/>
    <w:rsid w:val="000B24CD"/>
    <w:rsid w:val="000B6CEC"/>
    <w:rsid w:val="000C0E61"/>
    <w:rsid w:val="000C3B3E"/>
    <w:rsid w:val="000C6EE5"/>
    <w:rsid w:val="000C7BAB"/>
    <w:rsid w:val="000D015D"/>
    <w:rsid w:val="000D258B"/>
    <w:rsid w:val="000D3A10"/>
    <w:rsid w:val="000D446C"/>
    <w:rsid w:val="000D53EC"/>
    <w:rsid w:val="000D5457"/>
    <w:rsid w:val="000D7BDC"/>
    <w:rsid w:val="000D7BDF"/>
    <w:rsid w:val="000E07D8"/>
    <w:rsid w:val="000E2AE1"/>
    <w:rsid w:val="000E3E24"/>
    <w:rsid w:val="000E3E55"/>
    <w:rsid w:val="000E52DC"/>
    <w:rsid w:val="000E5738"/>
    <w:rsid w:val="000E643F"/>
    <w:rsid w:val="000F1ED6"/>
    <w:rsid w:val="000F2EE1"/>
    <w:rsid w:val="000F597A"/>
    <w:rsid w:val="000F5FC2"/>
    <w:rsid w:val="000F69D9"/>
    <w:rsid w:val="0010035E"/>
    <w:rsid w:val="00102501"/>
    <w:rsid w:val="001026A7"/>
    <w:rsid w:val="00102FCD"/>
    <w:rsid w:val="00105CE4"/>
    <w:rsid w:val="001137E1"/>
    <w:rsid w:val="00114459"/>
    <w:rsid w:val="00116EED"/>
    <w:rsid w:val="00117511"/>
    <w:rsid w:val="001206A8"/>
    <w:rsid w:val="0012204C"/>
    <w:rsid w:val="001233FF"/>
    <w:rsid w:val="00123DC0"/>
    <w:rsid w:val="001245A7"/>
    <w:rsid w:val="00124BE7"/>
    <w:rsid w:val="00127ACC"/>
    <w:rsid w:val="00130696"/>
    <w:rsid w:val="00131033"/>
    <w:rsid w:val="00131236"/>
    <w:rsid w:val="00131F34"/>
    <w:rsid w:val="001320FB"/>
    <w:rsid w:val="00136D9E"/>
    <w:rsid w:val="0013711E"/>
    <w:rsid w:val="00137A18"/>
    <w:rsid w:val="0014047A"/>
    <w:rsid w:val="00142ECA"/>
    <w:rsid w:val="00143CF6"/>
    <w:rsid w:val="00143D36"/>
    <w:rsid w:val="0014599E"/>
    <w:rsid w:val="00146130"/>
    <w:rsid w:val="00151CB1"/>
    <w:rsid w:val="001521CF"/>
    <w:rsid w:val="001526C8"/>
    <w:rsid w:val="00152841"/>
    <w:rsid w:val="001565BB"/>
    <w:rsid w:val="00157626"/>
    <w:rsid w:val="001609B6"/>
    <w:rsid w:val="00163D27"/>
    <w:rsid w:val="00164010"/>
    <w:rsid w:val="00164994"/>
    <w:rsid w:val="00165159"/>
    <w:rsid w:val="00166B4A"/>
    <w:rsid w:val="00166F50"/>
    <w:rsid w:val="001678DB"/>
    <w:rsid w:val="001708E0"/>
    <w:rsid w:val="00174207"/>
    <w:rsid w:val="001754BA"/>
    <w:rsid w:val="0017566A"/>
    <w:rsid w:val="00175F72"/>
    <w:rsid w:val="00176D6B"/>
    <w:rsid w:val="001812B6"/>
    <w:rsid w:val="001829BF"/>
    <w:rsid w:val="00183089"/>
    <w:rsid w:val="001862C0"/>
    <w:rsid w:val="001940D9"/>
    <w:rsid w:val="00194443"/>
    <w:rsid w:val="00196E6F"/>
    <w:rsid w:val="001A01FB"/>
    <w:rsid w:val="001A1A7D"/>
    <w:rsid w:val="001A2E57"/>
    <w:rsid w:val="001A5921"/>
    <w:rsid w:val="001A68C2"/>
    <w:rsid w:val="001A6FE1"/>
    <w:rsid w:val="001B191E"/>
    <w:rsid w:val="001B237A"/>
    <w:rsid w:val="001B349A"/>
    <w:rsid w:val="001B34E0"/>
    <w:rsid w:val="001B4416"/>
    <w:rsid w:val="001B63FA"/>
    <w:rsid w:val="001B6AE3"/>
    <w:rsid w:val="001B7803"/>
    <w:rsid w:val="001C08F3"/>
    <w:rsid w:val="001C13D2"/>
    <w:rsid w:val="001C252C"/>
    <w:rsid w:val="001C3627"/>
    <w:rsid w:val="001C6C18"/>
    <w:rsid w:val="001D0796"/>
    <w:rsid w:val="001D2039"/>
    <w:rsid w:val="001D368A"/>
    <w:rsid w:val="001D3712"/>
    <w:rsid w:val="001D4A9D"/>
    <w:rsid w:val="001D4F8C"/>
    <w:rsid w:val="001D5594"/>
    <w:rsid w:val="001D695D"/>
    <w:rsid w:val="001D7B80"/>
    <w:rsid w:val="001E0050"/>
    <w:rsid w:val="001E0278"/>
    <w:rsid w:val="001E12D9"/>
    <w:rsid w:val="001E28DD"/>
    <w:rsid w:val="001E2BE5"/>
    <w:rsid w:val="001E3A77"/>
    <w:rsid w:val="001E44DC"/>
    <w:rsid w:val="001E4539"/>
    <w:rsid w:val="001E51F6"/>
    <w:rsid w:val="001E59EB"/>
    <w:rsid w:val="001E76D4"/>
    <w:rsid w:val="001F377B"/>
    <w:rsid w:val="001F534D"/>
    <w:rsid w:val="001F6C27"/>
    <w:rsid w:val="001F6F2F"/>
    <w:rsid w:val="001F7FAA"/>
    <w:rsid w:val="002002D4"/>
    <w:rsid w:val="002013F6"/>
    <w:rsid w:val="00201490"/>
    <w:rsid w:val="00205B05"/>
    <w:rsid w:val="00206528"/>
    <w:rsid w:val="00206C8D"/>
    <w:rsid w:val="00207B9F"/>
    <w:rsid w:val="00207CB6"/>
    <w:rsid w:val="002115F6"/>
    <w:rsid w:val="002141D1"/>
    <w:rsid w:val="00215670"/>
    <w:rsid w:val="00215D38"/>
    <w:rsid w:val="0021751C"/>
    <w:rsid w:val="00217DFA"/>
    <w:rsid w:val="002226EF"/>
    <w:rsid w:val="00223D0F"/>
    <w:rsid w:val="0022686A"/>
    <w:rsid w:val="00227546"/>
    <w:rsid w:val="002335B0"/>
    <w:rsid w:val="0023727B"/>
    <w:rsid w:val="00237B08"/>
    <w:rsid w:val="002403B1"/>
    <w:rsid w:val="00240511"/>
    <w:rsid w:val="00243B25"/>
    <w:rsid w:val="00244925"/>
    <w:rsid w:val="00245B5D"/>
    <w:rsid w:val="0024745F"/>
    <w:rsid w:val="00250E05"/>
    <w:rsid w:val="00253DE4"/>
    <w:rsid w:val="00254EC3"/>
    <w:rsid w:val="002568C5"/>
    <w:rsid w:val="00257A96"/>
    <w:rsid w:val="00257B63"/>
    <w:rsid w:val="00261092"/>
    <w:rsid w:val="00261B85"/>
    <w:rsid w:val="00262CEA"/>
    <w:rsid w:val="00262D34"/>
    <w:rsid w:val="002673F5"/>
    <w:rsid w:val="002719C5"/>
    <w:rsid w:val="002754EF"/>
    <w:rsid w:val="002761E6"/>
    <w:rsid w:val="0027787B"/>
    <w:rsid w:val="00277CC7"/>
    <w:rsid w:val="002808DF"/>
    <w:rsid w:val="0028264A"/>
    <w:rsid w:val="002839B7"/>
    <w:rsid w:val="00283A06"/>
    <w:rsid w:val="00283C16"/>
    <w:rsid w:val="00283D55"/>
    <w:rsid w:val="00283FBB"/>
    <w:rsid w:val="00284EF8"/>
    <w:rsid w:val="002871A0"/>
    <w:rsid w:val="002879D2"/>
    <w:rsid w:val="00290842"/>
    <w:rsid w:val="00296297"/>
    <w:rsid w:val="002964A8"/>
    <w:rsid w:val="00297C18"/>
    <w:rsid w:val="002A3F11"/>
    <w:rsid w:val="002A4FE2"/>
    <w:rsid w:val="002A51DE"/>
    <w:rsid w:val="002A6B15"/>
    <w:rsid w:val="002B1F0A"/>
    <w:rsid w:val="002B30CD"/>
    <w:rsid w:val="002B6371"/>
    <w:rsid w:val="002B7291"/>
    <w:rsid w:val="002C07F0"/>
    <w:rsid w:val="002C26A5"/>
    <w:rsid w:val="002C65C2"/>
    <w:rsid w:val="002D1DEF"/>
    <w:rsid w:val="002D29E7"/>
    <w:rsid w:val="002D4CB4"/>
    <w:rsid w:val="002D4DB2"/>
    <w:rsid w:val="002D56AF"/>
    <w:rsid w:val="002D6180"/>
    <w:rsid w:val="002D63AB"/>
    <w:rsid w:val="002E0A29"/>
    <w:rsid w:val="002E0DD9"/>
    <w:rsid w:val="002E30CB"/>
    <w:rsid w:val="002E3C00"/>
    <w:rsid w:val="002E4264"/>
    <w:rsid w:val="002E4E3A"/>
    <w:rsid w:val="002E6C0E"/>
    <w:rsid w:val="002E6EE8"/>
    <w:rsid w:val="002F3805"/>
    <w:rsid w:val="002F703D"/>
    <w:rsid w:val="00302584"/>
    <w:rsid w:val="00302C14"/>
    <w:rsid w:val="00303FF6"/>
    <w:rsid w:val="003058FD"/>
    <w:rsid w:val="0030635B"/>
    <w:rsid w:val="0031089F"/>
    <w:rsid w:val="003108A8"/>
    <w:rsid w:val="0031271A"/>
    <w:rsid w:val="00312824"/>
    <w:rsid w:val="00313180"/>
    <w:rsid w:val="00315759"/>
    <w:rsid w:val="00315940"/>
    <w:rsid w:val="003164A4"/>
    <w:rsid w:val="00317D19"/>
    <w:rsid w:val="0032078C"/>
    <w:rsid w:val="0032123A"/>
    <w:rsid w:val="0032142A"/>
    <w:rsid w:val="00321765"/>
    <w:rsid w:val="00322918"/>
    <w:rsid w:val="0032728C"/>
    <w:rsid w:val="00327E4B"/>
    <w:rsid w:val="0033212F"/>
    <w:rsid w:val="003324AC"/>
    <w:rsid w:val="00332D47"/>
    <w:rsid w:val="003422ED"/>
    <w:rsid w:val="0034405A"/>
    <w:rsid w:val="003443CA"/>
    <w:rsid w:val="00345581"/>
    <w:rsid w:val="00350133"/>
    <w:rsid w:val="00350BDA"/>
    <w:rsid w:val="00350EE5"/>
    <w:rsid w:val="00351577"/>
    <w:rsid w:val="00353D2C"/>
    <w:rsid w:val="0035401B"/>
    <w:rsid w:val="0035416F"/>
    <w:rsid w:val="0035493A"/>
    <w:rsid w:val="003553E6"/>
    <w:rsid w:val="00355ABA"/>
    <w:rsid w:val="0036054D"/>
    <w:rsid w:val="0036089F"/>
    <w:rsid w:val="003630A0"/>
    <w:rsid w:val="003646CA"/>
    <w:rsid w:val="003667BB"/>
    <w:rsid w:val="003668C5"/>
    <w:rsid w:val="00367881"/>
    <w:rsid w:val="00371625"/>
    <w:rsid w:val="003727DE"/>
    <w:rsid w:val="00375BF1"/>
    <w:rsid w:val="00377494"/>
    <w:rsid w:val="00382A72"/>
    <w:rsid w:val="00385089"/>
    <w:rsid w:val="00385DF8"/>
    <w:rsid w:val="00392149"/>
    <w:rsid w:val="003931E4"/>
    <w:rsid w:val="00393B14"/>
    <w:rsid w:val="003965F0"/>
    <w:rsid w:val="003A2510"/>
    <w:rsid w:val="003A3687"/>
    <w:rsid w:val="003A3F37"/>
    <w:rsid w:val="003A6583"/>
    <w:rsid w:val="003A6B13"/>
    <w:rsid w:val="003A7833"/>
    <w:rsid w:val="003B1318"/>
    <w:rsid w:val="003B22CC"/>
    <w:rsid w:val="003B2EC5"/>
    <w:rsid w:val="003B3F3F"/>
    <w:rsid w:val="003B4DC1"/>
    <w:rsid w:val="003B6AE8"/>
    <w:rsid w:val="003C0399"/>
    <w:rsid w:val="003C1BEF"/>
    <w:rsid w:val="003C30E1"/>
    <w:rsid w:val="003C4A85"/>
    <w:rsid w:val="003C6BA2"/>
    <w:rsid w:val="003D03CE"/>
    <w:rsid w:val="003D7259"/>
    <w:rsid w:val="003E21A2"/>
    <w:rsid w:val="003E3200"/>
    <w:rsid w:val="003E698D"/>
    <w:rsid w:val="003E6ADF"/>
    <w:rsid w:val="003F15A0"/>
    <w:rsid w:val="00401864"/>
    <w:rsid w:val="00401F8D"/>
    <w:rsid w:val="00402884"/>
    <w:rsid w:val="00402A35"/>
    <w:rsid w:val="004041A4"/>
    <w:rsid w:val="00407E42"/>
    <w:rsid w:val="004114ED"/>
    <w:rsid w:val="00412A29"/>
    <w:rsid w:val="00412BE8"/>
    <w:rsid w:val="00412F88"/>
    <w:rsid w:val="0041603E"/>
    <w:rsid w:val="004179E9"/>
    <w:rsid w:val="004213C1"/>
    <w:rsid w:val="00422DD3"/>
    <w:rsid w:val="0042355D"/>
    <w:rsid w:val="004247F1"/>
    <w:rsid w:val="00425750"/>
    <w:rsid w:val="00425A13"/>
    <w:rsid w:val="004304AA"/>
    <w:rsid w:val="00430587"/>
    <w:rsid w:val="0043252C"/>
    <w:rsid w:val="00441664"/>
    <w:rsid w:val="00442A10"/>
    <w:rsid w:val="00443285"/>
    <w:rsid w:val="004462AF"/>
    <w:rsid w:val="004464C7"/>
    <w:rsid w:val="00447E2F"/>
    <w:rsid w:val="004516E9"/>
    <w:rsid w:val="00452A33"/>
    <w:rsid w:val="00452A90"/>
    <w:rsid w:val="0045354C"/>
    <w:rsid w:val="00453C9B"/>
    <w:rsid w:val="00453CD2"/>
    <w:rsid w:val="00454AFF"/>
    <w:rsid w:val="00455243"/>
    <w:rsid w:val="00457057"/>
    <w:rsid w:val="00457F74"/>
    <w:rsid w:val="00462356"/>
    <w:rsid w:val="0046299E"/>
    <w:rsid w:val="00463218"/>
    <w:rsid w:val="00463C54"/>
    <w:rsid w:val="004643B2"/>
    <w:rsid w:val="0046585E"/>
    <w:rsid w:val="00466E88"/>
    <w:rsid w:val="004672D0"/>
    <w:rsid w:val="004678F0"/>
    <w:rsid w:val="004709D9"/>
    <w:rsid w:val="00471232"/>
    <w:rsid w:val="00471FF1"/>
    <w:rsid w:val="004720EC"/>
    <w:rsid w:val="0047334A"/>
    <w:rsid w:val="00474739"/>
    <w:rsid w:val="00475F00"/>
    <w:rsid w:val="00480D23"/>
    <w:rsid w:val="0048113B"/>
    <w:rsid w:val="00481545"/>
    <w:rsid w:val="004833BF"/>
    <w:rsid w:val="00484DC8"/>
    <w:rsid w:val="00485E0C"/>
    <w:rsid w:val="0048675E"/>
    <w:rsid w:val="00487588"/>
    <w:rsid w:val="00490885"/>
    <w:rsid w:val="004913C3"/>
    <w:rsid w:val="00491DB3"/>
    <w:rsid w:val="00493951"/>
    <w:rsid w:val="00496FC1"/>
    <w:rsid w:val="004A0D13"/>
    <w:rsid w:val="004A5CAA"/>
    <w:rsid w:val="004A5EB4"/>
    <w:rsid w:val="004B235B"/>
    <w:rsid w:val="004B25D5"/>
    <w:rsid w:val="004B331C"/>
    <w:rsid w:val="004B4C26"/>
    <w:rsid w:val="004B5E08"/>
    <w:rsid w:val="004B677B"/>
    <w:rsid w:val="004B6F44"/>
    <w:rsid w:val="004B71F1"/>
    <w:rsid w:val="004C078B"/>
    <w:rsid w:val="004C2701"/>
    <w:rsid w:val="004C592B"/>
    <w:rsid w:val="004C5D34"/>
    <w:rsid w:val="004C670B"/>
    <w:rsid w:val="004C78FB"/>
    <w:rsid w:val="004D00E2"/>
    <w:rsid w:val="004D1861"/>
    <w:rsid w:val="004D1E23"/>
    <w:rsid w:val="004D26B2"/>
    <w:rsid w:val="004D28E9"/>
    <w:rsid w:val="004D3A77"/>
    <w:rsid w:val="004D5086"/>
    <w:rsid w:val="004D63D0"/>
    <w:rsid w:val="004E48EA"/>
    <w:rsid w:val="004E7B1A"/>
    <w:rsid w:val="004F146D"/>
    <w:rsid w:val="004F24B9"/>
    <w:rsid w:val="004F3D8E"/>
    <w:rsid w:val="004F4878"/>
    <w:rsid w:val="004F5AC3"/>
    <w:rsid w:val="004F6CCC"/>
    <w:rsid w:val="004F7043"/>
    <w:rsid w:val="00500646"/>
    <w:rsid w:val="00501115"/>
    <w:rsid w:val="00501B9F"/>
    <w:rsid w:val="005031DF"/>
    <w:rsid w:val="005038A0"/>
    <w:rsid w:val="005038F8"/>
    <w:rsid w:val="00503FFD"/>
    <w:rsid w:val="005063E1"/>
    <w:rsid w:val="00506665"/>
    <w:rsid w:val="00511916"/>
    <w:rsid w:val="00512131"/>
    <w:rsid w:val="0051331E"/>
    <w:rsid w:val="0051397E"/>
    <w:rsid w:val="00514AC5"/>
    <w:rsid w:val="00514EF9"/>
    <w:rsid w:val="005154C6"/>
    <w:rsid w:val="005159F9"/>
    <w:rsid w:val="00516938"/>
    <w:rsid w:val="00516971"/>
    <w:rsid w:val="0052006F"/>
    <w:rsid w:val="005244AE"/>
    <w:rsid w:val="00524564"/>
    <w:rsid w:val="00524B93"/>
    <w:rsid w:val="00525FAE"/>
    <w:rsid w:val="00526C52"/>
    <w:rsid w:val="00530484"/>
    <w:rsid w:val="00530501"/>
    <w:rsid w:val="00532AB5"/>
    <w:rsid w:val="005348A1"/>
    <w:rsid w:val="00535595"/>
    <w:rsid w:val="0053564D"/>
    <w:rsid w:val="00537EFD"/>
    <w:rsid w:val="00542B22"/>
    <w:rsid w:val="00542DC0"/>
    <w:rsid w:val="00542FA0"/>
    <w:rsid w:val="0054677A"/>
    <w:rsid w:val="00546F0F"/>
    <w:rsid w:val="0054737C"/>
    <w:rsid w:val="00550D65"/>
    <w:rsid w:val="00551587"/>
    <w:rsid w:val="005552B6"/>
    <w:rsid w:val="00555FDB"/>
    <w:rsid w:val="0056110F"/>
    <w:rsid w:val="00562D63"/>
    <w:rsid w:val="005632FB"/>
    <w:rsid w:val="00564495"/>
    <w:rsid w:val="0056470E"/>
    <w:rsid w:val="00565547"/>
    <w:rsid w:val="00565CED"/>
    <w:rsid w:val="00567A7F"/>
    <w:rsid w:val="00574A98"/>
    <w:rsid w:val="005817EE"/>
    <w:rsid w:val="00582D0F"/>
    <w:rsid w:val="00584D76"/>
    <w:rsid w:val="00584F06"/>
    <w:rsid w:val="0058627C"/>
    <w:rsid w:val="00586932"/>
    <w:rsid w:val="0059170A"/>
    <w:rsid w:val="00593298"/>
    <w:rsid w:val="00596993"/>
    <w:rsid w:val="005A2189"/>
    <w:rsid w:val="005A4AA1"/>
    <w:rsid w:val="005A55C0"/>
    <w:rsid w:val="005A6BC7"/>
    <w:rsid w:val="005A70A2"/>
    <w:rsid w:val="005A7A82"/>
    <w:rsid w:val="005B0F09"/>
    <w:rsid w:val="005B19B9"/>
    <w:rsid w:val="005B2F81"/>
    <w:rsid w:val="005B38A8"/>
    <w:rsid w:val="005B5807"/>
    <w:rsid w:val="005B5EA5"/>
    <w:rsid w:val="005B758D"/>
    <w:rsid w:val="005C3501"/>
    <w:rsid w:val="005C685A"/>
    <w:rsid w:val="005D468B"/>
    <w:rsid w:val="005D4DA4"/>
    <w:rsid w:val="005D5208"/>
    <w:rsid w:val="005D5AA1"/>
    <w:rsid w:val="005E0DFD"/>
    <w:rsid w:val="005E177E"/>
    <w:rsid w:val="005E37FC"/>
    <w:rsid w:val="005E3B00"/>
    <w:rsid w:val="005E402C"/>
    <w:rsid w:val="005E5090"/>
    <w:rsid w:val="005E56FB"/>
    <w:rsid w:val="005E5D93"/>
    <w:rsid w:val="005F21E1"/>
    <w:rsid w:val="005F4475"/>
    <w:rsid w:val="005F7CDB"/>
    <w:rsid w:val="00602B05"/>
    <w:rsid w:val="006055F8"/>
    <w:rsid w:val="006066A6"/>
    <w:rsid w:val="006116C8"/>
    <w:rsid w:val="006125EF"/>
    <w:rsid w:val="006138D8"/>
    <w:rsid w:val="00614355"/>
    <w:rsid w:val="0061478C"/>
    <w:rsid w:val="006165EA"/>
    <w:rsid w:val="0061683B"/>
    <w:rsid w:val="00616C54"/>
    <w:rsid w:val="00620DE7"/>
    <w:rsid w:val="00622227"/>
    <w:rsid w:val="00623F28"/>
    <w:rsid w:val="006257FC"/>
    <w:rsid w:val="00625EE2"/>
    <w:rsid w:val="006267B4"/>
    <w:rsid w:val="00626A1C"/>
    <w:rsid w:val="0062789D"/>
    <w:rsid w:val="00631657"/>
    <w:rsid w:val="00631A55"/>
    <w:rsid w:val="00632E69"/>
    <w:rsid w:val="00633265"/>
    <w:rsid w:val="0063327D"/>
    <w:rsid w:val="00633644"/>
    <w:rsid w:val="006337C2"/>
    <w:rsid w:val="00634E15"/>
    <w:rsid w:val="0063610F"/>
    <w:rsid w:val="006362D1"/>
    <w:rsid w:val="006402FA"/>
    <w:rsid w:val="00640E69"/>
    <w:rsid w:val="00641CF9"/>
    <w:rsid w:val="00643734"/>
    <w:rsid w:val="00644371"/>
    <w:rsid w:val="00644766"/>
    <w:rsid w:val="00644A74"/>
    <w:rsid w:val="00646965"/>
    <w:rsid w:val="00647BC1"/>
    <w:rsid w:val="00651167"/>
    <w:rsid w:val="00652A89"/>
    <w:rsid w:val="00652B51"/>
    <w:rsid w:val="00653103"/>
    <w:rsid w:val="00654126"/>
    <w:rsid w:val="006561C8"/>
    <w:rsid w:val="006563F0"/>
    <w:rsid w:val="006600ED"/>
    <w:rsid w:val="006631EA"/>
    <w:rsid w:val="00663A18"/>
    <w:rsid w:val="00664E3B"/>
    <w:rsid w:val="006656DD"/>
    <w:rsid w:val="00665BA4"/>
    <w:rsid w:val="006703A5"/>
    <w:rsid w:val="00670569"/>
    <w:rsid w:val="00670FF4"/>
    <w:rsid w:val="0067101F"/>
    <w:rsid w:val="006730AB"/>
    <w:rsid w:val="00675CCD"/>
    <w:rsid w:val="006766B4"/>
    <w:rsid w:val="00676FB2"/>
    <w:rsid w:val="00680BFC"/>
    <w:rsid w:val="00680FD9"/>
    <w:rsid w:val="0068277B"/>
    <w:rsid w:val="006867D1"/>
    <w:rsid w:val="006877BF"/>
    <w:rsid w:val="006932E2"/>
    <w:rsid w:val="00693982"/>
    <w:rsid w:val="00696106"/>
    <w:rsid w:val="00697B9A"/>
    <w:rsid w:val="006A343D"/>
    <w:rsid w:val="006A34B7"/>
    <w:rsid w:val="006A43E7"/>
    <w:rsid w:val="006A4BAA"/>
    <w:rsid w:val="006A4FDD"/>
    <w:rsid w:val="006A59DC"/>
    <w:rsid w:val="006A6DA5"/>
    <w:rsid w:val="006A6E0A"/>
    <w:rsid w:val="006A7356"/>
    <w:rsid w:val="006A74C2"/>
    <w:rsid w:val="006B4D16"/>
    <w:rsid w:val="006B589B"/>
    <w:rsid w:val="006B7FA1"/>
    <w:rsid w:val="006C0AAB"/>
    <w:rsid w:val="006C2797"/>
    <w:rsid w:val="006C27F8"/>
    <w:rsid w:val="006C4149"/>
    <w:rsid w:val="006C475C"/>
    <w:rsid w:val="006C52FF"/>
    <w:rsid w:val="006C5999"/>
    <w:rsid w:val="006C5A91"/>
    <w:rsid w:val="006C5C1E"/>
    <w:rsid w:val="006C6C1D"/>
    <w:rsid w:val="006C7B02"/>
    <w:rsid w:val="006D0C7F"/>
    <w:rsid w:val="006D3930"/>
    <w:rsid w:val="006D6033"/>
    <w:rsid w:val="006D614E"/>
    <w:rsid w:val="006D642C"/>
    <w:rsid w:val="006D7527"/>
    <w:rsid w:val="006D7FFD"/>
    <w:rsid w:val="006E232C"/>
    <w:rsid w:val="006E307D"/>
    <w:rsid w:val="006E3716"/>
    <w:rsid w:val="006E3B3A"/>
    <w:rsid w:val="006E40E9"/>
    <w:rsid w:val="006E463F"/>
    <w:rsid w:val="006E755B"/>
    <w:rsid w:val="006F2206"/>
    <w:rsid w:val="006F3A1F"/>
    <w:rsid w:val="006F4FB6"/>
    <w:rsid w:val="006F6373"/>
    <w:rsid w:val="006F6A9D"/>
    <w:rsid w:val="006F7887"/>
    <w:rsid w:val="0070097F"/>
    <w:rsid w:val="00700F3C"/>
    <w:rsid w:val="00701203"/>
    <w:rsid w:val="00703A17"/>
    <w:rsid w:val="00704D61"/>
    <w:rsid w:val="007069BB"/>
    <w:rsid w:val="00710618"/>
    <w:rsid w:val="00711129"/>
    <w:rsid w:val="0071203F"/>
    <w:rsid w:val="007126D4"/>
    <w:rsid w:val="00712C21"/>
    <w:rsid w:val="00715233"/>
    <w:rsid w:val="0071582F"/>
    <w:rsid w:val="00715EDB"/>
    <w:rsid w:val="0071689C"/>
    <w:rsid w:val="007176F3"/>
    <w:rsid w:val="00717BAF"/>
    <w:rsid w:val="0072036B"/>
    <w:rsid w:val="00721600"/>
    <w:rsid w:val="00723447"/>
    <w:rsid w:val="00724032"/>
    <w:rsid w:val="00727697"/>
    <w:rsid w:val="00732573"/>
    <w:rsid w:val="007329BD"/>
    <w:rsid w:val="00733822"/>
    <w:rsid w:val="00734666"/>
    <w:rsid w:val="00734BA5"/>
    <w:rsid w:val="00735E22"/>
    <w:rsid w:val="007377A1"/>
    <w:rsid w:val="007429BC"/>
    <w:rsid w:val="007436C2"/>
    <w:rsid w:val="0075078E"/>
    <w:rsid w:val="007509F6"/>
    <w:rsid w:val="00751876"/>
    <w:rsid w:val="00752B73"/>
    <w:rsid w:val="00754831"/>
    <w:rsid w:val="0076298E"/>
    <w:rsid w:val="00763559"/>
    <w:rsid w:val="00767BCF"/>
    <w:rsid w:val="00770D0C"/>
    <w:rsid w:val="007714B8"/>
    <w:rsid w:val="00772702"/>
    <w:rsid w:val="00773681"/>
    <w:rsid w:val="007745D4"/>
    <w:rsid w:val="00774E2B"/>
    <w:rsid w:val="00777F7C"/>
    <w:rsid w:val="007910BB"/>
    <w:rsid w:val="00791C06"/>
    <w:rsid w:val="00792F3B"/>
    <w:rsid w:val="007938F2"/>
    <w:rsid w:val="00795547"/>
    <w:rsid w:val="007960C0"/>
    <w:rsid w:val="00796E51"/>
    <w:rsid w:val="007A30E6"/>
    <w:rsid w:val="007A5E20"/>
    <w:rsid w:val="007A6599"/>
    <w:rsid w:val="007A68AB"/>
    <w:rsid w:val="007A70FF"/>
    <w:rsid w:val="007A7A12"/>
    <w:rsid w:val="007B1E0D"/>
    <w:rsid w:val="007B21A7"/>
    <w:rsid w:val="007B2CFC"/>
    <w:rsid w:val="007B41A5"/>
    <w:rsid w:val="007C0DBC"/>
    <w:rsid w:val="007C1284"/>
    <w:rsid w:val="007C1BBA"/>
    <w:rsid w:val="007C5DDD"/>
    <w:rsid w:val="007D02C5"/>
    <w:rsid w:val="007D0809"/>
    <w:rsid w:val="007D1B4F"/>
    <w:rsid w:val="007D1E67"/>
    <w:rsid w:val="007D2D79"/>
    <w:rsid w:val="007D3116"/>
    <w:rsid w:val="007D4175"/>
    <w:rsid w:val="007D5CC9"/>
    <w:rsid w:val="007D7555"/>
    <w:rsid w:val="007D7A35"/>
    <w:rsid w:val="007E0C78"/>
    <w:rsid w:val="007E10F9"/>
    <w:rsid w:val="007E23F0"/>
    <w:rsid w:val="007E28DF"/>
    <w:rsid w:val="007E2BF0"/>
    <w:rsid w:val="007E37E9"/>
    <w:rsid w:val="007E5560"/>
    <w:rsid w:val="007E5D11"/>
    <w:rsid w:val="007E7658"/>
    <w:rsid w:val="007F1033"/>
    <w:rsid w:val="007F13BF"/>
    <w:rsid w:val="007F2009"/>
    <w:rsid w:val="007F22B9"/>
    <w:rsid w:val="007F6491"/>
    <w:rsid w:val="00805AC3"/>
    <w:rsid w:val="00806393"/>
    <w:rsid w:val="0080645B"/>
    <w:rsid w:val="00813956"/>
    <w:rsid w:val="00815A60"/>
    <w:rsid w:val="0082049C"/>
    <w:rsid w:val="0082188B"/>
    <w:rsid w:val="00821D61"/>
    <w:rsid w:val="008222CC"/>
    <w:rsid w:val="0082747A"/>
    <w:rsid w:val="00835F63"/>
    <w:rsid w:val="00837934"/>
    <w:rsid w:val="00837A2E"/>
    <w:rsid w:val="0083DC6F"/>
    <w:rsid w:val="0084111E"/>
    <w:rsid w:val="00841215"/>
    <w:rsid w:val="00842AD8"/>
    <w:rsid w:val="00842AFA"/>
    <w:rsid w:val="00850DB3"/>
    <w:rsid w:val="008546F9"/>
    <w:rsid w:val="008548A0"/>
    <w:rsid w:val="00854B8E"/>
    <w:rsid w:val="0085683B"/>
    <w:rsid w:val="008573EB"/>
    <w:rsid w:val="00857D81"/>
    <w:rsid w:val="00860C52"/>
    <w:rsid w:val="00862249"/>
    <w:rsid w:val="00862FB8"/>
    <w:rsid w:val="00864FB8"/>
    <w:rsid w:val="008663B4"/>
    <w:rsid w:val="0087052C"/>
    <w:rsid w:val="00870BA1"/>
    <w:rsid w:val="00872204"/>
    <w:rsid w:val="0087254E"/>
    <w:rsid w:val="0087463A"/>
    <w:rsid w:val="008756F0"/>
    <w:rsid w:val="0087662C"/>
    <w:rsid w:val="008776DA"/>
    <w:rsid w:val="0088335B"/>
    <w:rsid w:val="0088348C"/>
    <w:rsid w:val="00885695"/>
    <w:rsid w:val="00885C53"/>
    <w:rsid w:val="0088640B"/>
    <w:rsid w:val="00886679"/>
    <w:rsid w:val="0088773C"/>
    <w:rsid w:val="00892F0A"/>
    <w:rsid w:val="008936EA"/>
    <w:rsid w:val="00894587"/>
    <w:rsid w:val="0089503F"/>
    <w:rsid w:val="00895DF6"/>
    <w:rsid w:val="008960E0"/>
    <w:rsid w:val="00896C16"/>
    <w:rsid w:val="008979C0"/>
    <w:rsid w:val="008A014B"/>
    <w:rsid w:val="008A07C8"/>
    <w:rsid w:val="008A0EF1"/>
    <w:rsid w:val="008A2120"/>
    <w:rsid w:val="008A3E14"/>
    <w:rsid w:val="008A3F2A"/>
    <w:rsid w:val="008A7C9E"/>
    <w:rsid w:val="008B1F27"/>
    <w:rsid w:val="008B31E3"/>
    <w:rsid w:val="008B464A"/>
    <w:rsid w:val="008B56EF"/>
    <w:rsid w:val="008B62F4"/>
    <w:rsid w:val="008B64E5"/>
    <w:rsid w:val="008B70DF"/>
    <w:rsid w:val="008B722D"/>
    <w:rsid w:val="008C0811"/>
    <w:rsid w:val="008C0FC5"/>
    <w:rsid w:val="008C1D06"/>
    <w:rsid w:val="008C2377"/>
    <w:rsid w:val="008C2F9B"/>
    <w:rsid w:val="008C43B8"/>
    <w:rsid w:val="008C4C9A"/>
    <w:rsid w:val="008C5671"/>
    <w:rsid w:val="008D0FF5"/>
    <w:rsid w:val="008D10B6"/>
    <w:rsid w:val="008D2D51"/>
    <w:rsid w:val="008D2EF6"/>
    <w:rsid w:val="008D3CF3"/>
    <w:rsid w:val="008D4C20"/>
    <w:rsid w:val="008D570C"/>
    <w:rsid w:val="008E0434"/>
    <w:rsid w:val="008E0FF4"/>
    <w:rsid w:val="008E159D"/>
    <w:rsid w:val="008E3128"/>
    <w:rsid w:val="008E34C0"/>
    <w:rsid w:val="008E466D"/>
    <w:rsid w:val="008E4A2D"/>
    <w:rsid w:val="008E6D47"/>
    <w:rsid w:val="008F0BE8"/>
    <w:rsid w:val="008F2E19"/>
    <w:rsid w:val="008F46A7"/>
    <w:rsid w:val="008F47E3"/>
    <w:rsid w:val="008F5291"/>
    <w:rsid w:val="008F53E6"/>
    <w:rsid w:val="0090061B"/>
    <w:rsid w:val="009008BB"/>
    <w:rsid w:val="00900CCC"/>
    <w:rsid w:val="00901FB9"/>
    <w:rsid w:val="00904403"/>
    <w:rsid w:val="00904B79"/>
    <w:rsid w:val="0090590B"/>
    <w:rsid w:val="00911497"/>
    <w:rsid w:val="00912701"/>
    <w:rsid w:val="00913645"/>
    <w:rsid w:val="009159BA"/>
    <w:rsid w:val="00920FD5"/>
    <w:rsid w:val="00921C02"/>
    <w:rsid w:val="009229BF"/>
    <w:rsid w:val="00924BE2"/>
    <w:rsid w:val="00927BF1"/>
    <w:rsid w:val="00927C93"/>
    <w:rsid w:val="0093035A"/>
    <w:rsid w:val="00931D31"/>
    <w:rsid w:val="009333B4"/>
    <w:rsid w:val="009349A1"/>
    <w:rsid w:val="00936891"/>
    <w:rsid w:val="009377C0"/>
    <w:rsid w:val="00944987"/>
    <w:rsid w:val="0094566A"/>
    <w:rsid w:val="00946308"/>
    <w:rsid w:val="009464D6"/>
    <w:rsid w:val="00950A3D"/>
    <w:rsid w:val="00950FE5"/>
    <w:rsid w:val="009514EC"/>
    <w:rsid w:val="00951B89"/>
    <w:rsid w:val="00952712"/>
    <w:rsid w:val="00953384"/>
    <w:rsid w:val="009545B0"/>
    <w:rsid w:val="009549E2"/>
    <w:rsid w:val="009566EE"/>
    <w:rsid w:val="00956AE8"/>
    <w:rsid w:val="00957A5F"/>
    <w:rsid w:val="00961A0D"/>
    <w:rsid w:val="00964B20"/>
    <w:rsid w:val="00964C3C"/>
    <w:rsid w:val="009656DC"/>
    <w:rsid w:val="00965A2D"/>
    <w:rsid w:val="00970C3F"/>
    <w:rsid w:val="00970EA6"/>
    <w:rsid w:val="00970F76"/>
    <w:rsid w:val="00973167"/>
    <w:rsid w:val="00973526"/>
    <w:rsid w:val="00973C33"/>
    <w:rsid w:val="00973F05"/>
    <w:rsid w:val="0097702C"/>
    <w:rsid w:val="009808BA"/>
    <w:rsid w:val="00982315"/>
    <w:rsid w:val="00982CD3"/>
    <w:rsid w:val="00991205"/>
    <w:rsid w:val="0099120B"/>
    <w:rsid w:val="009919BD"/>
    <w:rsid w:val="009924C2"/>
    <w:rsid w:val="00993322"/>
    <w:rsid w:val="009935C1"/>
    <w:rsid w:val="00994D67"/>
    <w:rsid w:val="00996204"/>
    <w:rsid w:val="00996693"/>
    <w:rsid w:val="009A0DD9"/>
    <w:rsid w:val="009A72CB"/>
    <w:rsid w:val="009B1D59"/>
    <w:rsid w:val="009B1D8D"/>
    <w:rsid w:val="009B3FF7"/>
    <w:rsid w:val="009B422C"/>
    <w:rsid w:val="009B42B9"/>
    <w:rsid w:val="009B460D"/>
    <w:rsid w:val="009B47F7"/>
    <w:rsid w:val="009B5921"/>
    <w:rsid w:val="009B77B2"/>
    <w:rsid w:val="009C0D57"/>
    <w:rsid w:val="009C4A47"/>
    <w:rsid w:val="009C5C24"/>
    <w:rsid w:val="009C62EF"/>
    <w:rsid w:val="009C6718"/>
    <w:rsid w:val="009C756D"/>
    <w:rsid w:val="009D074E"/>
    <w:rsid w:val="009D52F6"/>
    <w:rsid w:val="009E10B6"/>
    <w:rsid w:val="009E188F"/>
    <w:rsid w:val="009E3EF1"/>
    <w:rsid w:val="009E4AB9"/>
    <w:rsid w:val="009E59DD"/>
    <w:rsid w:val="009E6E40"/>
    <w:rsid w:val="009E6EA2"/>
    <w:rsid w:val="009F01CF"/>
    <w:rsid w:val="009F0224"/>
    <w:rsid w:val="009F0D0D"/>
    <w:rsid w:val="009F0F2C"/>
    <w:rsid w:val="009F23F8"/>
    <w:rsid w:val="009F4D19"/>
    <w:rsid w:val="009F54E1"/>
    <w:rsid w:val="009F65E7"/>
    <w:rsid w:val="009F6E85"/>
    <w:rsid w:val="00A0122D"/>
    <w:rsid w:val="00A021DE"/>
    <w:rsid w:val="00A026FF"/>
    <w:rsid w:val="00A047CA"/>
    <w:rsid w:val="00A061E5"/>
    <w:rsid w:val="00A11961"/>
    <w:rsid w:val="00A13106"/>
    <w:rsid w:val="00A13564"/>
    <w:rsid w:val="00A13853"/>
    <w:rsid w:val="00A13914"/>
    <w:rsid w:val="00A1453D"/>
    <w:rsid w:val="00A15ABE"/>
    <w:rsid w:val="00A15B80"/>
    <w:rsid w:val="00A2029A"/>
    <w:rsid w:val="00A20B7C"/>
    <w:rsid w:val="00A21E86"/>
    <w:rsid w:val="00A22583"/>
    <w:rsid w:val="00A23DAB"/>
    <w:rsid w:val="00A24532"/>
    <w:rsid w:val="00A24F7C"/>
    <w:rsid w:val="00A26413"/>
    <w:rsid w:val="00A27CC7"/>
    <w:rsid w:val="00A27E73"/>
    <w:rsid w:val="00A3064B"/>
    <w:rsid w:val="00A31202"/>
    <w:rsid w:val="00A32845"/>
    <w:rsid w:val="00A3391A"/>
    <w:rsid w:val="00A3433C"/>
    <w:rsid w:val="00A37CAE"/>
    <w:rsid w:val="00A40381"/>
    <w:rsid w:val="00A40F2B"/>
    <w:rsid w:val="00A43326"/>
    <w:rsid w:val="00A46140"/>
    <w:rsid w:val="00A474EC"/>
    <w:rsid w:val="00A47F45"/>
    <w:rsid w:val="00A50B02"/>
    <w:rsid w:val="00A53BF5"/>
    <w:rsid w:val="00A571E4"/>
    <w:rsid w:val="00A60282"/>
    <w:rsid w:val="00A61781"/>
    <w:rsid w:val="00A65EBD"/>
    <w:rsid w:val="00A70CD9"/>
    <w:rsid w:val="00A713C2"/>
    <w:rsid w:val="00A71E18"/>
    <w:rsid w:val="00A729A9"/>
    <w:rsid w:val="00A75088"/>
    <w:rsid w:val="00A773B9"/>
    <w:rsid w:val="00A8054D"/>
    <w:rsid w:val="00A827DB"/>
    <w:rsid w:val="00A82A10"/>
    <w:rsid w:val="00A83B8A"/>
    <w:rsid w:val="00A84FEB"/>
    <w:rsid w:val="00A9633B"/>
    <w:rsid w:val="00AA136B"/>
    <w:rsid w:val="00AA3C76"/>
    <w:rsid w:val="00AA4DC3"/>
    <w:rsid w:val="00AA5BB8"/>
    <w:rsid w:val="00AA6434"/>
    <w:rsid w:val="00AA7948"/>
    <w:rsid w:val="00AB3BDD"/>
    <w:rsid w:val="00AB4366"/>
    <w:rsid w:val="00AB58EA"/>
    <w:rsid w:val="00AC2F9D"/>
    <w:rsid w:val="00AC30F6"/>
    <w:rsid w:val="00AC31BB"/>
    <w:rsid w:val="00AC371F"/>
    <w:rsid w:val="00AC3C48"/>
    <w:rsid w:val="00AC46A9"/>
    <w:rsid w:val="00AC7E7D"/>
    <w:rsid w:val="00AD45B3"/>
    <w:rsid w:val="00AD5411"/>
    <w:rsid w:val="00AD67E5"/>
    <w:rsid w:val="00AE1737"/>
    <w:rsid w:val="00AE1814"/>
    <w:rsid w:val="00AE2232"/>
    <w:rsid w:val="00AE4DCD"/>
    <w:rsid w:val="00AE52A3"/>
    <w:rsid w:val="00AF1FC5"/>
    <w:rsid w:val="00AF2CE7"/>
    <w:rsid w:val="00AF701D"/>
    <w:rsid w:val="00B00F80"/>
    <w:rsid w:val="00B042C9"/>
    <w:rsid w:val="00B049E3"/>
    <w:rsid w:val="00B065A3"/>
    <w:rsid w:val="00B10533"/>
    <w:rsid w:val="00B1156C"/>
    <w:rsid w:val="00B12A14"/>
    <w:rsid w:val="00B143F3"/>
    <w:rsid w:val="00B14967"/>
    <w:rsid w:val="00B14CE8"/>
    <w:rsid w:val="00B15A46"/>
    <w:rsid w:val="00B161A8"/>
    <w:rsid w:val="00B16E45"/>
    <w:rsid w:val="00B17295"/>
    <w:rsid w:val="00B17877"/>
    <w:rsid w:val="00B17B21"/>
    <w:rsid w:val="00B227BE"/>
    <w:rsid w:val="00B2483D"/>
    <w:rsid w:val="00B27501"/>
    <w:rsid w:val="00B3355D"/>
    <w:rsid w:val="00B3595A"/>
    <w:rsid w:val="00B370C9"/>
    <w:rsid w:val="00B40EA4"/>
    <w:rsid w:val="00B429C9"/>
    <w:rsid w:val="00B5003E"/>
    <w:rsid w:val="00B50339"/>
    <w:rsid w:val="00B53D9C"/>
    <w:rsid w:val="00B5410B"/>
    <w:rsid w:val="00B55F1F"/>
    <w:rsid w:val="00B565DD"/>
    <w:rsid w:val="00B5795B"/>
    <w:rsid w:val="00B62F3A"/>
    <w:rsid w:val="00B64FFE"/>
    <w:rsid w:val="00B650D4"/>
    <w:rsid w:val="00B75F7F"/>
    <w:rsid w:val="00B77255"/>
    <w:rsid w:val="00B823E0"/>
    <w:rsid w:val="00B84D67"/>
    <w:rsid w:val="00B859B7"/>
    <w:rsid w:val="00B86548"/>
    <w:rsid w:val="00B869B5"/>
    <w:rsid w:val="00B8715B"/>
    <w:rsid w:val="00B90382"/>
    <w:rsid w:val="00B9065E"/>
    <w:rsid w:val="00B92A24"/>
    <w:rsid w:val="00B92AC9"/>
    <w:rsid w:val="00B93E33"/>
    <w:rsid w:val="00B95C3D"/>
    <w:rsid w:val="00B95C6C"/>
    <w:rsid w:val="00B9781E"/>
    <w:rsid w:val="00BA011F"/>
    <w:rsid w:val="00BA040A"/>
    <w:rsid w:val="00BA2BD5"/>
    <w:rsid w:val="00BA2EE6"/>
    <w:rsid w:val="00BA44D1"/>
    <w:rsid w:val="00BA4FB2"/>
    <w:rsid w:val="00BB0FBC"/>
    <w:rsid w:val="00BB12F9"/>
    <w:rsid w:val="00BB3062"/>
    <w:rsid w:val="00BB536A"/>
    <w:rsid w:val="00BB5C88"/>
    <w:rsid w:val="00BB6BC1"/>
    <w:rsid w:val="00BC13BB"/>
    <w:rsid w:val="00BC17DB"/>
    <w:rsid w:val="00BC1E1E"/>
    <w:rsid w:val="00BC2408"/>
    <w:rsid w:val="00BC2F53"/>
    <w:rsid w:val="00BD048C"/>
    <w:rsid w:val="00BD06E3"/>
    <w:rsid w:val="00BD1E32"/>
    <w:rsid w:val="00BD54F0"/>
    <w:rsid w:val="00BD64E3"/>
    <w:rsid w:val="00BD6FAD"/>
    <w:rsid w:val="00BE0AC8"/>
    <w:rsid w:val="00BE1AD0"/>
    <w:rsid w:val="00BE2D65"/>
    <w:rsid w:val="00BE407A"/>
    <w:rsid w:val="00BE4865"/>
    <w:rsid w:val="00BE497F"/>
    <w:rsid w:val="00BE51FE"/>
    <w:rsid w:val="00BE737C"/>
    <w:rsid w:val="00BE76E0"/>
    <w:rsid w:val="00BE77D8"/>
    <w:rsid w:val="00BF156A"/>
    <w:rsid w:val="00BF1789"/>
    <w:rsid w:val="00BF1D56"/>
    <w:rsid w:val="00BF401E"/>
    <w:rsid w:val="00BF454A"/>
    <w:rsid w:val="00BF48FF"/>
    <w:rsid w:val="00BF6DFB"/>
    <w:rsid w:val="00BF7F86"/>
    <w:rsid w:val="00C07112"/>
    <w:rsid w:val="00C1113D"/>
    <w:rsid w:val="00C11722"/>
    <w:rsid w:val="00C11994"/>
    <w:rsid w:val="00C11ED9"/>
    <w:rsid w:val="00C16821"/>
    <w:rsid w:val="00C2039C"/>
    <w:rsid w:val="00C20B94"/>
    <w:rsid w:val="00C21B29"/>
    <w:rsid w:val="00C31B78"/>
    <w:rsid w:val="00C31D57"/>
    <w:rsid w:val="00C32071"/>
    <w:rsid w:val="00C33764"/>
    <w:rsid w:val="00C33773"/>
    <w:rsid w:val="00C3673D"/>
    <w:rsid w:val="00C3726B"/>
    <w:rsid w:val="00C3727D"/>
    <w:rsid w:val="00C379B1"/>
    <w:rsid w:val="00C40F56"/>
    <w:rsid w:val="00C41118"/>
    <w:rsid w:val="00C4222D"/>
    <w:rsid w:val="00C445BF"/>
    <w:rsid w:val="00C4552D"/>
    <w:rsid w:val="00C4647E"/>
    <w:rsid w:val="00C47C68"/>
    <w:rsid w:val="00C52044"/>
    <w:rsid w:val="00C54BA3"/>
    <w:rsid w:val="00C556E0"/>
    <w:rsid w:val="00C56E73"/>
    <w:rsid w:val="00C61F47"/>
    <w:rsid w:val="00C622EA"/>
    <w:rsid w:val="00C660BE"/>
    <w:rsid w:val="00C704D5"/>
    <w:rsid w:val="00C7164C"/>
    <w:rsid w:val="00C71F89"/>
    <w:rsid w:val="00C74287"/>
    <w:rsid w:val="00C7460D"/>
    <w:rsid w:val="00C75940"/>
    <w:rsid w:val="00C77470"/>
    <w:rsid w:val="00C77C10"/>
    <w:rsid w:val="00C80B97"/>
    <w:rsid w:val="00C812FE"/>
    <w:rsid w:val="00C8154C"/>
    <w:rsid w:val="00C840E2"/>
    <w:rsid w:val="00C8568C"/>
    <w:rsid w:val="00C85CF8"/>
    <w:rsid w:val="00C865CA"/>
    <w:rsid w:val="00C86849"/>
    <w:rsid w:val="00C87A68"/>
    <w:rsid w:val="00C904A4"/>
    <w:rsid w:val="00C90A62"/>
    <w:rsid w:val="00C925F3"/>
    <w:rsid w:val="00C92B7F"/>
    <w:rsid w:val="00C9514C"/>
    <w:rsid w:val="00C95576"/>
    <w:rsid w:val="00C9647D"/>
    <w:rsid w:val="00CA2E48"/>
    <w:rsid w:val="00CA3C48"/>
    <w:rsid w:val="00CA6EB8"/>
    <w:rsid w:val="00CA7C0B"/>
    <w:rsid w:val="00CB0233"/>
    <w:rsid w:val="00CB0652"/>
    <w:rsid w:val="00CB0FF4"/>
    <w:rsid w:val="00CB2E0F"/>
    <w:rsid w:val="00CB77A2"/>
    <w:rsid w:val="00CB7DC4"/>
    <w:rsid w:val="00CC0263"/>
    <w:rsid w:val="00CC19CF"/>
    <w:rsid w:val="00CC297C"/>
    <w:rsid w:val="00CC2D1F"/>
    <w:rsid w:val="00CD0F53"/>
    <w:rsid w:val="00CD1362"/>
    <w:rsid w:val="00CD1EC4"/>
    <w:rsid w:val="00CD2033"/>
    <w:rsid w:val="00CD3E23"/>
    <w:rsid w:val="00CD536A"/>
    <w:rsid w:val="00CD724F"/>
    <w:rsid w:val="00CD76E8"/>
    <w:rsid w:val="00CD7703"/>
    <w:rsid w:val="00CE04AB"/>
    <w:rsid w:val="00CE0941"/>
    <w:rsid w:val="00CE2671"/>
    <w:rsid w:val="00CE2E57"/>
    <w:rsid w:val="00CE36F9"/>
    <w:rsid w:val="00CE3939"/>
    <w:rsid w:val="00CE3A6A"/>
    <w:rsid w:val="00CE3B91"/>
    <w:rsid w:val="00CE53C9"/>
    <w:rsid w:val="00CF26E2"/>
    <w:rsid w:val="00CF2DA8"/>
    <w:rsid w:val="00CF4053"/>
    <w:rsid w:val="00CF679E"/>
    <w:rsid w:val="00CF6B9E"/>
    <w:rsid w:val="00CF7842"/>
    <w:rsid w:val="00D01DA2"/>
    <w:rsid w:val="00D072AA"/>
    <w:rsid w:val="00D10895"/>
    <w:rsid w:val="00D12A5D"/>
    <w:rsid w:val="00D13298"/>
    <w:rsid w:val="00D1365C"/>
    <w:rsid w:val="00D139DC"/>
    <w:rsid w:val="00D153B0"/>
    <w:rsid w:val="00D15EDF"/>
    <w:rsid w:val="00D16D73"/>
    <w:rsid w:val="00D2004D"/>
    <w:rsid w:val="00D209C8"/>
    <w:rsid w:val="00D21111"/>
    <w:rsid w:val="00D279E7"/>
    <w:rsid w:val="00D36068"/>
    <w:rsid w:val="00D3639C"/>
    <w:rsid w:val="00D37035"/>
    <w:rsid w:val="00D37508"/>
    <w:rsid w:val="00D3771B"/>
    <w:rsid w:val="00D40DBA"/>
    <w:rsid w:val="00D42666"/>
    <w:rsid w:val="00D42784"/>
    <w:rsid w:val="00D435FD"/>
    <w:rsid w:val="00D43763"/>
    <w:rsid w:val="00D4395B"/>
    <w:rsid w:val="00D4484B"/>
    <w:rsid w:val="00D47A8C"/>
    <w:rsid w:val="00D5196D"/>
    <w:rsid w:val="00D55A9B"/>
    <w:rsid w:val="00D575DD"/>
    <w:rsid w:val="00D6018D"/>
    <w:rsid w:val="00D638A7"/>
    <w:rsid w:val="00D64428"/>
    <w:rsid w:val="00D6686A"/>
    <w:rsid w:val="00D67C42"/>
    <w:rsid w:val="00D70386"/>
    <w:rsid w:val="00D703F9"/>
    <w:rsid w:val="00D72E0A"/>
    <w:rsid w:val="00D73D75"/>
    <w:rsid w:val="00D74869"/>
    <w:rsid w:val="00D75915"/>
    <w:rsid w:val="00D7736B"/>
    <w:rsid w:val="00D77498"/>
    <w:rsid w:val="00D77CCC"/>
    <w:rsid w:val="00D81ECB"/>
    <w:rsid w:val="00D826D9"/>
    <w:rsid w:val="00D83242"/>
    <w:rsid w:val="00D83A4E"/>
    <w:rsid w:val="00D840DB"/>
    <w:rsid w:val="00D84131"/>
    <w:rsid w:val="00D8590A"/>
    <w:rsid w:val="00D8620F"/>
    <w:rsid w:val="00D86A62"/>
    <w:rsid w:val="00D86D38"/>
    <w:rsid w:val="00D87A4E"/>
    <w:rsid w:val="00D902B6"/>
    <w:rsid w:val="00D91CB0"/>
    <w:rsid w:val="00D928D3"/>
    <w:rsid w:val="00D9312A"/>
    <w:rsid w:val="00D931B7"/>
    <w:rsid w:val="00D95942"/>
    <w:rsid w:val="00D970EC"/>
    <w:rsid w:val="00DA161A"/>
    <w:rsid w:val="00DA251D"/>
    <w:rsid w:val="00DA2B5B"/>
    <w:rsid w:val="00DA2C75"/>
    <w:rsid w:val="00DA301E"/>
    <w:rsid w:val="00DA577D"/>
    <w:rsid w:val="00DA6B30"/>
    <w:rsid w:val="00DA7CDC"/>
    <w:rsid w:val="00DB0DBA"/>
    <w:rsid w:val="00DB0E62"/>
    <w:rsid w:val="00DB1964"/>
    <w:rsid w:val="00DB41D9"/>
    <w:rsid w:val="00DB7EC1"/>
    <w:rsid w:val="00DC0686"/>
    <w:rsid w:val="00DC1955"/>
    <w:rsid w:val="00DC1A54"/>
    <w:rsid w:val="00DC2935"/>
    <w:rsid w:val="00DC2E91"/>
    <w:rsid w:val="00DC42A0"/>
    <w:rsid w:val="00DC4888"/>
    <w:rsid w:val="00DC4929"/>
    <w:rsid w:val="00DC7155"/>
    <w:rsid w:val="00DC71C0"/>
    <w:rsid w:val="00DD081D"/>
    <w:rsid w:val="00DD0CD4"/>
    <w:rsid w:val="00DD1536"/>
    <w:rsid w:val="00DD24B3"/>
    <w:rsid w:val="00DD3D9C"/>
    <w:rsid w:val="00DD7CDD"/>
    <w:rsid w:val="00DE0D5D"/>
    <w:rsid w:val="00DE412E"/>
    <w:rsid w:val="00DE5044"/>
    <w:rsid w:val="00DE6024"/>
    <w:rsid w:val="00DE6062"/>
    <w:rsid w:val="00DE7D67"/>
    <w:rsid w:val="00DF0826"/>
    <w:rsid w:val="00DF088D"/>
    <w:rsid w:val="00DF1461"/>
    <w:rsid w:val="00DF19CC"/>
    <w:rsid w:val="00DF3749"/>
    <w:rsid w:val="00DF40A7"/>
    <w:rsid w:val="00E011D9"/>
    <w:rsid w:val="00E02719"/>
    <w:rsid w:val="00E03111"/>
    <w:rsid w:val="00E034B4"/>
    <w:rsid w:val="00E042AF"/>
    <w:rsid w:val="00E051D4"/>
    <w:rsid w:val="00E063C7"/>
    <w:rsid w:val="00E064CE"/>
    <w:rsid w:val="00E073D1"/>
    <w:rsid w:val="00E0742C"/>
    <w:rsid w:val="00E12744"/>
    <w:rsid w:val="00E131E4"/>
    <w:rsid w:val="00E13838"/>
    <w:rsid w:val="00E1396C"/>
    <w:rsid w:val="00E172C3"/>
    <w:rsid w:val="00E17E5F"/>
    <w:rsid w:val="00E20966"/>
    <w:rsid w:val="00E213D9"/>
    <w:rsid w:val="00E22E50"/>
    <w:rsid w:val="00E23E23"/>
    <w:rsid w:val="00E27E4E"/>
    <w:rsid w:val="00E30153"/>
    <w:rsid w:val="00E3238D"/>
    <w:rsid w:val="00E3241D"/>
    <w:rsid w:val="00E3429E"/>
    <w:rsid w:val="00E40354"/>
    <w:rsid w:val="00E40766"/>
    <w:rsid w:val="00E40BBF"/>
    <w:rsid w:val="00E42612"/>
    <w:rsid w:val="00E45693"/>
    <w:rsid w:val="00E4647B"/>
    <w:rsid w:val="00E5002C"/>
    <w:rsid w:val="00E51DC5"/>
    <w:rsid w:val="00E544B5"/>
    <w:rsid w:val="00E54DD3"/>
    <w:rsid w:val="00E6019D"/>
    <w:rsid w:val="00E613E8"/>
    <w:rsid w:val="00E62FDC"/>
    <w:rsid w:val="00E72D82"/>
    <w:rsid w:val="00E7355B"/>
    <w:rsid w:val="00E73996"/>
    <w:rsid w:val="00E74419"/>
    <w:rsid w:val="00E823E6"/>
    <w:rsid w:val="00E83BAC"/>
    <w:rsid w:val="00E83BD8"/>
    <w:rsid w:val="00E8774A"/>
    <w:rsid w:val="00E911BF"/>
    <w:rsid w:val="00E9141E"/>
    <w:rsid w:val="00E91DF8"/>
    <w:rsid w:val="00E92263"/>
    <w:rsid w:val="00E94B9B"/>
    <w:rsid w:val="00E95471"/>
    <w:rsid w:val="00E96FE6"/>
    <w:rsid w:val="00EA031B"/>
    <w:rsid w:val="00EA20C5"/>
    <w:rsid w:val="00EA5CDC"/>
    <w:rsid w:val="00EA62DF"/>
    <w:rsid w:val="00EB0CAD"/>
    <w:rsid w:val="00EB1054"/>
    <w:rsid w:val="00EB1DAA"/>
    <w:rsid w:val="00EB5229"/>
    <w:rsid w:val="00EB571B"/>
    <w:rsid w:val="00EC0784"/>
    <w:rsid w:val="00EC09C2"/>
    <w:rsid w:val="00EC0E96"/>
    <w:rsid w:val="00EC6EA2"/>
    <w:rsid w:val="00ED12FE"/>
    <w:rsid w:val="00ED1501"/>
    <w:rsid w:val="00ED31DB"/>
    <w:rsid w:val="00ED3D45"/>
    <w:rsid w:val="00ED424B"/>
    <w:rsid w:val="00ED453C"/>
    <w:rsid w:val="00ED4F36"/>
    <w:rsid w:val="00EE25B7"/>
    <w:rsid w:val="00EE3B12"/>
    <w:rsid w:val="00EE40EC"/>
    <w:rsid w:val="00EE4A8B"/>
    <w:rsid w:val="00EF0527"/>
    <w:rsid w:val="00EF05ED"/>
    <w:rsid w:val="00EF2495"/>
    <w:rsid w:val="00EF2583"/>
    <w:rsid w:val="00EF25AF"/>
    <w:rsid w:val="00EF3405"/>
    <w:rsid w:val="00EF3BE6"/>
    <w:rsid w:val="00EF4A4F"/>
    <w:rsid w:val="00EF59F3"/>
    <w:rsid w:val="00EF5D0E"/>
    <w:rsid w:val="00F00091"/>
    <w:rsid w:val="00F02114"/>
    <w:rsid w:val="00F02981"/>
    <w:rsid w:val="00F02E85"/>
    <w:rsid w:val="00F03342"/>
    <w:rsid w:val="00F03A1C"/>
    <w:rsid w:val="00F06534"/>
    <w:rsid w:val="00F0767D"/>
    <w:rsid w:val="00F11BC5"/>
    <w:rsid w:val="00F12632"/>
    <w:rsid w:val="00F13CA1"/>
    <w:rsid w:val="00F141F0"/>
    <w:rsid w:val="00F15843"/>
    <w:rsid w:val="00F20BB7"/>
    <w:rsid w:val="00F20CAD"/>
    <w:rsid w:val="00F2264B"/>
    <w:rsid w:val="00F3119F"/>
    <w:rsid w:val="00F31BE4"/>
    <w:rsid w:val="00F33BAC"/>
    <w:rsid w:val="00F35428"/>
    <w:rsid w:val="00F4056F"/>
    <w:rsid w:val="00F4259C"/>
    <w:rsid w:val="00F4263B"/>
    <w:rsid w:val="00F43263"/>
    <w:rsid w:val="00F43873"/>
    <w:rsid w:val="00F44E19"/>
    <w:rsid w:val="00F4633D"/>
    <w:rsid w:val="00F465A7"/>
    <w:rsid w:val="00F47F20"/>
    <w:rsid w:val="00F61CB2"/>
    <w:rsid w:val="00F61EAD"/>
    <w:rsid w:val="00F64ED4"/>
    <w:rsid w:val="00F66015"/>
    <w:rsid w:val="00F7096E"/>
    <w:rsid w:val="00F7159C"/>
    <w:rsid w:val="00F72EDA"/>
    <w:rsid w:val="00F74AB9"/>
    <w:rsid w:val="00F7688F"/>
    <w:rsid w:val="00F80E92"/>
    <w:rsid w:val="00F84095"/>
    <w:rsid w:val="00F85CFC"/>
    <w:rsid w:val="00F90771"/>
    <w:rsid w:val="00F926C2"/>
    <w:rsid w:val="00F927F9"/>
    <w:rsid w:val="00F92E02"/>
    <w:rsid w:val="00F94794"/>
    <w:rsid w:val="00F95069"/>
    <w:rsid w:val="00F97B3E"/>
    <w:rsid w:val="00F97E7F"/>
    <w:rsid w:val="00FA1C78"/>
    <w:rsid w:val="00FA7842"/>
    <w:rsid w:val="00FB0555"/>
    <w:rsid w:val="00FB24D2"/>
    <w:rsid w:val="00FB30B1"/>
    <w:rsid w:val="00FB4005"/>
    <w:rsid w:val="00FB6B57"/>
    <w:rsid w:val="00FC1961"/>
    <w:rsid w:val="00FC1FBA"/>
    <w:rsid w:val="00FC20D5"/>
    <w:rsid w:val="00FC279B"/>
    <w:rsid w:val="00FC4033"/>
    <w:rsid w:val="00FC5B03"/>
    <w:rsid w:val="00FD01D9"/>
    <w:rsid w:val="00FD2D4A"/>
    <w:rsid w:val="00FD55CB"/>
    <w:rsid w:val="00FD78E7"/>
    <w:rsid w:val="00FE255E"/>
    <w:rsid w:val="00FE38E0"/>
    <w:rsid w:val="00FE4DFD"/>
    <w:rsid w:val="00FE5A1A"/>
    <w:rsid w:val="00FE631A"/>
    <w:rsid w:val="00FE7325"/>
    <w:rsid w:val="00FE7AAA"/>
    <w:rsid w:val="00FF17F0"/>
    <w:rsid w:val="00FF24D6"/>
    <w:rsid w:val="00FF2831"/>
    <w:rsid w:val="00FF369D"/>
    <w:rsid w:val="00FF4928"/>
    <w:rsid w:val="00FF4F75"/>
    <w:rsid w:val="00FF584B"/>
    <w:rsid w:val="00FF67E7"/>
    <w:rsid w:val="00FF6D9E"/>
    <w:rsid w:val="00FF758D"/>
    <w:rsid w:val="03189E2F"/>
    <w:rsid w:val="0778B8BF"/>
    <w:rsid w:val="0993447B"/>
    <w:rsid w:val="0BABAEEF"/>
    <w:rsid w:val="0E0EC9DC"/>
    <w:rsid w:val="0E346868"/>
    <w:rsid w:val="10E292B2"/>
    <w:rsid w:val="16926EBF"/>
    <w:rsid w:val="1992CB68"/>
    <w:rsid w:val="1A5F4861"/>
    <w:rsid w:val="1E8F51C5"/>
    <w:rsid w:val="1FA09041"/>
    <w:rsid w:val="1FF625B0"/>
    <w:rsid w:val="24D8CD1F"/>
    <w:rsid w:val="26281085"/>
    <w:rsid w:val="27E4210D"/>
    <w:rsid w:val="2867429D"/>
    <w:rsid w:val="315E4D7A"/>
    <w:rsid w:val="3475CE54"/>
    <w:rsid w:val="352505A1"/>
    <w:rsid w:val="369F7675"/>
    <w:rsid w:val="37122F28"/>
    <w:rsid w:val="3786375D"/>
    <w:rsid w:val="37CC721B"/>
    <w:rsid w:val="39680B25"/>
    <w:rsid w:val="3C6B67DC"/>
    <w:rsid w:val="3E6F334B"/>
    <w:rsid w:val="45396F80"/>
    <w:rsid w:val="459BB7B7"/>
    <w:rsid w:val="45DB66DB"/>
    <w:rsid w:val="4FF174A0"/>
    <w:rsid w:val="5376C8F8"/>
    <w:rsid w:val="58828F54"/>
    <w:rsid w:val="5A9916F9"/>
    <w:rsid w:val="5B707C28"/>
    <w:rsid w:val="5CCEB7F0"/>
    <w:rsid w:val="5D13B872"/>
    <w:rsid w:val="60804AC3"/>
    <w:rsid w:val="621CABB4"/>
    <w:rsid w:val="622EE4C0"/>
    <w:rsid w:val="63494D66"/>
    <w:rsid w:val="6A0465BA"/>
    <w:rsid w:val="6B74F9AA"/>
    <w:rsid w:val="6CFFA9D1"/>
    <w:rsid w:val="6DE7F305"/>
    <w:rsid w:val="6F951832"/>
    <w:rsid w:val="6FA58292"/>
    <w:rsid w:val="7680C4EA"/>
    <w:rsid w:val="7F4B0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531B4"/>
  <w15:chartTrackingRefBased/>
  <w15:docId w15:val="{66077881-BDFA-4439-8B86-977851138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9DC"/>
  </w:style>
  <w:style w:type="paragraph" w:styleId="Heading1">
    <w:name w:val="heading 1"/>
    <w:basedOn w:val="Normal"/>
    <w:next w:val="Normal"/>
    <w:link w:val="Heading1Char"/>
    <w:qFormat/>
    <w:rsid w:val="002A51DE"/>
    <w:pPr>
      <w:keepNext/>
      <w:keepLines/>
      <w:spacing w:after="0" w:line="240" w:lineRule="auto"/>
      <w:outlineLvl w:val="0"/>
    </w:pPr>
    <w:rPr>
      <w:rFonts w:ascii="Arial" w:eastAsiaTheme="majorEastAsia" w:hAnsi="Arial" w:cstheme="majorBidi"/>
      <w:b/>
      <w:sz w:val="28"/>
      <w:szCs w:val="36"/>
    </w:rPr>
  </w:style>
  <w:style w:type="paragraph" w:styleId="Heading2">
    <w:name w:val="heading 2"/>
    <w:basedOn w:val="Normal"/>
    <w:next w:val="Normal"/>
    <w:link w:val="Heading2Char"/>
    <w:unhideWhenUsed/>
    <w:qFormat/>
    <w:rsid w:val="009C4A47"/>
    <w:pPr>
      <w:keepNext/>
      <w:keepLines/>
      <w:spacing w:after="0" w:line="240" w:lineRule="auto"/>
      <w:outlineLvl w:val="1"/>
    </w:pPr>
    <w:rPr>
      <w:rFonts w:ascii="Arial" w:eastAsiaTheme="majorEastAsia" w:hAnsi="Arial" w:cstheme="majorBidi"/>
      <w:b/>
      <w:sz w:val="24"/>
      <w:szCs w:val="32"/>
    </w:rPr>
  </w:style>
  <w:style w:type="paragraph" w:styleId="Heading3">
    <w:name w:val="heading 3"/>
    <w:basedOn w:val="Normal"/>
    <w:next w:val="Normal"/>
    <w:link w:val="Heading3Char"/>
    <w:unhideWhenUsed/>
    <w:qFormat/>
    <w:rsid w:val="00E20966"/>
    <w:pPr>
      <w:keepNext/>
      <w:keepLines/>
      <w:spacing w:after="0" w:line="240" w:lineRule="auto"/>
      <w:outlineLvl w:val="2"/>
    </w:pPr>
    <w:rPr>
      <w:rFonts w:ascii="Arial" w:eastAsiaTheme="majorEastAsia" w:hAnsi="Arial" w:cstheme="majorBidi"/>
      <w:b/>
      <w:sz w:val="24"/>
      <w:szCs w:val="28"/>
    </w:rPr>
  </w:style>
  <w:style w:type="paragraph" w:styleId="Heading4">
    <w:name w:val="heading 4"/>
    <w:basedOn w:val="Normal"/>
    <w:next w:val="Normal"/>
    <w:link w:val="Heading4Char"/>
    <w:unhideWhenUsed/>
    <w:qFormat/>
    <w:rsid w:val="006A59DC"/>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nhideWhenUsed/>
    <w:qFormat/>
    <w:rsid w:val="006A59DC"/>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6A59DC"/>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6A59DC"/>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6A59DC"/>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6A59DC"/>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51DE"/>
    <w:rPr>
      <w:rFonts w:ascii="Arial" w:eastAsiaTheme="majorEastAsia" w:hAnsi="Arial" w:cstheme="majorBidi"/>
      <w:b/>
      <w:sz w:val="28"/>
      <w:szCs w:val="36"/>
    </w:rPr>
  </w:style>
  <w:style w:type="character" w:customStyle="1" w:styleId="Heading2Char">
    <w:name w:val="Heading 2 Char"/>
    <w:basedOn w:val="DefaultParagraphFont"/>
    <w:link w:val="Heading2"/>
    <w:rsid w:val="009C4A47"/>
    <w:rPr>
      <w:rFonts w:ascii="Arial" w:eastAsiaTheme="majorEastAsia" w:hAnsi="Arial" w:cstheme="majorBidi"/>
      <w:b/>
      <w:sz w:val="24"/>
      <w:szCs w:val="32"/>
    </w:rPr>
  </w:style>
  <w:style w:type="character" w:customStyle="1" w:styleId="Heading3Char">
    <w:name w:val="Heading 3 Char"/>
    <w:basedOn w:val="DefaultParagraphFont"/>
    <w:link w:val="Heading3"/>
    <w:rsid w:val="00283C16"/>
    <w:rPr>
      <w:rFonts w:ascii="Arial" w:eastAsiaTheme="majorEastAsia" w:hAnsi="Arial" w:cstheme="majorBidi"/>
      <w:b/>
      <w:sz w:val="24"/>
      <w:szCs w:val="28"/>
    </w:rPr>
  </w:style>
  <w:style w:type="character" w:customStyle="1" w:styleId="Heading4Char">
    <w:name w:val="Heading 4 Char"/>
    <w:basedOn w:val="DefaultParagraphFont"/>
    <w:link w:val="Heading4"/>
    <w:rsid w:val="006A59DC"/>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rsid w:val="006A59DC"/>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6A59DC"/>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6A59DC"/>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6A59DC"/>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6A59DC"/>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6A59DC"/>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6A59DC"/>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6A59DC"/>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6A59DC"/>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6A59DC"/>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6A59DC"/>
    <w:rPr>
      <w:color w:val="0E2841" w:themeColor="text2"/>
      <w:sz w:val="24"/>
      <w:szCs w:val="24"/>
    </w:rPr>
  </w:style>
  <w:style w:type="paragraph" w:styleId="ListParagraph">
    <w:name w:val="List Paragraph"/>
    <w:basedOn w:val="Normal"/>
    <w:uiPriority w:val="34"/>
    <w:qFormat/>
    <w:rsid w:val="00DE412E"/>
    <w:pPr>
      <w:ind w:left="720"/>
      <w:contextualSpacing/>
    </w:pPr>
  </w:style>
  <w:style w:type="character" w:styleId="IntenseEmphasis">
    <w:name w:val="Intense Emphasis"/>
    <w:basedOn w:val="DefaultParagraphFont"/>
    <w:uiPriority w:val="21"/>
    <w:qFormat/>
    <w:rsid w:val="006A59DC"/>
    <w:rPr>
      <w:b/>
      <w:bCs/>
      <w:i/>
      <w:iCs/>
    </w:rPr>
  </w:style>
  <w:style w:type="paragraph" w:styleId="IntenseQuote">
    <w:name w:val="Intense Quote"/>
    <w:basedOn w:val="Normal"/>
    <w:next w:val="Normal"/>
    <w:link w:val="IntenseQuoteChar"/>
    <w:uiPriority w:val="30"/>
    <w:qFormat/>
    <w:rsid w:val="006A59DC"/>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6A59DC"/>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6A59DC"/>
    <w:rPr>
      <w:b/>
      <w:bCs/>
      <w:smallCaps/>
      <w:color w:val="0E2841" w:themeColor="text2"/>
      <w:u w:val="single"/>
    </w:rPr>
  </w:style>
  <w:style w:type="paragraph" w:styleId="Header">
    <w:name w:val="header"/>
    <w:basedOn w:val="Normal"/>
    <w:link w:val="HeaderChar"/>
    <w:unhideWhenUsed/>
    <w:rsid w:val="00DE412E"/>
    <w:pPr>
      <w:tabs>
        <w:tab w:val="center" w:pos="4513"/>
        <w:tab w:val="right" w:pos="9026"/>
      </w:tabs>
      <w:spacing w:after="0" w:line="240" w:lineRule="auto"/>
    </w:pPr>
  </w:style>
  <w:style w:type="character" w:customStyle="1" w:styleId="HeaderChar">
    <w:name w:val="Header Char"/>
    <w:basedOn w:val="DefaultParagraphFont"/>
    <w:link w:val="Header"/>
    <w:rsid w:val="00DE412E"/>
    <w:rPr>
      <w:kern w:val="0"/>
      <w14:ligatures w14:val="none"/>
    </w:rPr>
  </w:style>
  <w:style w:type="paragraph" w:styleId="Footer">
    <w:name w:val="footer"/>
    <w:basedOn w:val="Normal"/>
    <w:link w:val="FooterChar"/>
    <w:uiPriority w:val="99"/>
    <w:unhideWhenUsed/>
    <w:rsid w:val="00DE4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12E"/>
    <w:rPr>
      <w:kern w:val="0"/>
      <w14:ligatures w14:val="none"/>
    </w:rPr>
  </w:style>
  <w:style w:type="paragraph" w:customStyle="1" w:styleId="Default">
    <w:name w:val="Default"/>
    <w:rsid w:val="00DE412E"/>
    <w:pPr>
      <w:autoSpaceDE w:val="0"/>
      <w:autoSpaceDN w:val="0"/>
      <w:adjustRightInd w:val="0"/>
      <w:spacing w:after="0" w:line="240" w:lineRule="auto"/>
    </w:pPr>
    <w:rPr>
      <w:rFonts w:ascii="Cambria" w:hAnsi="Cambria" w:cs="Cambria"/>
      <w:color w:val="000000"/>
      <w:sz w:val="24"/>
      <w:szCs w:val="24"/>
    </w:rPr>
  </w:style>
  <w:style w:type="paragraph" w:styleId="TOC1">
    <w:name w:val="toc 1"/>
    <w:basedOn w:val="Normal"/>
    <w:uiPriority w:val="39"/>
    <w:rsid w:val="00DE412E"/>
    <w:pPr>
      <w:widowControl w:val="0"/>
      <w:autoSpaceDE w:val="0"/>
      <w:autoSpaceDN w:val="0"/>
      <w:spacing w:before="120" w:after="0" w:line="240" w:lineRule="auto"/>
      <w:ind w:left="112"/>
    </w:pPr>
    <w:rPr>
      <w:rFonts w:ascii="Arial" w:eastAsia="Arial" w:hAnsi="Arial" w:cs="Arial"/>
      <w:sz w:val="24"/>
      <w:szCs w:val="24"/>
      <w:lang w:eastAsia="en-GB" w:bidi="en-GB"/>
    </w:rPr>
  </w:style>
  <w:style w:type="paragraph" w:styleId="TOC2">
    <w:name w:val="toc 2"/>
    <w:basedOn w:val="Normal"/>
    <w:uiPriority w:val="39"/>
    <w:rsid w:val="00DE412E"/>
    <w:pPr>
      <w:widowControl w:val="0"/>
      <w:autoSpaceDE w:val="0"/>
      <w:autoSpaceDN w:val="0"/>
      <w:spacing w:before="120" w:after="0" w:line="240" w:lineRule="auto"/>
      <w:ind w:left="832" w:hanging="480"/>
    </w:pPr>
    <w:rPr>
      <w:rFonts w:ascii="Arial" w:eastAsia="Arial" w:hAnsi="Arial" w:cs="Arial"/>
      <w:sz w:val="24"/>
      <w:szCs w:val="24"/>
      <w:lang w:eastAsia="en-GB" w:bidi="en-GB"/>
    </w:rPr>
  </w:style>
  <w:style w:type="paragraph" w:styleId="BodyText">
    <w:name w:val="Body Text"/>
    <w:basedOn w:val="Normal"/>
    <w:link w:val="BodyTextChar"/>
    <w:qFormat/>
    <w:rsid w:val="00DE412E"/>
    <w:pPr>
      <w:widowControl w:val="0"/>
      <w:autoSpaceDE w:val="0"/>
      <w:autoSpaceDN w:val="0"/>
      <w:spacing w:before="120" w:after="0" w:line="240" w:lineRule="auto"/>
      <w:ind w:left="964" w:hanging="852"/>
    </w:pPr>
    <w:rPr>
      <w:rFonts w:ascii="Arial" w:eastAsia="Arial" w:hAnsi="Arial" w:cs="Arial"/>
      <w:sz w:val="24"/>
      <w:szCs w:val="24"/>
      <w:lang w:eastAsia="en-GB" w:bidi="en-GB"/>
    </w:rPr>
  </w:style>
  <w:style w:type="character" w:customStyle="1" w:styleId="BodyTextChar">
    <w:name w:val="Body Text Char"/>
    <w:basedOn w:val="DefaultParagraphFont"/>
    <w:link w:val="BodyText"/>
    <w:rsid w:val="00DE412E"/>
    <w:rPr>
      <w:rFonts w:ascii="Arial" w:eastAsia="Arial" w:hAnsi="Arial" w:cs="Arial"/>
      <w:kern w:val="0"/>
      <w:sz w:val="24"/>
      <w:szCs w:val="24"/>
      <w:lang w:eastAsia="en-GB" w:bidi="en-GB"/>
      <w14:ligatures w14:val="none"/>
    </w:rPr>
  </w:style>
  <w:style w:type="paragraph" w:customStyle="1" w:styleId="TableParagraph">
    <w:name w:val="Table Paragraph"/>
    <w:basedOn w:val="Normal"/>
    <w:uiPriority w:val="1"/>
    <w:qFormat/>
    <w:rsid w:val="00DE412E"/>
    <w:pPr>
      <w:widowControl w:val="0"/>
      <w:autoSpaceDE w:val="0"/>
      <w:autoSpaceDN w:val="0"/>
      <w:spacing w:after="0" w:line="271" w:lineRule="exact"/>
      <w:ind w:left="4"/>
    </w:pPr>
    <w:rPr>
      <w:rFonts w:ascii="Arial" w:eastAsia="Arial" w:hAnsi="Arial" w:cs="Arial"/>
      <w:lang w:eastAsia="en-GB" w:bidi="en-GB"/>
    </w:rPr>
  </w:style>
  <w:style w:type="paragraph" w:styleId="BalloonText">
    <w:name w:val="Balloon Text"/>
    <w:basedOn w:val="Normal"/>
    <w:link w:val="BalloonTextChar"/>
    <w:uiPriority w:val="99"/>
    <w:semiHidden/>
    <w:unhideWhenUsed/>
    <w:rsid w:val="00DE412E"/>
    <w:pPr>
      <w:widowControl w:val="0"/>
      <w:autoSpaceDE w:val="0"/>
      <w:autoSpaceDN w:val="0"/>
      <w:spacing w:after="0" w:line="240" w:lineRule="auto"/>
    </w:pPr>
    <w:rPr>
      <w:rFonts w:ascii="Segoe UI" w:eastAsia="Arial" w:hAnsi="Segoe UI" w:cs="Segoe UI"/>
      <w:sz w:val="18"/>
      <w:szCs w:val="18"/>
      <w:lang w:eastAsia="en-GB" w:bidi="en-GB"/>
    </w:rPr>
  </w:style>
  <w:style w:type="character" w:customStyle="1" w:styleId="BalloonTextChar">
    <w:name w:val="Balloon Text Char"/>
    <w:basedOn w:val="DefaultParagraphFont"/>
    <w:link w:val="BalloonText"/>
    <w:uiPriority w:val="99"/>
    <w:semiHidden/>
    <w:rsid w:val="00DE412E"/>
    <w:rPr>
      <w:rFonts w:ascii="Segoe UI" w:eastAsia="Arial" w:hAnsi="Segoe UI" w:cs="Segoe UI"/>
      <w:kern w:val="0"/>
      <w:sz w:val="18"/>
      <w:szCs w:val="18"/>
      <w:lang w:eastAsia="en-GB" w:bidi="en-GB"/>
      <w14:ligatures w14:val="none"/>
    </w:rPr>
  </w:style>
  <w:style w:type="character" w:styleId="Hyperlink">
    <w:name w:val="Hyperlink"/>
    <w:basedOn w:val="DefaultParagraphFont"/>
    <w:uiPriority w:val="99"/>
    <w:unhideWhenUsed/>
    <w:rsid w:val="00DE412E"/>
    <w:rPr>
      <w:color w:val="467886" w:themeColor="hyperlink"/>
      <w:u w:val="single"/>
    </w:rPr>
  </w:style>
  <w:style w:type="character" w:styleId="CommentReference">
    <w:name w:val="annotation reference"/>
    <w:basedOn w:val="DefaultParagraphFont"/>
    <w:uiPriority w:val="99"/>
    <w:semiHidden/>
    <w:unhideWhenUsed/>
    <w:rsid w:val="00DE412E"/>
    <w:rPr>
      <w:sz w:val="16"/>
      <w:szCs w:val="16"/>
    </w:rPr>
  </w:style>
  <w:style w:type="paragraph" w:styleId="CommentText">
    <w:name w:val="annotation text"/>
    <w:basedOn w:val="Normal"/>
    <w:link w:val="CommentTextChar"/>
    <w:uiPriority w:val="99"/>
    <w:unhideWhenUsed/>
    <w:rsid w:val="00DE412E"/>
    <w:pPr>
      <w:widowControl w:val="0"/>
      <w:autoSpaceDE w:val="0"/>
      <w:autoSpaceDN w:val="0"/>
      <w:spacing w:after="0" w:line="240" w:lineRule="auto"/>
    </w:pPr>
    <w:rPr>
      <w:rFonts w:ascii="Arial" w:eastAsia="Arial" w:hAnsi="Arial" w:cs="Arial"/>
      <w:sz w:val="20"/>
      <w:szCs w:val="20"/>
      <w:lang w:eastAsia="en-GB" w:bidi="en-GB"/>
    </w:rPr>
  </w:style>
  <w:style w:type="character" w:customStyle="1" w:styleId="CommentTextChar">
    <w:name w:val="Comment Text Char"/>
    <w:basedOn w:val="DefaultParagraphFont"/>
    <w:link w:val="CommentText"/>
    <w:uiPriority w:val="99"/>
    <w:rsid w:val="00DE412E"/>
    <w:rPr>
      <w:rFonts w:ascii="Arial" w:eastAsia="Arial" w:hAnsi="Arial" w:cs="Arial"/>
      <w:kern w:val="0"/>
      <w:sz w:val="20"/>
      <w:szCs w:val="20"/>
      <w:lang w:eastAsia="en-GB" w:bidi="en-GB"/>
      <w14:ligatures w14:val="none"/>
    </w:rPr>
  </w:style>
  <w:style w:type="paragraph" w:styleId="CommentSubject">
    <w:name w:val="annotation subject"/>
    <w:basedOn w:val="CommentText"/>
    <w:next w:val="CommentText"/>
    <w:link w:val="CommentSubjectChar"/>
    <w:uiPriority w:val="99"/>
    <w:semiHidden/>
    <w:unhideWhenUsed/>
    <w:rsid w:val="00DE412E"/>
    <w:rPr>
      <w:b/>
      <w:bCs/>
    </w:rPr>
  </w:style>
  <w:style w:type="character" w:customStyle="1" w:styleId="CommentSubjectChar">
    <w:name w:val="Comment Subject Char"/>
    <w:basedOn w:val="CommentTextChar"/>
    <w:link w:val="CommentSubject"/>
    <w:uiPriority w:val="99"/>
    <w:semiHidden/>
    <w:rsid w:val="00DE412E"/>
    <w:rPr>
      <w:rFonts w:ascii="Arial" w:eastAsia="Arial" w:hAnsi="Arial" w:cs="Arial"/>
      <w:b/>
      <w:bCs/>
      <w:kern w:val="0"/>
      <w:sz w:val="20"/>
      <w:szCs w:val="20"/>
      <w:lang w:eastAsia="en-GB" w:bidi="en-GB"/>
      <w14:ligatures w14:val="none"/>
    </w:rPr>
  </w:style>
  <w:style w:type="paragraph" w:styleId="Revision">
    <w:name w:val="Revision"/>
    <w:hidden/>
    <w:uiPriority w:val="99"/>
    <w:semiHidden/>
    <w:rsid w:val="00DE412E"/>
    <w:pPr>
      <w:spacing w:after="0" w:line="240" w:lineRule="auto"/>
    </w:pPr>
    <w:rPr>
      <w:rFonts w:ascii="Arial" w:eastAsia="Arial" w:hAnsi="Arial" w:cs="Arial"/>
      <w:lang w:eastAsia="en-GB" w:bidi="en-GB"/>
    </w:rPr>
  </w:style>
  <w:style w:type="character" w:customStyle="1" w:styleId="normaltextrun">
    <w:name w:val="normaltextrun"/>
    <w:basedOn w:val="DefaultParagraphFont"/>
    <w:rsid w:val="00DE412E"/>
  </w:style>
  <w:style w:type="character" w:customStyle="1" w:styleId="eop">
    <w:name w:val="eop"/>
    <w:basedOn w:val="DefaultParagraphFont"/>
    <w:rsid w:val="00DE412E"/>
  </w:style>
  <w:style w:type="paragraph" w:styleId="TOC3">
    <w:name w:val="toc 3"/>
    <w:basedOn w:val="Normal"/>
    <w:uiPriority w:val="39"/>
    <w:rsid w:val="00DE412E"/>
    <w:pPr>
      <w:widowControl w:val="0"/>
      <w:autoSpaceDE w:val="0"/>
      <w:autoSpaceDN w:val="0"/>
      <w:spacing w:before="120" w:after="0" w:line="240" w:lineRule="auto"/>
      <w:ind w:left="112"/>
    </w:pPr>
    <w:rPr>
      <w:rFonts w:ascii="Arial" w:eastAsia="Arial" w:hAnsi="Arial" w:cs="Arial"/>
      <w:b/>
      <w:bCs/>
      <w:i/>
      <w:lang w:eastAsia="en-GB" w:bidi="en-GB"/>
    </w:rPr>
  </w:style>
  <w:style w:type="paragraph" w:styleId="TOC4">
    <w:name w:val="toc 4"/>
    <w:basedOn w:val="Normal"/>
    <w:uiPriority w:val="39"/>
    <w:rsid w:val="00DE412E"/>
    <w:pPr>
      <w:widowControl w:val="0"/>
      <w:autoSpaceDE w:val="0"/>
      <w:autoSpaceDN w:val="0"/>
      <w:spacing w:before="120" w:after="0" w:line="240" w:lineRule="auto"/>
      <w:ind w:left="992" w:hanging="640"/>
    </w:pPr>
    <w:rPr>
      <w:rFonts w:ascii="Arial" w:eastAsia="Arial" w:hAnsi="Arial" w:cs="Arial"/>
      <w:sz w:val="24"/>
      <w:szCs w:val="24"/>
      <w:lang w:eastAsia="en-GB" w:bidi="en-GB"/>
    </w:rPr>
  </w:style>
  <w:style w:type="table" w:styleId="TableGrid">
    <w:name w:val="Table Grid"/>
    <w:basedOn w:val="TableNormal"/>
    <w:uiPriority w:val="39"/>
    <w:rsid w:val="00DE4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DE412E"/>
    <w:pPr>
      <w:widowControl w:val="0"/>
      <w:autoSpaceDE w:val="0"/>
      <w:autoSpaceDN w:val="0"/>
      <w:spacing w:after="120" w:line="240" w:lineRule="auto"/>
      <w:ind w:left="283"/>
    </w:pPr>
    <w:rPr>
      <w:rFonts w:ascii="Arial" w:eastAsia="Arial" w:hAnsi="Arial" w:cs="Arial"/>
      <w:lang w:eastAsia="en-GB" w:bidi="en-GB"/>
    </w:rPr>
  </w:style>
  <w:style w:type="character" w:customStyle="1" w:styleId="BodyTextIndentChar">
    <w:name w:val="Body Text Indent Char"/>
    <w:basedOn w:val="DefaultParagraphFont"/>
    <w:link w:val="BodyTextIndent"/>
    <w:rsid w:val="00DE412E"/>
    <w:rPr>
      <w:rFonts w:ascii="Arial" w:eastAsia="Arial" w:hAnsi="Arial" w:cs="Arial"/>
      <w:kern w:val="0"/>
      <w:lang w:eastAsia="en-GB" w:bidi="en-GB"/>
      <w14:ligatures w14:val="none"/>
    </w:rPr>
  </w:style>
  <w:style w:type="numbering" w:customStyle="1" w:styleId="NoList1">
    <w:name w:val="No List1"/>
    <w:next w:val="NoList"/>
    <w:uiPriority w:val="99"/>
    <w:semiHidden/>
    <w:unhideWhenUsed/>
    <w:rsid w:val="00DE412E"/>
  </w:style>
  <w:style w:type="paragraph" w:styleId="NoSpacing">
    <w:name w:val="No Spacing"/>
    <w:uiPriority w:val="1"/>
    <w:qFormat/>
    <w:rsid w:val="006A59DC"/>
    <w:pPr>
      <w:spacing w:after="0" w:line="240" w:lineRule="auto"/>
    </w:pPr>
  </w:style>
  <w:style w:type="paragraph" w:customStyle="1" w:styleId="paragraph">
    <w:name w:val="paragraph"/>
    <w:basedOn w:val="Normal"/>
    <w:rsid w:val="00DE412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E412E"/>
    <w:pPr>
      <w:widowControl w:val="0"/>
      <w:autoSpaceDE w:val="0"/>
      <w:autoSpaceDN w:val="0"/>
      <w:spacing w:after="0" w:line="240" w:lineRule="auto"/>
    </w:pPr>
    <w:rPr>
      <w:rFonts w:ascii="Arial" w:eastAsia="Arial" w:hAnsi="Arial" w:cs="Arial"/>
      <w:sz w:val="20"/>
      <w:szCs w:val="20"/>
      <w:lang w:eastAsia="en-GB" w:bidi="en-GB"/>
    </w:rPr>
  </w:style>
  <w:style w:type="character" w:customStyle="1" w:styleId="FootnoteTextChar">
    <w:name w:val="Footnote Text Char"/>
    <w:basedOn w:val="DefaultParagraphFont"/>
    <w:link w:val="FootnoteText"/>
    <w:uiPriority w:val="99"/>
    <w:semiHidden/>
    <w:rsid w:val="00DE412E"/>
    <w:rPr>
      <w:rFonts w:ascii="Arial" w:eastAsia="Arial" w:hAnsi="Arial" w:cs="Arial"/>
      <w:kern w:val="0"/>
      <w:sz w:val="20"/>
      <w:szCs w:val="20"/>
      <w:lang w:eastAsia="en-GB" w:bidi="en-GB"/>
      <w14:ligatures w14:val="none"/>
    </w:rPr>
  </w:style>
  <w:style w:type="character" w:styleId="FootnoteReference">
    <w:name w:val="footnote reference"/>
    <w:basedOn w:val="DefaultParagraphFont"/>
    <w:uiPriority w:val="99"/>
    <w:semiHidden/>
    <w:unhideWhenUsed/>
    <w:rsid w:val="00DE412E"/>
    <w:rPr>
      <w:vertAlign w:val="superscript"/>
    </w:rPr>
  </w:style>
  <w:style w:type="paragraph" w:styleId="BodyTextIndent2">
    <w:name w:val="Body Text Indent 2"/>
    <w:basedOn w:val="Normal"/>
    <w:link w:val="BodyTextIndent2Char"/>
    <w:unhideWhenUsed/>
    <w:rsid w:val="00DE412E"/>
    <w:pPr>
      <w:spacing w:after="120" w:line="480" w:lineRule="auto"/>
      <w:ind w:left="283"/>
    </w:pPr>
  </w:style>
  <w:style w:type="character" w:customStyle="1" w:styleId="BodyTextIndent2Char">
    <w:name w:val="Body Text Indent 2 Char"/>
    <w:basedOn w:val="DefaultParagraphFont"/>
    <w:link w:val="BodyTextIndent2"/>
    <w:rsid w:val="00DE412E"/>
    <w:rPr>
      <w:kern w:val="0"/>
      <w14:ligatures w14:val="none"/>
    </w:rPr>
  </w:style>
  <w:style w:type="paragraph" w:customStyle="1" w:styleId="OutlineNotIndented">
    <w:name w:val="Outline (Not Indented)"/>
    <w:basedOn w:val="Normal"/>
    <w:uiPriority w:val="99"/>
    <w:rsid w:val="00DE412E"/>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paragraph" w:styleId="Caption">
    <w:name w:val="caption"/>
    <w:basedOn w:val="Normal"/>
    <w:next w:val="Normal"/>
    <w:uiPriority w:val="35"/>
    <w:semiHidden/>
    <w:unhideWhenUsed/>
    <w:qFormat/>
    <w:rsid w:val="006A59DC"/>
    <w:pPr>
      <w:spacing w:line="240" w:lineRule="auto"/>
    </w:pPr>
    <w:rPr>
      <w:b/>
      <w:bCs/>
      <w:smallCaps/>
      <w:color w:val="0E2841" w:themeColor="text2"/>
    </w:rPr>
  </w:style>
  <w:style w:type="character" w:styleId="Strong">
    <w:name w:val="Strong"/>
    <w:basedOn w:val="DefaultParagraphFont"/>
    <w:uiPriority w:val="22"/>
    <w:qFormat/>
    <w:rsid w:val="006A59DC"/>
    <w:rPr>
      <w:b/>
      <w:bCs/>
    </w:rPr>
  </w:style>
  <w:style w:type="character" w:styleId="Emphasis">
    <w:name w:val="Emphasis"/>
    <w:basedOn w:val="DefaultParagraphFont"/>
    <w:uiPriority w:val="20"/>
    <w:qFormat/>
    <w:rsid w:val="006A59DC"/>
    <w:rPr>
      <w:i/>
      <w:iCs/>
    </w:rPr>
  </w:style>
  <w:style w:type="character" w:styleId="SubtleEmphasis">
    <w:name w:val="Subtle Emphasis"/>
    <w:basedOn w:val="DefaultParagraphFont"/>
    <w:uiPriority w:val="19"/>
    <w:qFormat/>
    <w:rsid w:val="006A59DC"/>
    <w:rPr>
      <w:i/>
      <w:iCs/>
      <w:color w:val="595959" w:themeColor="text1" w:themeTint="A6"/>
    </w:rPr>
  </w:style>
  <w:style w:type="character" w:styleId="SubtleReference">
    <w:name w:val="Subtle Reference"/>
    <w:basedOn w:val="DefaultParagraphFont"/>
    <w:uiPriority w:val="31"/>
    <w:qFormat/>
    <w:rsid w:val="006A59DC"/>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6A59DC"/>
    <w:rPr>
      <w:b/>
      <w:bCs/>
      <w:smallCaps/>
      <w:spacing w:val="10"/>
    </w:rPr>
  </w:style>
  <w:style w:type="paragraph" w:styleId="TOCHeading">
    <w:name w:val="TOC Heading"/>
    <w:basedOn w:val="Heading1"/>
    <w:next w:val="Normal"/>
    <w:uiPriority w:val="39"/>
    <w:unhideWhenUsed/>
    <w:qFormat/>
    <w:rsid w:val="006A59DC"/>
    <w:pPr>
      <w:outlineLvl w:val="9"/>
    </w:pPr>
  </w:style>
  <w:style w:type="paragraph" w:styleId="TOC5">
    <w:name w:val="toc 5"/>
    <w:basedOn w:val="Normal"/>
    <w:next w:val="Normal"/>
    <w:autoRedefine/>
    <w:uiPriority w:val="39"/>
    <w:unhideWhenUsed/>
    <w:rsid w:val="002C26A5"/>
    <w:pPr>
      <w:spacing w:after="100" w:line="278" w:lineRule="auto"/>
      <w:ind w:left="960"/>
    </w:pPr>
    <w:rPr>
      <w:kern w:val="2"/>
      <w:sz w:val="24"/>
      <w:szCs w:val="24"/>
      <w:lang w:eastAsia="en-GB"/>
      <w14:ligatures w14:val="standardContextual"/>
    </w:rPr>
  </w:style>
  <w:style w:type="paragraph" w:styleId="TOC6">
    <w:name w:val="toc 6"/>
    <w:basedOn w:val="Normal"/>
    <w:next w:val="Normal"/>
    <w:autoRedefine/>
    <w:uiPriority w:val="39"/>
    <w:unhideWhenUsed/>
    <w:rsid w:val="002C26A5"/>
    <w:pPr>
      <w:spacing w:after="100" w:line="278" w:lineRule="auto"/>
      <w:ind w:left="1200"/>
    </w:pPr>
    <w:rPr>
      <w:kern w:val="2"/>
      <w:sz w:val="24"/>
      <w:szCs w:val="24"/>
      <w:lang w:eastAsia="en-GB"/>
      <w14:ligatures w14:val="standardContextual"/>
    </w:rPr>
  </w:style>
  <w:style w:type="paragraph" w:styleId="TOC7">
    <w:name w:val="toc 7"/>
    <w:basedOn w:val="Normal"/>
    <w:next w:val="Normal"/>
    <w:autoRedefine/>
    <w:uiPriority w:val="39"/>
    <w:unhideWhenUsed/>
    <w:rsid w:val="002C26A5"/>
    <w:pPr>
      <w:spacing w:after="100" w:line="278" w:lineRule="auto"/>
      <w:ind w:left="1440"/>
    </w:pPr>
    <w:rPr>
      <w:kern w:val="2"/>
      <w:sz w:val="24"/>
      <w:szCs w:val="24"/>
      <w:lang w:eastAsia="en-GB"/>
      <w14:ligatures w14:val="standardContextual"/>
    </w:rPr>
  </w:style>
  <w:style w:type="paragraph" w:styleId="TOC8">
    <w:name w:val="toc 8"/>
    <w:basedOn w:val="Normal"/>
    <w:next w:val="Normal"/>
    <w:autoRedefine/>
    <w:uiPriority w:val="39"/>
    <w:unhideWhenUsed/>
    <w:rsid w:val="002C26A5"/>
    <w:pPr>
      <w:spacing w:after="100" w:line="278" w:lineRule="auto"/>
      <w:ind w:left="1680"/>
    </w:pPr>
    <w:rPr>
      <w:kern w:val="2"/>
      <w:sz w:val="24"/>
      <w:szCs w:val="24"/>
      <w:lang w:eastAsia="en-GB"/>
      <w14:ligatures w14:val="standardContextual"/>
    </w:rPr>
  </w:style>
  <w:style w:type="paragraph" w:styleId="TOC9">
    <w:name w:val="toc 9"/>
    <w:basedOn w:val="Normal"/>
    <w:next w:val="Normal"/>
    <w:autoRedefine/>
    <w:uiPriority w:val="39"/>
    <w:unhideWhenUsed/>
    <w:rsid w:val="002C26A5"/>
    <w:pPr>
      <w:spacing w:after="100" w:line="278" w:lineRule="auto"/>
      <w:ind w:left="1920"/>
    </w:pPr>
    <w:rPr>
      <w:kern w:val="2"/>
      <w:sz w:val="24"/>
      <w:szCs w:val="24"/>
      <w:lang w:eastAsia="en-GB"/>
      <w14:ligatures w14:val="standardContextual"/>
    </w:rPr>
  </w:style>
  <w:style w:type="character" w:styleId="UnresolvedMention">
    <w:name w:val="Unresolved Mention"/>
    <w:basedOn w:val="DefaultParagraphFont"/>
    <w:uiPriority w:val="99"/>
    <w:semiHidden/>
    <w:unhideWhenUsed/>
    <w:rsid w:val="002C26A5"/>
    <w:rPr>
      <w:color w:val="605E5C"/>
      <w:shd w:val="clear" w:color="auto" w:fill="E1DFDD"/>
    </w:rPr>
  </w:style>
  <w:style w:type="paragraph" w:customStyle="1" w:styleId="legclearfix">
    <w:name w:val="legclearfix"/>
    <w:basedOn w:val="Normal"/>
    <w:rsid w:val="003157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315759"/>
  </w:style>
  <w:style w:type="character" w:customStyle="1" w:styleId="legchangedelimiter">
    <w:name w:val="legchangedelimiter"/>
    <w:basedOn w:val="DefaultParagraphFont"/>
    <w:rsid w:val="00315759"/>
  </w:style>
  <w:style w:type="character" w:customStyle="1" w:styleId="legaddition">
    <w:name w:val="legaddition"/>
    <w:basedOn w:val="DefaultParagraphFont"/>
    <w:rsid w:val="00315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2035">
      <w:bodyDiv w:val="1"/>
      <w:marLeft w:val="0"/>
      <w:marRight w:val="0"/>
      <w:marTop w:val="0"/>
      <w:marBottom w:val="0"/>
      <w:divBdr>
        <w:top w:val="none" w:sz="0" w:space="0" w:color="auto"/>
        <w:left w:val="none" w:sz="0" w:space="0" w:color="auto"/>
        <w:bottom w:val="none" w:sz="0" w:space="0" w:color="auto"/>
        <w:right w:val="none" w:sz="0" w:space="0" w:color="auto"/>
      </w:divBdr>
    </w:div>
    <w:div w:id="207453711">
      <w:bodyDiv w:val="1"/>
      <w:marLeft w:val="0"/>
      <w:marRight w:val="0"/>
      <w:marTop w:val="0"/>
      <w:marBottom w:val="0"/>
      <w:divBdr>
        <w:top w:val="none" w:sz="0" w:space="0" w:color="auto"/>
        <w:left w:val="none" w:sz="0" w:space="0" w:color="auto"/>
        <w:bottom w:val="none" w:sz="0" w:space="0" w:color="auto"/>
        <w:right w:val="none" w:sz="0" w:space="0" w:color="auto"/>
      </w:divBdr>
    </w:div>
    <w:div w:id="459344152">
      <w:bodyDiv w:val="1"/>
      <w:marLeft w:val="0"/>
      <w:marRight w:val="0"/>
      <w:marTop w:val="0"/>
      <w:marBottom w:val="0"/>
      <w:divBdr>
        <w:top w:val="none" w:sz="0" w:space="0" w:color="auto"/>
        <w:left w:val="none" w:sz="0" w:space="0" w:color="auto"/>
        <w:bottom w:val="none" w:sz="0" w:space="0" w:color="auto"/>
        <w:right w:val="none" w:sz="0" w:space="0" w:color="auto"/>
      </w:divBdr>
    </w:div>
    <w:div w:id="488131113">
      <w:bodyDiv w:val="1"/>
      <w:marLeft w:val="0"/>
      <w:marRight w:val="0"/>
      <w:marTop w:val="0"/>
      <w:marBottom w:val="0"/>
      <w:divBdr>
        <w:top w:val="none" w:sz="0" w:space="0" w:color="auto"/>
        <w:left w:val="none" w:sz="0" w:space="0" w:color="auto"/>
        <w:bottom w:val="none" w:sz="0" w:space="0" w:color="auto"/>
        <w:right w:val="none" w:sz="0" w:space="0" w:color="auto"/>
      </w:divBdr>
    </w:div>
    <w:div w:id="541214143">
      <w:bodyDiv w:val="1"/>
      <w:marLeft w:val="0"/>
      <w:marRight w:val="0"/>
      <w:marTop w:val="0"/>
      <w:marBottom w:val="0"/>
      <w:divBdr>
        <w:top w:val="none" w:sz="0" w:space="0" w:color="auto"/>
        <w:left w:val="none" w:sz="0" w:space="0" w:color="auto"/>
        <w:bottom w:val="none" w:sz="0" w:space="0" w:color="auto"/>
        <w:right w:val="none" w:sz="0" w:space="0" w:color="auto"/>
      </w:divBdr>
    </w:div>
    <w:div w:id="552430605">
      <w:bodyDiv w:val="1"/>
      <w:marLeft w:val="0"/>
      <w:marRight w:val="0"/>
      <w:marTop w:val="0"/>
      <w:marBottom w:val="0"/>
      <w:divBdr>
        <w:top w:val="none" w:sz="0" w:space="0" w:color="auto"/>
        <w:left w:val="none" w:sz="0" w:space="0" w:color="auto"/>
        <w:bottom w:val="none" w:sz="0" w:space="0" w:color="auto"/>
        <w:right w:val="none" w:sz="0" w:space="0" w:color="auto"/>
      </w:divBdr>
    </w:div>
    <w:div w:id="625085240">
      <w:bodyDiv w:val="1"/>
      <w:marLeft w:val="0"/>
      <w:marRight w:val="0"/>
      <w:marTop w:val="0"/>
      <w:marBottom w:val="0"/>
      <w:divBdr>
        <w:top w:val="none" w:sz="0" w:space="0" w:color="auto"/>
        <w:left w:val="none" w:sz="0" w:space="0" w:color="auto"/>
        <w:bottom w:val="none" w:sz="0" w:space="0" w:color="auto"/>
        <w:right w:val="none" w:sz="0" w:space="0" w:color="auto"/>
      </w:divBdr>
    </w:div>
    <w:div w:id="1235429730">
      <w:bodyDiv w:val="1"/>
      <w:marLeft w:val="0"/>
      <w:marRight w:val="0"/>
      <w:marTop w:val="0"/>
      <w:marBottom w:val="0"/>
      <w:divBdr>
        <w:top w:val="none" w:sz="0" w:space="0" w:color="auto"/>
        <w:left w:val="none" w:sz="0" w:space="0" w:color="auto"/>
        <w:bottom w:val="none" w:sz="0" w:space="0" w:color="auto"/>
        <w:right w:val="none" w:sz="0" w:space="0" w:color="auto"/>
      </w:divBdr>
    </w:div>
    <w:div w:id="1273902059">
      <w:bodyDiv w:val="1"/>
      <w:marLeft w:val="0"/>
      <w:marRight w:val="0"/>
      <w:marTop w:val="0"/>
      <w:marBottom w:val="0"/>
      <w:divBdr>
        <w:top w:val="none" w:sz="0" w:space="0" w:color="auto"/>
        <w:left w:val="none" w:sz="0" w:space="0" w:color="auto"/>
        <w:bottom w:val="none" w:sz="0" w:space="0" w:color="auto"/>
        <w:right w:val="none" w:sz="0" w:space="0" w:color="auto"/>
      </w:divBdr>
    </w:div>
    <w:div w:id="1442800657">
      <w:bodyDiv w:val="1"/>
      <w:marLeft w:val="0"/>
      <w:marRight w:val="0"/>
      <w:marTop w:val="0"/>
      <w:marBottom w:val="0"/>
      <w:divBdr>
        <w:top w:val="none" w:sz="0" w:space="0" w:color="auto"/>
        <w:left w:val="none" w:sz="0" w:space="0" w:color="auto"/>
        <w:bottom w:val="none" w:sz="0" w:space="0" w:color="auto"/>
        <w:right w:val="none" w:sz="0" w:space="0" w:color="auto"/>
      </w:divBdr>
    </w:div>
    <w:div w:id="1520461657">
      <w:bodyDiv w:val="1"/>
      <w:marLeft w:val="0"/>
      <w:marRight w:val="0"/>
      <w:marTop w:val="0"/>
      <w:marBottom w:val="0"/>
      <w:divBdr>
        <w:top w:val="none" w:sz="0" w:space="0" w:color="auto"/>
        <w:left w:val="none" w:sz="0" w:space="0" w:color="auto"/>
        <w:bottom w:val="none" w:sz="0" w:space="0" w:color="auto"/>
        <w:right w:val="none" w:sz="0" w:space="0" w:color="auto"/>
      </w:divBdr>
    </w:div>
    <w:div w:id="1640064039">
      <w:bodyDiv w:val="1"/>
      <w:marLeft w:val="0"/>
      <w:marRight w:val="0"/>
      <w:marTop w:val="0"/>
      <w:marBottom w:val="0"/>
      <w:divBdr>
        <w:top w:val="none" w:sz="0" w:space="0" w:color="auto"/>
        <w:left w:val="none" w:sz="0" w:space="0" w:color="auto"/>
        <w:bottom w:val="none" w:sz="0" w:space="0" w:color="auto"/>
        <w:right w:val="none" w:sz="0" w:space="0" w:color="auto"/>
      </w:divBdr>
    </w:div>
    <w:div w:id="1802460683">
      <w:bodyDiv w:val="1"/>
      <w:marLeft w:val="0"/>
      <w:marRight w:val="0"/>
      <w:marTop w:val="0"/>
      <w:marBottom w:val="0"/>
      <w:divBdr>
        <w:top w:val="none" w:sz="0" w:space="0" w:color="auto"/>
        <w:left w:val="none" w:sz="0" w:space="0" w:color="auto"/>
        <w:bottom w:val="none" w:sz="0" w:space="0" w:color="auto"/>
        <w:right w:val="none" w:sz="0" w:space="0" w:color="auto"/>
      </w:divBdr>
    </w:div>
    <w:div w:id="1865242983">
      <w:bodyDiv w:val="1"/>
      <w:marLeft w:val="0"/>
      <w:marRight w:val="0"/>
      <w:marTop w:val="0"/>
      <w:marBottom w:val="0"/>
      <w:divBdr>
        <w:top w:val="none" w:sz="0" w:space="0" w:color="auto"/>
        <w:left w:val="none" w:sz="0" w:space="0" w:color="auto"/>
        <w:bottom w:val="none" w:sz="0" w:space="0" w:color="auto"/>
        <w:right w:val="none" w:sz="0" w:space="0" w:color="auto"/>
      </w:divBdr>
    </w:div>
    <w:div w:id="203542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6/09/relationships/commentsIds" Target="commentsId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commentsExtended" Target="commentsExtended.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raintree.gov.uk" TargetMode="External"/><Relationship Id="rId22" Type="http://schemas.openxmlformats.org/officeDocument/2006/relationships/footer" Target="footer4.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A795784FEAAB439C700CD17F9F362D" ma:contentTypeVersion="10" ma:contentTypeDescription="Create a new document." ma:contentTypeScope="" ma:versionID="45a1a09da8c9e693376bf27600c22e3a">
  <xsd:schema xmlns:xsd="http://www.w3.org/2001/XMLSchema" xmlns:xs="http://www.w3.org/2001/XMLSchema" xmlns:p="http://schemas.microsoft.com/office/2006/metadata/properties" xmlns:ns2="e459a3de-3c21-42d2-a615-d547ed84a423" xmlns:ns3="39056b13-3a9e-4da0-91a9-61baa81d8232" targetNamespace="http://schemas.microsoft.com/office/2006/metadata/properties" ma:root="true" ma:fieldsID="fcdf99cd0b8b4db82ef224741c7419a0" ns2:_="" ns3:_="">
    <xsd:import namespace="e459a3de-3c21-42d2-a615-d547ed84a423"/>
    <xsd:import namespace="39056b13-3a9e-4da0-91a9-61baa81d82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9a3de-3c21-42d2-a615-d547ed84a4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056b13-3a9e-4da0-91a9-61baa81d82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863980-D6D4-4B60-843A-59361EF5BA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F40DA7-5F06-4E29-98C3-A43220A3D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9a3de-3c21-42d2-a615-d547ed84a423"/>
    <ds:schemaRef ds:uri="39056b13-3a9e-4da0-91a9-61baa81d8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FA80C1-4760-4EB4-BE81-52065D5DA92F}">
  <ds:schemaRefs>
    <ds:schemaRef ds:uri="http://schemas.openxmlformats.org/officeDocument/2006/bibliography"/>
  </ds:schemaRefs>
</ds:datastoreItem>
</file>

<file path=customXml/itemProps4.xml><?xml version="1.0" encoding="utf-8"?>
<ds:datastoreItem xmlns:ds="http://schemas.openxmlformats.org/officeDocument/2006/customXml" ds:itemID="{874F8A9A-A780-4088-AE2A-FC8341FF1D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244</Pages>
  <Words>74471</Words>
  <Characters>392466</Characters>
  <Application>Microsoft Office Word</Application>
  <DocSecurity>0</DocSecurity>
  <Lines>12660</Lines>
  <Paragraphs>5075</Paragraphs>
  <ScaleCrop>false</ScaleCrop>
  <HeadingPairs>
    <vt:vector size="2" baseType="variant">
      <vt:variant>
        <vt:lpstr>Title</vt:lpstr>
      </vt:variant>
      <vt:variant>
        <vt:i4>1</vt:i4>
      </vt:variant>
    </vt:vector>
  </HeadingPairs>
  <TitlesOfParts>
    <vt:vector size="1" baseType="lpstr">
      <vt:lpstr/>
    </vt:vector>
  </TitlesOfParts>
  <Company>Braintree District Council</Company>
  <LinksUpToDate>false</LinksUpToDate>
  <CharactersWithSpaces>461862</CharactersWithSpaces>
  <SharedDoc>false</SharedDoc>
  <HLinks>
    <vt:vector size="2316" baseType="variant">
      <vt:variant>
        <vt:i4>2752593</vt:i4>
      </vt:variant>
      <vt:variant>
        <vt:i4>2304</vt:i4>
      </vt:variant>
      <vt:variant>
        <vt:i4>0</vt:i4>
      </vt:variant>
      <vt:variant>
        <vt:i4>5</vt:i4>
      </vt:variant>
      <vt:variant>
        <vt:lpwstr/>
      </vt:variant>
      <vt:variant>
        <vt:lpwstr>_bookmark87</vt:lpwstr>
      </vt:variant>
      <vt:variant>
        <vt:i4>2752593</vt:i4>
      </vt:variant>
      <vt:variant>
        <vt:i4>2301</vt:i4>
      </vt:variant>
      <vt:variant>
        <vt:i4>0</vt:i4>
      </vt:variant>
      <vt:variant>
        <vt:i4>5</vt:i4>
      </vt:variant>
      <vt:variant>
        <vt:lpwstr/>
      </vt:variant>
      <vt:variant>
        <vt:lpwstr>_bookmark86</vt:lpwstr>
      </vt:variant>
      <vt:variant>
        <vt:i4>1704030</vt:i4>
      </vt:variant>
      <vt:variant>
        <vt:i4>2298</vt:i4>
      </vt:variant>
      <vt:variant>
        <vt:i4>0</vt:i4>
      </vt:variant>
      <vt:variant>
        <vt:i4>5</vt:i4>
      </vt:variant>
      <vt:variant>
        <vt:lpwstr>http://www.braintree.gov.uk/</vt:lpwstr>
      </vt:variant>
      <vt:variant>
        <vt:lpwstr/>
      </vt:variant>
      <vt:variant>
        <vt:i4>2031675</vt:i4>
      </vt:variant>
      <vt:variant>
        <vt:i4>2291</vt:i4>
      </vt:variant>
      <vt:variant>
        <vt:i4>0</vt:i4>
      </vt:variant>
      <vt:variant>
        <vt:i4>5</vt:i4>
      </vt:variant>
      <vt:variant>
        <vt:lpwstr/>
      </vt:variant>
      <vt:variant>
        <vt:lpwstr>_Toc179559636</vt:lpwstr>
      </vt:variant>
      <vt:variant>
        <vt:i4>2031675</vt:i4>
      </vt:variant>
      <vt:variant>
        <vt:i4>2285</vt:i4>
      </vt:variant>
      <vt:variant>
        <vt:i4>0</vt:i4>
      </vt:variant>
      <vt:variant>
        <vt:i4>5</vt:i4>
      </vt:variant>
      <vt:variant>
        <vt:lpwstr/>
      </vt:variant>
      <vt:variant>
        <vt:lpwstr>_Toc179559635</vt:lpwstr>
      </vt:variant>
      <vt:variant>
        <vt:i4>2031675</vt:i4>
      </vt:variant>
      <vt:variant>
        <vt:i4>2279</vt:i4>
      </vt:variant>
      <vt:variant>
        <vt:i4>0</vt:i4>
      </vt:variant>
      <vt:variant>
        <vt:i4>5</vt:i4>
      </vt:variant>
      <vt:variant>
        <vt:lpwstr/>
      </vt:variant>
      <vt:variant>
        <vt:lpwstr>_Toc179559634</vt:lpwstr>
      </vt:variant>
      <vt:variant>
        <vt:i4>2031675</vt:i4>
      </vt:variant>
      <vt:variant>
        <vt:i4>2273</vt:i4>
      </vt:variant>
      <vt:variant>
        <vt:i4>0</vt:i4>
      </vt:variant>
      <vt:variant>
        <vt:i4>5</vt:i4>
      </vt:variant>
      <vt:variant>
        <vt:lpwstr/>
      </vt:variant>
      <vt:variant>
        <vt:lpwstr>_Toc179559633</vt:lpwstr>
      </vt:variant>
      <vt:variant>
        <vt:i4>2031675</vt:i4>
      </vt:variant>
      <vt:variant>
        <vt:i4>2267</vt:i4>
      </vt:variant>
      <vt:variant>
        <vt:i4>0</vt:i4>
      </vt:variant>
      <vt:variant>
        <vt:i4>5</vt:i4>
      </vt:variant>
      <vt:variant>
        <vt:lpwstr/>
      </vt:variant>
      <vt:variant>
        <vt:lpwstr>_Toc179559632</vt:lpwstr>
      </vt:variant>
      <vt:variant>
        <vt:i4>2031675</vt:i4>
      </vt:variant>
      <vt:variant>
        <vt:i4>2261</vt:i4>
      </vt:variant>
      <vt:variant>
        <vt:i4>0</vt:i4>
      </vt:variant>
      <vt:variant>
        <vt:i4>5</vt:i4>
      </vt:variant>
      <vt:variant>
        <vt:lpwstr/>
      </vt:variant>
      <vt:variant>
        <vt:lpwstr>_Toc179559631</vt:lpwstr>
      </vt:variant>
      <vt:variant>
        <vt:i4>2031675</vt:i4>
      </vt:variant>
      <vt:variant>
        <vt:i4>2255</vt:i4>
      </vt:variant>
      <vt:variant>
        <vt:i4>0</vt:i4>
      </vt:variant>
      <vt:variant>
        <vt:i4>5</vt:i4>
      </vt:variant>
      <vt:variant>
        <vt:lpwstr/>
      </vt:variant>
      <vt:variant>
        <vt:lpwstr>_Toc179559630</vt:lpwstr>
      </vt:variant>
      <vt:variant>
        <vt:i4>1966139</vt:i4>
      </vt:variant>
      <vt:variant>
        <vt:i4>2249</vt:i4>
      </vt:variant>
      <vt:variant>
        <vt:i4>0</vt:i4>
      </vt:variant>
      <vt:variant>
        <vt:i4>5</vt:i4>
      </vt:variant>
      <vt:variant>
        <vt:lpwstr/>
      </vt:variant>
      <vt:variant>
        <vt:lpwstr>_Toc179559629</vt:lpwstr>
      </vt:variant>
      <vt:variant>
        <vt:i4>1966139</vt:i4>
      </vt:variant>
      <vt:variant>
        <vt:i4>2243</vt:i4>
      </vt:variant>
      <vt:variant>
        <vt:i4>0</vt:i4>
      </vt:variant>
      <vt:variant>
        <vt:i4>5</vt:i4>
      </vt:variant>
      <vt:variant>
        <vt:lpwstr/>
      </vt:variant>
      <vt:variant>
        <vt:lpwstr>_Toc179559628</vt:lpwstr>
      </vt:variant>
      <vt:variant>
        <vt:i4>1966139</vt:i4>
      </vt:variant>
      <vt:variant>
        <vt:i4>2237</vt:i4>
      </vt:variant>
      <vt:variant>
        <vt:i4>0</vt:i4>
      </vt:variant>
      <vt:variant>
        <vt:i4>5</vt:i4>
      </vt:variant>
      <vt:variant>
        <vt:lpwstr/>
      </vt:variant>
      <vt:variant>
        <vt:lpwstr>_Toc179559627</vt:lpwstr>
      </vt:variant>
      <vt:variant>
        <vt:i4>1966139</vt:i4>
      </vt:variant>
      <vt:variant>
        <vt:i4>2231</vt:i4>
      </vt:variant>
      <vt:variant>
        <vt:i4>0</vt:i4>
      </vt:variant>
      <vt:variant>
        <vt:i4>5</vt:i4>
      </vt:variant>
      <vt:variant>
        <vt:lpwstr/>
      </vt:variant>
      <vt:variant>
        <vt:lpwstr>_Toc179559626</vt:lpwstr>
      </vt:variant>
      <vt:variant>
        <vt:i4>1966139</vt:i4>
      </vt:variant>
      <vt:variant>
        <vt:i4>2225</vt:i4>
      </vt:variant>
      <vt:variant>
        <vt:i4>0</vt:i4>
      </vt:variant>
      <vt:variant>
        <vt:i4>5</vt:i4>
      </vt:variant>
      <vt:variant>
        <vt:lpwstr/>
      </vt:variant>
      <vt:variant>
        <vt:lpwstr>_Toc179559625</vt:lpwstr>
      </vt:variant>
      <vt:variant>
        <vt:i4>1966139</vt:i4>
      </vt:variant>
      <vt:variant>
        <vt:i4>2219</vt:i4>
      </vt:variant>
      <vt:variant>
        <vt:i4>0</vt:i4>
      </vt:variant>
      <vt:variant>
        <vt:i4>5</vt:i4>
      </vt:variant>
      <vt:variant>
        <vt:lpwstr/>
      </vt:variant>
      <vt:variant>
        <vt:lpwstr>_Toc179559624</vt:lpwstr>
      </vt:variant>
      <vt:variant>
        <vt:i4>1966139</vt:i4>
      </vt:variant>
      <vt:variant>
        <vt:i4>2213</vt:i4>
      </vt:variant>
      <vt:variant>
        <vt:i4>0</vt:i4>
      </vt:variant>
      <vt:variant>
        <vt:i4>5</vt:i4>
      </vt:variant>
      <vt:variant>
        <vt:lpwstr/>
      </vt:variant>
      <vt:variant>
        <vt:lpwstr>_Toc179559623</vt:lpwstr>
      </vt:variant>
      <vt:variant>
        <vt:i4>1966139</vt:i4>
      </vt:variant>
      <vt:variant>
        <vt:i4>2207</vt:i4>
      </vt:variant>
      <vt:variant>
        <vt:i4>0</vt:i4>
      </vt:variant>
      <vt:variant>
        <vt:i4>5</vt:i4>
      </vt:variant>
      <vt:variant>
        <vt:lpwstr/>
      </vt:variant>
      <vt:variant>
        <vt:lpwstr>_Toc179559622</vt:lpwstr>
      </vt:variant>
      <vt:variant>
        <vt:i4>1966139</vt:i4>
      </vt:variant>
      <vt:variant>
        <vt:i4>2201</vt:i4>
      </vt:variant>
      <vt:variant>
        <vt:i4>0</vt:i4>
      </vt:variant>
      <vt:variant>
        <vt:i4>5</vt:i4>
      </vt:variant>
      <vt:variant>
        <vt:lpwstr/>
      </vt:variant>
      <vt:variant>
        <vt:lpwstr>_Toc179559621</vt:lpwstr>
      </vt:variant>
      <vt:variant>
        <vt:i4>1966139</vt:i4>
      </vt:variant>
      <vt:variant>
        <vt:i4>2195</vt:i4>
      </vt:variant>
      <vt:variant>
        <vt:i4>0</vt:i4>
      </vt:variant>
      <vt:variant>
        <vt:i4>5</vt:i4>
      </vt:variant>
      <vt:variant>
        <vt:lpwstr/>
      </vt:variant>
      <vt:variant>
        <vt:lpwstr>_Toc179559620</vt:lpwstr>
      </vt:variant>
      <vt:variant>
        <vt:i4>1900603</vt:i4>
      </vt:variant>
      <vt:variant>
        <vt:i4>2189</vt:i4>
      </vt:variant>
      <vt:variant>
        <vt:i4>0</vt:i4>
      </vt:variant>
      <vt:variant>
        <vt:i4>5</vt:i4>
      </vt:variant>
      <vt:variant>
        <vt:lpwstr/>
      </vt:variant>
      <vt:variant>
        <vt:lpwstr>_Toc179559619</vt:lpwstr>
      </vt:variant>
      <vt:variant>
        <vt:i4>1900603</vt:i4>
      </vt:variant>
      <vt:variant>
        <vt:i4>2183</vt:i4>
      </vt:variant>
      <vt:variant>
        <vt:i4>0</vt:i4>
      </vt:variant>
      <vt:variant>
        <vt:i4>5</vt:i4>
      </vt:variant>
      <vt:variant>
        <vt:lpwstr/>
      </vt:variant>
      <vt:variant>
        <vt:lpwstr>_Toc179559618</vt:lpwstr>
      </vt:variant>
      <vt:variant>
        <vt:i4>1900603</vt:i4>
      </vt:variant>
      <vt:variant>
        <vt:i4>2177</vt:i4>
      </vt:variant>
      <vt:variant>
        <vt:i4>0</vt:i4>
      </vt:variant>
      <vt:variant>
        <vt:i4>5</vt:i4>
      </vt:variant>
      <vt:variant>
        <vt:lpwstr/>
      </vt:variant>
      <vt:variant>
        <vt:lpwstr>_Toc179559617</vt:lpwstr>
      </vt:variant>
      <vt:variant>
        <vt:i4>1900603</vt:i4>
      </vt:variant>
      <vt:variant>
        <vt:i4>2171</vt:i4>
      </vt:variant>
      <vt:variant>
        <vt:i4>0</vt:i4>
      </vt:variant>
      <vt:variant>
        <vt:i4>5</vt:i4>
      </vt:variant>
      <vt:variant>
        <vt:lpwstr/>
      </vt:variant>
      <vt:variant>
        <vt:lpwstr>_Toc179559616</vt:lpwstr>
      </vt:variant>
      <vt:variant>
        <vt:i4>1900603</vt:i4>
      </vt:variant>
      <vt:variant>
        <vt:i4>2165</vt:i4>
      </vt:variant>
      <vt:variant>
        <vt:i4>0</vt:i4>
      </vt:variant>
      <vt:variant>
        <vt:i4>5</vt:i4>
      </vt:variant>
      <vt:variant>
        <vt:lpwstr/>
      </vt:variant>
      <vt:variant>
        <vt:lpwstr>_Toc179559615</vt:lpwstr>
      </vt:variant>
      <vt:variant>
        <vt:i4>1900603</vt:i4>
      </vt:variant>
      <vt:variant>
        <vt:i4>2159</vt:i4>
      </vt:variant>
      <vt:variant>
        <vt:i4>0</vt:i4>
      </vt:variant>
      <vt:variant>
        <vt:i4>5</vt:i4>
      </vt:variant>
      <vt:variant>
        <vt:lpwstr/>
      </vt:variant>
      <vt:variant>
        <vt:lpwstr>_Toc179559614</vt:lpwstr>
      </vt:variant>
      <vt:variant>
        <vt:i4>1900603</vt:i4>
      </vt:variant>
      <vt:variant>
        <vt:i4>2153</vt:i4>
      </vt:variant>
      <vt:variant>
        <vt:i4>0</vt:i4>
      </vt:variant>
      <vt:variant>
        <vt:i4>5</vt:i4>
      </vt:variant>
      <vt:variant>
        <vt:lpwstr/>
      </vt:variant>
      <vt:variant>
        <vt:lpwstr>_Toc179559613</vt:lpwstr>
      </vt:variant>
      <vt:variant>
        <vt:i4>1900603</vt:i4>
      </vt:variant>
      <vt:variant>
        <vt:i4>2147</vt:i4>
      </vt:variant>
      <vt:variant>
        <vt:i4>0</vt:i4>
      </vt:variant>
      <vt:variant>
        <vt:i4>5</vt:i4>
      </vt:variant>
      <vt:variant>
        <vt:lpwstr/>
      </vt:variant>
      <vt:variant>
        <vt:lpwstr>_Toc179559612</vt:lpwstr>
      </vt:variant>
      <vt:variant>
        <vt:i4>1900603</vt:i4>
      </vt:variant>
      <vt:variant>
        <vt:i4>2141</vt:i4>
      </vt:variant>
      <vt:variant>
        <vt:i4>0</vt:i4>
      </vt:variant>
      <vt:variant>
        <vt:i4>5</vt:i4>
      </vt:variant>
      <vt:variant>
        <vt:lpwstr/>
      </vt:variant>
      <vt:variant>
        <vt:lpwstr>_Toc179559611</vt:lpwstr>
      </vt:variant>
      <vt:variant>
        <vt:i4>1900603</vt:i4>
      </vt:variant>
      <vt:variant>
        <vt:i4>2135</vt:i4>
      </vt:variant>
      <vt:variant>
        <vt:i4>0</vt:i4>
      </vt:variant>
      <vt:variant>
        <vt:i4>5</vt:i4>
      </vt:variant>
      <vt:variant>
        <vt:lpwstr/>
      </vt:variant>
      <vt:variant>
        <vt:lpwstr>_Toc179559610</vt:lpwstr>
      </vt:variant>
      <vt:variant>
        <vt:i4>1835067</vt:i4>
      </vt:variant>
      <vt:variant>
        <vt:i4>2129</vt:i4>
      </vt:variant>
      <vt:variant>
        <vt:i4>0</vt:i4>
      </vt:variant>
      <vt:variant>
        <vt:i4>5</vt:i4>
      </vt:variant>
      <vt:variant>
        <vt:lpwstr/>
      </vt:variant>
      <vt:variant>
        <vt:lpwstr>_Toc179559609</vt:lpwstr>
      </vt:variant>
      <vt:variant>
        <vt:i4>1835067</vt:i4>
      </vt:variant>
      <vt:variant>
        <vt:i4>2123</vt:i4>
      </vt:variant>
      <vt:variant>
        <vt:i4>0</vt:i4>
      </vt:variant>
      <vt:variant>
        <vt:i4>5</vt:i4>
      </vt:variant>
      <vt:variant>
        <vt:lpwstr/>
      </vt:variant>
      <vt:variant>
        <vt:lpwstr>_Toc179559608</vt:lpwstr>
      </vt:variant>
      <vt:variant>
        <vt:i4>1835067</vt:i4>
      </vt:variant>
      <vt:variant>
        <vt:i4>2117</vt:i4>
      </vt:variant>
      <vt:variant>
        <vt:i4>0</vt:i4>
      </vt:variant>
      <vt:variant>
        <vt:i4>5</vt:i4>
      </vt:variant>
      <vt:variant>
        <vt:lpwstr/>
      </vt:variant>
      <vt:variant>
        <vt:lpwstr>_Toc179559607</vt:lpwstr>
      </vt:variant>
      <vt:variant>
        <vt:i4>1835067</vt:i4>
      </vt:variant>
      <vt:variant>
        <vt:i4>2111</vt:i4>
      </vt:variant>
      <vt:variant>
        <vt:i4>0</vt:i4>
      </vt:variant>
      <vt:variant>
        <vt:i4>5</vt:i4>
      </vt:variant>
      <vt:variant>
        <vt:lpwstr/>
      </vt:variant>
      <vt:variant>
        <vt:lpwstr>_Toc179559606</vt:lpwstr>
      </vt:variant>
      <vt:variant>
        <vt:i4>1835067</vt:i4>
      </vt:variant>
      <vt:variant>
        <vt:i4>2105</vt:i4>
      </vt:variant>
      <vt:variant>
        <vt:i4>0</vt:i4>
      </vt:variant>
      <vt:variant>
        <vt:i4>5</vt:i4>
      </vt:variant>
      <vt:variant>
        <vt:lpwstr/>
      </vt:variant>
      <vt:variant>
        <vt:lpwstr>_Toc179559605</vt:lpwstr>
      </vt:variant>
      <vt:variant>
        <vt:i4>1835067</vt:i4>
      </vt:variant>
      <vt:variant>
        <vt:i4>2099</vt:i4>
      </vt:variant>
      <vt:variant>
        <vt:i4>0</vt:i4>
      </vt:variant>
      <vt:variant>
        <vt:i4>5</vt:i4>
      </vt:variant>
      <vt:variant>
        <vt:lpwstr/>
      </vt:variant>
      <vt:variant>
        <vt:lpwstr>_Toc179559604</vt:lpwstr>
      </vt:variant>
      <vt:variant>
        <vt:i4>1835067</vt:i4>
      </vt:variant>
      <vt:variant>
        <vt:i4>2093</vt:i4>
      </vt:variant>
      <vt:variant>
        <vt:i4>0</vt:i4>
      </vt:variant>
      <vt:variant>
        <vt:i4>5</vt:i4>
      </vt:variant>
      <vt:variant>
        <vt:lpwstr/>
      </vt:variant>
      <vt:variant>
        <vt:lpwstr>_Toc179559603</vt:lpwstr>
      </vt:variant>
      <vt:variant>
        <vt:i4>1835067</vt:i4>
      </vt:variant>
      <vt:variant>
        <vt:i4>2087</vt:i4>
      </vt:variant>
      <vt:variant>
        <vt:i4>0</vt:i4>
      </vt:variant>
      <vt:variant>
        <vt:i4>5</vt:i4>
      </vt:variant>
      <vt:variant>
        <vt:lpwstr/>
      </vt:variant>
      <vt:variant>
        <vt:lpwstr>_Toc179559602</vt:lpwstr>
      </vt:variant>
      <vt:variant>
        <vt:i4>1835067</vt:i4>
      </vt:variant>
      <vt:variant>
        <vt:i4>2081</vt:i4>
      </vt:variant>
      <vt:variant>
        <vt:i4>0</vt:i4>
      </vt:variant>
      <vt:variant>
        <vt:i4>5</vt:i4>
      </vt:variant>
      <vt:variant>
        <vt:lpwstr/>
      </vt:variant>
      <vt:variant>
        <vt:lpwstr>_Toc179559601</vt:lpwstr>
      </vt:variant>
      <vt:variant>
        <vt:i4>1835067</vt:i4>
      </vt:variant>
      <vt:variant>
        <vt:i4>2075</vt:i4>
      </vt:variant>
      <vt:variant>
        <vt:i4>0</vt:i4>
      </vt:variant>
      <vt:variant>
        <vt:i4>5</vt:i4>
      </vt:variant>
      <vt:variant>
        <vt:lpwstr/>
      </vt:variant>
      <vt:variant>
        <vt:lpwstr>_Toc179559600</vt:lpwstr>
      </vt:variant>
      <vt:variant>
        <vt:i4>1376312</vt:i4>
      </vt:variant>
      <vt:variant>
        <vt:i4>2069</vt:i4>
      </vt:variant>
      <vt:variant>
        <vt:i4>0</vt:i4>
      </vt:variant>
      <vt:variant>
        <vt:i4>5</vt:i4>
      </vt:variant>
      <vt:variant>
        <vt:lpwstr/>
      </vt:variant>
      <vt:variant>
        <vt:lpwstr>_Toc179559599</vt:lpwstr>
      </vt:variant>
      <vt:variant>
        <vt:i4>1376312</vt:i4>
      </vt:variant>
      <vt:variant>
        <vt:i4>2063</vt:i4>
      </vt:variant>
      <vt:variant>
        <vt:i4>0</vt:i4>
      </vt:variant>
      <vt:variant>
        <vt:i4>5</vt:i4>
      </vt:variant>
      <vt:variant>
        <vt:lpwstr/>
      </vt:variant>
      <vt:variant>
        <vt:lpwstr>_Toc179559598</vt:lpwstr>
      </vt:variant>
      <vt:variant>
        <vt:i4>1376312</vt:i4>
      </vt:variant>
      <vt:variant>
        <vt:i4>2057</vt:i4>
      </vt:variant>
      <vt:variant>
        <vt:i4>0</vt:i4>
      </vt:variant>
      <vt:variant>
        <vt:i4>5</vt:i4>
      </vt:variant>
      <vt:variant>
        <vt:lpwstr/>
      </vt:variant>
      <vt:variant>
        <vt:lpwstr>_Toc179559597</vt:lpwstr>
      </vt:variant>
      <vt:variant>
        <vt:i4>1376312</vt:i4>
      </vt:variant>
      <vt:variant>
        <vt:i4>2051</vt:i4>
      </vt:variant>
      <vt:variant>
        <vt:i4>0</vt:i4>
      </vt:variant>
      <vt:variant>
        <vt:i4>5</vt:i4>
      </vt:variant>
      <vt:variant>
        <vt:lpwstr/>
      </vt:variant>
      <vt:variant>
        <vt:lpwstr>_Toc179559596</vt:lpwstr>
      </vt:variant>
      <vt:variant>
        <vt:i4>1376312</vt:i4>
      </vt:variant>
      <vt:variant>
        <vt:i4>2045</vt:i4>
      </vt:variant>
      <vt:variant>
        <vt:i4>0</vt:i4>
      </vt:variant>
      <vt:variant>
        <vt:i4>5</vt:i4>
      </vt:variant>
      <vt:variant>
        <vt:lpwstr/>
      </vt:variant>
      <vt:variant>
        <vt:lpwstr>_Toc179559595</vt:lpwstr>
      </vt:variant>
      <vt:variant>
        <vt:i4>1376312</vt:i4>
      </vt:variant>
      <vt:variant>
        <vt:i4>2039</vt:i4>
      </vt:variant>
      <vt:variant>
        <vt:i4>0</vt:i4>
      </vt:variant>
      <vt:variant>
        <vt:i4>5</vt:i4>
      </vt:variant>
      <vt:variant>
        <vt:lpwstr/>
      </vt:variant>
      <vt:variant>
        <vt:lpwstr>_Toc179559594</vt:lpwstr>
      </vt:variant>
      <vt:variant>
        <vt:i4>1376312</vt:i4>
      </vt:variant>
      <vt:variant>
        <vt:i4>2033</vt:i4>
      </vt:variant>
      <vt:variant>
        <vt:i4>0</vt:i4>
      </vt:variant>
      <vt:variant>
        <vt:i4>5</vt:i4>
      </vt:variant>
      <vt:variant>
        <vt:lpwstr/>
      </vt:variant>
      <vt:variant>
        <vt:lpwstr>_Toc179559593</vt:lpwstr>
      </vt:variant>
      <vt:variant>
        <vt:i4>1376312</vt:i4>
      </vt:variant>
      <vt:variant>
        <vt:i4>2027</vt:i4>
      </vt:variant>
      <vt:variant>
        <vt:i4>0</vt:i4>
      </vt:variant>
      <vt:variant>
        <vt:i4>5</vt:i4>
      </vt:variant>
      <vt:variant>
        <vt:lpwstr/>
      </vt:variant>
      <vt:variant>
        <vt:lpwstr>_Toc179559592</vt:lpwstr>
      </vt:variant>
      <vt:variant>
        <vt:i4>1376312</vt:i4>
      </vt:variant>
      <vt:variant>
        <vt:i4>2021</vt:i4>
      </vt:variant>
      <vt:variant>
        <vt:i4>0</vt:i4>
      </vt:variant>
      <vt:variant>
        <vt:i4>5</vt:i4>
      </vt:variant>
      <vt:variant>
        <vt:lpwstr/>
      </vt:variant>
      <vt:variant>
        <vt:lpwstr>_Toc179559591</vt:lpwstr>
      </vt:variant>
      <vt:variant>
        <vt:i4>1376312</vt:i4>
      </vt:variant>
      <vt:variant>
        <vt:i4>2015</vt:i4>
      </vt:variant>
      <vt:variant>
        <vt:i4>0</vt:i4>
      </vt:variant>
      <vt:variant>
        <vt:i4>5</vt:i4>
      </vt:variant>
      <vt:variant>
        <vt:lpwstr/>
      </vt:variant>
      <vt:variant>
        <vt:lpwstr>_Toc179559590</vt:lpwstr>
      </vt:variant>
      <vt:variant>
        <vt:i4>1310776</vt:i4>
      </vt:variant>
      <vt:variant>
        <vt:i4>2009</vt:i4>
      </vt:variant>
      <vt:variant>
        <vt:i4>0</vt:i4>
      </vt:variant>
      <vt:variant>
        <vt:i4>5</vt:i4>
      </vt:variant>
      <vt:variant>
        <vt:lpwstr/>
      </vt:variant>
      <vt:variant>
        <vt:lpwstr>_Toc179559589</vt:lpwstr>
      </vt:variant>
      <vt:variant>
        <vt:i4>1310776</vt:i4>
      </vt:variant>
      <vt:variant>
        <vt:i4>2003</vt:i4>
      </vt:variant>
      <vt:variant>
        <vt:i4>0</vt:i4>
      </vt:variant>
      <vt:variant>
        <vt:i4>5</vt:i4>
      </vt:variant>
      <vt:variant>
        <vt:lpwstr/>
      </vt:variant>
      <vt:variant>
        <vt:lpwstr>_Toc179559588</vt:lpwstr>
      </vt:variant>
      <vt:variant>
        <vt:i4>1310776</vt:i4>
      </vt:variant>
      <vt:variant>
        <vt:i4>1997</vt:i4>
      </vt:variant>
      <vt:variant>
        <vt:i4>0</vt:i4>
      </vt:variant>
      <vt:variant>
        <vt:i4>5</vt:i4>
      </vt:variant>
      <vt:variant>
        <vt:lpwstr/>
      </vt:variant>
      <vt:variant>
        <vt:lpwstr>_Toc179559587</vt:lpwstr>
      </vt:variant>
      <vt:variant>
        <vt:i4>1310776</vt:i4>
      </vt:variant>
      <vt:variant>
        <vt:i4>1994</vt:i4>
      </vt:variant>
      <vt:variant>
        <vt:i4>0</vt:i4>
      </vt:variant>
      <vt:variant>
        <vt:i4>5</vt:i4>
      </vt:variant>
      <vt:variant>
        <vt:lpwstr/>
      </vt:variant>
      <vt:variant>
        <vt:lpwstr>_Toc179559586</vt:lpwstr>
      </vt:variant>
      <vt:variant>
        <vt:i4>1310776</vt:i4>
      </vt:variant>
      <vt:variant>
        <vt:i4>1988</vt:i4>
      </vt:variant>
      <vt:variant>
        <vt:i4>0</vt:i4>
      </vt:variant>
      <vt:variant>
        <vt:i4>5</vt:i4>
      </vt:variant>
      <vt:variant>
        <vt:lpwstr/>
      </vt:variant>
      <vt:variant>
        <vt:lpwstr>_Toc179559585</vt:lpwstr>
      </vt:variant>
      <vt:variant>
        <vt:i4>1310776</vt:i4>
      </vt:variant>
      <vt:variant>
        <vt:i4>1982</vt:i4>
      </vt:variant>
      <vt:variant>
        <vt:i4>0</vt:i4>
      </vt:variant>
      <vt:variant>
        <vt:i4>5</vt:i4>
      </vt:variant>
      <vt:variant>
        <vt:lpwstr/>
      </vt:variant>
      <vt:variant>
        <vt:lpwstr>_Toc179559584</vt:lpwstr>
      </vt:variant>
      <vt:variant>
        <vt:i4>1310776</vt:i4>
      </vt:variant>
      <vt:variant>
        <vt:i4>1976</vt:i4>
      </vt:variant>
      <vt:variant>
        <vt:i4>0</vt:i4>
      </vt:variant>
      <vt:variant>
        <vt:i4>5</vt:i4>
      </vt:variant>
      <vt:variant>
        <vt:lpwstr/>
      </vt:variant>
      <vt:variant>
        <vt:lpwstr>_Toc179559583</vt:lpwstr>
      </vt:variant>
      <vt:variant>
        <vt:i4>1310776</vt:i4>
      </vt:variant>
      <vt:variant>
        <vt:i4>1970</vt:i4>
      </vt:variant>
      <vt:variant>
        <vt:i4>0</vt:i4>
      </vt:variant>
      <vt:variant>
        <vt:i4>5</vt:i4>
      </vt:variant>
      <vt:variant>
        <vt:lpwstr/>
      </vt:variant>
      <vt:variant>
        <vt:lpwstr>_Toc179559582</vt:lpwstr>
      </vt:variant>
      <vt:variant>
        <vt:i4>1310776</vt:i4>
      </vt:variant>
      <vt:variant>
        <vt:i4>1964</vt:i4>
      </vt:variant>
      <vt:variant>
        <vt:i4>0</vt:i4>
      </vt:variant>
      <vt:variant>
        <vt:i4>5</vt:i4>
      </vt:variant>
      <vt:variant>
        <vt:lpwstr/>
      </vt:variant>
      <vt:variant>
        <vt:lpwstr>_Toc179559581</vt:lpwstr>
      </vt:variant>
      <vt:variant>
        <vt:i4>1310776</vt:i4>
      </vt:variant>
      <vt:variant>
        <vt:i4>1958</vt:i4>
      </vt:variant>
      <vt:variant>
        <vt:i4>0</vt:i4>
      </vt:variant>
      <vt:variant>
        <vt:i4>5</vt:i4>
      </vt:variant>
      <vt:variant>
        <vt:lpwstr/>
      </vt:variant>
      <vt:variant>
        <vt:lpwstr>_Toc179559580</vt:lpwstr>
      </vt:variant>
      <vt:variant>
        <vt:i4>1769528</vt:i4>
      </vt:variant>
      <vt:variant>
        <vt:i4>1952</vt:i4>
      </vt:variant>
      <vt:variant>
        <vt:i4>0</vt:i4>
      </vt:variant>
      <vt:variant>
        <vt:i4>5</vt:i4>
      </vt:variant>
      <vt:variant>
        <vt:lpwstr/>
      </vt:variant>
      <vt:variant>
        <vt:lpwstr>_Toc179559579</vt:lpwstr>
      </vt:variant>
      <vt:variant>
        <vt:i4>1769528</vt:i4>
      </vt:variant>
      <vt:variant>
        <vt:i4>1946</vt:i4>
      </vt:variant>
      <vt:variant>
        <vt:i4>0</vt:i4>
      </vt:variant>
      <vt:variant>
        <vt:i4>5</vt:i4>
      </vt:variant>
      <vt:variant>
        <vt:lpwstr/>
      </vt:variant>
      <vt:variant>
        <vt:lpwstr>_Toc179559578</vt:lpwstr>
      </vt:variant>
      <vt:variant>
        <vt:i4>1769528</vt:i4>
      </vt:variant>
      <vt:variant>
        <vt:i4>1940</vt:i4>
      </vt:variant>
      <vt:variant>
        <vt:i4>0</vt:i4>
      </vt:variant>
      <vt:variant>
        <vt:i4>5</vt:i4>
      </vt:variant>
      <vt:variant>
        <vt:lpwstr/>
      </vt:variant>
      <vt:variant>
        <vt:lpwstr>_Toc179559577</vt:lpwstr>
      </vt:variant>
      <vt:variant>
        <vt:i4>1769528</vt:i4>
      </vt:variant>
      <vt:variant>
        <vt:i4>1934</vt:i4>
      </vt:variant>
      <vt:variant>
        <vt:i4>0</vt:i4>
      </vt:variant>
      <vt:variant>
        <vt:i4>5</vt:i4>
      </vt:variant>
      <vt:variant>
        <vt:lpwstr/>
      </vt:variant>
      <vt:variant>
        <vt:lpwstr>_Toc179559576</vt:lpwstr>
      </vt:variant>
      <vt:variant>
        <vt:i4>1769528</vt:i4>
      </vt:variant>
      <vt:variant>
        <vt:i4>1928</vt:i4>
      </vt:variant>
      <vt:variant>
        <vt:i4>0</vt:i4>
      </vt:variant>
      <vt:variant>
        <vt:i4>5</vt:i4>
      </vt:variant>
      <vt:variant>
        <vt:lpwstr/>
      </vt:variant>
      <vt:variant>
        <vt:lpwstr>_Toc179559575</vt:lpwstr>
      </vt:variant>
      <vt:variant>
        <vt:i4>1769528</vt:i4>
      </vt:variant>
      <vt:variant>
        <vt:i4>1922</vt:i4>
      </vt:variant>
      <vt:variant>
        <vt:i4>0</vt:i4>
      </vt:variant>
      <vt:variant>
        <vt:i4>5</vt:i4>
      </vt:variant>
      <vt:variant>
        <vt:lpwstr/>
      </vt:variant>
      <vt:variant>
        <vt:lpwstr>_Toc179559574</vt:lpwstr>
      </vt:variant>
      <vt:variant>
        <vt:i4>1769528</vt:i4>
      </vt:variant>
      <vt:variant>
        <vt:i4>1916</vt:i4>
      </vt:variant>
      <vt:variant>
        <vt:i4>0</vt:i4>
      </vt:variant>
      <vt:variant>
        <vt:i4>5</vt:i4>
      </vt:variant>
      <vt:variant>
        <vt:lpwstr/>
      </vt:variant>
      <vt:variant>
        <vt:lpwstr>_Toc179559573</vt:lpwstr>
      </vt:variant>
      <vt:variant>
        <vt:i4>1769528</vt:i4>
      </vt:variant>
      <vt:variant>
        <vt:i4>1910</vt:i4>
      </vt:variant>
      <vt:variant>
        <vt:i4>0</vt:i4>
      </vt:variant>
      <vt:variant>
        <vt:i4>5</vt:i4>
      </vt:variant>
      <vt:variant>
        <vt:lpwstr/>
      </vt:variant>
      <vt:variant>
        <vt:lpwstr>_Toc179559572</vt:lpwstr>
      </vt:variant>
      <vt:variant>
        <vt:i4>1769528</vt:i4>
      </vt:variant>
      <vt:variant>
        <vt:i4>1904</vt:i4>
      </vt:variant>
      <vt:variant>
        <vt:i4>0</vt:i4>
      </vt:variant>
      <vt:variant>
        <vt:i4>5</vt:i4>
      </vt:variant>
      <vt:variant>
        <vt:lpwstr/>
      </vt:variant>
      <vt:variant>
        <vt:lpwstr>_Toc179559571</vt:lpwstr>
      </vt:variant>
      <vt:variant>
        <vt:i4>1769528</vt:i4>
      </vt:variant>
      <vt:variant>
        <vt:i4>1898</vt:i4>
      </vt:variant>
      <vt:variant>
        <vt:i4>0</vt:i4>
      </vt:variant>
      <vt:variant>
        <vt:i4>5</vt:i4>
      </vt:variant>
      <vt:variant>
        <vt:lpwstr/>
      </vt:variant>
      <vt:variant>
        <vt:lpwstr>_Toc179559570</vt:lpwstr>
      </vt:variant>
      <vt:variant>
        <vt:i4>1703992</vt:i4>
      </vt:variant>
      <vt:variant>
        <vt:i4>1892</vt:i4>
      </vt:variant>
      <vt:variant>
        <vt:i4>0</vt:i4>
      </vt:variant>
      <vt:variant>
        <vt:i4>5</vt:i4>
      </vt:variant>
      <vt:variant>
        <vt:lpwstr/>
      </vt:variant>
      <vt:variant>
        <vt:lpwstr>_Toc179559569</vt:lpwstr>
      </vt:variant>
      <vt:variant>
        <vt:i4>1703992</vt:i4>
      </vt:variant>
      <vt:variant>
        <vt:i4>1886</vt:i4>
      </vt:variant>
      <vt:variant>
        <vt:i4>0</vt:i4>
      </vt:variant>
      <vt:variant>
        <vt:i4>5</vt:i4>
      </vt:variant>
      <vt:variant>
        <vt:lpwstr/>
      </vt:variant>
      <vt:variant>
        <vt:lpwstr>_Toc179559568</vt:lpwstr>
      </vt:variant>
      <vt:variant>
        <vt:i4>1703992</vt:i4>
      </vt:variant>
      <vt:variant>
        <vt:i4>1880</vt:i4>
      </vt:variant>
      <vt:variant>
        <vt:i4>0</vt:i4>
      </vt:variant>
      <vt:variant>
        <vt:i4>5</vt:i4>
      </vt:variant>
      <vt:variant>
        <vt:lpwstr/>
      </vt:variant>
      <vt:variant>
        <vt:lpwstr>_Toc179559567</vt:lpwstr>
      </vt:variant>
      <vt:variant>
        <vt:i4>1703992</vt:i4>
      </vt:variant>
      <vt:variant>
        <vt:i4>1874</vt:i4>
      </vt:variant>
      <vt:variant>
        <vt:i4>0</vt:i4>
      </vt:variant>
      <vt:variant>
        <vt:i4>5</vt:i4>
      </vt:variant>
      <vt:variant>
        <vt:lpwstr/>
      </vt:variant>
      <vt:variant>
        <vt:lpwstr>_Toc179559566</vt:lpwstr>
      </vt:variant>
      <vt:variant>
        <vt:i4>1703992</vt:i4>
      </vt:variant>
      <vt:variant>
        <vt:i4>1868</vt:i4>
      </vt:variant>
      <vt:variant>
        <vt:i4>0</vt:i4>
      </vt:variant>
      <vt:variant>
        <vt:i4>5</vt:i4>
      </vt:variant>
      <vt:variant>
        <vt:lpwstr/>
      </vt:variant>
      <vt:variant>
        <vt:lpwstr>_Toc179559565</vt:lpwstr>
      </vt:variant>
      <vt:variant>
        <vt:i4>1703992</vt:i4>
      </vt:variant>
      <vt:variant>
        <vt:i4>1862</vt:i4>
      </vt:variant>
      <vt:variant>
        <vt:i4>0</vt:i4>
      </vt:variant>
      <vt:variant>
        <vt:i4>5</vt:i4>
      </vt:variant>
      <vt:variant>
        <vt:lpwstr/>
      </vt:variant>
      <vt:variant>
        <vt:lpwstr>_Toc179559564</vt:lpwstr>
      </vt:variant>
      <vt:variant>
        <vt:i4>1703992</vt:i4>
      </vt:variant>
      <vt:variant>
        <vt:i4>1856</vt:i4>
      </vt:variant>
      <vt:variant>
        <vt:i4>0</vt:i4>
      </vt:variant>
      <vt:variant>
        <vt:i4>5</vt:i4>
      </vt:variant>
      <vt:variant>
        <vt:lpwstr/>
      </vt:variant>
      <vt:variant>
        <vt:lpwstr>_Toc179559563</vt:lpwstr>
      </vt:variant>
      <vt:variant>
        <vt:i4>1703992</vt:i4>
      </vt:variant>
      <vt:variant>
        <vt:i4>1850</vt:i4>
      </vt:variant>
      <vt:variant>
        <vt:i4>0</vt:i4>
      </vt:variant>
      <vt:variant>
        <vt:i4>5</vt:i4>
      </vt:variant>
      <vt:variant>
        <vt:lpwstr/>
      </vt:variant>
      <vt:variant>
        <vt:lpwstr>_Toc179559562</vt:lpwstr>
      </vt:variant>
      <vt:variant>
        <vt:i4>1703992</vt:i4>
      </vt:variant>
      <vt:variant>
        <vt:i4>1844</vt:i4>
      </vt:variant>
      <vt:variant>
        <vt:i4>0</vt:i4>
      </vt:variant>
      <vt:variant>
        <vt:i4>5</vt:i4>
      </vt:variant>
      <vt:variant>
        <vt:lpwstr/>
      </vt:variant>
      <vt:variant>
        <vt:lpwstr>_Toc179559561</vt:lpwstr>
      </vt:variant>
      <vt:variant>
        <vt:i4>1703992</vt:i4>
      </vt:variant>
      <vt:variant>
        <vt:i4>1838</vt:i4>
      </vt:variant>
      <vt:variant>
        <vt:i4>0</vt:i4>
      </vt:variant>
      <vt:variant>
        <vt:i4>5</vt:i4>
      </vt:variant>
      <vt:variant>
        <vt:lpwstr/>
      </vt:variant>
      <vt:variant>
        <vt:lpwstr>_Toc179559560</vt:lpwstr>
      </vt:variant>
      <vt:variant>
        <vt:i4>1638456</vt:i4>
      </vt:variant>
      <vt:variant>
        <vt:i4>1832</vt:i4>
      </vt:variant>
      <vt:variant>
        <vt:i4>0</vt:i4>
      </vt:variant>
      <vt:variant>
        <vt:i4>5</vt:i4>
      </vt:variant>
      <vt:variant>
        <vt:lpwstr/>
      </vt:variant>
      <vt:variant>
        <vt:lpwstr>_Toc179559559</vt:lpwstr>
      </vt:variant>
      <vt:variant>
        <vt:i4>1638456</vt:i4>
      </vt:variant>
      <vt:variant>
        <vt:i4>1826</vt:i4>
      </vt:variant>
      <vt:variant>
        <vt:i4>0</vt:i4>
      </vt:variant>
      <vt:variant>
        <vt:i4>5</vt:i4>
      </vt:variant>
      <vt:variant>
        <vt:lpwstr/>
      </vt:variant>
      <vt:variant>
        <vt:lpwstr>_Toc179559558</vt:lpwstr>
      </vt:variant>
      <vt:variant>
        <vt:i4>1638456</vt:i4>
      </vt:variant>
      <vt:variant>
        <vt:i4>1820</vt:i4>
      </vt:variant>
      <vt:variant>
        <vt:i4>0</vt:i4>
      </vt:variant>
      <vt:variant>
        <vt:i4>5</vt:i4>
      </vt:variant>
      <vt:variant>
        <vt:lpwstr/>
      </vt:variant>
      <vt:variant>
        <vt:lpwstr>_Toc179559557</vt:lpwstr>
      </vt:variant>
      <vt:variant>
        <vt:i4>1638456</vt:i4>
      </vt:variant>
      <vt:variant>
        <vt:i4>1814</vt:i4>
      </vt:variant>
      <vt:variant>
        <vt:i4>0</vt:i4>
      </vt:variant>
      <vt:variant>
        <vt:i4>5</vt:i4>
      </vt:variant>
      <vt:variant>
        <vt:lpwstr/>
      </vt:variant>
      <vt:variant>
        <vt:lpwstr>_Toc179559556</vt:lpwstr>
      </vt:variant>
      <vt:variant>
        <vt:i4>1638456</vt:i4>
      </vt:variant>
      <vt:variant>
        <vt:i4>1808</vt:i4>
      </vt:variant>
      <vt:variant>
        <vt:i4>0</vt:i4>
      </vt:variant>
      <vt:variant>
        <vt:i4>5</vt:i4>
      </vt:variant>
      <vt:variant>
        <vt:lpwstr/>
      </vt:variant>
      <vt:variant>
        <vt:lpwstr>_Toc179559555</vt:lpwstr>
      </vt:variant>
      <vt:variant>
        <vt:i4>1638456</vt:i4>
      </vt:variant>
      <vt:variant>
        <vt:i4>1802</vt:i4>
      </vt:variant>
      <vt:variant>
        <vt:i4>0</vt:i4>
      </vt:variant>
      <vt:variant>
        <vt:i4>5</vt:i4>
      </vt:variant>
      <vt:variant>
        <vt:lpwstr/>
      </vt:variant>
      <vt:variant>
        <vt:lpwstr>_Toc179559554</vt:lpwstr>
      </vt:variant>
      <vt:variant>
        <vt:i4>1638456</vt:i4>
      </vt:variant>
      <vt:variant>
        <vt:i4>1796</vt:i4>
      </vt:variant>
      <vt:variant>
        <vt:i4>0</vt:i4>
      </vt:variant>
      <vt:variant>
        <vt:i4>5</vt:i4>
      </vt:variant>
      <vt:variant>
        <vt:lpwstr/>
      </vt:variant>
      <vt:variant>
        <vt:lpwstr>_Toc179559553</vt:lpwstr>
      </vt:variant>
      <vt:variant>
        <vt:i4>1638456</vt:i4>
      </vt:variant>
      <vt:variant>
        <vt:i4>1790</vt:i4>
      </vt:variant>
      <vt:variant>
        <vt:i4>0</vt:i4>
      </vt:variant>
      <vt:variant>
        <vt:i4>5</vt:i4>
      </vt:variant>
      <vt:variant>
        <vt:lpwstr/>
      </vt:variant>
      <vt:variant>
        <vt:lpwstr>_Toc179559552</vt:lpwstr>
      </vt:variant>
      <vt:variant>
        <vt:i4>1638456</vt:i4>
      </vt:variant>
      <vt:variant>
        <vt:i4>1784</vt:i4>
      </vt:variant>
      <vt:variant>
        <vt:i4>0</vt:i4>
      </vt:variant>
      <vt:variant>
        <vt:i4>5</vt:i4>
      </vt:variant>
      <vt:variant>
        <vt:lpwstr/>
      </vt:variant>
      <vt:variant>
        <vt:lpwstr>_Toc179559551</vt:lpwstr>
      </vt:variant>
      <vt:variant>
        <vt:i4>1638456</vt:i4>
      </vt:variant>
      <vt:variant>
        <vt:i4>1778</vt:i4>
      </vt:variant>
      <vt:variant>
        <vt:i4>0</vt:i4>
      </vt:variant>
      <vt:variant>
        <vt:i4>5</vt:i4>
      </vt:variant>
      <vt:variant>
        <vt:lpwstr/>
      </vt:variant>
      <vt:variant>
        <vt:lpwstr>_Toc179559550</vt:lpwstr>
      </vt:variant>
      <vt:variant>
        <vt:i4>1572920</vt:i4>
      </vt:variant>
      <vt:variant>
        <vt:i4>1772</vt:i4>
      </vt:variant>
      <vt:variant>
        <vt:i4>0</vt:i4>
      </vt:variant>
      <vt:variant>
        <vt:i4>5</vt:i4>
      </vt:variant>
      <vt:variant>
        <vt:lpwstr/>
      </vt:variant>
      <vt:variant>
        <vt:lpwstr>_Toc179559549</vt:lpwstr>
      </vt:variant>
      <vt:variant>
        <vt:i4>1572920</vt:i4>
      </vt:variant>
      <vt:variant>
        <vt:i4>1766</vt:i4>
      </vt:variant>
      <vt:variant>
        <vt:i4>0</vt:i4>
      </vt:variant>
      <vt:variant>
        <vt:i4>5</vt:i4>
      </vt:variant>
      <vt:variant>
        <vt:lpwstr/>
      </vt:variant>
      <vt:variant>
        <vt:lpwstr>_Toc179559548</vt:lpwstr>
      </vt:variant>
      <vt:variant>
        <vt:i4>1572920</vt:i4>
      </vt:variant>
      <vt:variant>
        <vt:i4>1760</vt:i4>
      </vt:variant>
      <vt:variant>
        <vt:i4>0</vt:i4>
      </vt:variant>
      <vt:variant>
        <vt:i4>5</vt:i4>
      </vt:variant>
      <vt:variant>
        <vt:lpwstr/>
      </vt:variant>
      <vt:variant>
        <vt:lpwstr>_Toc179559547</vt:lpwstr>
      </vt:variant>
      <vt:variant>
        <vt:i4>1572920</vt:i4>
      </vt:variant>
      <vt:variant>
        <vt:i4>1754</vt:i4>
      </vt:variant>
      <vt:variant>
        <vt:i4>0</vt:i4>
      </vt:variant>
      <vt:variant>
        <vt:i4>5</vt:i4>
      </vt:variant>
      <vt:variant>
        <vt:lpwstr/>
      </vt:variant>
      <vt:variant>
        <vt:lpwstr>_Toc179559546</vt:lpwstr>
      </vt:variant>
      <vt:variant>
        <vt:i4>1572920</vt:i4>
      </vt:variant>
      <vt:variant>
        <vt:i4>1748</vt:i4>
      </vt:variant>
      <vt:variant>
        <vt:i4>0</vt:i4>
      </vt:variant>
      <vt:variant>
        <vt:i4>5</vt:i4>
      </vt:variant>
      <vt:variant>
        <vt:lpwstr/>
      </vt:variant>
      <vt:variant>
        <vt:lpwstr>_Toc179559545</vt:lpwstr>
      </vt:variant>
      <vt:variant>
        <vt:i4>1572920</vt:i4>
      </vt:variant>
      <vt:variant>
        <vt:i4>1742</vt:i4>
      </vt:variant>
      <vt:variant>
        <vt:i4>0</vt:i4>
      </vt:variant>
      <vt:variant>
        <vt:i4>5</vt:i4>
      </vt:variant>
      <vt:variant>
        <vt:lpwstr/>
      </vt:variant>
      <vt:variant>
        <vt:lpwstr>_Toc179559544</vt:lpwstr>
      </vt:variant>
      <vt:variant>
        <vt:i4>1572920</vt:i4>
      </vt:variant>
      <vt:variant>
        <vt:i4>1736</vt:i4>
      </vt:variant>
      <vt:variant>
        <vt:i4>0</vt:i4>
      </vt:variant>
      <vt:variant>
        <vt:i4>5</vt:i4>
      </vt:variant>
      <vt:variant>
        <vt:lpwstr/>
      </vt:variant>
      <vt:variant>
        <vt:lpwstr>_Toc179559543</vt:lpwstr>
      </vt:variant>
      <vt:variant>
        <vt:i4>1572920</vt:i4>
      </vt:variant>
      <vt:variant>
        <vt:i4>1730</vt:i4>
      </vt:variant>
      <vt:variant>
        <vt:i4>0</vt:i4>
      </vt:variant>
      <vt:variant>
        <vt:i4>5</vt:i4>
      </vt:variant>
      <vt:variant>
        <vt:lpwstr/>
      </vt:variant>
      <vt:variant>
        <vt:lpwstr>_Toc179559542</vt:lpwstr>
      </vt:variant>
      <vt:variant>
        <vt:i4>1572920</vt:i4>
      </vt:variant>
      <vt:variant>
        <vt:i4>1724</vt:i4>
      </vt:variant>
      <vt:variant>
        <vt:i4>0</vt:i4>
      </vt:variant>
      <vt:variant>
        <vt:i4>5</vt:i4>
      </vt:variant>
      <vt:variant>
        <vt:lpwstr/>
      </vt:variant>
      <vt:variant>
        <vt:lpwstr>_Toc179559541</vt:lpwstr>
      </vt:variant>
      <vt:variant>
        <vt:i4>1572920</vt:i4>
      </vt:variant>
      <vt:variant>
        <vt:i4>1718</vt:i4>
      </vt:variant>
      <vt:variant>
        <vt:i4>0</vt:i4>
      </vt:variant>
      <vt:variant>
        <vt:i4>5</vt:i4>
      </vt:variant>
      <vt:variant>
        <vt:lpwstr/>
      </vt:variant>
      <vt:variant>
        <vt:lpwstr>_Toc179559540</vt:lpwstr>
      </vt:variant>
      <vt:variant>
        <vt:i4>2031672</vt:i4>
      </vt:variant>
      <vt:variant>
        <vt:i4>1712</vt:i4>
      </vt:variant>
      <vt:variant>
        <vt:i4>0</vt:i4>
      </vt:variant>
      <vt:variant>
        <vt:i4>5</vt:i4>
      </vt:variant>
      <vt:variant>
        <vt:lpwstr/>
      </vt:variant>
      <vt:variant>
        <vt:lpwstr>_Toc179559539</vt:lpwstr>
      </vt:variant>
      <vt:variant>
        <vt:i4>2031672</vt:i4>
      </vt:variant>
      <vt:variant>
        <vt:i4>1706</vt:i4>
      </vt:variant>
      <vt:variant>
        <vt:i4>0</vt:i4>
      </vt:variant>
      <vt:variant>
        <vt:i4>5</vt:i4>
      </vt:variant>
      <vt:variant>
        <vt:lpwstr/>
      </vt:variant>
      <vt:variant>
        <vt:lpwstr>_Toc179559538</vt:lpwstr>
      </vt:variant>
      <vt:variant>
        <vt:i4>2031672</vt:i4>
      </vt:variant>
      <vt:variant>
        <vt:i4>1700</vt:i4>
      </vt:variant>
      <vt:variant>
        <vt:i4>0</vt:i4>
      </vt:variant>
      <vt:variant>
        <vt:i4>5</vt:i4>
      </vt:variant>
      <vt:variant>
        <vt:lpwstr/>
      </vt:variant>
      <vt:variant>
        <vt:lpwstr>_Toc179559537</vt:lpwstr>
      </vt:variant>
      <vt:variant>
        <vt:i4>2031672</vt:i4>
      </vt:variant>
      <vt:variant>
        <vt:i4>1694</vt:i4>
      </vt:variant>
      <vt:variant>
        <vt:i4>0</vt:i4>
      </vt:variant>
      <vt:variant>
        <vt:i4>5</vt:i4>
      </vt:variant>
      <vt:variant>
        <vt:lpwstr/>
      </vt:variant>
      <vt:variant>
        <vt:lpwstr>_Toc179559536</vt:lpwstr>
      </vt:variant>
      <vt:variant>
        <vt:i4>2031672</vt:i4>
      </vt:variant>
      <vt:variant>
        <vt:i4>1688</vt:i4>
      </vt:variant>
      <vt:variant>
        <vt:i4>0</vt:i4>
      </vt:variant>
      <vt:variant>
        <vt:i4>5</vt:i4>
      </vt:variant>
      <vt:variant>
        <vt:lpwstr/>
      </vt:variant>
      <vt:variant>
        <vt:lpwstr>_Toc179559535</vt:lpwstr>
      </vt:variant>
      <vt:variant>
        <vt:i4>2031672</vt:i4>
      </vt:variant>
      <vt:variant>
        <vt:i4>1682</vt:i4>
      </vt:variant>
      <vt:variant>
        <vt:i4>0</vt:i4>
      </vt:variant>
      <vt:variant>
        <vt:i4>5</vt:i4>
      </vt:variant>
      <vt:variant>
        <vt:lpwstr/>
      </vt:variant>
      <vt:variant>
        <vt:lpwstr>_Toc179559534</vt:lpwstr>
      </vt:variant>
      <vt:variant>
        <vt:i4>2031672</vt:i4>
      </vt:variant>
      <vt:variant>
        <vt:i4>1676</vt:i4>
      </vt:variant>
      <vt:variant>
        <vt:i4>0</vt:i4>
      </vt:variant>
      <vt:variant>
        <vt:i4>5</vt:i4>
      </vt:variant>
      <vt:variant>
        <vt:lpwstr/>
      </vt:variant>
      <vt:variant>
        <vt:lpwstr>_Toc179559533</vt:lpwstr>
      </vt:variant>
      <vt:variant>
        <vt:i4>2031672</vt:i4>
      </vt:variant>
      <vt:variant>
        <vt:i4>1670</vt:i4>
      </vt:variant>
      <vt:variant>
        <vt:i4>0</vt:i4>
      </vt:variant>
      <vt:variant>
        <vt:i4>5</vt:i4>
      </vt:variant>
      <vt:variant>
        <vt:lpwstr/>
      </vt:variant>
      <vt:variant>
        <vt:lpwstr>_Toc179559532</vt:lpwstr>
      </vt:variant>
      <vt:variant>
        <vt:i4>2031672</vt:i4>
      </vt:variant>
      <vt:variant>
        <vt:i4>1664</vt:i4>
      </vt:variant>
      <vt:variant>
        <vt:i4>0</vt:i4>
      </vt:variant>
      <vt:variant>
        <vt:i4>5</vt:i4>
      </vt:variant>
      <vt:variant>
        <vt:lpwstr/>
      </vt:variant>
      <vt:variant>
        <vt:lpwstr>_Toc179559531</vt:lpwstr>
      </vt:variant>
      <vt:variant>
        <vt:i4>2031672</vt:i4>
      </vt:variant>
      <vt:variant>
        <vt:i4>1658</vt:i4>
      </vt:variant>
      <vt:variant>
        <vt:i4>0</vt:i4>
      </vt:variant>
      <vt:variant>
        <vt:i4>5</vt:i4>
      </vt:variant>
      <vt:variant>
        <vt:lpwstr/>
      </vt:variant>
      <vt:variant>
        <vt:lpwstr>_Toc179559530</vt:lpwstr>
      </vt:variant>
      <vt:variant>
        <vt:i4>1966136</vt:i4>
      </vt:variant>
      <vt:variant>
        <vt:i4>1652</vt:i4>
      </vt:variant>
      <vt:variant>
        <vt:i4>0</vt:i4>
      </vt:variant>
      <vt:variant>
        <vt:i4>5</vt:i4>
      </vt:variant>
      <vt:variant>
        <vt:lpwstr/>
      </vt:variant>
      <vt:variant>
        <vt:lpwstr>_Toc179559529</vt:lpwstr>
      </vt:variant>
      <vt:variant>
        <vt:i4>1966136</vt:i4>
      </vt:variant>
      <vt:variant>
        <vt:i4>1646</vt:i4>
      </vt:variant>
      <vt:variant>
        <vt:i4>0</vt:i4>
      </vt:variant>
      <vt:variant>
        <vt:i4>5</vt:i4>
      </vt:variant>
      <vt:variant>
        <vt:lpwstr/>
      </vt:variant>
      <vt:variant>
        <vt:lpwstr>_Toc179559528</vt:lpwstr>
      </vt:variant>
      <vt:variant>
        <vt:i4>1966136</vt:i4>
      </vt:variant>
      <vt:variant>
        <vt:i4>1640</vt:i4>
      </vt:variant>
      <vt:variant>
        <vt:i4>0</vt:i4>
      </vt:variant>
      <vt:variant>
        <vt:i4>5</vt:i4>
      </vt:variant>
      <vt:variant>
        <vt:lpwstr/>
      </vt:variant>
      <vt:variant>
        <vt:lpwstr>_Toc179559527</vt:lpwstr>
      </vt:variant>
      <vt:variant>
        <vt:i4>1966136</vt:i4>
      </vt:variant>
      <vt:variant>
        <vt:i4>1634</vt:i4>
      </vt:variant>
      <vt:variant>
        <vt:i4>0</vt:i4>
      </vt:variant>
      <vt:variant>
        <vt:i4>5</vt:i4>
      </vt:variant>
      <vt:variant>
        <vt:lpwstr/>
      </vt:variant>
      <vt:variant>
        <vt:lpwstr>_Toc179559526</vt:lpwstr>
      </vt:variant>
      <vt:variant>
        <vt:i4>1966136</vt:i4>
      </vt:variant>
      <vt:variant>
        <vt:i4>1628</vt:i4>
      </vt:variant>
      <vt:variant>
        <vt:i4>0</vt:i4>
      </vt:variant>
      <vt:variant>
        <vt:i4>5</vt:i4>
      </vt:variant>
      <vt:variant>
        <vt:lpwstr/>
      </vt:variant>
      <vt:variant>
        <vt:lpwstr>_Toc179559525</vt:lpwstr>
      </vt:variant>
      <vt:variant>
        <vt:i4>1966136</vt:i4>
      </vt:variant>
      <vt:variant>
        <vt:i4>1622</vt:i4>
      </vt:variant>
      <vt:variant>
        <vt:i4>0</vt:i4>
      </vt:variant>
      <vt:variant>
        <vt:i4>5</vt:i4>
      </vt:variant>
      <vt:variant>
        <vt:lpwstr/>
      </vt:variant>
      <vt:variant>
        <vt:lpwstr>_Toc179559524</vt:lpwstr>
      </vt:variant>
      <vt:variant>
        <vt:i4>1966136</vt:i4>
      </vt:variant>
      <vt:variant>
        <vt:i4>1616</vt:i4>
      </vt:variant>
      <vt:variant>
        <vt:i4>0</vt:i4>
      </vt:variant>
      <vt:variant>
        <vt:i4>5</vt:i4>
      </vt:variant>
      <vt:variant>
        <vt:lpwstr/>
      </vt:variant>
      <vt:variant>
        <vt:lpwstr>_Toc179559523</vt:lpwstr>
      </vt:variant>
      <vt:variant>
        <vt:i4>1966136</vt:i4>
      </vt:variant>
      <vt:variant>
        <vt:i4>1610</vt:i4>
      </vt:variant>
      <vt:variant>
        <vt:i4>0</vt:i4>
      </vt:variant>
      <vt:variant>
        <vt:i4>5</vt:i4>
      </vt:variant>
      <vt:variant>
        <vt:lpwstr/>
      </vt:variant>
      <vt:variant>
        <vt:lpwstr>_Toc179559522</vt:lpwstr>
      </vt:variant>
      <vt:variant>
        <vt:i4>1966136</vt:i4>
      </vt:variant>
      <vt:variant>
        <vt:i4>1604</vt:i4>
      </vt:variant>
      <vt:variant>
        <vt:i4>0</vt:i4>
      </vt:variant>
      <vt:variant>
        <vt:i4>5</vt:i4>
      </vt:variant>
      <vt:variant>
        <vt:lpwstr/>
      </vt:variant>
      <vt:variant>
        <vt:lpwstr>_Toc179559521</vt:lpwstr>
      </vt:variant>
      <vt:variant>
        <vt:i4>1966136</vt:i4>
      </vt:variant>
      <vt:variant>
        <vt:i4>1598</vt:i4>
      </vt:variant>
      <vt:variant>
        <vt:i4>0</vt:i4>
      </vt:variant>
      <vt:variant>
        <vt:i4>5</vt:i4>
      </vt:variant>
      <vt:variant>
        <vt:lpwstr/>
      </vt:variant>
      <vt:variant>
        <vt:lpwstr>_Toc179559520</vt:lpwstr>
      </vt:variant>
      <vt:variant>
        <vt:i4>1900600</vt:i4>
      </vt:variant>
      <vt:variant>
        <vt:i4>1592</vt:i4>
      </vt:variant>
      <vt:variant>
        <vt:i4>0</vt:i4>
      </vt:variant>
      <vt:variant>
        <vt:i4>5</vt:i4>
      </vt:variant>
      <vt:variant>
        <vt:lpwstr/>
      </vt:variant>
      <vt:variant>
        <vt:lpwstr>_Toc179559519</vt:lpwstr>
      </vt:variant>
      <vt:variant>
        <vt:i4>1900600</vt:i4>
      </vt:variant>
      <vt:variant>
        <vt:i4>1586</vt:i4>
      </vt:variant>
      <vt:variant>
        <vt:i4>0</vt:i4>
      </vt:variant>
      <vt:variant>
        <vt:i4>5</vt:i4>
      </vt:variant>
      <vt:variant>
        <vt:lpwstr/>
      </vt:variant>
      <vt:variant>
        <vt:lpwstr>_Toc179559518</vt:lpwstr>
      </vt:variant>
      <vt:variant>
        <vt:i4>1900600</vt:i4>
      </vt:variant>
      <vt:variant>
        <vt:i4>1580</vt:i4>
      </vt:variant>
      <vt:variant>
        <vt:i4>0</vt:i4>
      </vt:variant>
      <vt:variant>
        <vt:i4>5</vt:i4>
      </vt:variant>
      <vt:variant>
        <vt:lpwstr/>
      </vt:variant>
      <vt:variant>
        <vt:lpwstr>_Toc179559517</vt:lpwstr>
      </vt:variant>
      <vt:variant>
        <vt:i4>1900600</vt:i4>
      </vt:variant>
      <vt:variant>
        <vt:i4>1574</vt:i4>
      </vt:variant>
      <vt:variant>
        <vt:i4>0</vt:i4>
      </vt:variant>
      <vt:variant>
        <vt:i4>5</vt:i4>
      </vt:variant>
      <vt:variant>
        <vt:lpwstr/>
      </vt:variant>
      <vt:variant>
        <vt:lpwstr>_Toc179559516</vt:lpwstr>
      </vt:variant>
      <vt:variant>
        <vt:i4>1900600</vt:i4>
      </vt:variant>
      <vt:variant>
        <vt:i4>1568</vt:i4>
      </vt:variant>
      <vt:variant>
        <vt:i4>0</vt:i4>
      </vt:variant>
      <vt:variant>
        <vt:i4>5</vt:i4>
      </vt:variant>
      <vt:variant>
        <vt:lpwstr/>
      </vt:variant>
      <vt:variant>
        <vt:lpwstr>_Toc179559515</vt:lpwstr>
      </vt:variant>
      <vt:variant>
        <vt:i4>1900600</vt:i4>
      </vt:variant>
      <vt:variant>
        <vt:i4>1562</vt:i4>
      </vt:variant>
      <vt:variant>
        <vt:i4>0</vt:i4>
      </vt:variant>
      <vt:variant>
        <vt:i4>5</vt:i4>
      </vt:variant>
      <vt:variant>
        <vt:lpwstr/>
      </vt:variant>
      <vt:variant>
        <vt:lpwstr>_Toc179559514</vt:lpwstr>
      </vt:variant>
      <vt:variant>
        <vt:i4>1900600</vt:i4>
      </vt:variant>
      <vt:variant>
        <vt:i4>1556</vt:i4>
      </vt:variant>
      <vt:variant>
        <vt:i4>0</vt:i4>
      </vt:variant>
      <vt:variant>
        <vt:i4>5</vt:i4>
      </vt:variant>
      <vt:variant>
        <vt:lpwstr/>
      </vt:variant>
      <vt:variant>
        <vt:lpwstr>_Toc179559513</vt:lpwstr>
      </vt:variant>
      <vt:variant>
        <vt:i4>1900600</vt:i4>
      </vt:variant>
      <vt:variant>
        <vt:i4>1550</vt:i4>
      </vt:variant>
      <vt:variant>
        <vt:i4>0</vt:i4>
      </vt:variant>
      <vt:variant>
        <vt:i4>5</vt:i4>
      </vt:variant>
      <vt:variant>
        <vt:lpwstr/>
      </vt:variant>
      <vt:variant>
        <vt:lpwstr>_Toc179559512</vt:lpwstr>
      </vt:variant>
      <vt:variant>
        <vt:i4>1900600</vt:i4>
      </vt:variant>
      <vt:variant>
        <vt:i4>1544</vt:i4>
      </vt:variant>
      <vt:variant>
        <vt:i4>0</vt:i4>
      </vt:variant>
      <vt:variant>
        <vt:i4>5</vt:i4>
      </vt:variant>
      <vt:variant>
        <vt:lpwstr/>
      </vt:variant>
      <vt:variant>
        <vt:lpwstr>_Toc179559511</vt:lpwstr>
      </vt:variant>
      <vt:variant>
        <vt:i4>1900600</vt:i4>
      </vt:variant>
      <vt:variant>
        <vt:i4>1538</vt:i4>
      </vt:variant>
      <vt:variant>
        <vt:i4>0</vt:i4>
      </vt:variant>
      <vt:variant>
        <vt:i4>5</vt:i4>
      </vt:variant>
      <vt:variant>
        <vt:lpwstr/>
      </vt:variant>
      <vt:variant>
        <vt:lpwstr>_Toc179559510</vt:lpwstr>
      </vt:variant>
      <vt:variant>
        <vt:i4>1835064</vt:i4>
      </vt:variant>
      <vt:variant>
        <vt:i4>1532</vt:i4>
      </vt:variant>
      <vt:variant>
        <vt:i4>0</vt:i4>
      </vt:variant>
      <vt:variant>
        <vt:i4>5</vt:i4>
      </vt:variant>
      <vt:variant>
        <vt:lpwstr/>
      </vt:variant>
      <vt:variant>
        <vt:lpwstr>_Toc179559509</vt:lpwstr>
      </vt:variant>
      <vt:variant>
        <vt:i4>1835064</vt:i4>
      </vt:variant>
      <vt:variant>
        <vt:i4>1526</vt:i4>
      </vt:variant>
      <vt:variant>
        <vt:i4>0</vt:i4>
      </vt:variant>
      <vt:variant>
        <vt:i4>5</vt:i4>
      </vt:variant>
      <vt:variant>
        <vt:lpwstr/>
      </vt:variant>
      <vt:variant>
        <vt:lpwstr>_Toc179559508</vt:lpwstr>
      </vt:variant>
      <vt:variant>
        <vt:i4>1835064</vt:i4>
      </vt:variant>
      <vt:variant>
        <vt:i4>1520</vt:i4>
      </vt:variant>
      <vt:variant>
        <vt:i4>0</vt:i4>
      </vt:variant>
      <vt:variant>
        <vt:i4>5</vt:i4>
      </vt:variant>
      <vt:variant>
        <vt:lpwstr/>
      </vt:variant>
      <vt:variant>
        <vt:lpwstr>_Toc179559507</vt:lpwstr>
      </vt:variant>
      <vt:variant>
        <vt:i4>1835064</vt:i4>
      </vt:variant>
      <vt:variant>
        <vt:i4>1514</vt:i4>
      </vt:variant>
      <vt:variant>
        <vt:i4>0</vt:i4>
      </vt:variant>
      <vt:variant>
        <vt:i4>5</vt:i4>
      </vt:variant>
      <vt:variant>
        <vt:lpwstr/>
      </vt:variant>
      <vt:variant>
        <vt:lpwstr>_Toc179559506</vt:lpwstr>
      </vt:variant>
      <vt:variant>
        <vt:i4>1835064</vt:i4>
      </vt:variant>
      <vt:variant>
        <vt:i4>1508</vt:i4>
      </vt:variant>
      <vt:variant>
        <vt:i4>0</vt:i4>
      </vt:variant>
      <vt:variant>
        <vt:i4>5</vt:i4>
      </vt:variant>
      <vt:variant>
        <vt:lpwstr/>
      </vt:variant>
      <vt:variant>
        <vt:lpwstr>_Toc179559505</vt:lpwstr>
      </vt:variant>
      <vt:variant>
        <vt:i4>1835064</vt:i4>
      </vt:variant>
      <vt:variant>
        <vt:i4>1502</vt:i4>
      </vt:variant>
      <vt:variant>
        <vt:i4>0</vt:i4>
      </vt:variant>
      <vt:variant>
        <vt:i4>5</vt:i4>
      </vt:variant>
      <vt:variant>
        <vt:lpwstr/>
      </vt:variant>
      <vt:variant>
        <vt:lpwstr>_Toc179559504</vt:lpwstr>
      </vt:variant>
      <vt:variant>
        <vt:i4>1835064</vt:i4>
      </vt:variant>
      <vt:variant>
        <vt:i4>1496</vt:i4>
      </vt:variant>
      <vt:variant>
        <vt:i4>0</vt:i4>
      </vt:variant>
      <vt:variant>
        <vt:i4>5</vt:i4>
      </vt:variant>
      <vt:variant>
        <vt:lpwstr/>
      </vt:variant>
      <vt:variant>
        <vt:lpwstr>_Toc179559503</vt:lpwstr>
      </vt:variant>
      <vt:variant>
        <vt:i4>1835064</vt:i4>
      </vt:variant>
      <vt:variant>
        <vt:i4>1490</vt:i4>
      </vt:variant>
      <vt:variant>
        <vt:i4>0</vt:i4>
      </vt:variant>
      <vt:variant>
        <vt:i4>5</vt:i4>
      </vt:variant>
      <vt:variant>
        <vt:lpwstr/>
      </vt:variant>
      <vt:variant>
        <vt:lpwstr>_Toc179559502</vt:lpwstr>
      </vt:variant>
      <vt:variant>
        <vt:i4>1835064</vt:i4>
      </vt:variant>
      <vt:variant>
        <vt:i4>1484</vt:i4>
      </vt:variant>
      <vt:variant>
        <vt:i4>0</vt:i4>
      </vt:variant>
      <vt:variant>
        <vt:i4>5</vt:i4>
      </vt:variant>
      <vt:variant>
        <vt:lpwstr/>
      </vt:variant>
      <vt:variant>
        <vt:lpwstr>_Toc179559501</vt:lpwstr>
      </vt:variant>
      <vt:variant>
        <vt:i4>1835064</vt:i4>
      </vt:variant>
      <vt:variant>
        <vt:i4>1478</vt:i4>
      </vt:variant>
      <vt:variant>
        <vt:i4>0</vt:i4>
      </vt:variant>
      <vt:variant>
        <vt:i4>5</vt:i4>
      </vt:variant>
      <vt:variant>
        <vt:lpwstr/>
      </vt:variant>
      <vt:variant>
        <vt:lpwstr>_Toc179559500</vt:lpwstr>
      </vt:variant>
      <vt:variant>
        <vt:i4>1376313</vt:i4>
      </vt:variant>
      <vt:variant>
        <vt:i4>1472</vt:i4>
      </vt:variant>
      <vt:variant>
        <vt:i4>0</vt:i4>
      </vt:variant>
      <vt:variant>
        <vt:i4>5</vt:i4>
      </vt:variant>
      <vt:variant>
        <vt:lpwstr/>
      </vt:variant>
      <vt:variant>
        <vt:lpwstr>_Toc179559499</vt:lpwstr>
      </vt:variant>
      <vt:variant>
        <vt:i4>1376313</vt:i4>
      </vt:variant>
      <vt:variant>
        <vt:i4>1466</vt:i4>
      </vt:variant>
      <vt:variant>
        <vt:i4>0</vt:i4>
      </vt:variant>
      <vt:variant>
        <vt:i4>5</vt:i4>
      </vt:variant>
      <vt:variant>
        <vt:lpwstr/>
      </vt:variant>
      <vt:variant>
        <vt:lpwstr>_Toc179559498</vt:lpwstr>
      </vt:variant>
      <vt:variant>
        <vt:i4>1376313</vt:i4>
      </vt:variant>
      <vt:variant>
        <vt:i4>1460</vt:i4>
      </vt:variant>
      <vt:variant>
        <vt:i4>0</vt:i4>
      </vt:variant>
      <vt:variant>
        <vt:i4>5</vt:i4>
      </vt:variant>
      <vt:variant>
        <vt:lpwstr/>
      </vt:variant>
      <vt:variant>
        <vt:lpwstr>_Toc179559497</vt:lpwstr>
      </vt:variant>
      <vt:variant>
        <vt:i4>1376313</vt:i4>
      </vt:variant>
      <vt:variant>
        <vt:i4>1454</vt:i4>
      </vt:variant>
      <vt:variant>
        <vt:i4>0</vt:i4>
      </vt:variant>
      <vt:variant>
        <vt:i4>5</vt:i4>
      </vt:variant>
      <vt:variant>
        <vt:lpwstr/>
      </vt:variant>
      <vt:variant>
        <vt:lpwstr>_Toc179559496</vt:lpwstr>
      </vt:variant>
      <vt:variant>
        <vt:i4>1376313</vt:i4>
      </vt:variant>
      <vt:variant>
        <vt:i4>1448</vt:i4>
      </vt:variant>
      <vt:variant>
        <vt:i4>0</vt:i4>
      </vt:variant>
      <vt:variant>
        <vt:i4>5</vt:i4>
      </vt:variant>
      <vt:variant>
        <vt:lpwstr/>
      </vt:variant>
      <vt:variant>
        <vt:lpwstr>_Toc179559495</vt:lpwstr>
      </vt:variant>
      <vt:variant>
        <vt:i4>1376313</vt:i4>
      </vt:variant>
      <vt:variant>
        <vt:i4>1442</vt:i4>
      </vt:variant>
      <vt:variant>
        <vt:i4>0</vt:i4>
      </vt:variant>
      <vt:variant>
        <vt:i4>5</vt:i4>
      </vt:variant>
      <vt:variant>
        <vt:lpwstr/>
      </vt:variant>
      <vt:variant>
        <vt:lpwstr>_Toc179559494</vt:lpwstr>
      </vt:variant>
      <vt:variant>
        <vt:i4>1376313</vt:i4>
      </vt:variant>
      <vt:variant>
        <vt:i4>1436</vt:i4>
      </vt:variant>
      <vt:variant>
        <vt:i4>0</vt:i4>
      </vt:variant>
      <vt:variant>
        <vt:i4>5</vt:i4>
      </vt:variant>
      <vt:variant>
        <vt:lpwstr/>
      </vt:variant>
      <vt:variant>
        <vt:lpwstr>_Toc179559493</vt:lpwstr>
      </vt:variant>
      <vt:variant>
        <vt:i4>1376313</vt:i4>
      </vt:variant>
      <vt:variant>
        <vt:i4>1430</vt:i4>
      </vt:variant>
      <vt:variant>
        <vt:i4>0</vt:i4>
      </vt:variant>
      <vt:variant>
        <vt:i4>5</vt:i4>
      </vt:variant>
      <vt:variant>
        <vt:lpwstr/>
      </vt:variant>
      <vt:variant>
        <vt:lpwstr>_Toc179559492</vt:lpwstr>
      </vt:variant>
      <vt:variant>
        <vt:i4>1376313</vt:i4>
      </vt:variant>
      <vt:variant>
        <vt:i4>1424</vt:i4>
      </vt:variant>
      <vt:variant>
        <vt:i4>0</vt:i4>
      </vt:variant>
      <vt:variant>
        <vt:i4>5</vt:i4>
      </vt:variant>
      <vt:variant>
        <vt:lpwstr/>
      </vt:variant>
      <vt:variant>
        <vt:lpwstr>_Toc179559491</vt:lpwstr>
      </vt:variant>
      <vt:variant>
        <vt:i4>1376313</vt:i4>
      </vt:variant>
      <vt:variant>
        <vt:i4>1418</vt:i4>
      </vt:variant>
      <vt:variant>
        <vt:i4>0</vt:i4>
      </vt:variant>
      <vt:variant>
        <vt:i4>5</vt:i4>
      </vt:variant>
      <vt:variant>
        <vt:lpwstr/>
      </vt:variant>
      <vt:variant>
        <vt:lpwstr>_Toc179559490</vt:lpwstr>
      </vt:variant>
      <vt:variant>
        <vt:i4>1310777</vt:i4>
      </vt:variant>
      <vt:variant>
        <vt:i4>1412</vt:i4>
      </vt:variant>
      <vt:variant>
        <vt:i4>0</vt:i4>
      </vt:variant>
      <vt:variant>
        <vt:i4>5</vt:i4>
      </vt:variant>
      <vt:variant>
        <vt:lpwstr/>
      </vt:variant>
      <vt:variant>
        <vt:lpwstr>_Toc179559489</vt:lpwstr>
      </vt:variant>
      <vt:variant>
        <vt:i4>1310777</vt:i4>
      </vt:variant>
      <vt:variant>
        <vt:i4>1406</vt:i4>
      </vt:variant>
      <vt:variant>
        <vt:i4>0</vt:i4>
      </vt:variant>
      <vt:variant>
        <vt:i4>5</vt:i4>
      </vt:variant>
      <vt:variant>
        <vt:lpwstr/>
      </vt:variant>
      <vt:variant>
        <vt:lpwstr>_Toc179559488</vt:lpwstr>
      </vt:variant>
      <vt:variant>
        <vt:i4>1310777</vt:i4>
      </vt:variant>
      <vt:variant>
        <vt:i4>1400</vt:i4>
      </vt:variant>
      <vt:variant>
        <vt:i4>0</vt:i4>
      </vt:variant>
      <vt:variant>
        <vt:i4>5</vt:i4>
      </vt:variant>
      <vt:variant>
        <vt:lpwstr/>
      </vt:variant>
      <vt:variant>
        <vt:lpwstr>_Toc179559487</vt:lpwstr>
      </vt:variant>
      <vt:variant>
        <vt:i4>1310777</vt:i4>
      </vt:variant>
      <vt:variant>
        <vt:i4>1394</vt:i4>
      </vt:variant>
      <vt:variant>
        <vt:i4>0</vt:i4>
      </vt:variant>
      <vt:variant>
        <vt:i4>5</vt:i4>
      </vt:variant>
      <vt:variant>
        <vt:lpwstr/>
      </vt:variant>
      <vt:variant>
        <vt:lpwstr>_Toc179559486</vt:lpwstr>
      </vt:variant>
      <vt:variant>
        <vt:i4>1310777</vt:i4>
      </vt:variant>
      <vt:variant>
        <vt:i4>1388</vt:i4>
      </vt:variant>
      <vt:variant>
        <vt:i4>0</vt:i4>
      </vt:variant>
      <vt:variant>
        <vt:i4>5</vt:i4>
      </vt:variant>
      <vt:variant>
        <vt:lpwstr/>
      </vt:variant>
      <vt:variant>
        <vt:lpwstr>_Toc179559485</vt:lpwstr>
      </vt:variant>
      <vt:variant>
        <vt:i4>1310777</vt:i4>
      </vt:variant>
      <vt:variant>
        <vt:i4>1382</vt:i4>
      </vt:variant>
      <vt:variant>
        <vt:i4>0</vt:i4>
      </vt:variant>
      <vt:variant>
        <vt:i4>5</vt:i4>
      </vt:variant>
      <vt:variant>
        <vt:lpwstr/>
      </vt:variant>
      <vt:variant>
        <vt:lpwstr>_Toc179559484</vt:lpwstr>
      </vt:variant>
      <vt:variant>
        <vt:i4>1310777</vt:i4>
      </vt:variant>
      <vt:variant>
        <vt:i4>1376</vt:i4>
      </vt:variant>
      <vt:variant>
        <vt:i4>0</vt:i4>
      </vt:variant>
      <vt:variant>
        <vt:i4>5</vt:i4>
      </vt:variant>
      <vt:variant>
        <vt:lpwstr/>
      </vt:variant>
      <vt:variant>
        <vt:lpwstr>_Toc179559483</vt:lpwstr>
      </vt:variant>
      <vt:variant>
        <vt:i4>1310777</vt:i4>
      </vt:variant>
      <vt:variant>
        <vt:i4>1370</vt:i4>
      </vt:variant>
      <vt:variant>
        <vt:i4>0</vt:i4>
      </vt:variant>
      <vt:variant>
        <vt:i4>5</vt:i4>
      </vt:variant>
      <vt:variant>
        <vt:lpwstr/>
      </vt:variant>
      <vt:variant>
        <vt:lpwstr>_Toc179559482</vt:lpwstr>
      </vt:variant>
      <vt:variant>
        <vt:i4>1310777</vt:i4>
      </vt:variant>
      <vt:variant>
        <vt:i4>1364</vt:i4>
      </vt:variant>
      <vt:variant>
        <vt:i4>0</vt:i4>
      </vt:variant>
      <vt:variant>
        <vt:i4>5</vt:i4>
      </vt:variant>
      <vt:variant>
        <vt:lpwstr/>
      </vt:variant>
      <vt:variant>
        <vt:lpwstr>_Toc179559481</vt:lpwstr>
      </vt:variant>
      <vt:variant>
        <vt:i4>1310777</vt:i4>
      </vt:variant>
      <vt:variant>
        <vt:i4>1358</vt:i4>
      </vt:variant>
      <vt:variant>
        <vt:i4>0</vt:i4>
      </vt:variant>
      <vt:variant>
        <vt:i4>5</vt:i4>
      </vt:variant>
      <vt:variant>
        <vt:lpwstr/>
      </vt:variant>
      <vt:variant>
        <vt:lpwstr>_Toc179559480</vt:lpwstr>
      </vt:variant>
      <vt:variant>
        <vt:i4>1769529</vt:i4>
      </vt:variant>
      <vt:variant>
        <vt:i4>1352</vt:i4>
      </vt:variant>
      <vt:variant>
        <vt:i4>0</vt:i4>
      </vt:variant>
      <vt:variant>
        <vt:i4>5</vt:i4>
      </vt:variant>
      <vt:variant>
        <vt:lpwstr/>
      </vt:variant>
      <vt:variant>
        <vt:lpwstr>_Toc179559479</vt:lpwstr>
      </vt:variant>
      <vt:variant>
        <vt:i4>1769529</vt:i4>
      </vt:variant>
      <vt:variant>
        <vt:i4>1346</vt:i4>
      </vt:variant>
      <vt:variant>
        <vt:i4>0</vt:i4>
      </vt:variant>
      <vt:variant>
        <vt:i4>5</vt:i4>
      </vt:variant>
      <vt:variant>
        <vt:lpwstr/>
      </vt:variant>
      <vt:variant>
        <vt:lpwstr>_Toc179559478</vt:lpwstr>
      </vt:variant>
      <vt:variant>
        <vt:i4>1769529</vt:i4>
      </vt:variant>
      <vt:variant>
        <vt:i4>1340</vt:i4>
      </vt:variant>
      <vt:variant>
        <vt:i4>0</vt:i4>
      </vt:variant>
      <vt:variant>
        <vt:i4>5</vt:i4>
      </vt:variant>
      <vt:variant>
        <vt:lpwstr/>
      </vt:variant>
      <vt:variant>
        <vt:lpwstr>_Toc179559477</vt:lpwstr>
      </vt:variant>
      <vt:variant>
        <vt:i4>1769529</vt:i4>
      </vt:variant>
      <vt:variant>
        <vt:i4>1334</vt:i4>
      </vt:variant>
      <vt:variant>
        <vt:i4>0</vt:i4>
      </vt:variant>
      <vt:variant>
        <vt:i4>5</vt:i4>
      </vt:variant>
      <vt:variant>
        <vt:lpwstr/>
      </vt:variant>
      <vt:variant>
        <vt:lpwstr>_Toc179559476</vt:lpwstr>
      </vt:variant>
      <vt:variant>
        <vt:i4>1769529</vt:i4>
      </vt:variant>
      <vt:variant>
        <vt:i4>1328</vt:i4>
      </vt:variant>
      <vt:variant>
        <vt:i4>0</vt:i4>
      </vt:variant>
      <vt:variant>
        <vt:i4>5</vt:i4>
      </vt:variant>
      <vt:variant>
        <vt:lpwstr/>
      </vt:variant>
      <vt:variant>
        <vt:lpwstr>_Toc179559475</vt:lpwstr>
      </vt:variant>
      <vt:variant>
        <vt:i4>1769529</vt:i4>
      </vt:variant>
      <vt:variant>
        <vt:i4>1322</vt:i4>
      </vt:variant>
      <vt:variant>
        <vt:i4>0</vt:i4>
      </vt:variant>
      <vt:variant>
        <vt:i4>5</vt:i4>
      </vt:variant>
      <vt:variant>
        <vt:lpwstr/>
      </vt:variant>
      <vt:variant>
        <vt:lpwstr>_Toc179559474</vt:lpwstr>
      </vt:variant>
      <vt:variant>
        <vt:i4>1769529</vt:i4>
      </vt:variant>
      <vt:variant>
        <vt:i4>1316</vt:i4>
      </vt:variant>
      <vt:variant>
        <vt:i4>0</vt:i4>
      </vt:variant>
      <vt:variant>
        <vt:i4>5</vt:i4>
      </vt:variant>
      <vt:variant>
        <vt:lpwstr/>
      </vt:variant>
      <vt:variant>
        <vt:lpwstr>_Toc179559473</vt:lpwstr>
      </vt:variant>
      <vt:variant>
        <vt:i4>1769529</vt:i4>
      </vt:variant>
      <vt:variant>
        <vt:i4>1310</vt:i4>
      </vt:variant>
      <vt:variant>
        <vt:i4>0</vt:i4>
      </vt:variant>
      <vt:variant>
        <vt:i4>5</vt:i4>
      </vt:variant>
      <vt:variant>
        <vt:lpwstr/>
      </vt:variant>
      <vt:variant>
        <vt:lpwstr>_Toc179559472</vt:lpwstr>
      </vt:variant>
      <vt:variant>
        <vt:i4>1769529</vt:i4>
      </vt:variant>
      <vt:variant>
        <vt:i4>1304</vt:i4>
      </vt:variant>
      <vt:variant>
        <vt:i4>0</vt:i4>
      </vt:variant>
      <vt:variant>
        <vt:i4>5</vt:i4>
      </vt:variant>
      <vt:variant>
        <vt:lpwstr/>
      </vt:variant>
      <vt:variant>
        <vt:lpwstr>_Toc179559471</vt:lpwstr>
      </vt:variant>
      <vt:variant>
        <vt:i4>1769529</vt:i4>
      </vt:variant>
      <vt:variant>
        <vt:i4>1298</vt:i4>
      </vt:variant>
      <vt:variant>
        <vt:i4>0</vt:i4>
      </vt:variant>
      <vt:variant>
        <vt:i4>5</vt:i4>
      </vt:variant>
      <vt:variant>
        <vt:lpwstr/>
      </vt:variant>
      <vt:variant>
        <vt:lpwstr>_Toc179559470</vt:lpwstr>
      </vt:variant>
      <vt:variant>
        <vt:i4>1703993</vt:i4>
      </vt:variant>
      <vt:variant>
        <vt:i4>1292</vt:i4>
      </vt:variant>
      <vt:variant>
        <vt:i4>0</vt:i4>
      </vt:variant>
      <vt:variant>
        <vt:i4>5</vt:i4>
      </vt:variant>
      <vt:variant>
        <vt:lpwstr/>
      </vt:variant>
      <vt:variant>
        <vt:lpwstr>_Toc179559469</vt:lpwstr>
      </vt:variant>
      <vt:variant>
        <vt:i4>1703993</vt:i4>
      </vt:variant>
      <vt:variant>
        <vt:i4>1286</vt:i4>
      </vt:variant>
      <vt:variant>
        <vt:i4>0</vt:i4>
      </vt:variant>
      <vt:variant>
        <vt:i4>5</vt:i4>
      </vt:variant>
      <vt:variant>
        <vt:lpwstr/>
      </vt:variant>
      <vt:variant>
        <vt:lpwstr>_Toc179559468</vt:lpwstr>
      </vt:variant>
      <vt:variant>
        <vt:i4>1703993</vt:i4>
      </vt:variant>
      <vt:variant>
        <vt:i4>1280</vt:i4>
      </vt:variant>
      <vt:variant>
        <vt:i4>0</vt:i4>
      </vt:variant>
      <vt:variant>
        <vt:i4>5</vt:i4>
      </vt:variant>
      <vt:variant>
        <vt:lpwstr/>
      </vt:variant>
      <vt:variant>
        <vt:lpwstr>_Toc179559467</vt:lpwstr>
      </vt:variant>
      <vt:variant>
        <vt:i4>1703993</vt:i4>
      </vt:variant>
      <vt:variant>
        <vt:i4>1274</vt:i4>
      </vt:variant>
      <vt:variant>
        <vt:i4>0</vt:i4>
      </vt:variant>
      <vt:variant>
        <vt:i4>5</vt:i4>
      </vt:variant>
      <vt:variant>
        <vt:lpwstr/>
      </vt:variant>
      <vt:variant>
        <vt:lpwstr>_Toc179559466</vt:lpwstr>
      </vt:variant>
      <vt:variant>
        <vt:i4>1703993</vt:i4>
      </vt:variant>
      <vt:variant>
        <vt:i4>1268</vt:i4>
      </vt:variant>
      <vt:variant>
        <vt:i4>0</vt:i4>
      </vt:variant>
      <vt:variant>
        <vt:i4>5</vt:i4>
      </vt:variant>
      <vt:variant>
        <vt:lpwstr/>
      </vt:variant>
      <vt:variant>
        <vt:lpwstr>_Toc179559465</vt:lpwstr>
      </vt:variant>
      <vt:variant>
        <vt:i4>1703993</vt:i4>
      </vt:variant>
      <vt:variant>
        <vt:i4>1262</vt:i4>
      </vt:variant>
      <vt:variant>
        <vt:i4>0</vt:i4>
      </vt:variant>
      <vt:variant>
        <vt:i4>5</vt:i4>
      </vt:variant>
      <vt:variant>
        <vt:lpwstr/>
      </vt:variant>
      <vt:variant>
        <vt:lpwstr>_Toc179559464</vt:lpwstr>
      </vt:variant>
      <vt:variant>
        <vt:i4>1703993</vt:i4>
      </vt:variant>
      <vt:variant>
        <vt:i4>1256</vt:i4>
      </vt:variant>
      <vt:variant>
        <vt:i4>0</vt:i4>
      </vt:variant>
      <vt:variant>
        <vt:i4>5</vt:i4>
      </vt:variant>
      <vt:variant>
        <vt:lpwstr/>
      </vt:variant>
      <vt:variant>
        <vt:lpwstr>_Toc179559463</vt:lpwstr>
      </vt:variant>
      <vt:variant>
        <vt:i4>1703993</vt:i4>
      </vt:variant>
      <vt:variant>
        <vt:i4>1250</vt:i4>
      </vt:variant>
      <vt:variant>
        <vt:i4>0</vt:i4>
      </vt:variant>
      <vt:variant>
        <vt:i4>5</vt:i4>
      </vt:variant>
      <vt:variant>
        <vt:lpwstr/>
      </vt:variant>
      <vt:variant>
        <vt:lpwstr>_Toc179559462</vt:lpwstr>
      </vt:variant>
      <vt:variant>
        <vt:i4>1703993</vt:i4>
      </vt:variant>
      <vt:variant>
        <vt:i4>1244</vt:i4>
      </vt:variant>
      <vt:variant>
        <vt:i4>0</vt:i4>
      </vt:variant>
      <vt:variant>
        <vt:i4>5</vt:i4>
      </vt:variant>
      <vt:variant>
        <vt:lpwstr/>
      </vt:variant>
      <vt:variant>
        <vt:lpwstr>_Toc179559461</vt:lpwstr>
      </vt:variant>
      <vt:variant>
        <vt:i4>1703993</vt:i4>
      </vt:variant>
      <vt:variant>
        <vt:i4>1238</vt:i4>
      </vt:variant>
      <vt:variant>
        <vt:i4>0</vt:i4>
      </vt:variant>
      <vt:variant>
        <vt:i4>5</vt:i4>
      </vt:variant>
      <vt:variant>
        <vt:lpwstr/>
      </vt:variant>
      <vt:variant>
        <vt:lpwstr>_Toc179559460</vt:lpwstr>
      </vt:variant>
      <vt:variant>
        <vt:i4>1638457</vt:i4>
      </vt:variant>
      <vt:variant>
        <vt:i4>1232</vt:i4>
      </vt:variant>
      <vt:variant>
        <vt:i4>0</vt:i4>
      </vt:variant>
      <vt:variant>
        <vt:i4>5</vt:i4>
      </vt:variant>
      <vt:variant>
        <vt:lpwstr/>
      </vt:variant>
      <vt:variant>
        <vt:lpwstr>_Toc179559459</vt:lpwstr>
      </vt:variant>
      <vt:variant>
        <vt:i4>1638457</vt:i4>
      </vt:variant>
      <vt:variant>
        <vt:i4>1226</vt:i4>
      </vt:variant>
      <vt:variant>
        <vt:i4>0</vt:i4>
      </vt:variant>
      <vt:variant>
        <vt:i4>5</vt:i4>
      </vt:variant>
      <vt:variant>
        <vt:lpwstr/>
      </vt:variant>
      <vt:variant>
        <vt:lpwstr>_Toc179559458</vt:lpwstr>
      </vt:variant>
      <vt:variant>
        <vt:i4>1638457</vt:i4>
      </vt:variant>
      <vt:variant>
        <vt:i4>1220</vt:i4>
      </vt:variant>
      <vt:variant>
        <vt:i4>0</vt:i4>
      </vt:variant>
      <vt:variant>
        <vt:i4>5</vt:i4>
      </vt:variant>
      <vt:variant>
        <vt:lpwstr/>
      </vt:variant>
      <vt:variant>
        <vt:lpwstr>_Toc179559457</vt:lpwstr>
      </vt:variant>
      <vt:variant>
        <vt:i4>1638457</vt:i4>
      </vt:variant>
      <vt:variant>
        <vt:i4>1214</vt:i4>
      </vt:variant>
      <vt:variant>
        <vt:i4>0</vt:i4>
      </vt:variant>
      <vt:variant>
        <vt:i4>5</vt:i4>
      </vt:variant>
      <vt:variant>
        <vt:lpwstr/>
      </vt:variant>
      <vt:variant>
        <vt:lpwstr>_Toc179559456</vt:lpwstr>
      </vt:variant>
      <vt:variant>
        <vt:i4>1638457</vt:i4>
      </vt:variant>
      <vt:variant>
        <vt:i4>1208</vt:i4>
      </vt:variant>
      <vt:variant>
        <vt:i4>0</vt:i4>
      </vt:variant>
      <vt:variant>
        <vt:i4>5</vt:i4>
      </vt:variant>
      <vt:variant>
        <vt:lpwstr/>
      </vt:variant>
      <vt:variant>
        <vt:lpwstr>_Toc179559455</vt:lpwstr>
      </vt:variant>
      <vt:variant>
        <vt:i4>1638457</vt:i4>
      </vt:variant>
      <vt:variant>
        <vt:i4>1202</vt:i4>
      </vt:variant>
      <vt:variant>
        <vt:i4>0</vt:i4>
      </vt:variant>
      <vt:variant>
        <vt:i4>5</vt:i4>
      </vt:variant>
      <vt:variant>
        <vt:lpwstr/>
      </vt:variant>
      <vt:variant>
        <vt:lpwstr>_Toc179559454</vt:lpwstr>
      </vt:variant>
      <vt:variant>
        <vt:i4>1638457</vt:i4>
      </vt:variant>
      <vt:variant>
        <vt:i4>1196</vt:i4>
      </vt:variant>
      <vt:variant>
        <vt:i4>0</vt:i4>
      </vt:variant>
      <vt:variant>
        <vt:i4>5</vt:i4>
      </vt:variant>
      <vt:variant>
        <vt:lpwstr/>
      </vt:variant>
      <vt:variant>
        <vt:lpwstr>_Toc179559453</vt:lpwstr>
      </vt:variant>
      <vt:variant>
        <vt:i4>1638457</vt:i4>
      </vt:variant>
      <vt:variant>
        <vt:i4>1190</vt:i4>
      </vt:variant>
      <vt:variant>
        <vt:i4>0</vt:i4>
      </vt:variant>
      <vt:variant>
        <vt:i4>5</vt:i4>
      </vt:variant>
      <vt:variant>
        <vt:lpwstr/>
      </vt:variant>
      <vt:variant>
        <vt:lpwstr>_Toc179559452</vt:lpwstr>
      </vt:variant>
      <vt:variant>
        <vt:i4>1638457</vt:i4>
      </vt:variant>
      <vt:variant>
        <vt:i4>1184</vt:i4>
      </vt:variant>
      <vt:variant>
        <vt:i4>0</vt:i4>
      </vt:variant>
      <vt:variant>
        <vt:i4>5</vt:i4>
      </vt:variant>
      <vt:variant>
        <vt:lpwstr/>
      </vt:variant>
      <vt:variant>
        <vt:lpwstr>_Toc179559451</vt:lpwstr>
      </vt:variant>
      <vt:variant>
        <vt:i4>1638457</vt:i4>
      </vt:variant>
      <vt:variant>
        <vt:i4>1178</vt:i4>
      </vt:variant>
      <vt:variant>
        <vt:i4>0</vt:i4>
      </vt:variant>
      <vt:variant>
        <vt:i4>5</vt:i4>
      </vt:variant>
      <vt:variant>
        <vt:lpwstr/>
      </vt:variant>
      <vt:variant>
        <vt:lpwstr>_Toc179559450</vt:lpwstr>
      </vt:variant>
      <vt:variant>
        <vt:i4>1572921</vt:i4>
      </vt:variant>
      <vt:variant>
        <vt:i4>1172</vt:i4>
      </vt:variant>
      <vt:variant>
        <vt:i4>0</vt:i4>
      </vt:variant>
      <vt:variant>
        <vt:i4>5</vt:i4>
      </vt:variant>
      <vt:variant>
        <vt:lpwstr/>
      </vt:variant>
      <vt:variant>
        <vt:lpwstr>_Toc179559449</vt:lpwstr>
      </vt:variant>
      <vt:variant>
        <vt:i4>1572921</vt:i4>
      </vt:variant>
      <vt:variant>
        <vt:i4>1166</vt:i4>
      </vt:variant>
      <vt:variant>
        <vt:i4>0</vt:i4>
      </vt:variant>
      <vt:variant>
        <vt:i4>5</vt:i4>
      </vt:variant>
      <vt:variant>
        <vt:lpwstr/>
      </vt:variant>
      <vt:variant>
        <vt:lpwstr>_Toc179559448</vt:lpwstr>
      </vt:variant>
      <vt:variant>
        <vt:i4>1572921</vt:i4>
      </vt:variant>
      <vt:variant>
        <vt:i4>1160</vt:i4>
      </vt:variant>
      <vt:variant>
        <vt:i4>0</vt:i4>
      </vt:variant>
      <vt:variant>
        <vt:i4>5</vt:i4>
      </vt:variant>
      <vt:variant>
        <vt:lpwstr/>
      </vt:variant>
      <vt:variant>
        <vt:lpwstr>_Toc179559447</vt:lpwstr>
      </vt:variant>
      <vt:variant>
        <vt:i4>1572921</vt:i4>
      </vt:variant>
      <vt:variant>
        <vt:i4>1154</vt:i4>
      </vt:variant>
      <vt:variant>
        <vt:i4>0</vt:i4>
      </vt:variant>
      <vt:variant>
        <vt:i4>5</vt:i4>
      </vt:variant>
      <vt:variant>
        <vt:lpwstr/>
      </vt:variant>
      <vt:variant>
        <vt:lpwstr>_Toc179559446</vt:lpwstr>
      </vt:variant>
      <vt:variant>
        <vt:i4>1572921</vt:i4>
      </vt:variant>
      <vt:variant>
        <vt:i4>1148</vt:i4>
      </vt:variant>
      <vt:variant>
        <vt:i4>0</vt:i4>
      </vt:variant>
      <vt:variant>
        <vt:i4>5</vt:i4>
      </vt:variant>
      <vt:variant>
        <vt:lpwstr/>
      </vt:variant>
      <vt:variant>
        <vt:lpwstr>_Toc179559445</vt:lpwstr>
      </vt:variant>
      <vt:variant>
        <vt:i4>1572921</vt:i4>
      </vt:variant>
      <vt:variant>
        <vt:i4>1142</vt:i4>
      </vt:variant>
      <vt:variant>
        <vt:i4>0</vt:i4>
      </vt:variant>
      <vt:variant>
        <vt:i4>5</vt:i4>
      </vt:variant>
      <vt:variant>
        <vt:lpwstr/>
      </vt:variant>
      <vt:variant>
        <vt:lpwstr>_Toc179559444</vt:lpwstr>
      </vt:variant>
      <vt:variant>
        <vt:i4>1572921</vt:i4>
      </vt:variant>
      <vt:variant>
        <vt:i4>1136</vt:i4>
      </vt:variant>
      <vt:variant>
        <vt:i4>0</vt:i4>
      </vt:variant>
      <vt:variant>
        <vt:i4>5</vt:i4>
      </vt:variant>
      <vt:variant>
        <vt:lpwstr/>
      </vt:variant>
      <vt:variant>
        <vt:lpwstr>_Toc179559443</vt:lpwstr>
      </vt:variant>
      <vt:variant>
        <vt:i4>1572921</vt:i4>
      </vt:variant>
      <vt:variant>
        <vt:i4>1130</vt:i4>
      </vt:variant>
      <vt:variant>
        <vt:i4>0</vt:i4>
      </vt:variant>
      <vt:variant>
        <vt:i4>5</vt:i4>
      </vt:variant>
      <vt:variant>
        <vt:lpwstr/>
      </vt:variant>
      <vt:variant>
        <vt:lpwstr>_Toc179559442</vt:lpwstr>
      </vt:variant>
      <vt:variant>
        <vt:i4>1572921</vt:i4>
      </vt:variant>
      <vt:variant>
        <vt:i4>1124</vt:i4>
      </vt:variant>
      <vt:variant>
        <vt:i4>0</vt:i4>
      </vt:variant>
      <vt:variant>
        <vt:i4>5</vt:i4>
      </vt:variant>
      <vt:variant>
        <vt:lpwstr/>
      </vt:variant>
      <vt:variant>
        <vt:lpwstr>_Toc179559441</vt:lpwstr>
      </vt:variant>
      <vt:variant>
        <vt:i4>1572921</vt:i4>
      </vt:variant>
      <vt:variant>
        <vt:i4>1118</vt:i4>
      </vt:variant>
      <vt:variant>
        <vt:i4>0</vt:i4>
      </vt:variant>
      <vt:variant>
        <vt:i4>5</vt:i4>
      </vt:variant>
      <vt:variant>
        <vt:lpwstr/>
      </vt:variant>
      <vt:variant>
        <vt:lpwstr>_Toc179559440</vt:lpwstr>
      </vt:variant>
      <vt:variant>
        <vt:i4>2031673</vt:i4>
      </vt:variant>
      <vt:variant>
        <vt:i4>1112</vt:i4>
      </vt:variant>
      <vt:variant>
        <vt:i4>0</vt:i4>
      </vt:variant>
      <vt:variant>
        <vt:i4>5</vt:i4>
      </vt:variant>
      <vt:variant>
        <vt:lpwstr/>
      </vt:variant>
      <vt:variant>
        <vt:lpwstr>_Toc179559439</vt:lpwstr>
      </vt:variant>
      <vt:variant>
        <vt:i4>2031673</vt:i4>
      </vt:variant>
      <vt:variant>
        <vt:i4>1106</vt:i4>
      </vt:variant>
      <vt:variant>
        <vt:i4>0</vt:i4>
      </vt:variant>
      <vt:variant>
        <vt:i4>5</vt:i4>
      </vt:variant>
      <vt:variant>
        <vt:lpwstr/>
      </vt:variant>
      <vt:variant>
        <vt:lpwstr>_Toc179559438</vt:lpwstr>
      </vt:variant>
      <vt:variant>
        <vt:i4>2031673</vt:i4>
      </vt:variant>
      <vt:variant>
        <vt:i4>1100</vt:i4>
      </vt:variant>
      <vt:variant>
        <vt:i4>0</vt:i4>
      </vt:variant>
      <vt:variant>
        <vt:i4>5</vt:i4>
      </vt:variant>
      <vt:variant>
        <vt:lpwstr/>
      </vt:variant>
      <vt:variant>
        <vt:lpwstr>_Toc179559437</vt:lpwstr>
      </vt:variant>
      <vt:variant>
        <vt:i4>2031673</vt:i4>
      </vt:variant>
      <vt:variant>
        <vt:i4>1094</vt:i4>
      </vt:variant>
      <vt:variant>
        <vt:i4>0</vt:i4>
      </vt:variant>
      <vt:variant>
        <vt:i4>5</vt:i4>
      </vt:variant>
      <vt:variant>
        <vt:lpwstr/>
      </vt:variant>
      <vt:variant>
        <vt:lpwstr>_Toc179559436</vt:lpwstr>
      </vt:variant>
      <vt:variant>
        <vt:i4>2031673</vt:i4>
      </vt:variant>
      <vt:variant>
        <vt:i4>1088</vt:i4>
      </vt:variant>
      <vt:variant>
        <vt:i4>0</vt:i4>
      </vt:variant>
      <vt:variant>
        <vt:i4>5</vt:i4>
      </vt:variant>
      <vt:variant>
        <vt:lpwstr/>
      </vt:variant>
      <vt:variant>
        <vt:lpwstr>_Toc179559435</vt:lpwstr>
      </vt:variant>
      <vt:variant>
        <vt:i4>2031673</vt:i4>
      </vt:variant>
      <vt:variant>
        <vt:i4>1082</vt:i4>
      </vt:variant>
      <vt:variant>
        <vt:i4>0</vt:i4>
      </vt:variant>
      <vt:variant>
        <vt:i4>5</vt:i4>
      </vt:variant>
      <vt:variant>
        <vt:lpwstr/>
      </vt:variant>
      <vt:variant>
        <vt:lpwstr>_Toc179559434</vt:lpwstr>
      </vt:variant>
      <vt:variant>
        <vt:i4>2031673</vt:i4>
      </vt:variant>
      <vt:variant>
        <vt:i4>1076</vt:i4>
      </vt:variant>
      <vt:variant>
        <vt:i4>0</vt:i4>
      </vt:variant>
      <vt:variant>
        <vt:i4>5</vt:i4>
      </vt:variant>
      <vt:variant>
        <vt:lpwstr/>
      </vt:variant>
      <vt:variant>
        <vt:lpwstr>_Toc179559433</vt:lpwstr>
      </vt:variant>
      <vt:variant>
        <vt:i4>2031673</vt:i4>
      </vt:variant>
      <vt:variant>
        <vt:i4>1070</vt:i4>
      </vt:variant>
      <vt:variant>
        <vt:i4>0</vt:i4>
      </vt:variant>
      <vt:variant>
        <vt:i4>5</vt:i4>
      </vt:variant>
      <vt:variant>
        <vt:lpwstr/>
      </vt:variant>
      <vt:variant>
        <vt:lpwstr>_Toc179559432</vt:lpwstr>
      </vt:variant>
      <vt:variant>
        <vt:i4>2031673</vt:i4>
      </vt:variant>
      <vt:variant>
        <vt:i4>1064</vt:i4>
      </vt:variant>
      <vt:variant>
        <vt:i4>0</vt:i4>
      </vt:variant>
      <vt:variant>
        <vt:i4>5</vt:i4>
      </vt:variant>
      <vt:variant>
        <vt:lpwstr/>
      </vt:variant>
      <vt:variant>
        <vt:lpwstr>_Toc179559431</vt:lpwstr>
      </vt:variant>
      <vt:variant>
        <vt:i4>2031673</vt:i4>
      </vt:variant>
      <vt:variant>
        <vt:i4>1058</vt:i4>
      </vt:variant>
      <vt:variant>
        <vt:i4>0</vt:i4>
      </vt:variant>
      <vt:variant>
        <vt:i4>5</vt:i4>
      </vt:variant>
      <vt:variant>
        <vt:lpwstr/>
      </vt:variant>
      <vt:variant>
        <vt:lpwstr>_Toc179559430</vt:lpwstr>
      </vt:variant>
      <vt:variant>
        <vt:i4>1966137</vt:i4>
      </vt:variant>
      <vt:variant>
        <vt:i4>1052</vt:i4>
      </vt:variant>
      <vt:variant>
        <vt:i4>0</vt:i4>
      </vt:variant>
      <vt:variant>
        <vt:i4>5</vt:i4>
      </vt:variant>
      <vt:variant>
        <vt:lpwstr/>
      </vt:variant>
      <vt:variant>
        <vt:lpwstr>_Toc179559429</vt:lpwstr>
      </vt:variant>
      <vt:variant>
        <vt:i4>1966137</vt:i4>
      </vt:variant>
      <vt:variant>
        <vt:i4>1046</vt:i4>
      </vt:variant>
      <vt:variant>
        <vt:i4>0</vt:i4>
      </vt:variant>
      <vt:variant>
        <vt:i4>5</vt:i4>
      </vt:variant>
      <vt:variant>
        <vt:lpwstr/>
      </vt:variant>
      <vt:variant>
        <vt:lpwstr>_Toc179559428</vt:lpwstr>
      </vt:variant>
      <vt:variant>
        <vt:i4>1966137</vt:i4>
      </vt:variant>
      <vt:variant>
        <vt:i4>1040</vt:i4>
      </vt:variant>
      <vt:variant>
        <vt:i4>0</vt:i4>
      </vt:variant>
      <vt:variant>
        <vt:i4>5</vt:i4>
      </vt:variant>
      <vt:variant>
        <vt:lpwstr/>
      </vt:variant>
      <vt:variant>
        <vt:lpwstr>_Toc179559427</vt:lpwstr>
      </vt:variant>
      <vt:variant>
        <vt:i4>1966137</vt:i4>
      </vt:variant>
      <vt:variant>
        <vt:i4>1034</vt:i4>
      </vt:variant>
      <vt:variant>
        <vt:i4>0</vt:i4>
      </vt:variant>
      <vt:variant>
        <vt:i4>5</vt:i4>
      </vt:variant>
      <vt:variant>
        <vt:lpwstr/>
      </vt:variant>
      <vt:variant>
        <vt:lpwstr>_Toc179559426</vt:lpwstr>
      </vt:variant>
      <vt:variant>
        <vt:i4>1966137</vt:i4>
      </vt:variant>
      <vt:variant>
        <vt:i4>1028</vt:i4>
      </vt:variant>
      <vt:variant>
        <vt:i4>0</vt:i4>
      </vt:variant>
      <vt:variant>
        <vt:i4>5</vt:i4>
      </vt:variant>
      <vt:variant>
        <vt:lpwstr/>
      </vt:variant>
      <vt:variant>
        <vt:lpwstr>_Toc179559425</vt:lpwstr>
      </vt:variant>
      <vt:variant>
        <vt:i4>1966137</vt:i4>
      </vt:variant>
      <vt:variant>
        <vt:i4>1022</vt:i4>
      </vt:variant>
      <vt:variant>
        <vt:i4>0</vt:i4>
      </vt:variant>
      <vt:variant>
        <vt:i4>5</vt:i4>
      </vt:variant>
      <vt:variant>
        <vt:lpwstr/>
      </vt:variant>
      <vt:variant>
        <vt:lpwstr>_Toc179559424</vt:lpwstr>
      </vt:variant>
      <vt:variant>
        <vt:i4>1966137</vt:i4>
      </vt:variant>
      <vt:variant>
        <vt:i4>1016</vt:i4>
      </vt:variant>
      <vt:variant>
        <vt:i4>0</vt:i4>
      </vt:variant>
      <vt:variant>
        <vt:i4>5</vt:i4>
      </vt:variant>
      <vt:variant>
        <vt:lpwstr/>
      </vt:variant>
      <vt:variant>
        <vt:lpwstr>_Toc179559423</vt:lpwstr>
      </vt:variant>
      <vt:variant>
        <vt:i4>1966137</vt:i4>
      </vt:variant>
      <vt:variant>
        <vt:i4>1010</vt:i4>
      </vt:variant>
      <vt:variant>
        <vt:i4>0</vt:i4>
      </vt:variant>
      <vt:variant>
        <vt:i4>5</vt:i4>
      </vt:variant>
      <vt:variant>
        <vt:lpwstr/>
      </vt:variant>
      <vt:variant>
        <vt:lpwstr>_Toc179559422</vt:lpwstr>
      </vt:variant>
      <vt:variant>
        <vt:i4>1966137</vt:i4>
      </vt:variant>
      <vt:variant>
        <vt:i4>1004</vt:i4>
      </vt:variant>
      <vt:variant>
        <vt:i4>0</vt:i4>
      </vt:variant>
      <vt:variant>
        <vt:i4>5</vt:i4>
      </vt:variant>
      <vt:variant>
        <vt:lpwstr/>
      </vt:variant>
      <vt:variant>
        <vt:lpwstr>_Toc179559421</vt:lpwstr>
      </vt:variant>
      <vt:variant>
        <vt:i4>1966137</vt:i4>
      </vt:variant>
      <vt:variant>
        <vt:i4>998</vt:i4>
      </vt:variant>
      <vt:variant>
        <vt:i4>0</vt:i4>
      </vt:variant>
      <vt:variant>
        <vt:i4>5</vt:i4>
      </vt:variant>
      <vt:variant>
        <vt:lpwstr/>
      </vt:variant>
      <vt:variant>
        <vt:lpwstr>_Toc179559420</vt:lpwstr>
      </vt:variant>
      <vt:variant>
        <vt:i4>1900601</vt:i4>
      </vt:variant>
      <vt:variant>
        <vt:i4>992</vt:i4>
      </vt:variant>
      <vt:variant>
        <vt:i4>0</vt:i4>
      </vt:variant>
      <vt:variant>
        <vt:i4>5</vt:i4>
      </vt:variant>
      <vt:variant>
        <vt:lpwstr/>
      </vt:variant>
      <vt:variant>
        <vt:lpwstr>_Toc179559419</vt:lpwstr>
      </vt:variant>
      <vt:variant>
        <vt:i4>1900601</vt:i4>
      </vt:variant>
      <vt:variant>
        <vt:i4>986</vt:i4>
      </vt:variant>
      <vt:variant>
        <vt:i4>0</vt:i4>
      </vt:variant>
      <vt:variant>
        <vt:i4>5</vt:i4>
      </vt:variant>
      <vt:variant>
        <vt:lpwstr/>
      </vt:variant>
      <vt:variant>
        <vt:lpwstr>_Toc179559418</vt:lpwstr>
      </vt:variant>
      <vt:variant>
        <vt:i4>1900601</vt:i4>
      </vt:variant>
      <vt:variant>
        <vt:i4>980</vt:i4>
      </vt:variant>
      <vt:variant>
        <vt:i4>0</vt:i4>
      </vt:variant>
      <vt:variant>
        <vt:i4>5</vt:i4>
      </vt:variant>
      <vt:variant>
        <vt:lpwstr/>
      </vt:variant>
      <vt:variant>
        <vt:lpwstr>_Toc179559417</vt:lpwstr>
      </vt:variant>
      <vt:variant>
        <vt:i4>1900601</vt:i4>
      </vt:variant>
      <vt:variant>
        <vt:i4>974</vt:i4>
      </vt:variant>
      <vt:variant>
        <vt:i4>0</vt:i4>
      </vt:variant>
      <vt:variant>
        <vt:i4>5</vt:i4>
      </vt:variant>
      <vt:variant>
        <vt:lpwstr/>
      </vt:variant>
      <vt:variant>
        <vt:lpwstr>_Toc179559416</vt:lpwstr>
      </vt:variant>
      <vt:variant>
        <vt:i4>1900601</vt:i4>
      </vt:variant>
      <vt:variant>
        <vt:i4>968</vt:i4>
      </vt:variant>
      <vt:variant>
        <vt:i4>0</vt:i4>
      </vt:variant>
      <vt:variant>
        <vt:i4>5</vt:i4>
      </vt:variant>
      <vt:variant>
        <vt:lpwstr/>
      </vt:variant>
      <vt:variant>
        <vt:lpwstr>_Toc179559415</vt:lpwstr>
      </vt:variant>
      <vt:variant>
        <vt:i4>1900601</vt:i4>
      </vt:variant>
      <vt:variant>
        <vt:i4>962</vt:i4>
      </vt:variant>
      <vt:variant>
        <vt:i4>0</vt:i4>
      </vt:variant>
      <vt:variant>
        <vt:i4>5</vt:i4>
      </vt:variant>
      <vt:variant>
        <vt:lpwstr/>
      </vt:variant>
      <vt:variant>
        <vt:lpwstr>_Toc179559414</vt:lpwstr>
      </vt:variant>
      <vt:variant>
        <vt:i4>1900601</vt:i4>
      </vt:variant>
      <vt:variant>
        <vt:i4>956</vt:i4>
      </vt:variant>
      <vt:variant>
        <vt:i4>0</vt:i4>
      </vt:variant>
      <vt:variant>
        <vt:i4>5</vt:i4>
      </vt:variant>
      <vt:variant>
        <vt:lpwstr/>
      </vt:variant>
      <vt:variant>
        <vt:lpwstr>_Toc179559413</vt:lpwstr>
      </vt:variant>
      <vt:variant>
        <vt:i4>1900601</vt:i4>
      </vt:variant>
      <vt:variant>
        <vt:i4>950</vt:i4>
      </vt:variant>
      <vt:variant>
        <vt:i4>0</vt:i4>
      </vt:variant>
      <vt:variant>
        <vt:i4>5</vt:i4>
      </vt:variant>
      <vt:variant>
        <vt:lpwstr/>
      </vt:variant>
      <vt:variant>
        <vt:lpwstr>_Toc179559412</vt:lpwstr>
      </vt:variant>
      <vt:variant>
        <vt:i4>1900601</vt:i4>
      </vt:variant>
      <vt:variant>
        <vt:i4>944</vt:i4>
      </vt:variant>
      <vt:variant>
        <vt:i4>0</vt:i4>
      </vt:variant>
      <vt:variant>
        <vt:i4>5</vt:i4>
      </vt:variant>
      <vt:variant>
        <vt:lpwstr/>
      </vt:variant>
      <vt:variant>
        <vt:lpwstr>_Toc179559411</vt:lpwstr>
      </vt:variant>
      <vt:variant>
        <vt:i4>1900601</vt:i4>
      </vt:variant>
      <vt:variant>
        <vt:i4>938</vt:i4>
      </vt:variant>
      <vt:variant>
        <vt:i4>0</vt:i4>
      </vt:variant>
      <vt:variant>
        <vt:i4>5</vt:i4>
      </vt:variant>
      <vt:variant>
        <vt:lpwstr/>
      </vt:variant>
      <vt:variant>
        <vt:lpwstr>_Toc179559410</vt:lpwstr>
      </vt:variant>
      <vt:variant>
        <vt:i4>1835065</vt:i4>
      </vt:variant>
      <vt:variant>
        <vt:i4>932</vt:i4>
      </vt:variant>
      <vt:variant>
        <vt:i4>0</vt:i4>
      </vt:variant>
      <vt:variant>
        <vt:i4>5</vt:i4>
      </vt:variant>
      <vt:variant>
        <vt:lpwstr/>
      </vt:variant>
      <vt:variant>
        <vt:lpwstr>_Toc179559409</vt:lpwstr>
      </vt:variant>
      <vt:variant>
        <vt:i4>1835065</vt:i4>
      </vt:variant>
      <vt:variant>
        <vt:i4>926</vt:i4>
      </vt:variant>
      <vt:variant>
        <vt:i4>0</vt:i4>
      </vt:variant>
      <vt:variant>
        <vt:i4>5</vt:i4>
      </vt:variant>
      <vt:variant>
        <vt:lpwstr/>
      </vt:variant>
      <vt:variant>
        <vt:lpwstr>_Toc179559408</vt:lpwstr>
      </vt:variant>
      <vt:variant>
        <vt:i4>1835065</vt:i4>
      </vt:variant>
      <vt:variant>
        <vt:i4>920</vt:i4>
      </vt:variant>
      <vt:variant>
        <vt:i4>0</vt:i4>
      </vt:variant>
      <vt:variant>
        <vt:i4>5</vt:i4>
      </vt:variant>
      <vt:variant>
        <vt:lpwstr/>
      </vt:variant>
      <vt:variant>
        <vt:lpwstr>_Toc179559407</vt:lpwstr>
      </vt:variant>
      <vt:variant>
        <vt:i4>1835065</vt:i4>
      </vt:variant>
      <vt:variant>
        <vt:i4>914</vt:i4>
      </vt:variant>
      <vt:variant>
        <vt:i4>0</vt:i4>
      </vt:variant>
      <vt:variant>
        <vt:i4>5</vt:i4>
      </vt:variant>
      <vt:variant>
        <vt:lpwstr/>
      </vt:variant>
      <vt:variant>
        <vt:lpwstr>_Toc179559406</vt:lpwstr>
      </vt:variant>
      <vt:variant>
        <vt:i4>1835065</vt:i4>
      </vt:variant>
      <vt:variant>
        <vt:i4>908</vt:i4>
      </vt:variant>
      <vt:variant>
        <vt:i4>0</vt:i4>
      </vt:variant>
      <vt:variant>
        <vt:i4>5</vt:i4>
      </vt:variant>
      <vt:variant>
        <vt:lpwstr/>
      </vt:variant>
      <vt:variant>
        <vt:lpwstr>_Toc179559405</vt:lpwstr>
      </vt:variant>
      <vt:variant>
        <vt:i4>1835065</vt:i4>
      </vt:variant>
      <vt:variant>
        <vt:i4>902</vt:i4>
      </vt:variant>
      <vt:variant>
        <vt:i4>0</vt:i4>
      </vt:variant>
      <vt:variant>
        <vt:i4>5</vt:i4>
      </vt:variant>
      <vt:variant>
        <vt:lpwstr/>
      </vt:variant>
      <vt:variant>
        <vt:lpwstr>_Toc179559404</vt:lpwstr>
      </vt:variant>
      <vt:variant>
        <vt:i4>1835065</vt:i4>
      </vt:variant>
      <vt:variant>
        <vt:i4>896</vt:i4>
      </vt:variant>
      <vt:variant>
        <vt:i4>0</vt:i4>
      </vt:variant>
      <vt:variant>
        <vt:i4>5</vt:i4>
      </vt:variant>
      <vt:variant>
        <vt:lpwstr/>
      </vt:variant>
      <vt:variant>
        <vt:lpwstr>_Toc179559403</vt:lpwstr>
      </vt:variant>
      <vt:variant>
        <vt:i4>1835065</vt:i4>
      </vt:variant>
      <vt:variant>
        <vt:i4>890</vt:i4>
      </vt:variant>
      <vt:variant>
        <vt:i4>0</vt:i4>
      </vt:variant>
      <vt:variant>
        <vt:i4>5</vt:i4>
      </vt:variant>
      <vt:variant>
        <vt:lpwstr/>
      </vt:variant>
      <vt:variant>
        <vt:lpwstr>_Toc179559402</vt:lpwstr>
      </vt:variant>
      <vt:variant>
        <vt:i4>1835065</vt:i4>
      </vt:variant>
      <vt:variant>
        <vt:i4>884</vt:i4>
      </vt:variant>
      <vt:variant>
        <vt:i4>0</vt:i4>
      </vt:variant>
      <vt:variant>
        <vt:i4>5</vt:i4>
      </vt:variant>
      <vt:variant>
        <vt:lpwstr/>
      </vt:variant>
      <vt:variant>
        <vt:lpwstr>_Toc179559401</vt:lpwstr>
      </vt:variant>
      <vt:variant>
        <vt:i4>1835065</vt:i4>
      </vt:variant>
      <vt:variant>
        <vt:i4>878</vt:i4>
      </vt:variant>
      <vt:variant>
        <vt:i4>0</vt:i4>
      </vt:variant>
      <vt:variant>
        <vt:i4>5</vt:i4>
      </vt:variant>
      <vt:variant>
        <vt:lpwstr/>
      </vt:variant>
      <vt:variant>
        <vt:lpwstr>_Toc179559400</vt:lpwstr>
      </vt:variant>
      <vt:variant>
        <vt:i4>1376318</vt:i4>
      </vt:variant>
      <vt:variant>
        <vt:i4>872</vt:i4>
      </vt:variant>
      <vt:variant>
        <vt:i4>0</vt:i4>
      </vt:variant>
      <vt:variant>
        <vt:i4>5</vt:i4>
      </vt:variant>
      <vt:variant>
        <vt:lpwstr/>
      </vt:variant>
      <vt:variant>
        <vt:lpwstr>_Toc179559399</vt:lpwstr>
      </vt:variant>
      <vt:variant>
        <vt:i4>1376318</vt:i4>
      </vt:variant>
      <vt:variant>
        <vt:i4>866</vt:i4>
      </vt:variant>
      <vt:variant>
        <vt:i4>0</vt:i4>
      </vt:variant>
      <vt:variant>
        <vt:i4>5</vt:i4>
      </vt:variant>
      <vt:variant>
        <vt:lpwstr/>
      </vt:variant>
      <vt:variant>
        <vt:lpwstr>_Toc179559398</vt:lpwstr>
      </vt:variant>
      <vt:variant>
        <vt:i4>1376318</vt:i4>
      </vt:variant>
      <vt:variant>
        <vt:i4>860</vt:i4>
      </vt:variant>
      <vt:variant>
        <vt:i4>0</vt:i4>
      </vt:variant>
      <vt:variant>
        <vt:i4>5</vt:i4>
      </vt:variant>
      <vt:variant>
        <vt:lpwstr/>
      </vt:variant>
      <vt:variant>
        <vt:lpwstr>_Toc179559397</vt:lpwstr>
      </vt:variant>
      <vt:variant>
        <vt:i4>1376318</vt:i4>
      </vt:variant>
      <vt:variant>
        <vt:i4>854</vt:i4>
      </vt:variant>
      <vt:variant>
        <vt:i4>0</vt:i4>
      </vt:variant>
      <vt:variant>
        <vt:i4>5</vt:i4>
      </vt:variant>
      <vt:variant>
        <vt:lpwstr/>
      </vt:variant>
      <vt:variant>
        <vt:lpwstr>_Toc179559396</vt:lpwstr>
      </vt:variant>
      <vt:variant>
        <vt:i4>1376318</vt:i4>
      </vt:variant>
      <vt:variant>
        <vt:i4>848</vt:i4>
      </vt:variant>
      <vt:variant>
        <vt:i4>0</vt:i4>
      </vt:variant>
      <vt:variant>
        <vt:i4>5</vt:i4>
      </vt:variant>
      <vt:variant>
        <vt:lpwstr/>
      </vt:variant>
      <vt:variant>
        <vt:lpwstr>_Toc179559395</vt:lpwstr>
      </vt:variant>
      <vt:variant>
        <vt:i4>1376318</vt:i4>
      </vt:variant>
      <vt:variant>
        <vt:i4>842</vt:i4>
      </vt:variant>
      <vt:variant>
        <vt:i4>0</vt:i4>
      </vt:variant>
      <vt:variant>
        <vt:i4>5</vt:i4>
      </vt:variant>
      <vt:variant>
        <vt:lpwstr/>
      </vt:variant>
      <vt:variant>
        <vt:lpwstr>_Toc179559394</vt:lpwstr>
      </vt:variant>
      <vt:variant>
        <vt:i4>1376318</vt:i4>
      </vt:variant>
      <vt:variant>
        <vt:i4>836</vt:i4>
      </vt:variant>
      <vt:variant>
        <vt:i4>0</vt:i4>
      </vt:variant>
      <vt:variant>
        <vt:i4>5</vt:i4>
      </vt:variant>
      <vt:variant>
        <vt:lpwstr/>
      </vt:variant>
      <vt:variant>
        <vt:lpwstr>_Toc179559393</vt:lpwstr>
      </vt:variant>
      <vt:variant>
        <vt:i4>1376318</vt:i4>
      </vt:variant>
      <vt:variant>
        <vt:i4>830</vt:i4>
      </vt:variant>
      <vt:variant>
        <vt:i4>0</vt:i4>
      </vt:variant>
      <vt:variant>
        <vt:i4>5</vt:i4>
      </vt:variant>
      <vt:variant>
        <vt:lpwstr/>
      </vt:variant>
      <vt:variant>
        <vt:lpwstr>_Toc179559392</vt:lpwstr>
      </vt:variant>
      <vt:variant>
        <vt:i4>1376318</vt:i4>
      </vt:variant>
      <vt:variant>
        <vt:i4>824</vt:i4>
      </vt:variant>
      <vt:variant>
        <vt:i4>0</vt:i4>
      </vt:variant>
      <vt:variant>
        <vt:i4>5</vt:i4>
      </vt:variant>
      <vt:variant>
        <vt:lpwstr/>
      </vt:variant>
      <vt:variant>
        <vt:lpwstr>_Toc179559391</vt:lpwstr>
      </vt:variant>
      <vt:variant>
        <vt:i4>1376318</vt:i4>
      </vt:variant>
      <vt:variant>
        <vt:i4>818</vt:i4>
      </vt:variant>
      <vt:variant>
        <vt:i4>0</vt:i4>
      </vt:variant>
      <vt:variant>
        <vt:i4>5</vt:i4>
      </vt:variant>
      <vt:variant>
        <vt:lpwstr/>
      </vt:variant>
      <vt:variant>
        <vt:lpwstr>_Toc179559390</vt:lpwstr>
      </vt:variant>
      <vt:variant>
        <vt:i4>1310782</vt:i4>
      </vt:variant>
      <vt:variant>
        <vt:i4>812</vt:i4>
      </vt:variant>
      <vt:variant>
        <vt:i4>0</vt:i4>
      </vt:variant>
      <vt:variant>
        <vt:i4>5</vt:i4>
      </vt:variant>
      <vt:variant>
        <vt:lpwstr/>
      </vt:variant>
      <vt:variant>
        <vt:lpwstr>_Toc179559389</vt:lpwstr>
      </vt:variant>
      <vt:variant>
        <vt:i4>1310782</vt:i4>
      </vt:variant>
      <vt:variant>
        <vt:i4>806</vt:i4>
      </vt:variant>
      <vt:variant>
        <vt:i4>0</vt:i4>
      </vt:variant>
      <vt:variant>
        <vt:i4>5</vt:i4>
      </vt:variant>
      <vt:variant>
        <vt:lpwstr/>
      </vt:variant>
      <vt:variant>
        <vt:lpwstr>_Toc179559388</vt:lpwstr>
      </vt:variant>
      <vt:variant>
        <vt:i4>1310782</vt:i4>
      </vt:variant>
      <vt:variant>
        <vt:i4>800</vt:i4>
      </vt:variant>
      <vt:variant>
        <vt:i4>0</vt:i4>
      </vt:variant>
      <vt:variant>
        <vt:i4>5</vt:i4>
      </vt:variant>
      <vt:variant>
        <vt:lpwstr/>
      </vt:variant>
      <vt:variant>
        <vt:lpwstr>_Toc179559387</vt:lpwstr>
      </vt:variant>
      <vt:variant>
        <vt:i4>1310782</vt:i4>
      </vt:variant>
      <vt:variant>
        <vt:i4>794</vt:i4>
      </vt:variant>
      <vt:variant>
        <vt:i4>0</vt:i4>
      </vt:variant>
      <vt:variant>
        <vt:i4>5</vt:i4>
      </vt:variant>
      <vt:variant>
        <vt:lpwstr/>
      </vt:variant>
      <vt:variant>
        <vt:lpwstr>_Toc179559386</vt:lpwstr>
      </vt:variant>
      <vt:variant>
        <vt:i4>1310782</vt:i4>
      </vt:variant>
      <vt:variant>
        <vt:i4>788</vt:i4>
      </vt:variant>
      <vt:variant>
        <vt:i4>0</vt:i4>
      </vt:variant>
      <vt:variant>
        <vt:i4>5</vt:i4>
      </vt:variant>
      <vt:variant>
        <vt:lpwstr/>
      </vt:variant>
      <vt:variant>
        <vt:lpwstr>_Toc179559385</vt:lpwstr>
      </vt:variant>
      <vt:variant>
        <vt:i4>1310782</vt:i4>
      </vt:variant>
      <vt:variant>
        <vt:i4>782</vt:i4>
      </vt:variant>
      <vt:variant>
        <vt:i4>0</vt:i4>
      </vt:variant>
      <vt:variant>
        <vt:i4>5</vt:i4>
      </vt:variant>
      <vt:variant>
        <vt:lpwstr/>
      </vt:variant>
      <vt:variant>
        <vt:lpwstr>_Toc179559384</vt:lpwstr>
      </vt:variant>
      <vt:variant>
        <vt:i4>1310782</vt:i4>
      </vt:variant>
      <vt:variant>
        <vt:i4>776</vt:i4>
      </vt:variant>
      <vt:variant>
        <vt:i4>0</vt:i4>
      </vt:variant>
      <vt:variant>
        <vt:i4>5</vt:i4>
      </vt:variant>
      <vt:variant>
        <vt:lpwstr/>
      </vt:variant>
      <vt:variant>
        <vt:lpwstr>_Toc179559383</vt:lpwstr>
      </vt:variant>
      <vt:variant>
        <vt:i4>1310782</vt:i4>
      </vt:variant>
      <vt:variant>
        <vt:i4>770</vt:i4>
      </vt:variant>
      <vt:variant>
        <vt:i4>0</vt:i4>
      </vt:variant>
      <vt:variant>
        <vt:i4>5</vt:i4>
      </vt:variant>
      <vt:variant>
        <vt:lpwstr/>
      </vt:variant>
      <vt:variant>
        <vt:lpwstr>_Toc179559382</vt:lpwstr>
      </vt:variant>
      <vt:variant>
        <vt:i4>1310782</vt:i4>
      </vt:variant>
      <vt:variant>
        <vt:i4>764</vt:i4>
      </vt:variant>
      <vt:variant>
        <vt:i4>0</vt:i4>
      </vt:variant>
      <vt:variant>
        <vt:i4>5</vt:i4>
      </vt:variant>
      <vt:variant>
        <vt:lpwstr/>
      </vt:variant>
      <vt:variant>
        <vt:lpwstr>_Toc179559381</vt:lpwstr>
      </vt:variant>
      <vt:variant>
        <vt:i4>1310782</vt:i4>
      </vt:variant>
      <vt:variant>
        <vt:i4>758</vt:i4>
      </vt:variant>
      <vt:variant>
        <vt:i4>0</vt:i4>
      </vt:variant>
      <vt:variant>
        <vt:i4>5</vt:i4>
      </vt:variant>
      <vt:variant>
        <vt:lpwstr/>
      </vt:variant>
      <vt:variant>
        <vt:lpwstr>_Toc179559380</vt:lpwstr>
      </vt:variant>
      <vt:variant>
        <vt:i4>1769534</vt:i4>
      </vt:variant>
      <vt:variant>
        <vt:i4>752</vt:i4>
      </vt:variant>
      <vt:variant>
        <vt:i4>0</vt:i4>
      </vt:variant>
      <vt:variant>
        <vt:i4>5</vt:i4>
      </vt:variant>
      <vt:variant>
        <vt:lpwstr/>
      </vt:variant>
      <vt:variant>
        <vt:lpwstr>_Toc179559379</vt:lpwstr>
      </vt:variant>
      <vt:variant>
        <vt:i4>1769534</vt:i4>
      </vt:variant>
      <vt:variant>
        <vt:i4>746</vt:i4>
      </vt:variant>
      <vt:variant>
        <vt:i4>0</vt:i4>
      </vt:variant>
      <vt:variant>
        <vt:i4>5</vt:i4>
      </vt:variant>
      <vt:variant>
        <vt:lpwstr/>
      </vt:variant>
      <vt:variant>
        <vt:lpwstr>_Toc179559378</vt:lpwstr>
      </vt:variant>
      <vt:variant>
        <vt:i4>1769534</vt:i4>
      </vt:variant>
      <vt:variant>
        <vt:i4>740</vt:i4>
      </vt:variant>
      <vt:variant>
        <vt:i4>0</vt:i4>
      </vt:variant>
      <vt:variant>
        <vt:i4>5</vt:i4>
      </vt:variant>
      <vt:variant>
        <vt:lpwstr/>
      </vt:variant>
      <vt:variant>
        <vt:lpwstr>_Toc179559377</vt:lpwstr>
      </vt:variant>
      <vt:variant>
        <vt:i4>1769534</vt:i4>
      </vt:variant>
      <vt:variant>
        <vt:i4>734</vt:i4>
      </vt:variant>
      <vt:variant>
        <vt:i4>0</vt:i4>
      </vt:variant>
      <vt:variant>
        <vt:i4>5</vt:i4>
      </vt:variant>
      <vt:variant>
        <vt:lpwstr/>
      </vt:variant>
      <vt:variant>
        <vt:lpwstr>_Toc179559376</vt:lpwstr>
      </vt:variant>
      <vt:variant>
        <vt:i4>1769534</vt:i4>
      </vt:variant>
      <vt:variant>
        <vt:i4>728</vt:i4>
      </vt:variant>
      <vt:variant>
        <vt:i4>0</vt:i4>
      </vt:variant>
      <vt:variant>
        <vt:i4>5</vt:i4>
      </vt:variant>
      <vt:variant>
        <vt:lpwstr/>
      </vt:variant>
      <vt:variant>
        <vt:lpwstr>_Toc179559375</vt:lpwstr>
      </vt:variant>
      <vt:variant>
        <vt:i4>1769534</vt:i4>
      </vt:variant>
      <vt:variant>
        <vt:i4>722</vt:i4>
      </vt:variant>
      <vt:variant>
        <vt:i4>0</vt:i4>
      </vt:variant>
      <vt:variant>
        <vt:i4>5</vt:i4>
      </vt:variant>
      <vt:variant>
        <vt:lpwstr/>
      </vt:variant>
      <vt:variant>
        <vt:lpwstr>_Toc179559374</vt:lpwstr>
      </vt:variant>
      <vt:variant>
        <vt:i4>1769534</vt:i4>
      </vt:variant>
      <vt:variant>
        <vt:i4>716</vt:i4>
      </vt:variant>
      <vt:variant>
        <vt:i4>0</vt:i4>
      </vt:variant>
      <vt:variant>
        <vt:i4>5</vt:i4>
      </vt:variant>
      <vt:variant>
        <vt:lpwstr/>
      </vt:variant>
      <vt:variant>
        <vt:lpwstr>_Toc179559373</vt:lpwstr>
      </vt:variant>
      <vt:variant>
        <vt:i4>1769534</vt:i4>
      </vt:variant>
      <vt:variant>
        <vt:i4>710</vt:i4>
      </vt:variant>
      <vt:variant>
        <vt:i4>0</vt:i4>
      </vt:variant>
      <vt:variant>
        <vt:i4>5</vt:i4>
      </vt:variant>
      <vt:variant>
        <vt:lpwstr/>
      </vt:variant>
      <vt:variant>
        <vt:lpwstr>_Toc179559372</vt:lpwstr>
      </vt:variant>
      <vt:variant>
        <vt:i4>1769534</vt:i4>
      </vt:variant>
      <vt:variant>
        <vt:i4>704</vt:i4>
      </vt:variant>
      <vt:variant>
        <vt:i4>0</vt:i4>
      </vt:variant>
      <vt:variant>
        <vt:i4>5</vt:i4>
      </vt:variant>
      <vt:variant>
        <vt:lpwstr/>
      </vt:variant>
      <vt:variant>
        <vt:lpwstr>_Toc179559371</vt:lpwstr>
      </vt:variant>
      <vt:variant>
        <vt:i4>1769534</vt:i4>
      </vt:variant>
      <vt:variant>
        <vt:i4>698</vt:i4>
      </vt:variant>
      <vt:variant>
        <vt:i4>0</vt:i4>
      </vt:variant>
      <vt:variant>
        <vt:i4>5</vt:i4>
      </vt:variant>
      <vt:variant>
        <vt:lpwstr/>
      </vt:variant>
      <vt:variant>
        <vt:lpwstr>_Toc179559370</vt:lpwstr>
      </vt:variant>
      <vt:variant>
        <vt:i4>1703998</vt:i4>
      </vt:variant>
      <vt:variant>
        <vt:i4>692</vt:i4>
      </vt:variant>
      <vt:variant>
        <vt:i4>0</vt:i4>
      </vt:variant>
      <vt:variant>
        <vt:i4>5</vt:i4>
      </vt:variant>
      <vt:variant>
        <vt:lpwstr/>
      </vt:variant>
      <vt:variant>
        <vt:lpwstr>_Toc179559369</vt:lpwstr>
      </vt:variant>
      <vt:variant>
        <vt:i4>1703998</vt:i4>
      </vt:variant>
      <vt:variant>
        <vt:i4>686</vt:i4>
      </vt:variant>
      <vt:variant>
        <vt:i4>0</vt:i4>
      </vt:variant>
      <vt:variant>
        <vt:i4>5</vt:i4>
      </vt:variant>
      <vt:variant>
        <vt:lpwstr/>
      </vt:variant>
      <vt:variant>
        <vt:lpwstr>_Toc179559368</vt:lpwstr>
      </vt:variant>
      <vt:variant>
        <vt:i4>1703998</vt:i4>
      </vt:variant>
      <vt:variant>
        <vt:i4>680</vt:i4>
      </vt:variant>
      <vt:variant>
        <vt:i4>0</vt:i4>
      </vt:variant>
      <vt:variant>
        <vt:i4>5</vt:i4>
      </vt:variant>
      <vt:variant>
        <vt:lpwstr/>
      </vt:variant>
      <vt:variant>
        <vt:lpwstr>_Toc179559367</vt:lpwstr>
      </vt:variant>
      <vt:variant>
        <vt:i4>1703998</vt:i4>
      </vt:variant>
      <vt:variant>
        <vt:i4>674</vt:i4>
      </vt:variant>
      <vt:variant>
        <vt:i4>0</vt:i4>
      </vt:variant>
      <vt:variant>
        <vt:i4>5</vt:i4>
      </vt:variant>
      <vt:variant>
        <vt:lpwstr/>
      </vt:variant>
      <vt:variant>
        <vt:lpwstr>_Toc179559366</vt:lpwstr>
      </vt:variant>
      <vt:variant>
        <vt:i4>1703998</vt:i4>
      </vt:variant>
      <vt:variant>
        <vt:i4>668</vt:i4>
      </vt:variant>
      <vt:variant>
        <vt:i4>0</vt:i4>
      </vt:variant>
      <vt:variant>
        <vt:i4>5</vt:i4>
      </vt:variant>
      <vt:variant>
        <vt:lpwstr/>
      </vt:variant>
      <vt:variant>
        <vt:lpwstr>_Toc179559365</vt:lpwstr>
      </vt:variant>
      <vt:variant>
        <vt:i4>1703998</vt:i4>
      </vt:variant>
      <vt:variant>
        <vt:i4>662</vt:i4>
      </vt:variant>
      <vt:variant>
        <vt:i4>0</vt:i4>
      </vt:variant>
      <vt:variant>
        <vt:i4>5</vt:i4>
      </vt:variant>
      <vt:variant>
        <vt:lpwstr/>
      </vt:variant>
      <vt:variant>
        <vt:lpwstr>_Toc179559364</vt:lpwstr>
      </vt:variant>
      <vt:variant>
        <vt:i4>1703998</vt:i4>
      </vt:variant>
      <vt:variant>
        <vt:i4>656</vt:i4>
      </vt:variant>
      <vt:variant>
        <vt:i4>0</vt:i4>
      </vt:variant>
      <vt:variant>
        <vt:i4>5</vt:i4>
      </vt:variant>
      <vt:variant>
        <vt:lpwstr/>
      </vt:variant>
      <vt:variant>
        <vt:lpwstr>_Toc179559363</vt:lpwstr>
      </vt:variant>
      <vt:variant>
        <vt:i4>1703998</vt:i4>
      </vt:variant>
      <vt:variant>
        <vt:i4>650</vt:i4>
      </vt:variant>
      <vt:variant>
        <vt:i4>0</vt:i4>
      </vt:variant>
      <vt:variant>
        <vt:i4>5</vt:i4>
      </vt:variant>
      <vt:variant>
        <vt:lpwstr/>
      </vt:variant>
      <vt:variant>
        <vt:lpwstr>_Toc179559362</vt:lpwstr>
      </vt:variant>
      <vt:variant>
        <vt:i4>1703998</vt:i4>
      </vt:variant>
      <vt:variant>
        <vt:i4>644</vt:i4>
      </vt:variant>
      <vt:variant>
        <vt:i4>0</vt:i4>
      </vt:variant>
      <vt:variant>
        <vt:i4>5</vt:i4>
      </vt:variant>
      <vt:variant>
        <vt:lpwstr/>
      </vt:variant>
      <vt:variant>
        <vt:lpwstr>_Toc179559361</vt:lpwstr>
      </vt:variant>
      <vt:variant>
        <vt:i4>1703998</vt:i4>
      </vt:variant>
      <vt:variant>
        <vt:i4>638</vt:i4>
      </vt:variant>
      <vt:variant>
        <vt:i4>0</vt:i4>
      </vt:variant>
      <vt:variant>
        <vt:i4>5</vt:i4>
      </vt:variant>
      <vt:variant>
        <vt:lpwstr/>
      </vt:variant>
      <vt:variant>
        <vt:lpwstr>_Toc179559360</vt:lpwstr>
      </vt:variant>
      <vt:variant>
        <vt:i4>1638462</vt:i4>
      </vt:variant>
      <vt:variant>
        <vt:i4>632</vt:i4>
      </vt:variant>
      <vt:variant>
        <vt:i4>0</vt:i4>
      </vt:variant>
      <vt:variant>
        <vt:i4>5</vt:i4>
      </vt:variant>
      <vt:variant>
        <vt:lpwstr/>
      </vt:variant>
      <vt:variant>
        <vt:lpwstr>_Toc179559359</vt:lpwstr>
      </vt:variant>
      <vt:variant>
        <vt:i4>1638462</vt:i4>
      </vt:variant>
      <vt:variant>
        <vt:i4>626</vt:i4>
      </vt:variant>
      <vt:variant>
        <vt:i4>0</vt:i4>
      </vt:variant>
      <vt:variant>
        <vt:i4>5</vt:i4>
      </vt:variant>
      <vt:variant>
        <vt:lpwstr/>
      </vt:variant>
      <vt:variant>
        <vt:lpwstr>_Toc179559358</vt:lpwstr>
      </vt:variant>
      <vt:variant>
        <vt:i4>1638462</vt:i4>
      </vt:variant>
      <vt:variant>
        <vt:i4>620</vt:i4>
      </vt:variant>
      <vt:variant>
        <vt:i4>0</vt:i4>
      </vt:variant>
      <vt:variant>
        <vt:i4>5</vt:i4>
      </vt:variant>
      <vt:variant>
        <vt:lpwstr/>
      </vt:variant>
      <vt:variant>
        <vt:lpwstr>_Toc179559357</vt:lpwstr>
      </vt:variant>
      <vt:variant>
        <vt:i4>1638462</vt:i4>
      </vt:variant>
      <vt:variant>
        <vt:i4>614</vt:i4>
      </vt:variant>
      <vt:variant>
        <vt:i4>0</vt:i4>
      </vt:variant>
      <vt:variant>
        <vt:i4>5</vt:i4>
      </vt:variant>
      <vt:variant>
        <vt:lpwstr/>
      </vt:variant>
      <vt:variant>
        <vt:lpwstr>_Toc179559356</vt:lpwstr>
      </vt:variant>
      <vt:variant>
        <vt:i4>1638462</vt:i4>
      </vt:variant>
      <vt:variant>
        <vt:i4>608</vt:i4>
      </vt:variant>
      <vt:variant>
        <vt:i4>0</vt:i4>
      </vt:variant>
      <vt:variant>
        <vt:i4>5</vt:i4>
      </vt:variant>
      <vt:variant>
        <vt:lpwstr/>
      </vt:variant>
      <vt:variant>
        <vt:lpwstr>_Toc179559355</vt:lpwstr>
      </vt:variant>
      <vt:variant>
        <vt:i4>1638462</vt:i4>
      </vt:variant>
      <vt:variant>
        <vt:i4>602</vt:i4>
      </vt:variant>
      <vt:variant>
        <vt:i4>0</vt:i4>
      </vt:variant>
      <vt:variant>
        <vt:i4>5</vt:i4>
      </vt:variant>
      <vt:variant>
        <vt:lpwstr/>
      </vt:variant>
      <vt:variant>
        <vt:lpwstr>_Toc179559354</vt:lpwstr>
      </vt:variant>
      <vt:variant>
        <vt:i4>1638462</vt:i4>
      </vt:variant>
      <vt:variant>
        <vt:i4>596</vt:i4>
      </vt:variant>
      <vt:variant>
        <vt:i4>0</vt:i4>
      </vt:variant>
      <vt:variant>
        <vt:i4>5</vt:i4>
      </vt:variant>
      <vt:variant>
        <vt:lpwstr/>
      </vt:variant>
      <vt:variant>
        <vt:lpwstr>_Toc179559353</vt:lpwstr>
      </vt:variant>
      <vt:variant>
        <vt:i4>1638462</vt:i4>
      </vt:variant>
      <vt:variant>
        <vt:i4>590</vt:i4>
      </vt:variant>
      <vt:variant>
        <vt:i4>0</vt:i4>
      </vt:variant>
      <vt:variant>
        <vt:i4>5</vt:i4>
      </vt:variant>
      <vt:variant>
        <vt:lpwstr/>
      </vt:variant>
      <vt:variant>
        <vt:lpwstr>_Toc179559352</vt:lpwstr>
      </vt:variant>
      <vt:variant>
        <vt:i4>1638462</vt:i4>
      </vt:variant>
      <vt:variant>
        <vt:i4>584</vt:i4>
      </vt:variant>
      <vt:variant>
        <vt:i4>0</vt:i4>
      </vt:variant>
      <vt:variant>
        <vt:i4>5</vt:i4>
      </vt:variant>
      <vt:variant>
        <vt:lpwstr/>
      </vt:variant>
      <vt:variant>
        <vt:lpwstr>_Toc179559351</vt:lpwstr>
      </vt:variant>
      <vt:variant>
        <vt:i4>1638462</vt:i4>
      </vt:variant>
      <vt:variant>
        <vt:i4>578</vt:i4>
      </vt:variant>
      <vt:variant>
        <vt:i4>0</vt:i4>
      </vt:variant>
      <vt:variant>
        <vt:i4>5</vt:i4>
      </vt:variant>
      <vt:variant>
        <vt:lpwstr/>
      </vt:variant>
      <vt:variant>
        <vt:lpwstr>_Toc179559350</vt:lpwstr>
      </vt:variant>
      <vt:variant>
        <vt:i4>1572926</vt:i4>
      </vt:variant>
      <vt:variant>
        <vt:i4>572</vt:i4>
      </vt:variant>
      <vt:variant>
        <vt:i4>0</vt:i4>
      </vt:variant>
      <vt:variant>
        <vt:i4>5</vt:i4>
      </vt:variant>
      <vt:variant>
        <vt:lpwstr/>
      </vt:variant>
      <vt:variant>
        <vt:lpwstr>_Toc179559349</vt:lpwstr>
      </vt:variant>
      <vt:variant>
        <vt:i4>1572926</vt:i4>
      </vt:variant>
      <vt:variant>
        <vt:i4>566</vt:i4>
      </vt:variant>
      <vt:variant>
        <vt:i4>0</vt:i4>
      </vt:variant>
      <vt:variant>
        <vt:i4>5</vt:i4>
      </vt:variant>
      <vt:variant>
        <vt:lpwstr/>
      </vt:variant>
      <vt:variant>
        <vt:lpwstr>_Toc179559348</vt:lpwstr>
      </vt:variant>
      <vt:variant>
        <vt:i4>1572926</vt:i4>
      </vt:variant>
      <vt:variant>
        <vt:i4>560</vt:i4>
      </vt:variant>
      <vt:variant>
        <vt:i4>0</vt:i4>
      </vt:variant>
      <vt:variant>
        <vt:i4>5</vt:i4>
      </vt:variant>
      <vt:variant>
        <vt:lpwstr/>
      </vt:variant>
      <vt:variant>
        <vt:lpwstr>_Toc179559347</vt:lpwstr>
      </vt:variant>
      <vt:variant>
        <vt:i4>1572926</vt:i4>
      </vt:variant>
      <vt:variant>
        <vt:i4>554</vt:i4>
      </vt:variant>
      <vt:variant>
        <vt:i4>0</vt:i4>
      </vt:variant>
      <vt:variant>
        <vt:i4>5</vt:i4>
      </vt:variant>
      <vt:variant>
        <vt:lpwstr/>
      </vt:variant>
      <vt:variant>
        <vt:lpwstr>_Toc179559346</vt:lpwstr>
      </vt:variant>
      <vt:variant>
        <vt:i4>1572926</vt:i4>
      </vt:variant>
      <vt:variant>
        <vt:i4>548</vt:i4>
      </vt:variant>
      <vt:variant>
        <vt:i4>0</vt:i4>
      </vt:variant>
      <vt:variant>
        <vt:i4>5</vt:i4>
      </vt:variant>
      <vt:variant>
        <vt:lpwstr/>
      </vt:variant>
      <vt:variant>
        <vt:lpwstr>_Toc179559345</vt:lpwstr>
      </vt:variant>
      <vt:variant>
        <vt:i4>1572926</vt:i4>
      </vt:variant>
      <vt:variant>
        <vt:i4>542</vt:i4>
      </vt:variant>
      <vt:variant>
        <vt:i4>0</vt:i4>
      </vt:variant>
      <vt:variant>
        <vt:i4>5</vt:i4>
      </vt:variant>
      <vt:variant>
        <vt:lpwstr/>
      </vt:variant>
      <vt:variant>
        <vt:lpwstr>_Toc179559344</vt:lpwstr>
      </vt:variant>
      <vt:variant>
        <vt:i4>1572926</vt:i4>
      </vt:variant>
      <vt:variant>
        <vt:i4>536</vt:i4>
      </vt:variant>
      <vt:variant>
        <vt:i4>0</vt:i4>
      </vt:variant>
      <vt:variant>
        <vt:i4>5</vt:i4>
      </vt:variant>
      <vt:variant>
        <vt:lpwstr/>
      </vt:variant>
      <vt:variant>
        <vt:lpwstr>_Toc179559343</vt:lpwstr>
      </vt:variant>
      <vt:variant>
        <vt:i4>1572926</vt:i4>
      </vt:variant>
      <vt:variant>
        <vt:i4>530</vt:i4>
      </vt:variant>
      <vt:variant>
        <vt:i4>0</vt:i4>
      </vt:variant>
      <vt:variant>
        <vt:i4>5</vt:i4>
      </vt:variant>
      <vt:variant>
        <vt:lpwstr/>
      </vt:variant>
      <vt:variant>
        <vt:lpwstr>_Toc179559342</vt:lpwstr>
      </vt:variant>
      <vt:variant>
        <vt:i4>1572926</vt:i4>
      </vt:variant>
      <vt:variant>
        <vt:i4>524</vt:i4>
      </vt:variant>
      <vt:variant>
        <vt:i4>0</vt:i4>
      </vt:variant>
      <vt:variant>
        <vt:i4>5</vt:i4>
      </vt:variant>
      <vt:variant>
        <vt:lpwstr/>
      </vt:variant>
      <vt:variant>
        <vt:lpwstr>_Toc179559341</vt:lpwstr>
      </vt:variant>
      <vt:variant>
        <vt:i4>1572926</vt:i4>
      </vt:variant>
      <vt:variant>
        <vt:i4>518</vt:i4>
      </vt:variant>
      <vt:variant>
        <vt:i4>0</vt:i4>
      </vt:variant>
      <vt:variant>
        <vt:i4>5</vt:i4>
      </vt:variant>
      <vt:variant>
        <vt:lpwstr/>
      </vt:variant>
      <vt:variant>
        <vt:lpwstr>_Toc179559340</vt:lpwstr>
      </vt:variant>
      <vt:variant>
        <vt:i4>2031678</vt:i4>
      </vt:variant>
      <vt:variant>
        <vt:i4>512</vt:i4>
      </vt:variant>
      <vt:variant>
        <vt:i4>0</vt:i4>
      </vt:variant>
      <vt:variant>
        <vt:i4>5</vt:i4>
      </vt:variant>
      <vt:variant>
        <vt:lpwstr/>
      </vt:variant>
      <vt:variant>
        <vt:lpwstr>_Toc179559339</vt:lpwstr>
      </vt:variant>
      <vt:variant>
        <vt:i4>2031678</vt:i4>
      </vt:variant>
      <vt:variant>
        <vt:i4>506</vt:i4>
      </vt:variant>
      <vt:variant>
        <vt:i4>0</vt:i4>
      </vt:variant>
      <vt:variant>
        <vt:i4>5</vt:i4>
      </vt:variant>
      <vt:variant>
        <vt:lpwstr/>
      </vt:variant>
      <vt:variant>
        <vt:lpwstr>_Toc179559338</vt:lpwstr>
      </vt:variant>
      <vt:variant>
        <vt:i4>2031678</vt:i4>
      </vt:variant>
      <vt:variant>
        <vt:i4>500</vt:i4>
      </vt:variant>
      <vt:variant>
        <vt:i4>0</vt:i4>
      </vt:variant>
      <vt:variant>
        <vt:i4>5</vt:i4>
      </vt:variant>
      <vt:variant>
        <vt:lpwstr/>
      </vt:variant>
      <vt:variant>
        <vt:lpwstr>_Toc179559337</vt:lpwstr>
      </vt:variant>
      <vt:variant>
        <vt:i4>2031678</vt:i4>
      </vt:variant>
      <vt:variant>
        <vt:i4>494</vt:i4>
      </vt:variant>
      <vt:variant>
        <vt:i4>0</vt:i4>
      </vt:variant>
      <vt:variant>
        <vt:i4>5</vt:i4>
      </vt:variant>
      <vt:variant>
        <vt:lpwstr/>
      </vt:variant>
      <vt:variant>
        <vt:lpwstr>_Toc179559336</vt:lpwstr>
      </vt:variant>
      <vt:variant>
        <vt:i4>2031678</vt:i4>
      </vt:variant>
      <vt:variant>
        <vt:i4>488</vt:i4>
      </vt:variant>
      <vt:variant>
        <vt:i4>0</vt:i4>
      </vt:variant>
      <vt:variant>
        <vt:i4>5</vt:i4>
      </vt:variant>
      <vt:variant>
        <vt:lpwstr/>
      </vt:variant>
      <vt:variant>
        <vt:lpwstr>_Toc179559335</vt:lpwstr>
      </vt:variant>
      <vt:variant>
        <vt:i4>2031678</vt:i4>
      </vt:variant>
      <vt:variant>
        <vt:i4>482</vt:i4>
      </vt:variant>
      <vt:variant>
        <vt:i4>0</vt:i4>
      </vt:variant>
      <vt:variant>
        <vt:i4>5</vt:i4>
      </vt:variant>
      <vt:variant>
        <vt:lpwstr/>
      </vt:variant>
      <vt:variant>
        <vt:lpwstr>_Toc179559334</vt:lpwstr>
      </vt:variant>
      <vt:variant>
        <vt:i4>2031678</vt:i4>
      </vt:variant>
      <vt:variant>
        <vt:i4>476</vt:i4>
      </vt:variant>
      <vt:variant>
        <vt:i4>0</vt:i4>
      </vt:variant>
      <vt:variant>
        <vt:i4>5</vt:i4>
      </vt:variant>
      <vt:variant>
        <vt:lpwstr/>
      </vt:variant>
      <vt:variant>
        <vt:lpwstr>_Toc179559333</vt:lpwstr>
      </vt:variant>
      <vt:variant>
        <vt:i4>2031678</vt:i4>
      </vt:variant>
      <vt:variant>
        <vt:i4>470</vt:i4>
      </vt:variant>
      <vt:variant>
        <vt:i4>0</vt:i4>
      </vt:variant>
      <vt:variant>
        <vt:i4>5</vt:i4>
      </vt:variant>
      <vt:variant>
        <vt:lpwstr/>
      </vt:variant>
      <vt:variant>
        <vt:lpwstr>_Toc179559332</vt:lpwstr>
      </vt:variant>
      <vt:variant>
        <vt:i4>2031678</vt:i4>
      </vt:variant>
      <vt:variant>
        <vt:i4>464</vt:i4>
      </vt:variant>
      <vt:variant>
        <vt:i4>0</vt:i4>
      </vt:variant>
      <vt:variant>
        <vt:i4>5</vt:i4>
      </vt:variant>
      <vt:variant>
        <vt:lpwstr/>
      </vt:variant>
      <vt:variant>
        <vt:lpwstr>_Toc179559331</vt:lpwstr>
      </vt:variant>
      <vt:variant>
        <vt:i4>2031678</vt:i4>
      </vt:variant>
      <vt:variant>
        <vt:i4>458</vt:i4>
      </vt:variant>
      <vt:variant>
        <vt:i4>0</vt:i4>
      </vt:variant>
      <vt:variant>
        <vt:i4>5</vt:i4>
      </vt:variant>
      <vt:variant>
        <vt:lpwstr/>
      </vt:variant>
      <vt:variant>
        <vt:lpwstr>_Toc179559330</vt:lpwstr>
      </vt:variant>
      <vt:variant>
        <vt:i4>1966142</vt:i4>
      </vt:variant>
      <vt:variant>
        <vt:i4>452</vt:i4>
      </vt:variant>
      <vt:variant>
        <vt:i4>0</vt:i4>
      </vt:variant>
      <vt:variant>
        <vt:i4>5</vt:i4>
      </vt:variant>
      <vt:variant>
        <vt:lpwstr/>
      </vt:variant>
      <vt:variant>
        <vt:lpwstr>_Toc179559329</vt:lpwstr>
      </vt:variant>
      <vt:variant>
        <vt:i4>1966142</vt:i4>
      </vt:variant>
      <vt:variant>
        <vt:i4>446</vt:i4>
      </vt:variant>
      <vt:variant>
        <vt:i4>0</vt:i4>
      </vt:variant>
      <vt:variant>
        <vt:i4>5</vt:i4>
      </vt:variant>
      <vt:variant>
        <vt:lpwstr/>
      </vt:variant>
      <vt:variant>
        <vt:lpwstr>_Toc179559328</vt:lpwstr>
      </vt:variant>
      <vt:variant>
        <vt:i4>1966142</vt:i4>
      </vt:variant>
      <vt:variant>
        <vt:i4>440</vt:i4>
      </vt:variant>
      <vt:variant>
        <vt:i4>0</vt:i4>
      </vt:variant>
      <vt:variant>
        <vt:i4>5</vt:i4>
      </vt:variant>
      <vt:variant>
        <vt:lpwstr/>
      </vt:variant>
      <vt:variant>
        <vt:lpwstr>_Toc179559327</vt:lpwstr>
      </vt:variant>
      <vt:variant>
        <vt:i4>1966142</vt:i4>
      </vt:variant>
      <vt:variant>
        <vt:i4>434</vt:i4>
      </vt:variant>
      <vt:variant>
        <vt:i4>0</vt:i4>
      </vt:variant>
      <vt:variant>
        <vt:i4>5</vt:i4>
      </vt:variant>
      <vt:variant>
        <vt:lpwstr/>
      </vt:variant>
      <vt:variant>
        <vt:lpwstr>_Toc179559326</vt:lpwstr>
      </vt:variant>
      <vt:variant>
        <vt:i4>1966142</vt:i4>
      </vt:variant>
      <vt:variant>
        <vt:i4>428</vt:i4>
      </vt:variant>
      <vt:variant>
        <vt:i4>0</vt:i4>
      </vt:variant>
      <vt:variant>
        <vt:i4>5</vt:i4>
      </vt:variant>
      <vt:variant>
        <vt:lpwstr/>
      </vt:variant>
      <vt:variant>
        <vt:lpwstr>_Toc179559325</vt:lpwstr>
      </vt:variant>
      <vt:variant>
        <vt:i4>1966142</vt:i4>
      </vt:variant>
      <vt:variant>
        <vt:i4>422</vt:i4>
      </vt:variant>
      <vt:variant>
        <vt:i4>0</vt:i4>
      </vt:variant>
      <vt:variant>
        <vt:i4>5</vt:i4>
      </vt:variant>
      <vt:variant>
        <vt:lpwstr/>
      </vt:variant>
      <vt:variant>
        <vt:lpwstr>_Toc179559324</vt:lpwstr>
      </vt:variant>
      <vt:variant>
        <vt:i4>1966142</vt:i4>
      </vt:variant>
      <vt:variant>
        <vt:i4>416</vt:i4>
      </vt:variant>
      <vt:variant>
        <vt:i4>0</vt:i4>
      </vt:variant>
      <vt:variant>
        <vt:i4>5</vt:i4>
      </vt:variant>
      <vt:variant>
        <vt:lpwstr/>
      </vt:variant>
      <vt:variant>
        <vt:lpwstr>_Toc179559323</vt:lpwstr>
      </vt:variant>
      <vt:variant>
        <vt:i4>1966142</vt:i4>
      </vt:variant>
      <vt:variant>
        <vt:i4>410</vt:i4>
      </vt:variant>
      <vt:variant>
        <vt:i4>0</vt:i4>
      </vt:variant>
      <vt:variant>
        <vt:i4>5</vt:i4>
      </vt:variant>
      <vt:variant>
        <vt:lpwstr/>
      </vt:variant>
      <vt:variant>
        <vt:lpwstr>_Toc179559322</vt:lpwstr>
      </vt:variant>
      <vt:variant>
        <vt:i4>1966142</vt:i4>
      </vt:variant>
      <vt:variant>
        <vt:i4>404</vt:i4>
      </vt:variant>
      <vt:variant>
        <vt:i4>0</vt:i4>
      </vt:variant>
      <vt:variant>
        <vt:i4>5</vt:i4>
      </vt:variant>
      <vt:variant>
        <vt:lpwstr/>
      </vt:variant>
      <vt:variant>
        <vt:lpwstr>_Toc179559321</vt:lpwstr>
      </vt:variant>
      <vt:variant>
        <vt:i4>1966142</vt:i4>
      </vt:variant>
      <vt:variant>
        <vt:i4>398</vt:i4>
      </vt:variant>
      <vt:variant>
        <vt:i4>0</vt:i4>
      </vt:variant>
      <vt:variant>
        <vt:i4>5</vt:i4>
      </vt:variant>
      <vt:variant>
        <vt:lpwstr/>
      </vt:variant>
      <vt:variant>
        <vt:lpwstr>_Toc179559320</vt:lpwstr>
      </vt:variant>
      <vt:variant>
        <vt:i4>1900606</vt:i4>
      </vt:variant>
      <vt:variant>
        <vt:i4>392</vt:i4>
      </vt:variant>
      <vt:variant>
        <vt:i4>0</vt:i4>
      </vt:variant>
      <vt:variant>
        <vt:i4>5</vt:i4>
      </vt:variant>
      <vt:variant>
        <vt:lpwstr/>
      </vt:variant>
      <vt:variant>
        <vt:lpwstr>_Toc179559319</vt:lpwstr>
      </vt:variant>
      <vt:variant>
        <vt:i4>1900606</vt:i4>
      </vt:variant>
      <vt:variant>
        <vt:i4>386</vt:i4>
      </vt:variant>
      <vt:variant>
        <vt:i4>0</vt:i4>
      </vt:variant>
      <vt:variant>
        <vt:i4>5</vt:i4>
      </vt:variant>
      <vt:variant>
        <vt:lpwstr/>
      </vt:variant>
      <vt:variant>
        <vt:lpwstr>_Toc179559318</vt:lpwstr>
      </vt:variant>
      <vt:variant>
        <vt:i4>1900606</vt:i4>
      </vt:variant>
      <vt:variant>
        <vt:i4>380</vt:i4>
      </vt:variant>
      <vt:variant>
        <vt:i4>0</vt:i4>
      </vt:variant>
      <vt:variant>
        <vt:i4>5</vt:i4>
      </vt:variant>
      <vt:variant>
        <vt:lpwstr/>
      </vt:variant>
      <vt:variant>
        <vt:lpwstr>_Toc179559317</vt:lpwstr>
      </vt:variant>
      <vt:variant>
        <vt:i4>1900606</vt:i4>
      </vt:variant>
      <vt:variant>
        <vt:i4>374</vt:i4>
      </vt:variant>
      <vt:variant>
        <vt:i4>0</vt:i4>
      </vt:variant>
      <vt:variant>
        <vt:i4>5</vt:i4>
      </vt:variant>
      <vt:variant>
        <vt:lpwstr/>
      </vt:variant>
      <vt:variant>
        <vt:lpwstr>_Toc179559316</vt:lpwstr>
      </vt:variant>
      <vt:variant>
        <vt:i4>1900606</vt:i4>
      </vt:variant>
      <vt:variant>
        <vt:i4>368</vt:i4>
      </vt:variant>
      <vt:variant>
        <vt:i4>0</vt:i4>
      </vt:variant>
      <vt:variant>
        <vt:i4>5</vt:i4>
      </vt:variant>
      <vt:variant>
        <vt:lpwstr/>
      </vt:variant>
      <vt:variant>
        <vt:lpwstr>_Toc179559315</vt:lpwstr>
      </vt:variant>
      <vt:variant>
        <vt:i4>1900606</vt:i4>
      </vt:variant>
      <vt:variant>
        <vt:i4>362</vt:i4>
      </vt:variant>
      <vt:variant>
        <vt:i4>0</vt:i4>
      </vt:variant>
      <vt:variant>
        <vt:i4>5</vt:i4>
      </vt:variant>
      <vt:variant>
        <vt:lpwstr/>
      </vt:variant>
      <vt:variant>
        <vt:lpwstr>_Toc179559314</vt:lpwstr>
      </vt:variant>
      <vt:variant>
        <vt:i4>1900606</vt:i4>
      </vt:variant>
      <vt:variant>
        <vt:i4>356</vt:i4>
      </vt:variant>
      <vt:variant>
        <vt:i4>0</vt:i4>
      </vt:variant>
      <vt:variant>
        <vt:i4>5</vt:i4>
      </vt:variant>
      <vt:variant>
        <vt:lpwstr/>
      </vt:variant>
      <vt:variant>
        <vt:lpwstr>_Toc179559313</vt:lpwstr>
      </vt:variant>
      <vt:variant>
        <vt:i4>1900606</vt:i4>
      </vt:variant>
      <vt:variant>
        <vt:i4>350</vt:i4>
      </vt:variant>
      <vt:variant>
        <vt:i4>0</vt:i4>
      </vt:variant>
      <vt:variant>
        <vt:i4>5</vt:i4>
      </vt:variant>
      <vt:variant>
        <vt:lpwstr/>
      </vt:variant>
      <vt:variant>
        <vt:lpwstr>_Toc179559312</vt:lpwstr>
      </vt:variant>
      <vt:variant>
        <vt:i4>1900606</vt:i4>
      </vt:variant>
      <vt:variant>
        <vt:i4>344</vt:i4>
      </vt:variant>
      <vt:variant>
        <vt:i4>0</vt:i4>
      </vt:variant>
      <vt:variant>
        <vt:i4>5</vt:i4>
      </vt:variant>
      <vt:variant>
        <vt:lpwstr/>
      </vt:variant>
      <vt:variant>
        <vt:lpwstr>_Toc179559311</vt:lpwstr>
      </vt:variant>
      <vt:variant>
        <vt:i4>1900606</vt:i4>
      </vt:variant>
      <vt:variant>
        <vt:i4>338</vt:i4>
      </vt:variant>
      <vt:variant>
        <vt:i4>0</vt:i4>
      </vt:variant>
      <vt:variant>
        <vt:i4>5</vt:i4>
      </vt:variant>
      <vt:variant>
        <vt:lpwstr/>
      </vt:variant>
      <vt:variant>
        <vt:lpwstr>_Toc179559310</vt:lpwstr>
      </vt:variant>
      <vt:variant>
        <vt:i4>1835070</vt:i4>
      </vt:variant>
      <vt:variant>
        <vt:i4>332</vt:i4>
      </vt:variant>
      <vt:variant>
        <vt:i4>0</vt:i4>
      </vt:variant>
      <vt:variant>
        <vt:i4>5</vt:i4>
      </vt:variant>
      <vt:variant>
        <vt:lpwstr/>
      </vt:variant>
      <vt:variant>
        <vt:lpwstr>_Toc179559309</vt:lpwstr>
      </vt:variant>
      <vt:variant>
        <vt:i4>1835070</vt:i4>
      </vt:variant>
      <vt:variant>
        <vt:i4>326</vt:i4>
      </vt:variant>
      <vt:variant>
        <vt:i4>0</vt:i4>
      </vt:variant>
      <vt:variant>
        <vt:i4>5</vt:i4>
      </vt:variant>
      <vt:variant>
        <vt:lpwstr/>
      </vt:variant>
      <vt:variant>
        <vt:lpwstr>_Toc179559308</vt:lpwstr>
      </vt:variant>
      <vt:variant>
        <vt:i4>1835070</vt:i4>
      </vt:variant>
      <vt:variant>
        <vt:i4>320</vt:i4>
      </vt:variant>
      <vt:variant>
        <vt:i4>0</vt:i4>
      </vt:variant>
      <vt:variant>
        <vt:i4>5</vt:i4>
      </vt:variant>
      <vt:variant>
        <vt:lpwstr/>
      </vt:variant>
      <vt:variant>
        <vt:lpwstr>_Toc179559307</vt:lpwstr>
      </vt:variant>
      <vt:variant>
        <vt:i4>1835070</vt:i4>
      </vt:variant>
      <vt:variant>
        <vt:i4>314</vt:i4>
      </vt:variant>
      <vt:variant>
        <vt:i4>0</vt:i4>
      </vt:variant>
      <vt:variant>
        <vt:i4>5</vt:i4>
      </vt:variant>
      <vt:variant>
        <vt:lpwstr/>
      </vt:variant>
      <vt:variant>
        <vt:lpwstr>_Toc179559306</vt:lpwstr>
      </vt:variant>
      <vt:variant>
        <vt:i4>1835070</vt:i4>
      </vt:variant>
      <vt:variant>
        <vt:i4>308</vt:i4>
      </vt:variant>
      <vt:variant>
        <vt:i4>0</vt:i4>
      </vt:variant>
      <vt:variant>
        <vt:i4>5</vt:i4>
      </vt:variant>
      <vt:variant>
        <vt:lpwstr/>
      </vt:variant>
      <vt:variant>
        <vt:lpwstr>_Toc179559305</vt:lpwstr>
      </vt:variant>
      <vt:variant>
        <vt:i4>1835070</vt:i4>
      </vt:variant>
      <vt:variant>
        <vt:i4>302</vt:i4>
      </vt:variant>
      <vt:variant>
        <vt:i4>0</vt:i4>
      </vt:variant>
      <vt:variant>
        <vt:i4>5</vt:i4>
      </vt:variant>
      <vt:variant>
        <vt:lpwstr/>
      </vt:variant>
      <vt:variant>
        <vt:lpwstr>_Toc179559304</vt:lpwstr>
      </vt:variant>
      <vt:variant>
        <vt:i4>1835070</vt:i4>
      </vt:variant>
      <vt:variant>
        <vt:i4>296</vt:i4>
      </vt:variant>
      <vt:variant>
        <vt:i4>0</vt:i4>
      </vt:variant>
      <vt:variant>
        <vt:i4>5</vt:i4>
      </vt:variant>
      <vt:variant>
        <vt:lpwstr/>
      </vt:variant>
      <vt:variant>
        <vt:lpwstr>_Toc179559303</vt:lpwstr>
      </vt:variant>
      <vt:variant>
        <vt:i4>1835070</vt:i4>
      </vt:variant>
      <vt:variant>
        <vt:i4>290</vt:i4>
      </vt:variant>
      <vt:variant>
        <vt:i4>0</vt:i4>
      </vt:variant>
      <vt:variant>
        <vt:i4>5</vt:i4>
      </vt:variant>
      <vt:variant>
        <vt:lpwstr/>
      </vt:variant>
      <vt:variant>
        <vt:lpwstr>_Toc179559302</vt:lpwstr>
      </vt:variant>
      <vt:variant>
        <vt:i4>1835070</vt:i4>
      </vt:variant>
      <vt:variant>
        <vt:i4>284</vt:i4>
      </vt:variant>
      <vt:variant>
        <vt:i4>0</vt:i4>
      </vt:variant>
      <vt:variant>
        <vt:i4>5</vt:i4>
      </vt:variant>
      <vt:variant>
        <vt:lpwstr/>
      </vt:variant>
      <vt:variant>
        <vt:lpwstr>_Toc179559301</vt:lpwstr>
      </vt:variant>
      <vt:variant>
        <vt:i4>1835070</vt:i4>
      </vt:variant>
      <vt:variant>
        <vt:i4>278</vt:i4>
      </vt:variant>
      <vt:variant>
        <vt:i4>0</vt:i4>
      </vt:variant>
      <vt:variant>
        <vt:i4>5</vt:i4>
      </vt:variant>
      <vt:variant>
        <vt:lpwstr/>
      </vt:variant>
      <vt:variant>
        <vt:lpwstr>_Toc179559300</vt:lpwstr>
      </vt:variant>
      <vt:variant>
        <vt:i4>1376319</vt:i4>
      </vt:variant>
      <vt:variant>
        <vt:i4>272</vt:i4>
      </vt:variant>
      <vt:variant>
        <vt:i4>0</vt:i4>
      </vt:variant>
      <vt:variant>
        <vt:i4>5</vt:i4>
      </vt:variant>
      <vt:variant>
        <vt:lpwstr/>
      </vt:variant>
      <vt:variant>
        <vt:lpwstr>_Toc179559299</vt:lpwstr>
      </vt:variant>
      <vt:variant>
        <vt:i4>1376319</vt:i4>
      </vt:variant>
      <vt:variant>
        <vt:i4>266</vt:i4>
      </vt:variant>
      <vt:variant>
        <vt:i4>0</vt:i4>
      </vt:variant>
      <vt:variant>
        <vt:i4>5</vt:i4>
      </vt:variant>
      <vt:variant>
        <vt:lpwstr/>
      </vt:variant>
      <vt:variant>
        <vt:lpwstr>_Toc179559298</vt:lpwstr>
      </vt:variant>
      <vt:variant>
        <vt:i4>1376319</vt:i4>
      </vt:variant>
      <vt:variant>
        <vt:i4>260</vt:i4>
      </vt:variant>
      <vt:variant>
        <vt:i4>0</vt:i4>
      </vt:variant>
      <vt:variant>
        <vt:i4>5</vt:i4>
      </vt:variant>
      <vt:variant>
        <vt:lpwstr/>
      </vt:variant>
      <vt:variant>
        <vt:lpwstr>_Toc179559297</vt:lpwstr>
      </vt:variant>
      <vt:variant>
        <vt:i4>1376319</vt:i4>
      </vt:variant>
      <vt:variant>
        <vt:i4>254</vt:i4>
      </vt:variant>
      <vt:variant>
        <vt:i4>0</vt:i4>
      </vt:variant>
      <vt:variant>
        <vt:i4>5</vt:i4>
      </vt:variant>
      <vt:variant>
        <vt:lpwstr/>
      </vt:variant>
      <vt:variant>
        <vt:lpwstr>_Toc179559296</vt:lpwstr>
      </vt:variant>
      <vt:variant>
        <vt:i4>1376319</vt:i4>
      </vt:variant>
      <vt:variant>
        <vt:i4>248</vt:i4>
      </vt:variant>
      <vt:variant>
        <vt:i4>0</vt:i4>
      </vt:variant>
      <vt:variant>
        <vt:i4>5</vt:i4>
      </vt:variant>
      <vt:variant>
        <vt:lpwstr/>
      </vt:variant>
      <vt:variant>
        <vt:lpwstr>_Toc179559295</vt:lpwstr>
      </vt:variant>
      <vt:variant>
        <vt:i4>1376319</vt:i4>
      </vt:variant>
      <vt:variant>
        <vt:i4>242</vt:i4>
      </vt:variant>
      <vt:variant>
        <vt:i4>0</vt:i4>
      </vt:variant>
      <vt:variant>
        <vt:i4>5</vt:i4>
      </vt:variant>
      <vt:variant>
        <vt:lpwstr/>
      </vt:variant>
      <vt:variant>
        <vt:lpwstr>_Toc179559294</vt:lpwstr>
      </vt:variant>
      <vt:variant>
        <vt:i4>1376319</vt:i4>
      </vt:variant>
      <vt:variant>
        <vt:i4>236</vt:i4>
      </vt:variant>
      <vt:variant>
        <vt:i4>0</vt:i4>
      </vt:variant>
      <vt:variant>
        <vt:i4>5</vt:i4>
      </vt:variant>
      <vt:variant>
        <vt:lpwstr/>
      </vt:variant>
      <vt:variant>
        <vt:lpwstr>_Toc179559293</vt:lpwstr>
      </vt:variant>
      <vt:variant>
        <vt:i4>1376319</vt:i4>
      </vt:variant>
      <vt:variant>
        <vt:i4>230</vt:i4>
      </vt:variant>
      <vt:variant>
        <vt:i4>0</vt:i4>
      </vt:variant>
      <vt:variant>
        <vt:i4>5</vt:i4>
      </vt:variant>
      <vt:variant>
        <vt:lpwstr/>
      </vt:variant>
      <vt:variant>
        <vt:lpwstr>_Toc179559292</vt:lpwstr>
      </vt:variant>
      <vt:variant>
        <vt:i4>1376319</vt:i4>
      </vt:variant>
      <vt:variant>
        <vt:i4>224</vt:i4>
      </vt:variant>
      <vt:variant>
        <vt:i4>0</vt:i4>
      </vt:variant>
      <vt:variant>
        <vt:i4>5</vt:i4>
      </vt:variant>
      <vt:variant>
        <vt:lpwstr/>
      </vt:variant>
      <vt:variant>
        <vt:lpwstr>_Toc179559291</vt:lpwstr>
      </vt:variant>
      <vt:variant>
        <vt:i4>1376319</vt:i4>
      </vt:variant>
      <vt:variant>
        <vt:i4>218</vt:i4>
      </vt:variant>
      <vt:variant>
        <vt:i4>0</vt:i4>
      </vt:variant>
      <vt:variant>
        <vt:i4>5</vt:i4>
      </vt:variant>
      <vt:variant>
        <vt:lpwstr/>
      </vt:variant>
      <vt:variant>
        <vt:lpwstr>_Toc179559290</vt:lpwstr>
      </vt:variant>
      <vt:variant>
        <vt:i4>1310783</vt:i4>
      </vt:variant>
      <vt:variant>
        <vt:i4>212</vt:i4>
      </vt:variant>
      <vt:variant>
        <vt:i4>0</vt:i4>
      </vt:variant>
      <vt:variant>
        <vt:i4>5</vt:i4>
      </vt:variant>
      <vt:variant>
        <vt:lpwstr/>
      </vt:variant>
      <vt:variant>
        <vt:lpwstr>_Toc179559289</vt:lpwstr>
      </vt:variant>
      <vt:variant>
        <vt:i4>1310783</vt:i4>
      </vt:variant>
      <vt:variant>
        <vt:i4>206</vt:i4>
      </vt:variant>
      <vt:variant>
        <vt:i4>0</vt:i4>
      </vt:variant>
      <vt:variant>
        <vt:i4>5</vt:i4>
      </vt:variant>
      <vt:variant>
        <vt:lpwstr/>
      </vt:variant>
      <vt:variant>
        <vt:lpwstr>_Toc179559288</vt:lpwstr>
      </vt:variant>
      <vt:variant>
        <vt:i4>1310783</vt:i4>
      </vt:variant>
      <vt:variant>
        <vt:i4>200</vt:i4>
      </vt:variant>
      <vt:variant>
        <vt:i4>0</vt:i4>
      </vt:variant>
      <vt:variant>
        <vt:i4>5</vt:i4>
      </vt:variant>
      <vt:variant>
        <vt:lpwstr/>
      </vt:variant>
      <vt:variant>
        <vt:lpwstr>_Toc179559287</vt:lpwstr>
      </vt:variant>
      <vt:variant>
        <vt:i4>1310783</vt:i4>
      </vt:variant>
      <vt:variant>
        <vt:i4>194</vt:i4>
      </vt:variant>
      <vt:variant>
        <vt:i4>0</vt:i4>
      </vt:variant>
      <vt:variant>
        <vt:i4>5</vt:i4>
      </vt:variant>
      <vt:variant>
        <vt:lpwstr/>
      </vt:variant>
      <vt:variant>
        <vt:lpwstr>_Toc179559286</vt:lpwstr>
      </vt:variant>
      <vt:variant>
        <vt:i4>1310783</vt:i4>
      </vt:variant>
      <vt:variant>
        <vt:i4>188</vt:i4>
      </vt:variant>
      <vt:variant>
        <vt:i4>0</vt:i4>
      </vt:variant>
      <vt:variant>
        <vt:i4>5</vt:i4>
      </vt:variant>
      <vt:variant>
        <vt:lpwstr/>
      </vt:variant>
      <vt:variant>
        <vt:lpwstr>_Toc179559285</vt:lpwstr>
      </vt:variant>
      <vt:variant>
        <vt:i4>1310783</vt:i4>
      </vt:variant>
      <vt:variant>
        <vt:i4>182</vt:i4>
      </vt:variant>
      <vt:variant>
        <vt:i4>0</vt:i4>
      </vt:variant>
      <vt:variant>
        <vt:i4>5</vt:i4>
      </vt:variant>
      <vt:variant>
        <vt:lpwstr/>
      </vt:variant>
      <vt:variant>
        <vt:lpwstr>_Toc179559284</vt:lpwstr>
      </vt:variant>
      <vt:variant>
        <vt:i4>1310783</vt:i4>
      </vt:variant>
      <vt:variant>
        <vt:i4>176</vt:i4>
      </vt:variant>
      <vt:variant>
        <vt:i4>0</vt:i4>
      </vt:variant>
      <vt:variant>
        <vt:i4>5</vt:i4>
      </vt:variant>
      <vt:variant>
        <vt:lpwstr/>
      </vt:variant>
      <vt:variant>
        <vt:lpwstr>_Toc179559283</vt:lpwstr>
      </vt:variant>
      <vt:variant>
        <vt:i4>1310783</vt:i4>
      </vt:variant>
      <vt:variant>
        <vt:i4>170</vt:i4>
      </vt:variant>
      <vt:variant>
        <vt:i4>0</vt:i4>
      </vt:variant>
      <vt:variant>
        <vt:i4>5</vt:i4>
      </vt:variant>
      <vt:variant>
        <vt:lpwstr/>
      </vt:variant>
      <vt:variant>
        <vt:lpwstr>_Toc179559282</vt:lpwstr>
      </vt:variant>
      <vt:variant>
        <vt:i4>1310783</vt:i4>
      </vt:variant>
      <vt:variant>
        <vt:i4>164</vt:i4>
      </vt:variant>
      <vt:variant>
        <vt:i4>0</vt:i4>
      </vt:variant>
      <vt:variant>
        <vt:i4>5</vt:i4>
      </vt:variant>
      <vt:variant>
        <vt:lpwstr/>
      </vt:variant>
      <vt:variant>
        <vt:lpwstr>_Toc179559281</vt:lpwstr>
      </vt:variant>
      <vt:variant>
        <vt:i4>1310783</vt:i4>
      </vt:variant>
      <vt:variant>
        <vt:i4>158</vt:i4>
      </vt:variant>
      <vt:variant>
        <vt:i4>0</vt:i4>
      </vt:variant>
      <vt:variant>
        <vt:i4>5</vt:i4>
      </vt:variant>
      <vt:variant>
        <vt:lpwstr/>
      </vt:variant>
      <vt:variant>
        <vt:lpwstr>_Toc179559280</vt:lpwstr>
      </vt:variant>
      <vt:variant>
        <vt:i4>1769535</vt:i4>
      </vt:variant>
      <vt:variant>
        <vt:i4>152</vt:i4>
      </vt:variant>
      <vt:variant>
        <vt:i4>0</vt:i4>
      </vt:variant>
      <vt:variant>
        <vt:i4>5</vt:i4>
      </vt:variant>
      <vt:variant>
        <vt:lpwstr/>
      </vt:variant>
      <vt:variant>
        <vt:lpwstr>_Toc179559279</vt:lpwstr>
      </vt:variant>
      <vt:variant>
        <vt:i4>1769535</vt:i4>
      </vt:variant>
      <vt:variant>
        <vt:i4>146</vt:i4>
      </vt:variant>
      <vt:variant>
        <vt:i4>0</vt:i4>
      </vt:variant>
      <vt:variant>
        <vt:i4>5</vt:i4>
      </vt:variant>
      <vt:variant>
        <vt:lpwstr/>
      </vt:variant>
      <vt:variant>
        <vt:lpwstr>_Toc179559278</vt:lpwstr>
      </vt:variant>
      <vt:variant>
        <vt:i4>1769535</vt:i4>
      </vt:variant>
      <vt:variant>
        <vt:i4>140</vt:i4>
      </vt:variant>
      <vt:variant>
        <vt:i4>0</vt:i4>
      </vt:variant>
      <vt:variant>
        <vt:i4>5</vt:i4>
      </vt:variant>
      <vt:variant>
        <vt:lpwstr/>
      </vt:variant>
      <vt:variant>
        <vt:lpwstr>_Toc179559277</vt:lpwstr>
      </vt:variant>
      <vt:variant>
        <vt:i4>1769535</vt:i4>
      </vt:variant>
      <vt:variant>
        <vt:i4>134</vt:i4>
      </vt:variant>
      <vt:variant>
        <vt:i4>0</vt:i4>
      </vt:variant>
      <vt:variant>
        <vt:i4>5</vt:i4>
      </vt:variant>
      <vt:variant>
        <vt:lpwstr/>
      </vt:variant>
      <vt:variant>
        <vt:lpwstr>_Toc179559276</vt:lpwstr>
      </vt:variant>
      <vt:variant>
        <vt:i4>1769535</vt:i4>
      </vt:variant>
      <vt:variant>
        <vt:i4>128</vt:i4>
      </vt:variant>
      <vt:variant>
        <vt:i4>0</vt:i4>
      </vt:variant>
      <vt:variant>
        <vt:i4>5</vt:i4>
      </vt:variant>
      <vt:variant>
        <vt:lpwstr/>
      </vt:variant>
      <vt:variant>
        <vt:lpwstr>_Toc179559275</vt:lpwstr>
      </vt:variant>
      <vt:variant>
        <vt:i4>1769535</vt:i4>
      </vt:variant>
      <vt:variant>
        <vt:i4>122</vt:i4>
      </vt:variant>
      <vt:variant>
        <vt:i4>0</vt:i4>
      </vt:variant>
      <vt:variant>
        <vt:i4>5</vt:i4>
      </vt:variant>
      <vt:variant>
        <vt:lpwstr/>
      </vt:variant>
      <vt:variant>
        <vt:lpwstr>_Toc179559274</vt:lpwstr>
      </vt:variant>
      <vt:variant>
        <vt:i4>1769535</vt:i4>
      </vt:variant>
      <vt:variant>
        <vt:i4>116</vt:i4>
      </vt:variant>
      <vt:variant>
        <vt:i4>0</vt:i4>
      </vt:variant>
      <vt:variant>
        <vt:i4>5</vt:i4>
      </vt:variant>
      <vt:variant>
        <vt:lpwstr/>
      </vt:variant>
      <vt:variant>
        <vt:lpwstr>_Toc179559273</vt:lpwstr>
      </vt:variant>
      <vt:variant>
        <vt:i4>1769535</vt:i4>
      </vt:variant>
      <vt:variant>
        <vt:i4>110</vt:i4>
      </vt:variant>
      <vt:variant>
        <vt:i4>0</vt:i4>
      </vt:variant>
      <vt:variant>
        <vt:i4>5</vt:i4>
      </vt:variant>
      <vt:variant>
        <vt:lpwstr/>
      </vt:variant>
      <vt:variant>
        <vt:lpwstr>_Toc179559272</vt:lpwstr>
      </vt:variant>
      <vt:variant>
        <vt:i4>1769535</vt:i4>
      </vt:variant>
      <vt:variant>
        <vt:i4>104</vt:i4>
      </vt:variant>
      <vt:variant>
        <vt:i4>0</vt:i4>
      </vt:variant>
      <vt:variant>
        <vt:i4>5</vt:i4>
      </vt:variant>
      <vt:variant>
        <vt:lpwstr/>
      </vt:variant>
      <vt:variant>
        <vt:lpwstr>_Toc179559271</vt:lpwstr>
      </vt:variant>
      <vt:variant>
        <vt:i4>1769535</vt:i4>
      </vt:variant>
      <vt:variant>
        <vt:i4>98</vt:i4>
      </vt:variant>
      <vt:variant>
        <vt:i4>0</vt:i4>
      </vt:variant>
      <vt:variant>
        <vt:i4>5</vt:i4>
      </vt:variant>
      <vt:variant>
        <vt:lpwstr/>
      </vt:variant>
      <vt:variant>
        <vt:lpwstr>_Toc179559270</vt:lpwstr>
      </vt:variant>
      <vt:variant>
        <vt:i4>1703999</vt:i4>
      </vt:variant>
      <vt:variant>
        <vt:i4>92</vt:i4>
      </vt:variant>
      <vt:variant>
        <vt:i4>0</vt:i4>
      </vt:variant>
      <vt:variant>
        <vt:i4>5</vt:i4>
      </vt:variant>
      <vt:variant>
        <vt:lpwstr/>
      </vt:variant>
      <vt:variant>
        <vt:lpwstr>_Toc179559269</vt:lpwstr>
      </vt:variant>
      <vt:variant>
        <vt:i4>1703999</vt:i4>
      </vt:variant>
      <vt:variant>
        <vt:i4>86</vt:i4>
      </vt:variant>
      <vt:variant>
        <vt:i4>0</vt:i4>
      </vt:variant>
      <vt:variant>
        <vt:i4>5</vt:i4>
      </vt:variant>
      <vt:variant>
        <vt:lpwstr/>
      </vt:variant>
      <vt:variant>
        <vt:lpwstr>_Toc179559268</vt:lpwstr>
      </vt:variant>
      <vt:variant>
        <vt:i4>1703999</vt:i4>
      </vt:variant>
      <vt:variant>
        <vt:i4>80</vt:i4>
      </vt:variant>
      <vt:variant>
        <vt:i4>0</vt:i4>
      </vt:variant>
      <vt:variant>
        <vt:i4>5</vt:i4>
      </vt:variant>
      <vt:variant>
        <vt:lpwstr/>
      </vt:variant>
      <vt:variant>
        <vt:lpwstr>_Toc179559267</vt:lpwstr>
      </vt:variant>
      <vt:variant>
        <vt:i4>1703999</vt:i4>
      </vt:variant>
      <vt:variant>
        <vt:i4>74</vt:i4>
      </vt:variant>
      <vt:variant>
        <vt:i4>0</vt:i4>
      </vt:variant>
      <vt:variant>
        <vt:i4>5</vt:i4>
      </vt:variant>
      <vt:variant>
        <vt:lpwstr/>
      </vt:variant>
      <vt:variant>
        <vt:lpwstr>_Toc179559266</vt:lpwstr>
      </vt:variant>
      <vt:variant>
        <vt:i4>1703999</vt:i4>
      </vt:variant>
      <vt:variant>
        <vt:i4>68</vt:i4>
      </vt:variant>
      <vt:variant>
        <vt:i4>0</vt:i4>
      </vt:variant>
      <vt:variant>
        <vt:i4>5</vt:i4>
      </vt:variant>
      <vt:variant>
        <vt:lpwstr/>
      </vt:variant>
      <vt:variant>
        <vt:lpwstr>_Toc179559265</vt:lpwstr>
      </vt:variant>
      <vt:variant>
        <vt:i4>1703999</vt:i4>
      </vt:variant>
      <vt:variant>
        <vt:i4>62</vt:i4>
      </vt:variant>
      <vt:variant>
        <vt:i4>0</vt:i4>
      </vt:variant>
      <vt:variant>
        <vt:i4>5</vt:i4>
      </vt:variant>
      <vt:variant>
        <vt:lpwstr/>
      </vt:variant>
      <vt:variant>
        <vt:lpwstr>_Toc179559264</vt:lpwstr>
      </vt:variant>
      <vt:variant>
        <vt:i4>1703999</vt:i4>
      </vt:variant>
      <vt:variant>
        <vt:i4>56</vt:i4>
      </vt:variant>
      <vt:variant>
        <vt:i4>0</vt:i4>
      </vt:variant>
      <vt:variant>
        <vt:i4>5</vt:i4>
      </vt:variant>
      <vt:variant>
        <vt:lpwstr/>
      </vt:variant>
      <vt:variant>
        <vt:lpwstr>_Toc179559263</vt:lpwstr>
      </vt:variant>
      <vt:variant>
        <vt:i4>1703999</vt:i4>
      </vt:variant>
      <vt:variant>
        <vt:i4>50</vt:i4>
      </vt:variant>
      <vt:variant>
        <vt:i4>0</vt:i4>
      </vt:variant>
      <vt:variant>
        <vt:i4>5</vt:i4>
      </vt:variant>
      <vt:variant>
        <vt:lpwstr/>
      </vt:variant>
      <vt:variant>
        <vt:lpwstr>_Toc179559262</vt:lpwstr>
      </vt:variant>
      <vt:variant>
        <vt:i4>1703999</vt:i4>
      </vt:variant>
      <vt:variant>
        <vt:i4>44</vt:i4>
      </vt:variant>
      <vt:variant>
        <vt:i4>0</vt:i4>
      </vt:variant>
      <vt:variant>
        <vt:i4>5</vt:i4>
      </vt:variant>
      <vt:variant>
        <vt:lpwstr/>
      </vt:variant>
      <vt:variant>
        <vt:lpwstr>_Toc179559261</vt:lpwstr>
      </vt:variant>
      <vt:variant>
        <vt:i4>1703999</vt:i4>
      </vt:variant>
      <vt:variant>
        <vt:i4>38</vt:i4>
      </vt:variant>
      <vt:variant>
        <vt:i4>0</vt:i4>
      </vt:variant>
      <vt:variant>
        <vt:i4>5</vt:i4>
      </vt:variant>
      <vt:variant>
        <vt:lpwstr/>
      </vt:variant>
      <vt:variant>
        <vt:lpwstr>_Toc179559260</vt:lpwstr>
      </vt:variant>
      <vt:variant>
        <vt:i4>1638463</vt:i4>
      </vt:variant>
      <vt:variant>
        <vt:i4>32</vt:i4>
      </vt:variant>
      <vt:variant>
        <vt:i4>0</vt:i4>
      </vt:variant>
      <vt:variant>
        <vt:i4>5</vt:i4>
      </vt:variant>
      <vt:variant>
        <vt:lpwstr/>
      </vt:variant>
      <vt:variant>
        <vt:lpwstr>_Toc179559259</vt:lpwstr>
      </vt:variant>
      <vt:variant>
        <vt:i4>1638463</vt:i4>
      </vt:variant>
      <vt:variant>
        <vt:i4>26</vt:i4>
      </vt:variant>
      <vt:variant>
        <vt:i4>0</vt:i4>
      </vt:variant>
      <vt:variant>
        <vt:i4>5</vt:i4>
      </vt:variant>
      <vt:variant>
        <vt:lpwstr/>
      </vt:variant>
      <vt:variant>
        <vt:lpwstr>_Toc179559258</vt:lpwstr>
      </vt:variant>
      <vt:variant>
        <vt:i4>1638463</vt:i4>
      </vt:variant>
      <vt:variant>
        <vt:i4>20</vt:i4>
      </vt:variant>
      <vt:variant>
        <vt:i4>0</vt:i4>
      </vt:variant>
      <vt:variant>
        <vt:i4>5</vt:i4>
      </vt:variant>
      <vt:variant>
        <vt:lpwstr/>
      </vt:variant>
      <vt:variant>
        <vt:lpwstr>_Toc179559257</vt:lpwstr>
      </vt:variant>
      <vt:variant>
        <vt:i4>1638463</vt:i4>
      </vt:variant>
      <vt:variant>
        <vt:i4>14</vt:i4>
      </vt:variant>
      <vt:variant>
        <vt:i4>0</vt:i4>
      </vt:variant>
      <vt:variant>
        <vt:i4>5</vt:i4>
      </vt:variant>
      <vt:variant>
        <vt:lpwstr/>
      </vt:variant>
      <vt:variant>
        <vt:lpwstr>_Toc179559256</vt:lpwstr>
      </vt:variant>
      <vt:variant>
        <vt:i4>1638463</vt:i4>
      </vt:variant>
      <vt:variant>
        <vt:i4>8</vt:i4>
      </vt:variant>
      <vt:variant>
        <vt:i4>0</vt:i4>
      </vt:variant>
      <vt:variant>
        <vt:i4>5</vt:i4>
      </vt:variant>
      <vt:variant>
        <vt:lpwstr/>
      </vt:variant>
      <vt:variant>
        <vt:lpwstr>_Toc179559255</vt:lpwstr>
      </vt:variant>
      <vt:variant>
        <vt:i4>1638463</vt:i4>
      </vt:variant>
      <vt:variant>
        <vt:i4>2</vt:i4>
      </vt:variant>
      <vt:variant>
        <vt:i4>0</vt:i4>
      </vt:variant>
      <vt:variant>
        <vt:i4>5</vt:i4>
      </vt:variant>
      <vt:variant>
        <vt:lpwstr/>
      </vt:variant>
      <vt:variant>
        <vt:lpwstr>_Toc179559254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Wisbey, Emma</dc:creator>
  <cp:keywords/>
  <dc:description/>
  <cp:lastModifiedBy>Kim Mayo</cp:lastModifiedBy>
  <cp:revision>26</cp:revision>
  <cp:lastPrinted>2024-10-11T21:06:00Z</cp:lastPrinted>
  <dcterms:created xsi:type="dcterms:W3CDTF">2026-09-08T11:21:00Z</dcterms:created>
  <dcterms:modified xsi:type="dcterms:W3CDTF">2026-10-01T14:18:00Z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0x01010088A795784FEAAB439C700CD17F9F362D</vt:lpwstr>
  </property>
</Properties>
</file>