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A72C7" w14:textId="77777777" w:rsidR="00AE24D7" w:rsidRDefault="00946CE0">
      <w:pPr>
        <w:rPr>
          <w:sz w:val="28"/>
          <w:szCs w:val="28"/>
        </w:rPr>
      </w:pPr>
      <w:r>
        <w:rPr>
          <w:noProof/>
          <w:sz w:val="24"/>
          <w:szCs w:val="24"/>
          <w:lang w:val="en-US"/>
        </w:rPr>
        <w:drawing>
          <wp:anchor distT="0" distB="0" distL="114300" distR="114300" simplePos="0" relativeHeight="251658248" behindDoc="0" locked="0" layoutInCell="1" allowOverlap="1" wp14:anchorId="231A7332" wp14:editId="231A7333">
            <wp:simplePos x="0" y="0"/>
            <wp:positionH relativeFrom="column">
              <wp:posOffset>3820795</wp:posOffset>
            </wp:positionH>
            <wp:positionV relativeFrom="paragraph">
              <wp:posOffset>20955</wp:posOffset>
            </wp:positionV>
            <wp:extent cx="2238375" cy="939165"/>
            <wp:effectExtent l="0" t="0" r="952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C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8375" cy="939165"/>
                    </a:xfrm>
                    <a:prstGeom prst="rect">
                      <a:avLst/>
                    </a:prstGeom>
                  </pic:spPr>
                </pic:pic>
              </a:graphicData>
            </a:graphic>
            <wp14:sizeRelH relativeFrom="page">
              <wp14:pctWidth>0</wp14:pctWidth>
            </wp14:sizeRelH>
            <wp14:sizeRelV relativeFrom="page">
              <wp14:pctHeight>0</wp14:pctHeight>
            </wp14:sizeRelV>
          </wp:anchor>
        </w:drawing>
      </w:r>
      <w:r w:rsidR="00C77E78">
        <w:rPr>
          <w:noProof/>
          <w:sz w:val="24"/>
          <w:szCs w:val="24"/>
          <w:lang w:val="en-US"/>
        </w:rPr>
        <mc:AlternateContent>
          <mc:Choice Requires="wps">
            <w:drawing>
              <wp:anchor distT="0" distB="0" distL="114300" distR="114300" simplePos="0" relativeHeight="251658249" behindDoc="0" locked="0" layoutInCell="1" allowOverlap="1" wp14:anchorId="231A7334" wp14:editId="231A7335">
                <wp:simplePos x="0" y="0"/>
                <wp:positionH relativeFrom="column">
                  <wp:posOffset>-140335</wp:posOffset>
                </wp:positionH>
                <wp:positionV relativeFrom="paragraph">
                  <wp:posOffset>17145</wp:posOffset>
                </wp:positionV>
                <wp:extent cx="3600450" cy="914400"/>
                <wp:effectExtent l="0" t="0" r="19050" b="19050"/>
                <wp:wrapNone/>
                <wp:docPr id="14" name="Rectangle: Rounded Corners 14"/>
                <wp:cNvGraphicFramePr/>
                <a:graphic xmlns:a="http://schemas.openxmlformats.org/drawingml/2006/main">
                  <a:graphicData uri="http://schemas.microsoft.com/office/word/2010/wordprocessingShape">
                    <wps:wsp>
                      <wps:cNvSpPr/>
                      <wps:spPr>
                        <a:xfrm>
                          <a:off x="0" y="0"/>
                          <a:ext cx="3600450" cy="914400"/>
                        </a:xfrm>
                        <a:prstGeom prst="roundRect">
                          <a:avLst/>
                        </a:prstGeom>
                        <a:solidFill>
                          <a:sysClr val="window" lastClr="FFFFFF"/>
                        </a:solidFill>
                        <a:ln w="25400" cap="flat" cmpd="sng" algn="ctr">
                          <a:solidFill>
                            <a:schemeClr val="accent4">
                              <a:lumMod val="60000"/>
                              <a:lumOff val="40000"/>
                            </a:schemeClr>
                          </a:solidFill>
                          <a:prstDash val="solid"/>
                        </a:ln>
                        <a:effectLst/>
                      </wps:spPr>
                      <wps:txbx>
                        <w:txbxContent>
                          <w:p w14:paraId="231A735B" w14:textId="77777777" w:rsidR="002910FF" w:rsidRPr="002910FF" w:rsidRDefault="002910FF" w:rsidP="002910FF">
                            <w:pPr>
                              <w:spacing w:after="0"/>
                              <w:jc w:val="center"/>
                              <w:rPr>
                                <w:b/>
                                <w:sz w:val="44"/>
                                <w:szCs w:val="44"/>
                              </w:rPr>
                            </w:pPr>
                            <w:r w:rsidRPr="002910FF">
                              <w:rPr>
                                <w:b/>
                                <w:sz w:val="44"/>
                                <w:szCs w:val="44"/>
                              </w:rPr>
                              <w:t>Equality Impact Assessment</w:t>
                            </w:r>
                          </w:p>
                          <w:p w14:paraId="231A735C" w14:textId="77777777" w:rsidR="002910FF" w:rsidRPr="002910FF" w:rsidRDefault="00DD739D" w:rsidP="002910FF">
                            <w:pPr>
                              <w:spacing w:after="0"/>
                              <w:jc w:val="center"/>
                              <w:rPr>
                                <w:b/>
                                <w:sz w:val="44"/>
                                <w:szCs w:val="44"/>
                              </w:rPr>
                            </w:pPr>
                            <w:r>
                              <w:rPr>
                                <w:b/>
                                <w:sz w:val="44"/>
                                <w:szCs w:val="44"/>
                              </w:rPr>
                              <w:t>Full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34" id="Rectangle: Rounded Corners 14" o:spid="_x0000_s1026" style="position:absolute;margin-left:-11.05pt;margin-top:1.35pt;width:283.5pt;height:1in;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" fillcolor="window" strokecolor="#b2a1c7 [1943]" strokeweight="2pt">
                <v:textbox>
                  <w:txbxContent>
                    <w:p w14:paraId="231A735B" w14:textId="77777777" w:rsidR="002910FF" w:rsidRPr="002910FF" w:rsidRDefault="002910FF" w:rsidP="002910FF">
                      <w:pPr>
                        <w:spacing w:after="0"/>
                        <w:jc w:val="center"/>
                        <w:rPr>
                          <w:b/>
                          <w:sz w:val="44"/>
                          <w:szCs w:val="44"/>
                        </w:rPr>
                      </w:pPr>
                      <w:r w:rsidRPr="002910FF">
                        <w:rPr>
                          <w:b/>
                          <w:sz w:val="44"/>
                          <w:szCs w:val="44"/>
                        </w:rPr>
                        <w:t>Equality Impact Assessment</w:t>
                      </w:r>
                    </w:p>
                    <w:p w14:paraId="231A735C" w14:textId="77777777" w:rsidR="002910FF" w:rsidRPr="002910FF" w:rsidRDefault="00DD739D" w:rsidP="002910FF">
                      <w:pPr>
                        <w:spacing w:after="0"/>
                        <w:jc w:val="center"/>
                        <w:rPr>
                          <w:b/>
                          <w:sz w:val="44"/>
                          <w:szCs w:val="44"/>
                        </w:rPr>
                      </w:pPr>
                      <w:r>
                        <w:rPr>
                          <w:b/>
                          <w:sz w:val="44"/>
                          <w:szCs w:val="44"/>
                        </w:rPr>
                        <w:t>Full</w:t>
                      </w:r>
                    </w:p>
                  </w:txbxContent>
                </v:textbox>
              </v:roundrect>
            </w:pict>
          </mc:Fallback>
        </mc:AlternateContent>
      </w:r>
    </w:p>
    <w:p w14:paraId="231A72C8" w14:textId="77777777" w:rsidR="00E875F3" w:rsidRDefault="00E875F3">
      <w:pPr>
        <w:rPr>
          <w:sz w:val="28"/>
          <w:szCs w:val="28"/>
        </w:rPr>
      </w:pPr>
    </w:p>
    <w:p w14:paraId="231A72C9" w14:textId="77777777" w:rsidR="00C77E78" w:rsidRDefault="00C77E78">
      <w:pPr>
        <w:rPr>
          <w:sz w:val="24"/>
          <w:szCs w:val="24"/>
        </w:rPr>
      </w:pPr>
    </w:p>
    <w:p w14:paraId="231A72CA" w14:textId="77777777" w:rsidR="00DD739D" w:rsidRDefault="00C77E78" w:rsidP="00DD739D">
      <w:pPr>
        <w:spacing w:before="100" w:beforeAutospacing="1" w:after="100" w:afterAutospacing="1" w:line="240" w:lineRule="auto"/>
        <w:ind w:left="495"/>
        <w:rPr>
          <w:sz w:val="24"/>
          <w:szCs w:val="24"/>
        </w:rPr>
      </w:pPr>
      <w:r>
        <w:rPr>
          <w:rFonts w:eastAsia="Times New Roman" w:cs="Arial"/>
          <w:noProof/>
          <w:color w:val="3D3A3B"/>
          <w:sz w:val="24"/>
          <w:szCs w:val="24"/>
          <w:lang w:val="en-US"/>
        </w:rPr>
        <mc:AlternateContent>
          <mc:Choice Requires="wps">
            <w:drawing>
              <wp:anchor distT="0" distB="0" distL="114300" distR="114300" simplePos="0" relativeHeight="251658240" behindDoc="0" locked="0" layoutInCell="1" allowOverlap="1" wp14:anchorId="231A7336" wp14:editId="52556F2B">
                <wp:simplePos x="0" y="0"/>
                <wp:positionH relativeFrom="column">
                  <wp:posOffset>824865</wp:posOffset>
                </wp:positionH>
                <wp:positionV relativeFrom="paragraph">
                  <wp:posOffset>405130</wp:posOffset>
                </wp:positionV>
                <wp:extent cx="4876800" cy="327660"/>
                <wp:effectExtent l="0" t="0" r="19050" b="15240"/>
                <wp:wrapNone/>
                <wp:docPr id="2" name="Rectangle: Rounded Corners 2"/>
                <wp:cNvGraphicFramePr/>
                <a:graphic xmlns:a="http://schemas.openxmlformats.org/drawingml/2006/main">
                  <a:graphicData uri="http://schemas.microsoft.com/office/word/2010/wordprocessingShape">
                    <wps:wsp>
                      <wps:cNvSpPr/>
                      <wps:spPr>
                        <a:xfrm>
                          <a:off x="0" y="0"/>
                          <a:ext cx="4876800" cy="32766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463336AD" w14:textId="76440515" w:rsidR="00BD2E34" w:rsidRDefault="00A43772" w:rsidP="00A43772">
                            <w:r>
                              <w:t>Operations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36" id="Rectangle: Rounded Corners 2" o:spid="_x0000_s1027" style="position:absolute;left:0;text-align:left;margin-left:64.95pt;margin-top:31.9pt;width:384pt;height: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" fillcolor="white [3201]" strokecolor="#ccc0d9 [1303]" strokeweight="2pt">
                <v:textbox>
                  <w:txbxContent>
                    <w:p w14:paraId="463336AD" w14:textId="76440515" w:rsidR="00BD2E34" w:rsidRDefault="00A43772" w:rsidP="00A43772">
                      <w:r>
                        <w:t>Operations</w:t>
                      </w:r>
                    </w:p>
                  </w:txbxContent>
                </v:textbox>
              </v:roundrect>
            </w:pict>
          </mc:Fallback>
        </mc:AlternateContent>
      </w:r>
    </w:p>
    <w:p w14:paraId="231A72CB" w14:textId="7E25C107" w:rsidR="002712A1" w:rsidRDefault="002712A1" w:rsidP="3610737B">
      <w:pPr>
        <w:spacing w:before="100" w:beforeAutospacing="1" w:after="100" w:afterAutospacing="1" w:line="240" w:lineRule="auto"/>
        <w:rPr>
          <w:sz w:val="24"/>
          <w:szCs w:val="24"/>
        </w:rPr>
      </w:pPr>
      <w:r w:rsidRPr="0FB25EF0">
        <w:rPr>
          <w:sz w:val="24"/>
          <w:szCs w:val="24"/>
        </w:rPr>
        <w:t xml:space="preserve">Directorate </w:t>
      </w:r>
    </w:p>
    <w:p w14:paraId="231A72CC" w14:textId="42419D3F" w:rsidR="002712A1" w:rsidRDefault="004314E4">
      <w:pPr>
        <w:rPr>
          <w:sz w:val="24"/>
          <w:szCs w:val="24"/>
        </w:rPr>
      </w:pPr>
      <w:r w:rsidRPr="3610737B">
        <w:rPr>
          <w:sz w:val="24"/>
          <w:szCs w:val="24"/>
        </w:rPr>
        <w:t>Service</w:t>
      </w:r>
      <w:r w:rsidR="002712A1" w:rsidRPr="3610737B">
        <w:rPr>
          <w:sz w:val="24"/>
          <w:szCs w:val="24"/>
        </w:rPr>
        <w:t xml:space="preserve"> </w:t>
      </w:r>
      <w:r>
        <w:rPr>
          <w:noProof/>
        </w:rPr>
        <mc:AlternateContent>
          <mc:Choice Requires="wps">
            <w:drawing>
              <wp:inline distT="0" distB="0" distL="114300" distR="114300" wp14:anchorId="7ADBD53D" wp14:editId="65E5C79C">
                <wp:extent cx="4876800" cy="276225"/>
                <wp:effectExtent l="0" t="0" r="19050" b="28575"/>
                <wp:docPr id="136519875" name="Rounded Rectangle 3"/>
                <wp:cNvGraphicFramePr/>
                <a:graphic xmlns:a="http://schemas.openxmlformats.org/drawingml/2006/main">
                  <a:graphicData uri="http://schemas.microsoft.com/office/word/2010/wordprocessingShape">
                    <wps:wsp>
                      <wps:cNvSpPr/>
                      <wps:spPr>
                        <a:xfrm>
                          <a:off x="0" y="0"/>
                          <a:ext cx="4876800" cy="27622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2FA6DB17" w14:textId="310C8585" w:rsidR="00BD1269" w:rsidRDefault="00A43772" w:rsidP="00BD1269">
                            <w:r>
                              <w:t>Waste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ADBD53D" id="Rounded Rectangle 3" o:spid="_x0000_s1028" style="width:384pt;height:21.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" fillcolor="white [3201]" strokecolor="#ccc0d9 [1303]" strokeweight="2pt">
                <v:textbox>
                  <w:txbxContent>
                    <w:p w14:paraId="2FA6DB17" w14:textId="310C8585" w:rsidR="00BD1269" w:rsidRDefault="00A43772" w:rsidP="00BD1269">
                      <w:r>
                        <w:t>Waste Services</w:t>
                      </w:r>
                    </w:p>
                  </w:txbxContent>
                </v:textbox>
                <w10:anchorlock/>
              </v:roundrect>
            </w:pict>
          </mc:Fallback>
        </mc:AlternateContent>
      </w:r>
    </w:p>
    <w:p w14:paraId="231A72CD" w14:textId="77777777" w:rsidR="000C43A1" w:rsidRDefault="000C43A1">
      <w:pPr>
        <w:rPr>
          <w:sz w:val="24"/>
          <w:szCs w:val="24"/>
        </w:rPr>
      </w:pPr>
      <w:r>
        <w:rPr>
          <w:noProof/>
          <w:sz w:val="24"/>
          <w:szCs w:val="24"/>
          <w:lang w:val="en-US"/>
        </w:rPr>
        <mc:AlternateContent>
          <mc:Choice Requires="wps">
            <w:drawing>
              <wp:anchor distT="0" distB="0" distL="114300" distR="114300" simplePos="0" relativeHeight="251658241" behindDoc="0" locked="0" layoutInCell="1" allowOverlap="1" wp14:anchorId="231A733A" wp14:editId="70F6E43E">
                <wp:simplePos x="0" y="0"/>
                <wp:positionH relativeFrom="column">
                  <wp:posOffset>811530</wp:posOffset>
                </wp:positionH>
                <wp:positionV relativeFrom="paragraph">
                  <wp:posOffset>257810</wp:posOffset>
                </wp:positionV>
                <wp:extent cx="4895850" cy="590550"/>
                <wp:effectExtent l="0" t="0" r="19050" b="19050"/>
                <wp:wrapNone/>
                <wp:docPr id="5" name="Rectangle: Rounded Corners 5"/>
                <wp:cNvGraphicFramePr/>
                <a:graphic xmlns:a="http://schemas.openxmlformats.org/drawingml/2006/main">
                  <a:graphicData uri="http://schemas.microsoft.com/office/word/2010/wordprocessingShape">
                    <wps:wsp>
                      <wps:cNvSpPr/>
                      <wps:spPr>
                        <a:xfrm>
                          <a:off x="0" y="0"/>
                          <a:ext cx="4895850" cy="59055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2056D41C" w14:textId="14742B9A" w:rsidR="00BD1269" w:rsidRDefault="008D7720" w:rsidP="00F46D1F">
                            <w:pPr>
                              <w:jc w:val="center"/>
                            </w:pPr>
                            <w:r>
                              <w:t>Ab</w:t>
                            </w:r>
                            <w:r w:rsidR="00E7649A">
                              <w:t>sorbent Hygiene Protection Waste Collection Service Review as part of the wider Waste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1A733A" id="Rectangle: Rounded Corners 5" o:spid="_x0000_s1029" style="position:absolute;margin-left:63.9pt;margin-top:20.3pt;width:385.5pt;height:46.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" fillcolor="white [3201]" strokecolor="#ccc0d9 [1303]" strokeweight="2pt">
                <v:textbox>
                  <w:txbxContent>
                    <w:p w14:paraId="2056D41C" w14:textId="14742B9A" w:rsidR="00BD1269" w:rsidRDefault="008D7720" w:rsidP="00F46D1F">
                      <w:pPr>
                        <w:jc w:val="center"/>
                      </w:pPr>
                      <w:r>
                        <w:t>Ab</w:t>
                      </w:r>
                      <w:r w:rsidR="00E7649A">
                        <w:t>sorbent Hygiene Protection Waste Collection Service Review as part of the wider Waste Review</w:t>
                      </w:r>
                    </w:p>
                  </w:txbxContent>
                </v:textbox>
              </v:roundrect>
            </w:pict>
          </mc:Fallback>
        </mc:AlternateContent>
      </w:r>
      <w:r>
        <w:rPr>
          <w:sz w:val="24"/>
          <w:szCs w:val="24"/>
        </w:rPr>
        <w:t xml:space="preserve">Title of policy, strategy, project or service </w:t>
      </w:r>
    </w:p>
    <w:p w14:paraId="231A72CE" w14:textId="77777777" w:rsidR="000C43A1" w:rsidRDefault="000C43A1">
      <w:pPr>
        <w:rPr>
          <w:sz w:val="24"/>
          <w:szCs w:val="24"/>
        </w:rPr>
      </w:pPr>
    </w:p>
    <w:p w14:paraId="647A6746" w14:textId="77777777" w:rsidR="00622ACF" w:rsidRDefault="00622ACF">
      <w:pPr>
        <w:rPr>
          <w:sz w:val="24"/>
          <w:szCs w:val="24"/>
        </w:rPr>
      </w:pPr>
    </w:p>
    <w:p w14:paraId="231A72CF" w14:textId="3C2EA4F0" w:rsidR="000C43A1" w:rsidRDefault="004314E4">
      <w:pPr>
        <w:rPr>
          <w:sz w:val="24"/>
          <w:szCs w:val="24"/>
        </w:rPr>
      </w:pPr>
      <w:r>
        <w:rPr>
          <w:sz w:val="24"/>
          <w:szCs w:val="24"/>
        </w:rPr>
        <w:t xml:space="preserve">Is the </w:t>
      </w:r>
      <w:r w:rsidR="000C43A1">
        <w:rPr>
          <w:sz w:val="24"/>
          <w:szCs w:val="24"/>
        </w:rPr>
        <w:t xml:space="preserve">policy, strategy, project or </w:t>
      </w:r>
      <w:proofErr w:type="gramStart"/>
      <w:r w:rsidR="000C43A1">
        <w:rPr>
          <w:sz w:val="24"/>
          <w:szCs w:val="24"/>
        </w:rPr>
        <w:t>service</w:t>
      </w:r>
      <w:r>
        <w:rPr>
          <w:sz w:val="24"/>
          <w:szCs w:val="24"/>
        </w:rPr>
        <w:t>;</w:t>
      </w:r>
      <w:proofErr w:type="gramEnd"/>
    </w:p>
    <w:p w14:paraId="231A72D0" w14:textId="3073B102" w:rsidR="00D01616" w:rsidRDefault="00F46D1F" w:rsidP="00D01616">
      <w:pPr>
        <w:rPr>
          <w:sz w:val="24"/>
          <w:szCs w:val="24"/>
        </w:rPr>
      </w:pPr>
      <w:r>
        <w:rPr>
          <w:noProof/>
          <w:sz w:val="24"/>
          <w:szCs w:val="24"/>
          <w:lang w:val="en-US"/>
        </w:rPr>
        <mc:AlternateContent>
          <mc:Choice Requires="wps">
            <w:drawing>
              <wp:anchor distT="0" distB="0" distL="114300" distR="114300" simplePos="0" relativeHeight="251658244" behindDoc="0" locked="0" layoutInCell="1" allowOverlap="1" wp14:anchorId="231A733E" wp14:editId="36C8C2F7">
                <wp:simplePos x="0" y="0"/>
                <wp:positionH relativeFrom="column">
                  <wp:posOffset>2287905</wp:posOffset>
                </wp:positionH>
                <wp:positionV relativeFrom="paragraph">
                  <wp:posOffset>27305</wp:posOffset>
                </wp:positionV>
                <wp:extent cx="400050" cy="323850"/>
                <wp:effectExtent l="0" t="0" r="19050" b="19050"/>
                <wp:wrapNone/>
                <wp:docPr id="8" name="Rectangle: Rounded Corners 8"/>
                <wp:cNvGraphicFramePr/>
                <a:graphic xmlns:a="http://schemas.openxmlformats.org/drawingml/2006/main">
                  <a:graphicData uri="http://schemas.microsoft.com/office/word/2010/wordprocessingShape">
                    <wps:wsp>
                      <wps:cNvSpPr/>
                      <wps:spPr>
                        <a:xfrm>
                          <a:off x="0" y="0"/>
                          <a:ext cx="400050" cy="32385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3EBDCB91" w14:textId="6E04D236" w:rsidR="00F46D1F" w:rsidRDefault="00F46D1F" w:rsidP="00F46D1F">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3E" id="Rectangle: Rounded Corners 8" o:spid="_x0000_s1030" style="position:absolute;margin-left:180.15pt;margin-top:2.15pt;width:31.5pt;height: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" fillcolor="white [3201]" strokecolor="#ccc0d9 [1303]" strokeweight="2pt">
                <v:textbox>
                  <w:txbxContent>
                    <w:p w14:paraId="3EBDCB91" w14:textId="6E04D236" w:rsidR="00F46D1F" w:rsidRDefault="00F46D1F" w:rsidP="00F46D1F">
                      <w:pPr>
                        <w:jc w:val="center"/>
                      </w:pPr>
                      <w:r>
                        <w:t>X</w:t>
                      </w:r>
                    </w:p>
                  </w:txbxContent>
                </v:textbox>
              </v:roundrect>
            </w:pict>
          </mc:Fallback>
        </mc:AlternateContent>
      </w:r>
      <w:r w:rsidR="00AF1B64">
        <w:rPr>
          <w:noProof/>
          <w:sz w:val="24"/>
          <w:szCs w:val="24"/>
          <w:lang w:val="en-US"/>
        </w:rPr>
        <mc:AlternateContent>
          <mc:Choice Requires="wps">
            <w:drawing>
              <wp:anchor distT="0" distB="0" distL="114300" distR="114300" simplePos="0" relativeHeight="251658245" behindDoc="0" locked="0" layoutInCell="1" allowOverlap="1" wp14:anchorId="231A733C" wp14:editId="6AB80A0E">
                <wp:simplePos x="0" y="0"/>
                <wp:positionH relativeFrom="column">
                  <wp:posOffset>4078604</wp:posOffset>
                </wp:positionH>
                <wp:positionV relativeFrom="paragraph">
                  <wp:posOffset>27305</wp:posOffset>
                </wp:positionV>
                <wp:extent cx="352425" cy="34290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352425" cy="3429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7C856F96" w14:textId="60674D6F" w:rsidR="00AF1B64" w:rsidRDefault="00AF1B64" w:rsidP="00AF1B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3C" id="Rectangle: Rounded Corners 9" o:spid="_x0000_s1031" style="position:absolute;margin-left:321.15pt;margin-top:2.15pt;width:27.75pt;height:2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" fillcolor="white [3201]" strokecolor="#ccc0d9 [1303]" strokeweight="2pt">
                <v:textbox>
                  <w:txbxContent>
                    <w:p w14:paraId="7C856F96" w14:textId="60674D6F" w:rsidR="00AF1B64" w:rsidRDefault="00AF1B64" w:rsidP="00AF1B64">
                      <w:pPr>
                        <w:jc w:val="center"/>
                      </w:pPr>
                    </w:p>
                  </w:txbxContent>
                </v:textbox>
              </v:roundrect>
            </w:pict>
          </mc:Fallback>
        </mc:AlternateContent>
      </w:r>
      <w:r w:rsidR="00D0378B">
        <w:rPr>
          <w:noProof/>
          <w:sz w:val="24"/>
          <w:szCs w:val="24"/>
          <w:lang w:val="en-US"/>
        </w:rPr>
        <mc:AlternateContent>
          <mc:Choice Requires="wps">
            <w:drawing>
              <wp:anchor distT="0" distB="0" distL="114300" distR="114300" simplePos="0" relativeHeight="251658243" behindDoc="0" locked="0" layoutInCell="1" allowOverlap="1" wp14:anchorId="231A7342" wp14:editId="409236F1">
                <wp:simplePos x="0" y="0"/>
                <wp:positionH relativeFrom="column">
                  <wp:posOffset>821055</wp:posOffset>
                </wp:positionH>
                <wp:positionV relativeFrom="paragraph">
                  <wp:posOffset>28575</wp:posOffset>
                </wp:positionV>
                <wp:extent cx="342900" cy="285750"/>
                <wp:effectExtent l="0" t="0" r="19050" b="19050"/>
                <wp:wrapNone/>
                <wp:docPr id="7" name="Rectangle: Rounded Corners 7"/>
                <wp:cNvGraphicFramePr/>
                <a:graphic xmlns:a="http://schemas.openxmlformats.org/drawingml/2006/main">
                  <a:graphicData uri="http://schemas.microsoft.com/office/word/2010/wordprocessingShape">
                    <wps:wsp>
                      <wps:cNvSpPr/>
                      <wps:spPr>
                        <a:xfrm>
                          <a:off x="0" y="0"/>
                          <a:ext cx="342900" cy="28575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7FF0C840" w14:textId="4CC02007" w:rsidR="00D0378B" w:rsidRDefault="00D0378B" w:rsidP="00D037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1A7342" id="Rectangle: Rounded Corners 7" o:spid="_x0000_s1032" style="position:absolute;margin-left:64.65pt;margin-top:2.25pt;width:27pt;height:22.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" fillcolor="white [3201]" strokecolor="#ccc0d9 [1303]" strokeweight="2pt">
                <v:textbox>
                  <w:txbxContent>
                    <w:p w14:paraId="7FF0C840" w14:textId="4CC02007" w:rsidR="00D0378B" w:rsidRDefault="00D0378B" w:rsidP="00D0378B">
                      <w:pPr>
                        <w:jc w:val="center"/>
                      </w:pPr>
                    </w:p>
                  </w:txbxContent>
                </v:textbox>
              </v:roundrect>
            </w:pict>
          </mc:Fallback>
        </mc:AlternateContent>
      </w:r>
      <w:r w:rsidR="000C43A1">
        <w:rPr>
          <w:noProof/>
          <w:sz w:val="24"/>
          <w:szCs w:val="24"/>
          <w:lang w:val="en-US"/>
        </w:rPr>
        <mc:AlternateContent>
          <mc:Choice Requires="wps">
            <w:drawing>
              <wp:anchor distT="0" distB="0" distL="114300" distR="114300" simplePos="0" relativeHeight="251658242" behindDoc="0" locked="0" layoutInCell="1" allowOverlap="1" wp14:anchorId="231A7340" wp14:editId="231A7341">
                <wp:simplePos x="0" y="0"/>
                <wp:positionH relativeFrom="column">
                  <wp:posOffset>819150</wp:posOffset>
                </wp:positionH>
                <wp:positionV relativeFrom="paragraph">
                  <wp:posOffset>31115</wp:posOffset>
                </wp:positionV>
                <wp:extent cx="342900" cy="22860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342900" cy="228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C34955" id="Rectangle: Rounded Corners 6" o:spid="_x0000_s1026" style="position:absolute;margin-left:64.5pt;margin-top:2.45pt;width:27pt;height:18pt;z-index:25165824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" filled="f" strokecolor="#243f60 [1604]" strokeweight="2pt"/>
            </w:pict>
          </mc:Fallback>
        </mc:AlternateContent>
      </w:r>
      <w:r w:rsidR="000C43A1">
        <w:rPr>
          <w:sz w:val="24"/>
          <w:szCs w:val="24"/>
        </w:rPr>
        <w:t xml:space="preserve">      Existing  </w:t>
      </w:r>
      <w:r w:rsidR="00D01616">
        <w:rPr>
          <w:sz w:val="24"/>
          <w:szCs w:val="24"/>
        </w:rPr>
        <w:t xml:space="preserve">                New/proposed               Changed</w:t>
      </w:r>
      <w:r w:rsidR="00CF5D21">
        <w:rPr>
          <w:sz w:val="24"/>
          <w:szCs w:val="24"/>
        </w:rPr>
        <w:t>/Reviewed</w:t>
      </w:r>
      <w:r w:rsidR="00D01616">
        <w:rPr>
          <w:sz w:val="24"/>
          <w:szCs w:val="24"/>
        </w:rPr>
        <w:t xml:space="preserve">    </w:t>
      </w:r>
    </w:p>
    <w:p w14:paraId="7240D4BF" w14:textId="77777777" w:rsidR="00622ACF" w:rsidRDefault="00622ACF" w:rsidP="00912D1D">
      <w:pPr>
        <w:rPr>
          <w:sz w:val="24"/>
          <w:szCs w:val="24"/>
        </w:rPr>
      </w:pPr>
    </w:p>
    <w:p w14:paraId="231A72D1" w14:textId="57F1CC8B" w:rsidR="00912D1D" w:rsidRDefault="00912D1D" w:rsidP="00912D1D">
      <w:pPr>
        <w:rPr>
          <w:sz w:val="24"/>
          <w:szCs w:val="24"/>
        </w:rPr>
      </w:pPr>
      <w:r>
        <w:rPr>
          <w:noProof/>
          <w:sz w:val="24"/>
          <w:szCs w:val="24"/>
          <w:lang w:val="en-US"/>
        </w:rPr>
        <mc:AlternateContent>
          <mc:Choice Requires="wps">
            <w:drawing>
              <wp:anchor distT="0" distB="0" distL="114300" distR="114300" simplePos="0" relativeHeight="251658246" behindDoc="0" locked="0" layoutInCell="1" allowOverlap="1" wp14:anchorId="231A7344" wp14:editId="5B59246A">
                <wp:simplePos x="0" y="0"/>
                <wp:positionH relativeFrom="margin">
                  <wp:align>left</wp:align>
                </wp:positionH>
                <wp:positionV relativeFrom="paragraph">
                  <wp:posOffset>259715</wp:posOffset>
                </wp:positionV>
                <wp:extent cx="6467475" cy="3829050"/>
                <wp:effectExtent l="0" t="0" r="28575" b="19050"/>
                <wp:wrapNone/>
                <wp:docPr id="10" name="Rectangle: Rounded Corners 10"/>
                <wp:cNvGraphicFramePr/>
                <a:graphic xmlns:a="http://schemas.openxmlformats.org/drawingml/2006/main">
                  <a:graphicData uri="http://schemas.microsoft.com/office/word/2010/wordprocessingShape">
                    <wps:wsp>
                      <wps:cNvSpPr/>
                      <wps:spPr>
                        <a:xfrm>
                          <a:off x="0" y="0"/>
                          <a:ext cx="6467475" cy="382905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08FA639B" w14:textId="619601E9" w:rsidR="00A90863" w:rsidRDefault="00B757FF" w:rsidP="00A61D3E">
                            <w:pPr>
                              <w:spacing w:after="0"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The purpose of this assessment is to review the Council’s new AHP Collection Service which will provide </w:t>
                            </w:r>
                            <w:r w:rsidR="00775EFC">
                              <w:rPr>
                                <w:rFonts w:ascii="Segoe UI" w:eastAsia="Times New Roman" w:hAnsi="Segoe UI" w:cs="Segoe UI"/>
                                <w:sz w:val="21"/>
                                <w:szCs w:val="21"/>
                                <w:lang w:eastAsia="en-GB"/>
                              </w:rPr>
                              <w:t xml:space="preserve">free </w:t>
                            </w:r>
                            <w:r>
                              <w:rPr>
                                <w:rFonts w:ascii="Segoe UI" w:eastAsia="Times New Roman" w:hAnsi="Segoe UI" w:cs="Segoe UI"/>
                                <w:sz w:val="21"/>
                                <w:szCs w:val="21"/>
                                <w:lang w:eastAsia="en-GB"/>
                              </w:rPr>
                              <w:t>kerbside</w:t>
                            </w:r>
                            <w:r w:rsidR="00775EFC">
                              <w:rPr>
                                <w:rFonts w:ascii="Segoe UI" w:eastAsia="Times New Roman" w:hAnsi="Segoe UI" w:cs="Segoe UI"/>
                                <w:sz w:val="21"/>
                                <w:szCs w:val="21"/>
                                <w:lang w:eastAsia="en-GB"/>
                              </w:rPr>
                              <w:t xml:space="preserve"> collection of absorbent hygiene waste generated by:</w:t>
                            </w:r>
                          </w:p>
                          <w:p w14:paraId="3134AB47" w14:textId="328D65AE" w:rsidR="00775EFC" w:rsidRDefault="00775EFC" w:rsidP="00775EFC">
                            <w:pPr>
                              <w:pStyle w:val="ListParagraph"/>
                              <w:numPr>
                                <w:ilvl w:val="0"/>
                                <w:numId w:val="6"/>
                              </w:numPr>
                              <w:spacing w:after="0" w:line="300" w:lineRule="atLeast"/>
                            </w:pPr>
                            <w:r>
                              <w:t xml:space="preserve">Households </w:t>
                            </w:r>
                            <w:r w:rsidR="006B5B0B">
                              <w:t>with children under 4 years old in nappies, and</w:t>
                            </w:r>
                          </w:p>
                          <w:p w14:paraId="2AA09C51" w14:textId="120591CB" w:rsidR="006B5B0B" w:rsidRDefault="006B5B0B" w:rsidP="00775EFC">
                            <w:pPr>
                              <w:pStyle w:val="ListParagraph"/>
                              <w:numPr>
                                <w:ilvl w:val="0"/>
                                <w:numId w:val="6"/>
                              </w:numPr>
                              <w:spacing w:after="0" w:line="300" w:lineRule="atLeast"/>
                            </w:pPr>
                            <w:r>
                              <w:t xml:space="preserve">Residents aged </w:t>
                            </w:r>
                            <w:r w:rsidR="00777D0B">
                              <w:t>4 and over who use incontinence or related AHP products</w:t>
                            </w:r>
                          </w:p>
                          <w:p w14:paraId="531B88FD" w14:textId="77777777" w:rsidR="00777D0B" w:rsidRDefault="00777D0B" w:rsidP="00777D0B">
                            <w:pPr>
                              <w:spacing w:after="0" w:line="300" w:lineRule="atLeast"/>
                            </w:pPr>
                          </w:p>
                          <w:p w14:paraId="4F1A573D" w14:textId="0232C0C0" w:rsidR="00777D0B" w:rsidRDefault="00777D0B" w:rsidP="00777D0B">
                            <w:pPr>
                              <w:spacing w:after="0" w:line="300" w:lineRule="atLeast"/>
                            </w:pPr>
                            <w:r>
                              <w:t>The service aims to</w:t>
                            </w:r>
                            <w:r w:rsidR="00005C52">
                              <w:t>:</w:t>
                            </w:r>
                          </w:p>
                          <w:p w14:paraId="11DAC194" w14:textId="3302D195" w:rsidR="00005C52" w:rsidRDefault="00005C52" w:rsidP="007250CF">
                            <w:pPr>
                              <w:pStyle w:val="ListParagraph"/>
                              <w:numPr>
                                <w:ilvl w:val="0"/>
                                <w:numId w:val="7"/>
                              </w:numPr>
                              <w:spacing w:after="0" w:line="300" w:lineRule="atLeast"/>
                            </w:pPr>
                            <w:r>
                              <w:t>Ensure households producing unavoidable hygiene waste have adequate capacity</w:t>
                            </w:r>
                          </w:p>
                          <w:p w14:paraId="3E9DBF9D" w14:textId="163029E6" w:rsidR="00005C52" w:rsidRDefault="00CC5885" w:rsidP="007250CF">
                            <w:pPr>
                              <w:pStyle w:val="ListParagraph"/>
                              <w:numPr>
                                <w:ilvl w:val="0"/>
                                <w:numId w:val="7"/>
                              </w:numPr>
                              <w:spacing w:after="0" w:line="300" w:lineRule="atLeast"/>
                            </w:pPr>
                            <w:r>
                              <w:t>Prevent pressure on reduced three weekly residual waste collections</w:t>
                            </w:r>
                          </w:p>
                          <w:p w14:paraId="0D5A0C90" w14:textId="5ED9DABB" w:rsidR="00CC5885" w:rsidRDefault="00CC5885" w:rsidP="007250CF">
                            <w:pPr>
                              <w:pStyle w:val="ListParagraph"/>
                              <w:numPr>
                                <w:ilvl w:val="0"/>
                                <w:numId w:val="7"/>
                              </w:numPr>
                              <w:spacing w:after="0" w:line="300" w:lineRule="atLeast"/>
                            </w:pPr>
                            <w:r>
                              <w:t>Support residents with medical, disability related</w:t>
                            </w:r>
                            <w:r w:rsidR="007250CF">
                              <w:t>, or care related needs</w:t>
                            </w:r>
                          </w:p>
                          <w:p w14:paraId="03E71362" w14:textId="070320A7" w:rsidR="007250CF" w:rsidRDefault="007250CF" w:rsidP="007250CF">
                            <w:pPr>
                              <w:pStyle w:val="ListParagraph"/>
                              <w:numPr>
                                <w:ilvl w:val="0"/>
                                <w:numId w:val="7"/>
                              </w:numPr>
                              <w:spacing w:after="0" w:line="300" w:lineRule="atLeast"/>
                            </w:pPr>
                            <w:r>
                              <w:t xml:space="preserve">Reduce </w:t>
                            </w:r>
                            <w:r w:rsidR="007112FD">
                              <w:t xml:space="preserve">excess and </w:t>
                            </w:r>
                            <w:r>
                              <w:t>side waste and maintain public health standards</w:t>
                            </w:r>
                          </w:p>
                          <w:p w14:paraId="1A6ACBCC" w14:textId="77777777" w:rsidR="007250CF" w:rsidRDefault="007250CF" w:rsidP="007250CF">
                            <w:pPr>
                              <w:spacing w:after="0" w:line="300" w:lineRule="atLeast"/>
                            </w:pPr>
                          </w:p>
                          <w:p w14:paraId="7CBF859B" w14:textId="06AF6292" w:rsidR="007250CF" w:rsidRDefault="007250CF" w:rsidP="007250CF">
                            <w:pPr>
                              <w:spacing w:after="0" w:line="300" w:lineRule="atLeast"/>
                            </w:pPr>
                            <w:r>
                              <w:t xml:space="preserve">This aligns </w:t>
                            </w:r>
                            <w:r w:rsidR="003B17CF">
                              <w:t xml:space="preserve">with the broader Household Waste and Recycling Policy </w:t>
                            </w:r>
                            <w:proofErr w:type="spellStart"/>
                            <w:r w:rsidR="003B17CF">
                              <w:t>EQiA</w:t>
                            </w:r>
                            <w:proofErr w:type="spellEnd"/>
                            <w:r w:rsidR="003B17CF">
                              <w:t xml:space="preserve"> 2025 objective to mitigate </w:t>
                            </w:r>
                            <w:r w:rsidR="00F07948">
                              <w:t>negative impacts on groups with access issues, larger families and/or physical disabilities.</w:t>
                            </w:r>
                          </w:p>
                          <w:p w14:paraId="5FAE91B0" w14:textId="77777777" w:rsidR="008B4A5C" w:rsidRDefault="008B4A5C" w:rsidP="008B4A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44" id="Rectangle: Rounded Corners 10" o:spid="_x0000_s1033" style="position:absolute;margin-left:0;margin-top:20.45pt;width:509.25pt;height:301.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" fillcolor="white [3201]" strokecolor="#ccc0d9 [1303]" strokeweight="2pt">
                <v:textbox>
                  <w:txbxContent>
                    <w:p w14:paraId="08FA639B" w14:textId="619601E9" w:rsidR="00A90863" w:rsidRDefault="00B757FF" w:rsidP="00A61D3E">
                      <w:pPr>
                        <w:spacing w:after="0"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The purpose of this assessment is to review the Council’s new AHP Collection Service which will provide </w:t>
                      </w:r>
                      <w:r w:rsidR="00775EFC">
                        <w:rPr>
                          <w:rFonts w:ascii="Segoe UI" w:eastAsia="Times New Roman" w:hAnsi="Segoe UI" w:cs="Segoe UI"/>
                          <w:sz w:val="21"/>
                          <w:szCs w:val="21"/>
                          <w:lang w:eastAsia="en-GB"/>
                        </w:rPr>
                        <w:t xml:space="preserve">free </w:t>
                      </w:r>
                      <w:r>
                        <w:rPr>
                          <w:rFonts w:ascii="Segoe UI" w:eastAsia="Times New Roman" w:hAnsi="Segoe UI" w:cs="Segoe UI"/>
                          <w:sz w:val="21"/>
                          <w:szCs w:val="21"/>
                          <w:lang w:eastAsia="en-GB"/>
                        </w:rPr>
                        <w:t>kerbside</w:t>
                      </w:r>
                      <w:r w:rsidR="00775EFC">
                        <w:rPr>
                          <w:rFonts w:ascii="Segoe UI" w:eastAsia="Times New Roman" w:hAnsi="Segoe UI" w:cs="Segoe UI"/>
                          <w:sz w:val="21"/>
                          <w:szCs w:val="21"/>
                          <w:lang w:eastAsia="en-GB"/>
                        </w:rPr>
                        <w:t xml:space="preserve"> collection of absorbent hygiene waste generated by:</w:t>
                      </w:r>
                    </w:p>
                    <w:p w14:paraId="3134AB47" w14:textId="328D65AE" w:rsidR="00775EFC" w:rsidRDefault="00775EFC" w:rsidP="00775EFC">
                      <w:pPr>
                        <w:pStyle w:val="ListParagraph"/>
                        <w:numPr>
                          <w:ilvl w:val="0"/>
                          <w:numId w:val="6"/>
                        </w:numPr>
                        <w:spacing w:after="0" w:line="300" w:lineRule="atLeast"/>
                      </w:pPr>
                      <w:r>
                        <w:t xml:space="preserve">Households </w:t>
                      </w:r>
                      <w:r w:rsidR="006B5B0B">
                        <w:t>with children under 4 years old in nappies, and</w:t>
                      </w:r>
                    </w:p>
                    <w:p w14:paraId="2AA09C51" w14:textId="120591CB" w:rsidR="006B5B0B" w:rsidRDefault="006B5B0B" w:rsidP="00775EFC">
                      <w:pPr>
                        <w:pStyle w:val="ListParagraph"/>
                        <w:numPr>
                          <w:ilvl w:val="0"/>
                          <w:numId w:val="6"/>
                        </w:numPr>
                        <w:spacing w:after="0" w:line="300" w:lineRule="atLeast"/>
                      </w:pPr>
                      <w:r>
                        <w:t xml:space="preserve">Residents aged </w:t>
                      </w:r>
                      <w:r w:rsidR="00777D0B">
                        <w:t>4 and over who use incontinence or related AHP products</w:t>
                      </w:r>
                    </w:p>
                    <w:p w14:paraId="531B88FD" w14:textId="77777777" w:rsidR="00777D0B" w:rsidRDefault="00777D0B" w:rsidP="00777D0B">
                      <w:pPr>
                        <w:spacing w:after="0" w:line="300" w:lineRule="atLeast"/>
                      </w:pPr>
                    </w:p>
                    <w:p w14:paraId="4F1A573D" w14:textId="0232C0C0" w:rsidR="00777D0B" w:rsidRDefault="00777D0B" w:rsidP="00777D0B">
                      <w:pPr>
                        <w:spacing w:after="0" w:line="300" w:lineRule="atLeast"/>
                      </w:pPr>
                      <w:r>
                        <w:t>The service aims to</w:t>
                      </w:r>
                      <w:r w:rsidR="00005C52">
                        <w:t>:</w:t>
                      </w:r>
                    </w:p>
                    <w:p w14:paraId="11DAC194" w14:textId="3302D195" w:rsidR="00005C52" w:rsidRDefault="00005C52" w:rsidP="007250CF">
                      <w:pPr>
                        <w:pStyle w:val="ListParagraph"/>
                        <w:numPr>
                          <w:ilvl w:val="0"/>
                          <w:numId w:val="7"/>
                        </w:numPr>
                        <w:spacing w:after="0" w:line="300" w:lineRule="atLeast"/>
                      </w:pPr>
                      <w:r>
                        <w:t>Ensure households producing unavoidable hygiene waste have adequate capacity</w:t>
                      </w:r>
                    </w:p>
                    <w:p w14:paraId="3E9DBF9D" w14:textId="163029E6" w:rsidR="00005C52" w:rsidRDefault="00CC5885" w:rsidP="007250CF">
                      <w:pPr>
                        <w:pStyle w:val="ListParagraph"/>
                        <w:numPr>
                          <w:ilvl w:val="0"/>
                          <w:numId w:val="7"/>
                        </w:numPr>
                        <w:spacing w:after="0" w:line="300" w:lineRule="atLeast"/>
                      </w:pPr>
                      <w:r>
                        <w:t>Prevent pressure on reduced three weekly residual waste collections</w:t>
                      </w:r>
                    </w:p>
                    <w:p w14:paraId="0D5A0C90" w14:textId="5ED9DABB" w:rsidR="00CC5885" w:rsidRDefault="00CC5885" w:rsidP="007250CF">
                      <w:pPr>
                        <w:pStyle w:val="ListParagraph"/>
                        <w:numPr>
                          <w:ilvl w:val="0"/>
                          <w:numId w:val="7"/>
                        </w:numPr>
                        <w:spacing w:after="0" w:line="300" w:lineRule="atLeast"/>
                      </w:pPr>
                      <w:r>
                        <w:t>Support residents with medical, disability related</w:t>
                      </w:r>
                      <w:r w:rsidR="007250CF">
                        <w:t>, or care related needs</w:t>
                      </w:r>
                    </w:p>
                    <w:p w14:paraId="03E71362" w14:textId="070320A7" w:rsidR="007250CF" w:rsidRDefault="007250CF" w:rsidP="007250CF">
                      <w:pPr>
                        <w:pStyle w:val="ListParagraph"/>
                        <w:numPr>
                          <w:ilvl w:val="0"/>
                          <w:numId w:val="7"/>
                        </w:numPr>
                        <w:spacing w:after="0" w:line="300" w:lineRule="atLeast"/>
                      </w:pPr>
                      <w:r>
                        <w:t xml:space="preserve">Reduce </w:t>
                      </w:r>
                      <w:r w:rsidR="007112FD">
                        <w:t xml:space="preserve">excess and </w:t>
                      </w:r>
                      <w:r>
                        <w:t>side waste and maintain public health standards</w:t>
                      </w:r>
                    </w:p>
                    <w:p w14:paraId="1A6ACBCC" w14:textId="77777777" w:rsidR="007250CF" w:rsidRDefault="007250CF" w:rsidP="007250CF">
                      <w:pPr>
                        <w:spacing w:after="0" w:line="300" w:lineRule="atLeast"/>
                      </w:pPr>
                    </w:p>
                    <w:p w14:paraId="7CBF859B" w14:textId="06AF6292" w:rsidR="007250CF" w:rsidRDefault="007250CF" w:rsidP="007250CF">
                      <w:pPr>
                        <w:spacing w:after="0" w:line="300" w:lineRule="atLeast"/>
                      </w:pPr>
                      <w:r>
                        <w:t xml:space="preserve">This aligns </w:t>
                      </w:r>
                      <w:r w:rsidR="003B17CF">
                        <w:t xml:space="preserve">with the broader Household Waste and Recycling Policy </w:t>
                      </w:r>
                      <w:proofErr w:type="spellStart"/>
                      <w:r w:rsidR="003B17CF">
                        <w:t>EQiA</w:t>
                      </w:r>
                      <w:proofErr w:type="spellEnd"/>
                      <w:r w:rsidR="003B17CF">
                        <w:t xml:space="preserve"> 2025 objective to mitigate </w:t>
                      </w:r>
                      <w:r w:rsidR="00F07948">
                        <w:t>negative impacts on groups with access issues, larger families and/or physical disabilities.</w:t>
                      </w:r>
                    </w:p>
                    <w:p w14:paraId="5FAE91B0" w14:textId="77777777" w:rsidR="008B4A5C" w:rsidRDefault="008B4A5C" w:rsidP="008B4A5C">
                      <w:pPr>
                        <w:jc w:val="center"/>
                      </w:pPr>
                    </w:p>
                  </w:txbxContent>
                </v:textbox>
                <w10:wrap anchorx="margin"/>
              </v:roundrect>
            </w:pict>
          </mc:Fallback>
        </mc:AlternateContent>
      </w:r>
      <w:r w:rsidR="0042137C">
        <w:rPr>
          <w:sz w:val="24"/>
          <w:szCs w:val="24"/>
        </w:rPr>
        <w:t xml:space="preserve">Q 1. </w:t>
      </w:r>
      <w:r>
        <w:rPr>
          <w:sz w:val="24"/>
          <w:szCs w:val="24"/>
        </w:rPr>
        <w:t>Aim of the policy, strategy, project or service</w:t>
      </w:r>
    </w:p>
    <w:p w14:paraId="2C4BEF16" w14:textId="77777777" w:rsidR="00622ACF" w:rsidRDefault="00622ACF" w:rsidP="00912D1D">
      <w:pPr>
        <w:rPr>
          <w:sz w:val="24"/>
          <w:szCs w:val="24"/>
        </w:rPr>
      </w:pPr>
    </w:p>
    <w:p w14:paraId="7BF907CD" w14:textId="77777777" w:rsidR="00622ACF" w:rsidRDefault="00622ACF" w:rsidP="00912D1D">
      <w:pPr>
        <w:rPr>
          <w:sz w:val="24"/>
          <w:szCs w:val="24"/>
        </w:rPr>
      </w:pPr>
    </w:p>
    <w:p w14:paraId="231A72D2" w14:textId="77777777" w:rsidR="00D01616" w:rsidRDefault="00D01616" w:rsidP="00D01616">
      <w:pPr>
        <w:rPr>
          <w:sz w:val="24"/>
          <w:szCs w:val="24"/>
        </w:rPr>
      </w:pPr>
    </w:p>
    <w:p w14:paraId="231A72D3" w14:textId="77777777" w:rsidR="000C43A1" w:rsidRPr="00912D1D" w:rsidRDefault="000C43A1">
      <w:pPr>
        <w:rPr>
          <w:szCs w:val="24"/>
        </w:rPr>
      </w:pPr>
    </w:p>
    <w:p w14:paraId="231A72D4" w14:textId="77777777" w:rsidR="00A873B6" w:rsidRDefault="00A873B6" w:rsidP="00912D1D">
      <w:pPr>
        <w:rPr>
          <w:sz w:val="24"/>
          <w:szCs w:val="24"/>
        </w:rPr>
      </w:pPr>
    </w:p>
    <w:p w14:paraId="40760642" w14:textId="77777777" w:rsidR="008B4A5C" w:rsidRDefault="008B4A5C" w:rsidP="00912D1D">
      <w:pPr>
        <w:rPr>
          <w:sz w:val="24"/>
          <w:szCs w:val="24"/>
        </w:rPr>
      </w:pPr>
    </w:p>
    <w:p w14:paraId="0B702448" w14:textId="77777777" w:rsidR="008B4A5C" w:rsidRDefault="008B4A5C" w:rsidP="00912D1D">
      <w:pPr>
        <w:rPr>
          <w:sz w:val="24"/>
          <w:szCs w:val="24"/>
        </w:rPr>
      </w:pPr>
    </w:p>
    <w:p w14:paraId="13120C0D" w14:textId="77777777" w:rsidR="008B4A5C" w:rsidRDefault="008B4A5C" w:rsidP="00912D1D">
      <w:pPr>
        <w:rPr>
          <w:sz w:val="24"/>
          <w:szCs w:val="24"/>
        </w:rPr>
      </w:pPr>
    </w:p>
    <w:p w14:paraId="5B125BB5" w14:textId="77777777" w:rsidR="008B4A5C" w:rsidRDefault="008B4A5C" w:rsidP="00912D1D">
      <w:pPr>
        <w:rPr>
          <w:sz w:val="24"/>
          <w:szCs w:val="24"/>
        </w:rPr>
      </w:pPr>
    </w:p>
    <w:p w14:paraId="5E5F3C8C" w14:textId="77777777" w:rsidR="008B4A5C" w:rsidRDefault="008B4A5C" w:rsidP="00912D1D">
      <w:pPr>
        <w:rPr>
          <w:sz w:val="24"/>
          <w:szCs w:val="24"/>
        </w:rPr>
      </w:pPr>
    </w:p>
    <w:p w14:paraId="52C3D964" w14:textId="77777777" w:rsidR="008B4A5C" w:rsidRDefault="008B4A5C" w:rsidP="00C77E78">
      <w:pPr>
        <w:spacing w:after="0"/>
        <w:rPr>
          <w:sz w:val="24"/>
          <w:szCs w:val="24"/>
        </w:rPr>
      </w:pPr>
    </w:p>
    <w:p w14:paraId="0F504969" w14:textId="77777777" w:rsidR="008B4A5C" w:rsidRDefault="008B4A5C" w:rsidP="00C77E78">
      <w:pPr>
        <w:spacing w:after="0"/>
        <w:rPr>
          <w:sz w:val="24"/>
          <w:szCs w:val="24"/>
        </w:rPr>
      </w:pPr>
    </w:p>
    <w:p w14:paraId="58D4F137" w14:textId="77777777" w:rsidR="00622ACF" w:rsidRDefault="00622ACF" w:rsidP="00C77E78">
      <w:pPr>
        <w:spacing w:after="0"/>
        <w:rPr>
          <w:sz w:val="24"/>
          <w:szCs w:val="24"/>
        </w:rPr>
      </w:pPr>
    </w:p>
    <w:p w14:paraId="57D0D8C9" w14:textId="77777777" w:rsidR="00622ACF" w:rsidRDefault="00622ACF" w:rsidP="00C77E78">
      <w:pPr>
        <w:spacing w:after="0"/>
        <w:rPr>
          <w:sz w:val="24"/>
          <w:szCs w:val="24"/>
        </w:rPr>
      </w:pPr>
    </w:p>
    <w:p w14:paraId="290ACB8E" w14:textId="77777777" w:rsidR="00622ACF" w:rsidRDefault="00622ACF" w:rsidP="00C77E78">
      <w:pPr>
        <w:spacing w:after="0"/>
        <w:rPr>
          <w:sz w:val="24"/>
          <w:szCs w:val="24"/>
        </w:rPr>
      </w:pPr>
    </w:p>
    <w:p w14:paraId="231A72D5" w14:textId="02198B8A" w:rsidR="00C02746" w:rsidRDefault="0042137C" w:rsidP="00C77E78">
      <w:pPr>
        <w:spacing w:after="0"/>
        <w:rPr>
          <w:sz w:val="24"/>
          <w:szCs w:val="24"/>
        </w:rPr>
      </w:pPr>
      <w:r>
        <w:rPr>
          <w:sz w:val="24"/>
          <w:szCs w:val="24"/>
        </w:rPr>
        <w:t xml:space="preserve">Q 2. </w:t>
      </w:r>
      <w:r w:rsidR="00C02746">
        <w:rPr>
          <w:sz w:val="24"/>
          <w:szCs w:val="24"/>
        </w:rPr>
        <w:t>Give details</w:t>
      </w:r>
      <w:r w:rsidR="00A876B7">
        <w:rPr>
          <w:sz w:val="24"/>
          <w:szCs w:val="24"/>
        </w:rPr>
        <w:t xml:space="preserve"> of existing information, data and</w:t>
      </w:r>
      <w:r w:rsidR="00C02746">
        <w:rPr>
          <w:sz w:val="24"/>
          <w:szCs w:val="24"/>
        </w:rPr>
        <w:t xml:space="preserve"> consultations you have used to consider the </w:t>
      </w:r>
    </w:p>
    <w:p w14:paraId="231A72D6" w14:textId="77777777" w:rsidR="00C77E78" w:rsidRDefault="00C02746" w:rsidP="00C77E78">
      <w:pPr>
        <w:spacing w:after="0"/>
        <w:rPr>
          <w:sz w:val="24"/>
          <w:szCs w:val="24"/>
        </w:rPr>
      </w:pPr>
      <w:r>
        <w:rPr>
          <w:sz w:val="24"/>
          <w:szCs w:val="24"/>
        </w:rPr>
        <w:t xml:space="preserve">         impact </w:t>
      </w:r>
      <w:r w:rsidR="00912D1D">
        <w:rPr>
          <w:sz w:val="24"/>
          <w:szCs w:val="24"/>
        </w:rPr>
        <w:t xml:space="preserve">this policy, strategy, project or service </w:t>
      </w:r>
      <w:r>
        <w:rPr>
          <w:sz w:val="24"/>
          <w:szCs w:val="24"/>
        </w:rPr>
        <w:t>is likely to have on the protected characteristic</w:t>
      </w:r>
    </w:p>
    <w:p w14:paraId="6F0AAD17" w14:textId="24D2F3E5" w:rsidR="00622ACF" w:rsidRDefault="00622ACF" w:rsidP="00C77E78">
      <w:pPr>
        <w:spacing w:after="0"/>
        <w:rPr>
          <w:sz w:val="24"/>
          <w:szCs w:val="24"/>
        </w:rPr>
      </w:pPr>
    </w:p>
    <w:p w14:paraId="03EC0CAB" w14:textId="56E42700" w:rsidR="00622ACF" w:rsidRDefault="00622ACF" w:rsidP="00C77E78">
      <w:pPr>
        <w:spacing w:after="0"/>
        <w:rPr>
          <w:sz w:val="24"/>
          <w:szCs w:val="24"/>
        </w:rPr>
      </w:pPr>
    </w:p>
    <w:p w14:paraId="74430162" w14:textId="27D14AAC" w:rsidR="00622ACF" w:rsidRDefault="00622ACF" w:rsidP="00C77E78">
      <w:pPr>
        <w:spacing w:after="0"/>
        <w:rPr>
          <w:sz w:val="24"/>
          <w:szCs w:val="24"/>
        </w:rPr>
      </w:pPr>
    </w:p>
    <w:p w14:paraId="0D0089DE" w14:textId="2B4E13D0" w:rsidR="00622ACF" w:rsidRDefault="00622ACF" w:rsidP="00C77E78">
      <w:pPr>
        <w:spacing w:after="0"/>
        <w:rPr>
          <w:sz w:val="24"/>
          <w:szCs w:val="24"/>
        </w:rPr>
      </w:pPr>
    </w:p>
    <w:p w14:paraId="214A4D99" w14:textId="7183ACB2" w:rsidR="00622ACF" w:rsidRDefault="00622ACF" w:rsidP="00C77E78">
      <w:pPr>
        <w:spacing w:after="0"/>
        <w:rPr>
          <w:sz w:val="24"/>
          <w:szCs w:val="24"/>
        </w:rPr>
      </w:pPr>
    </w:p>
    <w:p w14:paraId="34CAC3F4" w14:textId="2A52F716" w:rsidR="00622ACF" w:rsidRDefault="00622ACF" w:rsidP="00C77E78">
      <w:pPr>
        <w:spacing w:after="0"/>
        <w:rPr>
          <w:sz w:val="24"/>
          <w:szCs w:val="24"/>
        </w:rPr>
      </w:pPr>
    </w:p>
    <w:p w14:paraId="748B76C2" w14:textId="559F25A3" w:rsidR="00622ACF" w:rsidRDefault="00622ACF" w:rsidP="00C77E78">
      <w:pPr>
        <w:spacing w:after="0"/>
        <w:rPr>
          <w:sz w:val="24"/>
          <w:szCs w:val="24"/>
        </w:rPr>
      </w:pPr>
    </w:p>
    <w:p w14:paraId="36E79558" w14:textId="77777777" w:rsidR="00622ACF" w:rsidRDefault="00622ACF" w:rsidP="00C77E78">
      <w:pPr>
        <w:spacing w:after="0"/>
        <w:rPr>
          <w:sz w:val="24"/>
          <w:szCs w:val="24"/>
        </w:rPr>
      </w:pPr>
    </w:p>
    <w:p w14:paraId="10843C1C" w14:textId="0637E125" w:rsidR="00622ACF" w:rsidRDefault="00622ACF" w:rsidP="00C77E78">
      <w:pPr>
        <w:spacing w:after="0"/>
        <w:rPr>
          <w:sz w:val="24"/>
          <w:szCs w:val="24"/>
        </w:rPr>
      </w:pPr>
    </w:p>
    <w:p w14:paraId="4C88D472" w14:textId="77777777" w:rsidR="00622ACF" w:rsidRDefault="00622ACF" w:rsidP="00C77E78">
      <w:pPr>
        <w:spacing w:after="0"/>
        <w:rPr>
          <w:sz w:val="24"/>
          <w:szCs w:val="24"/>
        </w:rPr>
      </w:pPr>
    </w:p>
    <w:p w14:paraId="231A72D7" w14:textId="63317F00" w:rsidR="00912D1D" w:rsidRDefault="00C77E78" w:rsidP="00912D1D">
      <w:pPr>
        <w:rPr>
          <w:sz w:val="24"/>
          <w:szCs w:val="24"/>
        </w:rPr>
      </w:pPr>
      <w:r>
        <w:rPr>
          <w:sz w:val="24"/>
          <w:szCs w:val="24"/>
        </w:rPr>
        <w:t xml:space="preserve">         </w:t>
      </w:r>
      <w:r w:rsidR="00912D1D" w:rsidRPr="00912D1D">
        <w:rPr>
          <w:noProof/>
          <w:sz w:val="24"/>
          <w:szCs w:val="24"/>
          <w:lang w:eastAsia="en-GB"/>
        </w:rPr>
        <w:t xml:space="preserve"> </w:t>
      </w:r>
    </w:p>
    <w:p w14:paraId="231A72D8" w14:textId="77777777" w:rsidR="00912D1D" w:rsidRDefault="00912D1D">
      <w:pPr>
        <w:rPr>
          <w:sz w:val="24"/>
          <w:szCs w:val="24"/>
        </w:rPr>
      </w:pPr>
    </w:p>
    <w:p w14:paraId="231A72D9" w14:textId="77777777" w:rsidR="00A873B6" w:rsidRDefault="00A873B6">
      <w:pPr>
        <w:rPr>
          <w:sz w:val="24"/>
          <w:szCs w:val="24"/>
        </w:rPr>
      </w:pPr>
    </w:p>
    <w:p w14:paraId="231A72DA" w14:textId="77777777" w:rsidR="00A873B6" w:rsidRDefault="00A873B6">
      <w:pPr>
        <w:rPr>
          <w:sz w:val="24"/>
          <w:szCs w:val="24"/>
        </w:rPr>
      </w:pPr>
    </w:p>
    <w:p w14:paraId="231A72DB" w14:textId="77777777" w:rsidR="00A873B6" w:rsidRDefault="00A873B6">
      <w:pPr>
        <w:rPr>
          <w:sz w:val="24"/>
          <w:szCs w:val="24"/>
        </w:rPr>
      </w:pPr>
    </w:p>
    <w:p w14:paraId="231A72DC" w14:textId="77777777" w:rsidR="00D506F2" w:rsidRDefault="00D506F2" w:rsidP="00493217">
      <w:pPr>
        <w:spacing w:after="0"/>
        <w:rPr>
          <w:sz w:val="24"/>
          <w:szCs w:val="24"/>
        </w:rPr>
      </w:pPr>
    </w:p>
    <w:p w14:paraId="5A3FE087" w14:textId="77777777" w:rsidR="000E4CC3" w:rsidRDefault="000E4CC3" w:rsidP="00493217">
      <w:pPr>
        <w:spacing w:after="0"/>
        <w:rPr>
          <w:sz w:val="24"/>
          <w:szCs w:val="24"/>
        </w:rPr>
      </w:pPr>
    </w:p>
    <w:p w14:paraId="04474D0D" w14:textId="77777777" w:rsidR="000E4CC3" w:rsidRDefault="000E4CC3" w:rsidP="00493217">
      <w:pPr>
        <w:spacing w:after="0"/>
        <w:rPr>
          <w:sz w:val="24"/>
          <w:szCs w:val="24"/>
        </w:rPr>
      </w:pPr>
    </w:p>
    <w:p w14:paraId="112F5E90" w14:textId="77777777" w:rsidR="000E4CC3" w:rsidRDefault="000E4CC3" w:rsidP="00493217">
      <w:pPr>
        <w:spacing w:after="0"/>
        <w:rPr>
          <w:sz w:val="24"/>
          <w:szCs w:val="24"/>
        </w:rPr>
      </w:pPr>
    </w:p>
    <w:p w14:paraId="24F0B95E" w14:textId="77777777" w:rsidR="000E4CC3" w:rsidRDefault="000E4CC3" w:rsidP="00493217">
      <w:pPr>
        <w:spacing w:after="0"/>
        <w:rPr>
          <w:sz w:val="24"/>
          <w:szCs w:val="24"/>
        </w:rPr>
      </w:pPr>
    </w:p>
    <w:p w14:paraId="3273A1F3" w14:textId="77777777" w:rsidR="000E4CC3" w:rsidRDefault="000E4CC3" w:rsidP="00493217">
      <w:pPr>
        <w:spacing w:after="0"/>
        <w:rPr>
          <w:sz w:val="24"/>
          <w:szCs w:val="24"/>
        </w:rPr>
      </w:pPr>
    </w:p>
    <w:p w14:paraId="68F95101" w14:textId="77777777" w:rsidR="002F3DC6" w:rsidRDefault="002F3DC6" w:rsidP="00493217">
      <w:pPr>
        <w:spacing w:after="0"/>
        <w:rPr>
          <w:sz w:val="24"/>
          <w:szCs w:val="24"/>
        </w:rPr>
      </w:pPr>
    </w:p>
    <w:p w14:paraId="4AF337B0" w14:textId="77777777" w:rsidR="002F3DC6" w:rsidRDefault="002F3DC6" w:rsidP="00493217">
      <w:pPr>
        <w:spacing w:after="0"/>
        <w:rPr>
          <w:sz w:val="24"/>
          <w:szCs w:val="24"/>
        </w:rPr>
      </w:pPr>
    </w:p>
    <w:p w14:paraId="3D715C75" w14:textId="77777777" w:rsidR="002F3DC6" w:rsidRDefault="002F3DC6" w:rsidP="00493217">
      <w:pPr>
        <w:spacing w:after="0"/>
        <w:rPr>
          <w:sz w:val="24"/>
          <w:szCs w:val="24"/>
        </w:rPr>
      </w:pPr>
    </w:p>
    <w:p w14:paraId="07557D68" w14:textId="77777777" w:rsidR="002F3DC6" w:rsidRDefault="002F3DC6" w:rsidP="00493217">
      <w:pPr>
        <w:spacing w:after="0"/>
        <w:rPr>
          <w:sz w:val="24"/>
          <w:szCs w:val="24"/>
        </w:rPr>
      </w:pPr>
    </w:p>
    <w:p w14:paraId="4BA6881C" w14:textId="77777777" w:rsidR="002F3DC6" w:rsidRDefault="002F3DC6" w:rsidP="00493217">
      <w:pPr>
        <w:spacing w:after="0"/>
        <w:rPr>
          <w:sz w:val="24"/>
          <w:szCs w:val="24"/>
        </w:rPr>
      </w:pPr>
    </w:p>
    <w:p w14:paraId="4AB34BCB" w14:textId="77777777" w:rsidR="002F3DC6" w:rsidRDefault="002F3DC6" w:rsidP="00493217">
      <w:pPr>
        <w:spacing w:after="0"/>
        <w:rPr>
          <w:sz w:val="24"/>
          <w:szCs w:val="24"/>
        </w:rPr>
      </w:pPr>
    </w:p>
    <w:p w14:paraId="5FD10514" w14:textId="77777777" w:rsidR="002F3DC6" w:rsidRDefault="002F3DC6" w:rsidP="00493217">
      <w:pPr>
        <w:spacing w:after="0"/>
        <w:rPr>
          <w:sz w:val="24"/>
          <w:szCs w:val="24"/>
        </w:rPr>
      </w:pPr>
    </w:p>
    <w:p w14:paraId="113E1AD4" w14:textId="77777777" w:rsidR="002F3DC6" w:rsidRDefault="002F3DC6" w:rsidP="00493217">
      <w:pPr>
        <w:spacing w:after="0"/>
        <w:rPr>
          <w:sz w:val="24"/>
          <w:szCs w:val="24"/>
        </w:rPr>
      </w:pPr>
    </w:p>
    <w:p w14:paraId="5DC3AD2B" w14:textId="77777777" w:rsidR="002F3DC6" w:rsidRDefault="002F3DC6" w:rsidP="00493217">
      <w:pPr>
        <w:spacing w:after="0"/>
        <w:rPr>
          <w:sz w:val="24"/>
          <w:szCs w:val="24"/>
        </w:rPr>
      </w:pPr>
    </w:p>
    <w:p w14:paraId="77454D09" w14:textId="77777777" w:rsidR="002F3DC6" w:rsidRDefault="002F3DC6" w:rsidP="00493217">
      <w:pPr>
        <w:spacing w:after="0"/>
        <w:rPr>
          <w:sz w:val="24"/>
          <w:szCs w:val="24"/>
        </w:rPr>
      </w:pPr>
    </w:p>
    <w:p w14:paraId="51694DBD" w14:textId="77777777" w:rsidR="002F3DC6" w:rsidRDefault="002F3DC6" w:rsidP="00493217">
      <w:pPr>
        <w:spacing w:after="0"/>
        <w:rPr>
          <w:sz w:val="24"/>
          <w:szCs w:val="24"/>
        </w:rPr>
      </w:pPr>
    </w:p>
    <w:p w14:paraId="34F4F0B6" w14:textId="77777777" w:rsidR="002F3DC6" w:rsidRDefault="002F3DC6" w:rsidP="00493217">
      <w:pPr>
        <w:spacing w:after="0"/>
        <w:rPr>
          <w:sz w:val="24"/>
          <w:szCs w:val="24"/>
        </w:rPr>
      </w:pPr>
    </w:p>
    <w:p w14:paraId="670499FE" w14:textId="77777777" w:rsidR="002F3DC6" w:rsidRDefault="002F3DC6" w:rsidP="00493217">
      <w:pPr>
        <w:spacing w:after="0"/>
        <w:rPr>
          <w:sz w:val="24"/>
          <w:szCs w:val="24"/>
        </w:rPr>
      </w:pPr>
    </w:p>
    <w:p w14:paraId="7D444605" w14:textId="77777777" w:rsidR="002F3DC6" w:rsidRDefault="002F3DC6" w:rsidP="00493217">
      <w:pPr>
        <w:spacing w:after="0"/>
        <w:rPr>
          <w:sz w:val="24"/>
          <w:szCs w:val="24"/>
        </w:rPr>
      </w:pPr>
    </w:p>
    <w:p w14:paraId="729C4C9A" w14:textId="77777777" w:rsidR="002F3DC6" w:rsidRDefault="002F3DC6" w:rsidP="00493217">
      <w:pPr>
        <w:spacing w:after="0"/>
        <w:rPr>
          <w:sz w:val="24"/>
          <w:szCs w:val="24"/>
        </w:rPr>
      </w:pPr>
    </w:p>
    <w:p w14:paraId="65EE1FA7" w14:textId="77777777" w:rsidR="002F3DC6" w:rsidRDefault="002F3DC6" w:rsidP="00493217">
      <w:pPr>
        <w:spacing w:after="0"/>
        <w:rPr>
          <w:sz w:val="24"/>
          <w:szCs w:val="24"/>
        </w:rPr>
      </w:pPr>
    </w:p>
    <w:p w14:paraId="0EF5ED24" w14:textId="77777777" w:rsidR="002F3DC6" w:rsidRDefault="002F3DC6" w:rsidP="00493217">
      <w:pPr>
        <w:spacing w:after="0"/>
        <w:rPr>
          <w:sz w:val="24"/>
          <w:szCs w:val="24"/>
        </w:rPr>
      </w:pPr>
    </w:p>
    <w:p w14:paraId="42D36091" w14:textId="77777777" w:rsidR="002F3DC6" w:rsidRDefault="002F3DC6" w:rsidP="00493217">
      <w:pPr>
        <w:spacing w:after="0"/>
        <w:rPr>
          <w:sz w:val="24"/>
          <w:szCs w:val="24"/>
        </w:rPr>
      </w:pPr>
    </w:p>
    <w:p w14:paraId="3FFFEC4C" w14:textId="77777777" w:rsidR="002F3DC6" w:rsidRDefault="002F3DC6" w:rsidP="00493217">
      <w:pPr>
        <w:spacing w:after="0"/>
        <w:rPr>
          <w:sz w:val="24"/>
          <w:szCs w:val="24"/>
        </w:rPr>
      </w:pPr>
    </w:p>
    <w:p w14:paraId="4ED09D59" w14:textId="77777777" w:rsidR="002F3DC6" w:rsidRDefault="002F3DC6" w:rsidP="00493217">
      <w:pPr>
        <w:spacing w:after="0"/>
        <w:rPr>
          <w:sz w:val="24"/>
          <w:szCs w:val="24"/>
        </w:rPr>
      </w:pPr>
    </w:p>
    <w:p w14:paraId="6153C8AB" w14:textId="77777777" w:rsidR="002F3DC6" w:rsidRDefault="002F3DC6" w:rsidP="00493217">
      <w:pPr>
        <w:spacing w:after="0"/>
        <w:rPr>
          <w:sz w:val="24"/>
          <w:szCs w:val="24"/>
        </w:rPr>
      </w:pPr>
    </w:p>
    <w:p w14:paraId="2FBEFBEE" w14:textId="77777777" w:rsidR="002F3DC6" w:rsidRDefault="002F3DC6" w:rsidP="00493217">
      <w:pPr>
        <w:spacing w:after="0"/>
        <w:rPr>
          <w:sz w:val="24"/>
          <w:szCs w:val="24"/>
        </w:rPr>
      </w:pPr>
    </w:p>
    <w:p w14:paraId="70BAA0D5" w14:textId="77777777" w:rsidR="002F3DC6" w:rsidRDefault="002F3DC6" w:rsidP="00493217">
      <w:pPr>
        <w:spacing w:after="0"/>
        <w:rPr>
          <w:sz w:val="24"/>
          <w:szCs w:val="24"/>
        </w:rPr>
      </w:pPr>
    </w:p>
    <w:p w14:paraId="4D074704" w14:textId="77777777" w:rsidR="002F3DC6" w:rsidRDefault="002F3DC6" w:rsidP="00493217">
      <w:pPr>
        <w:spacing w:after="0"/>
        <w:rPr>
          <w:sz w:val="24"/>
          <w:szCs w:val="24"/>
        </w:rPr>
      </w:pPr>
    </w:p>
    <w:p w14:paraId="231A72DD" w14:textId="42B8F7CD" w:rsidR="00493217" w:rsidRDefault="00A876B7" w:rsidP="00493217">
      <w:pPr>
        <w:spacing w:after="0"/>
        <w:rPr>
          <w:sz w:val="24"/>
          <w:szCs w:val="24"/>
        </w:rPr>
      </w:pPr>
      <w:r>
        <w:rPr>
          <w:sz w:val="24"/>
          <w:szCs w:val="24"/>
        </w:rPr>
        <w:t xml:space="preserve">Q3. If there are gaps in this information, data and consultations how </w:t>
      </w:r>
      <w:r w:rsidR="00493217">
        <w:rPr>
          <w:sz w:val="24"/>
          <w:szCs w:val="24"/>
        </w:rPr>
        <w:t>will y</w:t>
      </w:r>
      <w:r>
        <w:rPr>
          <w:sz w:val="24"/>
          <w:szCs w:val="24"/>
        </w:rPr>
        <w:t xml:space="preserve">ou address this? </w:t>
      </w:r>
    </w:p>
    <w:p w14:paraId="231A72DE" w14:textId="4D2C80FB" w:rsidR="00A876B7" w:rsidRDefault="004E16B2">
      <w:pPr>
        <w:rPr>
          <w:sz w:val="24"/>
          <w:szCs w:val="24"/>
        </w:rPr>
      </w:pPr>
      <w:r>
        <w:rPr>
          <w:noProof/>
          <w:sz w:val="24"/>
          <w:szCs w:val="24"/>
          <w:lang w:val="en-US"/>
        </w:rPr>
        <mc:AlternateContent>
          <mc:Choice Requires="wps">
            <w:drawing>
              <wp:anchor distT="0" distB="0" distL="114300" distR="114300" simplePos="0" relativeHeight="251661327" behindDoc="0" locked="0" layoutInCell="1" allowOverlap="1" wp14:anchorId="231A7348" wp14:editId="097213DA">
                <wp:simplePos x="0" y="0"/>
                <wp:positionH relativeFrom="margin">
                  <wp:posOffset>-76200</wp:posOffset>
                </wp:positionH>
                <wp:positionV relativeFrom="paragraph">
                  <wp:posOffset>346710</wp:posOffset>
                </wp:positionV>
                <wp:extent cx="6115050" cy="213360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6115050" cy="2133600"/>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05455BB2" w14:textId="7ACDEAAA" w:rsidR="00C01021" w:rsidRDefault="00C01021" w:rsidP="00C01021">
                            <w:pPr>
                              <w:spacing w:after="0" w:line="300" w:lineRule="atLeast"/>
                            </w:pPr>
                            <w:r>
                              <w:t xml:space="preserve">The Waste consultation feedback was carried out over an 8 week period from January to March 2025. With approx. 10% of the district providing a response, the high response rate means that the results can be viewed as </w:t>
                            </w:r>
                            <w:r w:rsidR="003B5176">
                              <w:t>evidence</w:t>
                            </w:r>
                            <w:r>
                              <w:t xml:space="preserve">. The results showed that 13% of the district </w:t>
                            </w:r>
                            <w:r w:rsidR="00D3454C">
                              <w:t>c</w:t>
                            </w:r>
                            <w:r>
                              <w:t>ould benefit from the AHP service</w:t>
                            </w:r>
                            <w:r w:rsidR="00F859A8">
                              <w:t xml:space="preserve">, with 5% </w:t>
                            </w:r>
                            <w:r w:rsidR="00047789">
                              <w:t>deemed as disabled</w:t>
                            </w:r>
                            <w:r>
                              <w:t xml:space="preserve">. The consultation was advertised across the district to reach as many </w:t>
                            </w:r>
                            <w:proofErr w:type="gramStart"/>
                            <w:r>
                              <w:t>demographics</w:t>
                            </w:r>
                            <w:proofErr w:type="gramEnd"/>
                            <w:r>
                              <w:t xml:space="preserve"> and socio economic groups, to </w:t>
                            </w:r>
                            <w:r w:rsidR="00893D8E">
                              <w:t>provide</w:t>
                            </w:r>
                            <w:r>
                              <w:t xml:space="preserve"> a wide </w:t>
                            </w:r>
                            <w:r w:rsidR="00893D8E">
                              <w:t>scope</w:t>
                            </w:r>
                            <w:r>
                              <w:t xml:space="preserve"> of responses.</w:t>
                            </w:r>
                          </w:p>
                          <w:p w14:paraId="589D864E" w14:textId="77777777" w:rsidR="008F0B7E" w:rsidRDefault="008F0B7E" w:rsidP="00C01021">
                            <w:pPr>
                              <w:spacing w:after="0" w:line="300" w:lineRule="atLeast"/>
                            </w:pPr>
                          </w:p>
                          <w:p w14:paraId="0E999A5D" w14:textId="5E1FF2D1" w:rsidR="00C01021" w:rsidRDefault="00C01021" w:rsidP="00C01021">
                            <w:pPr>
                              <w:spacing w:after="0" w:line="300" w:lineRule="atLeast"/>
                            </w:pPr>
                            <w:r>
                              <w:t xml:space="preserve">There is no plan to mitigate </w:t>
                            </w:r>
                            <w:r w:rsidR="00205253">
                              <w:t xml:space="preserve">or increase </w:t>
                            </w:r>
                            <w:r w:rsidR="00A47818">
                              <w:t>th</w:t>
                            </w:r>
                            <w:r w:rsidR="00770B42">
                              <w:t>e</w:t>
                            </w:r>
                            <w:r w:rsidR="00C03C88">
                              <w:t xml:space="preserve"> response rate</w:t>
                            </w:r>
                            <w:r w:rsidR="006E7A10">
                              <w:t xml:space="preserve"> as </w:t>
                            </w:r>
                            <w:r w:rsidR="00F859A8">
                              <w:t>it has provided</w:t>
                            </w:r>
                            <w:r w:rsidR="00C03C88">
                              <w:t xml:space="preserve"> a </w:t>
                            </w:r>
                            <w:r w:rsidR="006E7A10">
                              <w:t xml:space="preserve">clear </w:t>
                            </w:r>
                            <w:r w:rsidR="00C03C88">
                              <w:t xml:space="preserve">guide to </w:t>
                            </w:r>
                            <w:r w:rsidR="006E7A10">
                              <w:t xml:space="preserve">the requirement of the district. </w:t>
                            </w:r>
                          </w:p>
                          <w:p w14:paraId="09D387DF" w14:textId="34420B03" w:rsidR="001C01ED" w:rsidRDefault="001C01ED" w:rsidP="001C01ED"/>
                          <w:p w14:paraId="7C1AA4F6" w14:textId="77777777" w:rsidR="0019358A" w:rsidRDefault="0019358A" w:rsidP="001C01ED"/>
                          <w:p w14:paraId="5A68E73B" w14:textId="77777777" w:rsidR="0019358A" w:rsidRDefault="0019358A" w:rsidP="001C01E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48" id="Rectangle: Rounded Corners 1" o:spid="_x0000_s1034" style="position:absolute;margin-left:-6pt;margin-top:27.3pt;width:481.5pt;height:168pt;z-index:2516613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" fillcolor="window" strokecolor="#ccc1da" strokeweight="2pt">
                <v:textbox>
                  <w:txbxContent>
                    <w:p w14:paraId="05455BB2" w14:textId="7ACDEAAA" w:rsidR="00C01021" w:rsidRDefault="00C01021" w:rsidP="00C01021">
                      <w:pPr>
                        <w:spacing w:after="0" w:line="300" w:lineRule="atLeast"/>
                      </w:pPr>
                      <w:r>
                        <w:t xml:space="preserve">The Waste consultation feedback was carried out over an 8 week period from January to March 2025. With approx. 10% of the district providing a response, the high response rate means that the results can be viewed as </w:t>
                      </w:r>
                      <w:r w:rsidR="003B5176">
                        <w:t>evidence</w:t>
                      </w:r>
                      <w:r>
                        <w:t xml:space="preserve">. The results showed that 13% of the district </w:t>
                      </w:r>
                      <w:r w:rsidR="00D3454C">
                        <w:t>c</w:t>
                      </w:r>
                      <w:r>
                        <w:t>ould benefit from the AHP service</w:t>
                      </w:r>
                      <w:r w:rsidR="00F859A8">
                        <w:t xml:space="preserve">, with 5% </w:t>
                      </w:r>
                      <w:r w:rsidR="00047789">
                        <w:t>deemed as disabled</w:t>
                      </w:r>
                      <w:r>
                        <w:t xml:space="preserve">. The consultation was advertised across the district to reach as many demographics and socio economic groups, to </w:t>
                      </w:r>
                      <w:r w:rsidR="00893D8E">
                        <w:t>provide</w:t>
                      </w:r>
                      <w:r>
                        <w:t xml:space="preserve"> a wide </w:t>
                      </w:r>
                      <w:r w:rsidR="00893D8E">
                        <w:t>scope</w:t>
                      </w:r>
                      <w:r>
                        <w:t xml:space="preserve"> of responses.</w:t>
                      </w:r>
                    </w:p>
                    <w:p w14:paraId="589D864E" w14:textId="77777777" w:rsidR="008F0B7E" w:rsidRDefault="008F0B7E" w:rsidP="00C01021">
                      <w:pPr>
                        <w:spacing w:after="0" w:line="300" w:lineRule="atLeast"/>
                      </w:pPr>
                    </w:p>
                    <w:p w14:paraId="0E999A5D" w14:textId="5E1FF2D1" w:rsidR="00C01021" w:rsidRDefault="00C01021" w:rsidP="00C01021">
                      <w:pPr>
                        <w:spacing w:after="0" w:line="300" w:lineRule="atLeast"/>
                      </w:pPr>
                      <w:r>
                        <w:t xml:space="preserve">There is no plan to </w:t>
                      </w:r>
                      <w:r>
                        <w:t xml:space="preserve">mitigate </w:t>
                      </w:r>
                      <w:r w:rsidR="00205253">
                        <w:t xml:space="preserve">or increase </w:t>
                      </w:r>
                      <w:r w:rsidR="00A47818">
                        <w:t>th</w:t>
                      </w:r>
                      <w:r w:rsidR="00770B42">
                        <w:t>e</w:t>
                      </w:r>
                      <w:r w:rsidR="00C03C88">
                        <w:t xml:space="preserve"> response rate</w:t>
                      </w:r>
                      <w:r w:rsidR="006E7A10">
                        <w:t xml:space="preserve"> as </w:t>
                      </w:r>
                      <w:r w:rsidR="00F859A8">
                        <w:t>it has provided</w:t>
                      </w:r>
                      <w:r w:rsidR="00C03C88">
                        <w:t xml:space="preserve"> a </w:t>
                      </w:r>
                      <w:r w:rsidR="006E7A10">
                        <w:t xml:space="preserve">clear </w:t>
                      </w:r>
                      <w:r w:rsidR="00C03C88">
                        <w:t xml:space="preserve">guide to </w:t>
                      </w:r>
                      <w:r w:rsidR="006E7A10">
                        <w:t xml:space="preserve">the requirement of the district. </w:t>
                      </w:r>
                    </w:p>
                    <w:p w14:paraId="09D387DF" w14:textId="34420B03" w:rsidR="001C01ED" w:rsidRDefault="001C01ED" w:rsidP="001C01ED"/>
                    <w:p w14:paraId="7C1AA4F6" w14:textId="77777777" w:rsidR="0019358A" w:rsidRDefault="0019358A" w:rsidP="001C01ED"/>
                    <w:p w14:paraId="5A68E73B" w14:textId="77777777" w:rsidR="0019358A" w:rsidRDefault="0019358A" w:rsidP="001C01ED"/>
                  </w:txbxContent>
                </v:textbox>
                <w10:wrap anchorx="margin"/>
              </v:roundrect>
            </w:pict>
          </mc:Fallback>
        </mc:AlternateContent>
      </w:r>
      <w:r w:rsidR="00493217">
        <w:rPr>
          <w:sz w:val="24"/>
          <w:szCs w:val="24"/>
        </w:rPr>
        <w:t xml:space="preserve">       </w:t>
      </w:r>
      <w:r w:rsidR="00A876B7">
        <w:rPr>
          <w:sz w:val="24"/>
          <w:szCs w:val="24"/>
        </w:rPr>
        <w:t xml:space="preserve">E.g. if you are </w:t>
      </w:r>
      <w:r w:rsidR="00493217">
        <w:rPr>
          <w:sz w:val="24"/>
          <w:szCs w:val="24"/>
        </w:rPr>
        <w:t xml:space="preserve">planning to carry out a </w:t>
      </w:r>
      <w:proofErr w:type="gramStart"/>
      <w:r w:rsidR="00493217">
        <w:rPr>
          <w:sz w:val="24"/>
          <w:szCs w:val="24"/>
        </w:rPr>
        <w:t>consultation</w:t>
      </w:r>
      <w:proofErr w:type="gramEnd"/>
      <w:r w:rsidR="00493217">
        <w:rPr>
          <w:sz w:val="24"/>
          <w:szCs w:val="24"/>
        </w:rPr>
        <w:t xml:space="preserve"> tell us who</w:t>
      </w:r>
      <w:r w:rsidR="00D506F2">
        <w:rPr>
          <w:sz w:val="24"/>
          <w:szCs w:val="24"/>
        </w:rPr>
        <w:t xml:space="preserve"> you will consult with </w:t>
      </w:r>
      <w:r w:rsidR="00493217">
        <w:rPr>
          <w:sz w:val="24"/>
          <w:szCs w:val="24"/>
        </w:rPr>
        <w:t>and when.</w:t>
      </w:r>
    </w:p>
    <w:p w14:paraId="231A72DF" w14:textId="26FCD963" w:rsidR="00A876B7" w:rsidRDefault="00A876B7">
      <w:pPr>
        <w:rPr>
          <w:sz w:val="24"/>
          <w:szCs w:val="24"/>
        </w:rPr>
      </w:pPr>
    </w:p>
    <w:p w14:paraId="231A72E0" w14:textId="1C175DB1" w:rsidR="00A876B7" w:rsidRDefault="00A876B7">
      <w:pPr>
        <w:rPr>
          <w:sz w:val="24"/>
          <w:szCs w:val="24"/>
        </w:rPr>
      </w:pPr>
    </w:p>
    <w:p w14:paraId="231A72E1" w14:textId="77777777" w:rsidR="00A876B7" w:rsidRDefault="00A876B7">
      <w:pPr>
        <w:rPr>
          <w:sz w:val="24"/>
          <w:szCs w:val="24"/>
        </w:rPr>
      </w:pPr>
    </w:p>
    <w:p w14:paraId="231A72E2" w14:textId="77777777" w:rsidR="00493217" w:rsidRDefault="00493217" w:rsidP="0042137C">
      <w:pPr>
        <w:spacing w:after="0" w:line="240" w:lineRule="auto"/>
        <w:rPr>
          <w:sz w:val="24"/>
          <w:szCs w:val="24"/>
        </w:rPr>
      </w:pPr>
    </w:p>
    <w:p w14:paraId="231A72E3" w14:textId="77777777" w:rsidR="00493217" w:rsidRDefault="00493217" w:rsidP="0042137C">
      <w:pPr>
        <w:spacing w:after="0" w:line="240" w:lineRule="auto"/>
        <w:rPr>
          <w:sz w:val="24"/>
          <w:szCs w:val="24"/>
        </w:rPr>
      </w:pPr>
    </w:p>
    <w:p w14:paraId="231A72E4" w14:textId="77777777" w:rsidR="00493217" w:rsidRDefault="00493217" w:rsidP="0042137C">
      <w:pPr>
        <w:spacing w:after="0" w:line="240" w:lineRule="auto"/>
        <w:rPr>
          <w:sz w:val="24"/>
          <w:szCs w:val="24"/>
        </w:rPr>
      </w:pPr>
    </w:p>
    <w:p w14:paraId="231A72E5" w14:textId="77777777" w:rsidR="00FB62F9" w:rsidRDefault="00FB62F9" w:rsidP="0042137C">
      <w:pPr>
        <w:spacing w:after="0" w:line="240" w:lineRule="auto"/>
        <w:rPr>
          <w:sz w:val="24"/>
          <w:szCs w:val="24"/>
        </w:rPr>
      </w:pPr>
    </w:p>
    <w:p w14:paraId="231A72E6" w14:textId="77777777" w:rsidR="00FB62F9" w:rsidRDefault="00FB62F9" w:rsidP="0042137C">
      <w:pPr>
        <w:spacing w:after="0" w:line="240" w:lineRule="auto"/>
        <w:rPr>
          <w:sz w:val="24"/>
          <w:szCs w:val="24"/>
        </w:rPr>
      </w:pPr>
    </w:p>
    <w:p w14:paraId="3D655186" w14:textId="77777777" w:rsidR="00AF273D" w:rsidRDefault="00AF273D" w:rsidP="0042137C">
      <w:pPr>
        <w:spacing w:after="0" w:line="240" w:lineRule="auto"/>
        <w:rPr>
          <w:sz w:val="24"/>
          <w:szCs w:val="24"/>
        </w:rPr>
      </w:pPr>
    </w:p>
    <w:p w14:paraId="29464799" w14:textId="77777777" w:rsidR="005E2BBF" w:rsidRDefault="005E2BBF" w:rsidP="0042137C">
      <w:pPr>
        <w:spacing w:after="0" w:line="240" w:lineRule="auto"/>
        <w:rPr>
          <w:sz w:val="24"/>
          <w:szCs w:val="24"/>
        </w:rPr>
      </w:pPr>
    </w:p>
    <w:p w14:paraId="53530BB1" w14:textId="77777777" w:rsidR="002F3DC6" w:rsidRDefault="002F3DC6" w:rsidP="0042137C">
      <w:pPr>
        <w:spacing w:after="0" w:line="240" w:lineRule="auto"/>
        <w:rPr>
          <w:sz w:val="24"/>
          <w:szCs w:val="24"/>
        </w:rPr>
      </w:pPr>
    </w:p>
    <w:p w14:paraId="231A72E7" w14:textId="5DB6D208" w:rsidR="001D2AD0" w:rsidRDefault="0042137C" w:rsidP="0042137C">
      <w:pPr>
        <w:spacing w:after="0" w:line="240" w:lineRule="auto"/>
        <w:rPr>
          <w:sz w:val="24"/>
          <w:szCs w:val="24"/>
        </w:rPr>
      </w:pPr>
      <w:r>
        <w:rPr>
          <w:sz w:val="24"/>
          <w:szCs w:val="24"/>
        </w:rPr>
        <w:t xml:space="preserve">Q </w:t>
      </w:r>
      <w:r w:rsidR="00650D35">
        <w:rPr>
          <w:sz w:val="24"/>
          <w:szCs w:val="24"/>
        </w:rPr>
        <w:t>4</w:t>
      </w:r>
      <w:r>
        <w:rPr>
          <w:sz w:val="24"/>
          <w:szCs w:val="24"/>
        </w:rPr>
        <w:t xml:space="preserve">. </w:t>
      </w:r>
      <w:r w:rsidR="00A873B6">
        <w:rPr>
          <w:sz w:val="24"/>
          <w:szCs w:val="24"/>
        </w:rPr>
        <w:t xml:space="preserve">Thinking about each </w:t>
      </w:r>
      <w:r w:rsidR="004314E4">
        <w:rPr>
          <w:sz w:val="24"/>
          <w:szCs w:val="24"/>
        </w:rPr>
        <w:t>of the protected characteristics</w:t>
      </w:r>
      <w:r w:rsidR="001D2AD0">
        <w:rPr>
          <w:sz w:val="24"/>
          <w:szCs w:val="24"/>
        </w:rPr>
        <w:t xml:space="preserve"> what impact </w:t>
      </w:r>
      <w:r w:rsidR="00A873B6">
        <w:rPr>
          <w:sz w:val="24"/>
          <w:szCs w:val="24"/>
        </w:rPr>
        <w:t xml:space="preserve">does or could the </w:t>
      </w:r>
    </w:p>
    <w:p w14:paraId="231A72E8" w14:textId="77777777" w:rsidR="00A873B6" w:rsidRDefault="001D2AD0" w:rsidP="0042137C">
      <w:pPr>
        <w:spacing w:after="0" w:line="240" w:lineRule="auto"/>
        <w:rPr>
          <w:sz w:val="24"/>
          <w:szCs w:val="24"/>
        </w:rPr>
      </w:pPr>
      <w:r>
        <w:rPr>
          <w:sz w:val="24"/>
          <w:szCs w:val="24"/>
        </w:rPr>
        <w:t xml:space="preserve">         </w:t>
      </w:r>
      <w:r w:rsidR="00A873B6">
        <w:rPr>
          <w:sz w:val="24"/>
          <w:szCs w:val="24"/>
        </w:rPr>
        <w:t>policy, strategy,</w:t>
      </w:r>
      <w:r>
        <w:rPr>
          <w:sz w:val="24"/>
          <w:szCs w:val="24"/>
        </w:rPr>
        <w:t xml:space="preserve"> </w:t>
      </w:r>
      <w:r w:rsidR="00A873B6">
        <w:rPr>
          <w:sz w:val="24"/>
          <w:szCs w:val="24"/>
        </w:rPr>
        <w:t>project or service</w:t>
      </w:r>
      <w:r w:rsidR="00835E2F">
        <w:rPr>
          <w:sz w:val="24"/>
          <w:szCs w:val="24"/>
        </w:rPr>
        <w:t xml:space="preserve"> have</w:t>
      </w:r>
      <w:r>
        <w:rPr>
          <w:sz w:val="24"/>
          <w:szCs w:val="24"/>
        </w:rPr>
        <w:t xml:space="preserve"> on </w:t>
      </w:r>
      <w:proofErr w:type="gramStart"/>
      <w:r>
        <w:rPr>
          <w:sz w:val="24"/>
          <w:szCs w:val="24"/>
        </w:rPr>
        <w:t>each</w:t>
      </w:r>
      <w:r w:rsidR="00835E2F">
        <w:rPr>
          <w:sz w:val="24"/>
          <w:szCs w:val="24"/>
        </w:rPr>
        <w:t>?</w:t>
      </w:r>
      <w:proofErr w:type="gramEnd"/>
      <w:r w:rsidR="00650D35">
        <w:rPr>
          <w:sz w:val="24"/>
          <w:szCs w:val="24"/>
        </w:rPr>
        <w:t xml:space="preserve"> How will you address this?</w:t>
      </w:r>
    </w:p>
    <w:p w14:paraId="231A72E9" w14:textId="77777777" w:rsidR="00946CE0" w:rsidRDefault="00946CE0" w:rsidP="0042137C">
      <w:pPr>
        <w:spacing w:after="0" w:line="240" w:lineRule="auto"/>
        <w:rPr>
          <w:sz w:val="24"/>
          <w:szCs w:val="24"/>
        </w:rPr>
      </w:pPr>
    </w:p>
    <w:tbl>
      <w:tblPr>
        <w:tblStyle w:val="TableGrid"/>
        <w:tblW w:w="10349" w:type="dxa"/>
        <w:tblInd w:w="-318" w:type="dxa"/>
        <w:tbl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insideH w:val="single" w:sz="4" w:space="0" w:color="5F497A" w:themeColor="accent4" w:themeShade="BF"/>
          <w:insideV w:val="single" w:sz="4" w:space="0" w:color="5F497A" w:themeColor="accent4" w:themeShade="BF"/>
        </w:tblBorders>
        <w:tblLook w:val="04A0" w:firstRow="1" w:lastRow="0" w:firstColumn="1" w:lastColumn="0" w:noHBand="0" w:noVBand="1"/>
      </w:tblPr>
      <w:tblGrid>
        <w:gridCol w:w="1844"/>
        <w:gridCol w:w="3544"/>
        <w:gridCol w:w="4961"/>
      </w:tblGrid>
      <w:tr w:rsidR="004A7BC5" w14:paraId="231A72ED" w14:textId="77777777" w:rsidTr="00663DE3">
        <w:trPr>
          <w:trHeight w:val="227"/>
        </w:trPr>
        <w:tc>
          <w:tcPr>
            <w:tcW w:w="1844" w:type="dxa"/>
            <w:shd w:val="clear" w:color="auto" w:fill="B2A1C7" w:themeFill="accent4" w:themeFillTint="99"/>
          </w:tcPr>
          <w:p w14:paraId="231A72EA" w14:textId="77777777" w:rsidR="004A7BC5" w:rsidRPr="00835E2F" w:rsidRDefault="004A7BC5" w:rsidP="00835E2F">
            <w:pPr>
              <w:jc w:val="center"/>
              <w:rPr>
                <w:b/>
                <w:sz w:val="24"/>
                <w:szCs w:val="24"/>
              </w:rPr>
            </w:pPr>
            <w:r w:rsidRPr="00835E2F">
              <w:rPr>
                <w:b/>
                <w:sz w:val="24"/>
                <w:szCs w:val="24"/>
              </w:rPr>
              <w:t>Group</w:t>
            </w:r>
          </w:p>
        </w:tc>
        <w:tc>
          <w:tcPr>
            <w:tcW w:w="3544" w:type="dxa"/>
            <w:shd w:val="clear" w:color="auto" w:fill="B2A1C7" w:themeFill="accent4" w:themeFillTint="99"/>
          </w:tcPr>
          <w:p w14:paraId="231A72EB" w14:textId="77777777" w:rsidR="004A7BC5" w:rsidRPr="00835E2F" w:rsidRDefault="004A7BC5" w:rsidP="00835E2F">
            <w:pPr>
              <w:jc w:val="center"/>
              <w:rPr>
                <w:b/>
                <w:sz w:val="24"/>
                <w:szCs w:val="24"/>
              </w:rPr>
            </w:pPr>
            <w:r>
              <w:rPr>
                <w:b/>
                <w:sz w:val="24"/>
                <w:szCs w:val="24"/>
              </w:rPr>
              <w:t>Impact</w:t>
            </w:r>
            <w:r w:rsidR="00737C46">
              <w:rPr>
                <w:b/>
                <w:sz w:val="24"/>
                <w:szCs w:val="24"/>
              </w:rPr>
              <w:t xml:space="preserve"> (positive or negative)</w:t>
            </w:r>
          </w:p>
        </w:tc>
        <w:tc>
          <w:tcPr>
            <w:tcW w:w="4961" w:type="dxa"/>
            <w:shd w:val="clear" w:color="auto" w:fill="B2A1C7" w:themeFill="accent4" w:themeFillTint="99"/>
          </w:tcPr>
          <w:p w14:paraId="231A72EC" w14:textId="65070AF3" w:rsidR="004A7BC5" w:rsidRPr="00835E2F" w:rsidRDefault="004A7BC5" w:rsidP="00835E2F">
            <w:pPr>
              <w:jc w:val="center"/>
              <w:rPr>
                <w:b/>
                <w:sz w:val="24"/>
                <w:szCs w:val="24"/>
              </w:rPr>
            </w:pPr>
            <w:r>
              <w:rPr>
                <w:b/>
                <w:sz w:val="24"/>
                <w:szCs w:val="24"/>
              </w:rPr>
              <w:t>Proposed action</w:t>
            </w:r>
            <w:r w:rsidR="009E37AC">
              <w:rPr>
                <w:b/>
                <w:sz w:val="24"/>
                <w:szCs w:val="24"/>
              </w:rPr>
              <w:t xml:space="preserve"> (including by whom, by when)</w:t>
            </w:r>
          </w:p>
        </w:tc>
      </w:tr>
      <w:tr w:rsidR="004A7BC5" w14:paraId="231A72F3" w14:textId="77777777" w:rsidTr="00663DE3">
        <w:trPr>
          <w:trHeight w:val="1563"/>
        </w:trPr>
        <w:tc>
          <w:tcPr>
            <w:tcW w:w="1844" w:type="dxa"/>
            <w:vAlign w:val="center"/>
          </w:tcPr>
          <w:p w14:paraId="231A72EE" w14:textId="77777777" w:rsidR="004A7BC5" w:rsidRPr="00042344" w:rsidRDefault="004A7BC5" w:rsidP="000D0BA7">
            <w:pPr>
              <w:rPr>
                <w:sz w:val="24"/>
                <w:szCs w:val="24"/>
              </w:rPr>
            </w:pPr>
            <w:r w:rsidRPr="00042344">
              <w:rPr>
                <w:sz w:val="24"/>
                <w:szCs w:val="24"/>
              </w:rPr>
              <w:t>Age</w:t>
            </w:r>
          </w:p>
        </w:tc>
        <w:tc>
          <w:tcPr>
            <w:tcW w:w="3544" w:type="dxa"/>
          </w:tcPr>
          <w:p w14:paraId="231A72EF" w14:textId="77777777" w:rsidR="004A7BC5" w:rsidRDefault="004A7BC5" w:rsidP="009F7F20">
            <w:pPr>
              <w:jc w:val="center"/>
              <w:rPr>
                <w:b/>
                <w:sz w:val="32"/>
                <w:szCs w:val="32"/>
              </w:rPr>
            </w:pPr>
          </w:p>
          <w:p w14:paraId="6ABCC8A4" w14:textId="77777777" w:rsidR="00151726" w:rsidRDefault="00151726" w:rsidP="00B174B5">
            <w:pPr>
              <w:rPr>
                <w:u w:val="single"/>
              </w:rPr>
            </w:pPr>
          </w:p>
          <w:p w14:paraId="797F7CC6" w14:textId="5DC43523" w:rsidR="00E2640F" w:rsidRPr="009E1F93" w:rsidRDefault="00915980" w:rsidP="00E2640F">
            <w:pPr>
              <w:rPr>
                <w:u w:val="single"/>
              </w:rPr>
            </w:pPr>
            <w:r>
              <w:rPr>
                <w:u w:val="single"/>
              </w:rPr>
              <w:t>Online Sign Up Process</w:t>
            </w:r>
          </w:p>
          <w:p w14:paraId="2AE2C3E6" w14:textId="579F4A30" w:rsidR="00E2640F" w:rsidRDefault="00FB507A" w:rsidP="00E2640F">
            <w:r>
              <w:t>The positive</w:t>
            </w:r>
            <w:r w:rsidR="00E2640F">
              <w:t xml:space="preserve"> impact </w:t>
            </w:r>
            <w:r>
              <w:t>is that the servi</w:t>
            </w:r>
            <w:r w:rsidR="004148A7">
              <w:t>c</w:t>
            </w:r>
            <w:r>
              <w:t xml:space="preserve">e can be accessed by both digital and </w:t>
            </w:r>
            <w:proofErr w:type="spellStart"/>
            <w:r>
              <w:t>non digital</w:t>
            </w:r>
            <w:proofErr w:type="spellEnd"/>
            <w:r>
              <w:t xml:space="preserve"> users.</w:t>
            </w:r>
          </w:p>
          <w:p w14:paraId="46365DA1" w14:textId="77777777" w:rsidR="0024792A" w:rsidRDefault="0024792A" w:rsidP="00E2640F"/>
          <w:p w14:paraId="7263613E" w14:textId="77777777" w:rsidR="008452AC" w:rsidRDefault="008452AC" w:rsidP="00E2640F">
            <w:pPr>
              <w:rPr>
                <w:u w:val="single"/>
              </w:rPr>
            </w:pPr>
          </w:p>
          <w:p w14:paraId="4C411A94" w14:textId="77777777" w:rsidR="008452AC" w:rsidRDefault="008452AC" w:rsidP="00E2640F">
            <w:pPr>
              <w:rPr>
                <w:u w:val="single"/>
              </w:rPr>
            </w:pPr>
          </w:p>
          <w:p w14:paraId="00FA4CAE" w14:textId="77777777" w:rsidR="008452AC" w:rsidRDefault="008452AC" w:rsidP="00E2640F">
            <w:pPr>
              <w:rPr>
                <w:u w:val="single"/>
              </w:rPr>
            </w:pPr>
          </w:p>
          <w:p w14:paraId="7CFAC355" w14:textId="77777777" w:rsidR="008452AC" w:rsidRDefault="008452AC" w:rsidP="00E2640F">
            <w:pPr>
              <w:rPr>
                <w:u w:val="single"/>
              </w:rPr>
            </w:pPr>
          </w:p>
          <w:p w14:paraId="01F1F248" w14:textId="77777777" w:rsidR="008452AC" w:rsidRDefault="008452AC" w:rsidP="00E2640F">
            <w:pPr>
              <w:rPr>
                <w:u w:val="single"/>
              </w:rPr>
            </w:pPr>
          </w:p>
          <w:p w14:paraId="213901EB" w14:textId="77777777" w:rsidR="008452AC" w:rsidRDefault="008452AC" w:rsidP="00E2640F">
            <w:pPr>
              <w:rPr>
                <w:u w:val="single"/>
              </w:rPr>
            </w:pPr>
          </w:p>
          <w:p w14:paraId="0798AA6A" w14:textId="77777777" w:rsidR="008452AC" w:rsidRDefault="008452AC" w:rsidP="00E2640F">
            <w:pPr>
              <w:rPr>
                <w:u w:val="single"/>
              </w:rPr>
            </w:pPr>
          </w:p>
          <w:p w14:paraId="365FA138" w14:textId="77777777" w:rsidR="008452AC" w:rsidRDefault="008452AC" w:rsidP="00E2640F">
            <w:pPr>
              <w:rPr>
                <w:u w:val="single"/>
              </w:rPr>
            </w:pPr>
          </w:p>
          <w:p w14:paraId="003A2B0C" w14:textId="77777777" w:rsidR="008452AC" w:rsidRDefault="008452AC" w:rsidP="00E2640F">
            <w:pPr>
              <w:rPr>
                <w:u w:val="single"/>
              </w:rPr>
            </w:pPr>
          </w:p>
          <w:p w14:paraId="4A9ECA73" w14:textId="77777777" w:rsidR="008452AC" w:rsidRDefault="008452AC" w:rsidP="00E2640F">
            <w:pPr>
              <w:rPr>
                <w:u w:val="single"/>
              </w:rPr>
            </w:pPr>
          </w:p>
          <w:p w14:paraId="75466B53" w14:textId="77777777" w:rsidR="008452AC" w:rsidRDefault="008452AC" w:rsidP="00E2640F">
            <w:pPr>
              <w:rPr>
                <w:u w:val="single"/>
              </w:rPr>
            </w:pPr>
          </w:p>
          <w:p w14:paraId="1EC5B8E1" w14:textId="77777777" w:rsidR="008452AC" w:rsidRDefault="008452AC" w:rsidP="00E2640F">
            <w:pPr>
              <w:rPr>
                <w:u w:val="single"/>
              </w:rPr>
            </w:pPr>
          </w:p>
          <w:p w14:paraId="195B71F1" w14:textId="29904577" w:rsidR="0024792A" w:rsidRDefault="0085239F" w:rsidP="00E2640F">
            <w:pPr>
              <w:rPr>
                <w:u w:val="single"/>
              </w:rPr>
            </w:pPr>
            <w:r>
              <w:rPr>
                <w:u w:val="single"/>
              </w:rPr>
              <w:t>Presentation of sacks</w:t>
            </w:r>
          </w:p>
          <w:p w14:paraId="030E4136" w14:textId="77777777" w:rsidR="00481898" w:rsidRDefault="0085239F" w:rsidP="00E2640F">
            <w:r>
              <w:t xml:space="preserve">The AHP waste will be presented in sacks rather than a wheeled bin. The impact of this </w:t>
            </w:r>
            <w:r w:rsidR="00CC6D90">
              <w:t xml:space="preserve">can be neutral as it should assist less able people to present their waste. </w:t>
            </w:r>
          </w:p>
          <w:p w14:paraId="7310B0D7" w14:textId="77777777" w:rsidR="00481898" w:rsidRDefault="00481898" w:rsidP="00E2640F"/>
          <w:p w14:paraId="26D83ECD" w14:textId="5E25011A" w:rsidR="00481898" w:rsidRPr="00481898" w:rsidRDefault="00481898" w:rsidP="00E2640F">
            <w:pPr>
              <w:rPr>
                <w:u w:val="single"/>
              </w:rPr>
            </w:pPr>
            <w:r>
              <w:rPr>
                <w:u w:val="single"/>
              </w:rPr>
              <w:t>Assisted Collection Available</w:t>
            </w:r>
          </w:p>
          <w:p w14:paraId="1E063703" w14:textId="54E868FE" w:rsidR="0085239F" w:rsidRDefault="00CC6D90" w:rsidP="00E2640F">
            <w:r>
              <w:t xml:space="preserve">The Assisted Collection service is available for </w:t>
            </w:r>
            <w:r w:rsidR="00B80930">
              <w:t xml:space="preserve">the AHP service which means it includes all abilities, that could be dependent on age. </w:t>
            </w:r>
          </w:p>
          <w:p w14:paraId="775D12A4" w14:textId="77777777" w:rsidR="008452AC" w:rsidRDefault="008452AC" w:rsidP="00E2640F"/>
          <w:p w14:paraId="662EA85A" w14:textId="77777777" w:rsidR="008452AC" w:rsidRDefault="008452AC" w:rsidP="00E2640F"/>
          <w:p w14:paraId="6D5D1D67" w14:textId="77777777" w:rsidR="008452AC" w:rsidRDefault="008452AC" w:rsidP="008452AC">
            <w:pPr>
              <w:rPr>
                <w:u w:val="single"/>
              </w:rPr>
            </w:pPr>
            <w:r>
              <w:rPr>
                <w:u w:val="single"/>
              </w:rPr>
              <w:t>Service Accessibility for Users</w:t>
            </w:r>
          </w:p>
          <w:p w14:paraId="231A72F1" w14:textId="0AF21C0F" w:rsidR="001023D4" w:rsidRPr="00834C51" w:rsidRDefault="008452AC" w:rsidP="00BE3ABC">
            <w:r>
              <w:t xml:space="preserve">The positive impact is that the service is intentionally available to all ages that meet the criteria for the service. This includes infants up to the age of four and persons over the age of four. </w:t>
            </w:r>
          </w:p>
        </w:tc>
        <w:tc>
          <w:tcPr>
            <w:tcW w:w="4961" w:type="dxa"/>
          </w:tcPr>
          <w:p w14:paraId="15F0D179" w14:textId="648461E4" w:rsidR="00F43BDB" w:rsidRDefault="00F43BDB" w:rsidP="00F43BDB">
            <w:r>
              <w:lastRenderedPageBreak/>
              <w:t xml:space="preserve">The online </w:t>
            </w:r>
            <w:r w:rsidR="008B4ABD">
              <w:t>application process</w:t>
            </w:r>
            <w:r>
              <w:t xml:space="preserve"> is not </w:t>
            </w:r>
            <w:r w:rsidR="00962C9E">
              <w:t>the sole</w:t>
            </w:r>
            <w:r>
              <w:t xml:space="preserve"> way</w:t>
            </w:r>
            <w:r w:rsidR="00171FF3">
              <w:t xml:space="preserve"> the service can be </w:t>
            </w:r>
            <w:r w:rsidR="006F0E7E">
              <w:t>accessed.</w:t>
            </w:r>
            <w:r>
              <w:t xml:space="preserve"> </w:t>
            </w:r>
            <w:r w:rsidR="006F0E7E">
              <w:t>R</w:t>
            </w:r>
            <w:r>
              <w:t xml:space="preserve">esidents will </w:t>
            </w:r>
            <w:r w:rsidR="00E72079">
              <w:t>have the ability to telephone the C</w:t>
            </w:r>
            <w:r>
              <w:t xml:space="preserve">ustomer </w:t>
            </w:r>
            <w:r w:rsidR="00E72079">
              <w:t>S</w:t>
            </w:r>
            <w:r>
              <w:t>ervices te</w:t>
            </w:r>
            <w:r w:rsidR="00E72079">
              <w:t xml:space="preserve">am, who will complete the application form on their behalf, using the </w:t>
            </w:r>
            <w:r w:rsidR="00A9719B">
              <w:t xml:space="preserve">resident or household information. </w:t>
            </w:r>
          </w:p>
          <w:p w14:paraId="5FDDC6A5" w14:textId="77777777" w:rsidR="007B5CF0" w:rsidRDefault="007B5CF0" w:rsidP="00F43BDB"/>
          <w:p w14:paraId="38AB76BF" w14:textId="77777777" w:rsidR="007B5CF0" w:rsidRDefault="007B5CF0" w:rsidP="007B5CF0">
            <w:r w:rsidRPr="00106D78">
              <w:t xml:space="preserve">Ensure </w:t>
            </w:r>
            <w:r>
              <w:t>that in service</w:t>
            </w:r>
            <w:r w:rsidRPr="00106D78">
              <w:t xml:space="preserve"> communication and guidance is accessible to all age groups, including parents/carers of infants and older adults, by providing clear information on eligibility, how to apply, and how the service operates. This includes reviewing service information annually to confirm it remains understandable and accessible for all age</w:t>
            </w:r>
            <w:r w:rsidRPr="00106D78">
              <w:noBreakHyphen/>
              <w:t>related user groups.</w:t>
            </w:r>
          </w:p>
          <w:p w14:paraId="49DCDA31" w14:textId="77777777" w:rsidR="007B5CF0" w:rsidRDefault="007B5CF0" w:rsidP="00F43BDB"/>
          <w:p w14:paraId="52A0DE01" w14:textId="77777777" w:rsidR="00F43BDB" w:rsidRDefault="00F43BDB" w:rsidP="00F43BDB"/>
          <w:p w14:paraId="4AAD4F3B" w14:textId="77777777" w:rsidR="00F43BDB" w:rsidRDefault="00F43BDB" w:rsidP="00143E7D">
            <w:pPr>
              <w:rPr>
                <w:bCs/>
              </w:rPr>
            </w:pPr>
          </w:p>
          <w:p w14:paraId="30068A37" w14:textId="77777777" w:rsidR="00F43BDB" w:rsidRDefault="00F43BDB" w:rsidP="00143E7D">
            <w:pPr>
              <w:rPr>
                <w:bCs/>
              </w:rPr>
            </w:pPr>
          </w:p>
          <w:p w14:paraId="11AE85B0" w14:textId="77777777" w:rsidR="00F43BDB" w:rsidRDefault="00F43BDB" w:rsidP="00143E7D">
            <w:pPr>
              <w:rPr>
                <w:bCs/>
              </w:rPr>
            </w:pPr>
          </w:p>
          <w:p w14:paraId="18515380" w14:textId="77777777" w:rsidR="00BF7384" w:rsidRDefault="00BF7384" w:rsidP="00143E7D">
            <w:pPr>
              <w:rPr>
                <w:bCs/>
              </w:rPr>
            </w:pPr>
          </w:p>
          <w:p w14:paraId="42F7EDE6" w14:textId="5BC78B4B" w:rsidR="00C604E1" w:rsidRDefault="00F51A87" w:rsidP="00143E7D">
            <w:pPr>
              <w:rPr>
                <w:bCs/>
              </w:rPr>
            </w:pPr>
            <w:r w:rsidRPr="00F51A87">
              <w:rPr>
                <w:bCs/>
              </w:rPr>
              <w:t>Monitor whether sack strength, size and ease of tying remain suitable for all age groups, particularly older adults who may have reduced grip strength.</w:t>
            </w:r>
          </w:p>
          <w:p w14:paraId="4A034795" w14:textId="77777777" w:rsidR="006766F8" w:rsidRDefault="006766F8" w:rsidP="00143E7D">
            <w:pPr>
              <w:rPr>
                <w:bCs/>
              </w:rPr>
            </w:pPr>
          </w:p>
          <w:p w14:paraId="325A001C" w14:textId="36581AFE" w:rsidR="006766F8" w:rsidRDefault="006766F8" w:rsidP="00143E7D">
            <w:pPr>
              <w:rPr>
                <w:bCs/>
              </w:rPr>
            </w:pPr>
            <w:r>
              <w:rPr>
                <w:bCs/>
              </w:rPr>
              <w:t>Ensure that Customer Service</w:t>
            </w:r>
            <w:r w:rsidRPr="006766F8">
              <w:rPr>
                <w:bCs/>
              </w:rPr>
              <w:t xml:space="preserve"> staff </w:t>
            </w:r>
            <w:r>
              <w:rPr>
                <w:bCs/>
              </w:rPr>
              <w:t>are able to</w:t>
            </w:r>
            <w:r w:rsidRPr="006766F8">
              <w:rPr>
                <w:bCs/>
              </w:rPr>
              <w:t xml:space="preserve"> recognise when a resident may benefit from Assisted Collection or additional support, and to signpost appropriately.</w:t>
            </w:r>
          </w:p>
          <w:p w14:paraId="231A72F2" w14:textId="52A901C8" w:rsidR="00B71CF8" w:rsidRPr="001A76E9" w:rsidRDefault="00B71CF8" w:rsidP="00143E7D">
            <w:pPr>
              <w:rPr>
                <w:bCs/>
              </w:rPr>
            </w:pPr>
          </w:p>
        </w:tc>
      </w:tr>
      <w:tr w:rsidR="00FB28C0" w14:paraId="231A72FA" w14:textId="77777777" w:rsidTr="00663DE3">
        <w:trPr>
          <w:trHeight w:val="1563"/>
        </w:trPr>
        <w:tc>
          <w:tcPr>
            <w:tcW w:w="1844" w:type="dxa"/>
            <w:vAlign w:val="center"/>
          </w:tcPr>
          <w:p w14:paraId="231A72F4" w14:textId="77777777" w:rsidR="00FB28C0" w:rsidRDefault="00FB28C0" w:rsidP="00FB28C0">
            <w:pPr>
              <w:rPr>
                <w:sz w:val="24"/>
                <w:szCs w:val="24"/>
              </w:rPr>
            </w:pPr>
            <w:r>
              <w:rPr>
                <w:sz w:val="24"/>
                <w:szCs w:val="24"/>
              </w:rPr>
              <w:t>Disability</w:t>
            </w:r>
          </w:p>
        </w:tc>
        <w:tc>
          <w:tcPr>
            <w:tcW w:w="3544" w:type="dxa"/>
          </w:tcPr>
          <w:p w14:paraId="058A8085" w14:textId="77777777" w:rsidR="00FB28C0" w:rsidRDefault="00FB28C0" w:rsidP="00FB28C0">
            <w:pPr>
              <w:jc w:val="center"/>
              <w:rPr>
                <w:b/>
                <w:sz w:val="32"/>
                <w:szCs w:val="32"/>
              </w:rPr>
            </w:pPr>
          </w:p>
          <w:p w14:paraId="11F41E32" w14:textId="77777777" w:rsidR="00FB28C0" w:rsidRDefault="00FB28C0" w:rsidP="00FB28C0">
            <w:pPr>
              <w:jc w:val="center"/>
              <w:rPr>
                <w:b/>
                <w:sz w:val="32"/>
                <w:szCs w:val="32"/>
              </w:rPr>
            </w:pPr>
          </w:p>
          <w:p w14:paraId="2FC41640" w14:textId="77777777" w:rsidR="00FB28C0" w:rsidRDefault="00FB28C0" w:rsidP="00FB28C0"/>
          <w:p w14:paraId="10966A4C" w14:textId="7A85E783" w:rsidR="00FB28C0" w:rsidRDefault="00130C51" w:rsidP="00FB28C0">
            <w:pPr>
              <w:rPr>
                <w:u w:val="single"/>
              </w:rPr>
            </w:pPr>
            <w:r>
              <w:rPr>
                <w:u w:val="single"/>
              </w:rPr>
              <w:t>Residents using continence care products</w:t>
            </w:r>
          </w:p>
          <w:p w14:paraId="14EEB3BA" w14:textId="0F52F435" w:rsidR="00481898" w:rsidRDefault="00737D38" w:rsidP="00FB28C0">
            <w:r w:rsidRPr="00737D38">
              <w:t xml:space="preserve">The service has a </w:t>
            </w:r>
            <w:r w:rsidRPr="00FF55B5">
              <w:t>positive impact</w:t>
            </w:r>
            <w:r w:rsidRPr="00737D38">
              <w:t xml:space="preserve"> on disabled residents who produce unavoidable hygiene waste due to continence</w:t>
            </w:r>
            <w:r w:rsidR="00FF55B5">
              <w:t xml:space="preserve"> </w:t>
            </w:r>
            <w:r w:rsidRPr="00737D38">
              <w:t>related conditions. The AHP collection provides a discreet, reliable and appropriate disposal route, reducing pressure on general waste bins and supporting dignity, independence and effective waste management within the household.</w:t>
            </w:r>
          </w:p>
          <w:p w14:paraId="44D9377D" w14:textId="77777777" w:rsidR="00FF55B5" w:rsidRDefault="00FF55B5" w:rsidP="00FB28C0"/>
          <w:p w14:paraId="36B0BEB4" w14:textId="5F17E04E" w:rsidR="00481898" w:rsidRDefault="00481898" w:rsidP="00FB28C0">
            <w:pPr>
              <w:rPr>
                <w:u w:val="single"/>
              </w:rPr>
            </w:pPr>
            <w:r>
              <w:rPr>
                <w:u w:val="single"/>
              </w:rPr>
              <w:t xml:space="preserve">Assisted Collection </w:t>
            </w:r>
          </w:p>
          <w:p w14:paraId="1096957C" w14:textId="704FE92E" w:rsidR="009B1E1A" w:rsidRDefault="009B1E1A" w:rsidP="00FB28C0">
            <w:r w:rsidRPr="009B1E1A">
              <w:t xml:space="preserve">Disabled residents who cannot present sacks </w:t>
            </w:r>
            <w:r w:rsidR="004104F7">
              <w:t xml:space="preserve">easily or </w:t>
            </w:r>
            <w:r w:rsidRPr="009B1E1A">
              <w:t>independently can access the Assisted Collection service, ensuring equitable access to the AHP service regardless of mobility or dexterity limitations.</w:t>
            </w:r>
          </w:p>
          <w:p w14:paraId="5F543EB8" w14:textId="77777777" w:rsidR="0085182E" w:rsidRDefault="0085182E" w:rsidP="00FB28C0"/>
          <w:p w14:paraId="48BFD31B" w14:textId="76D56F83" w:rsidR="0085182E" w:rsidRDefault="004E5AB1" w:rsidP="00FB28C0">
            <w:pPr>
              <w:rPr>
                <w:u w:val="single"/>
              </w:rPr>
            </w:pPr>
            <w:r>
              <w:rPr>
                <w:u w:val="single"/>
              </w:rPr>
              <w:t xml:space="preserve">Eligibility criteria </w:t>
            </w:r>
          </w:p>
          <w:p w14:paraId="00B1F338" w14:textId="697CC1BE" w:rsidR="004E5AB1" w:rsidRDefault="00C06139" w:rsidP="00FB28C0">
            <w:r>
              <w:t>A positive impact is t</w:t>
            </w:r>
            <w:r w:rsidR="004E5AB1" w:rsidRPr="004E5AB1">
              <w:t>he service is available to any household producing qualifying hygiene waste, meaning disabled residents are neither advantaged nor disadvantaged by eligibility rules.</w:t>
            </w:r>
          </w:p>
          <w:p w14:paraId="57CF76DE" w14:textId="77777777" w:rsidR="00FF55B5" w:rsidRDefault="00FF55B5" w:rsidP="00FB28C0"/>
          <w:p w14:paraId="7A364EFE" w14:textId="56BE6EC7" w:rsidR="00FF55B5" w:rsidRDefault="001176A1" w:rsidP="00FB28C0">
            <w:pPr>
              <w:rPr>
                <w:u w:val="single"/>
              </w:rPr>
            </w:pPr>
            <w:r>
              <w:rPr>
                <w:u w:val="single"/>
              </w:rPr>
              <w:t>Eligible for AHP related waste only</w:t>
            </w:r>
          </w:p>
          <w:p w14:paraId="0CFE57B3" w14:textId="48B7DBE8" w:rsidR="00881D1B" w:rsidRPr="00881D1B" w:rsidRDefault="005C4394" w:rsidP="00FB28C0">
            <w:r>
              <w:t>A neutral impact is</w:t>
            </w:r>
            <w:r w:rsidR="00881D1B" w:rsidRPr="00881D1B">
              <w:t xml:space="preserve"> some disabled residents may produce medical waste such as sharps, dressings or swabs, </w:t>
            </w:r>
            <w:r w:rsidR="00552BEB">
              <w:t>that will not be collected as part of the AHP collection service. T</w:t>
            </w:r>
            <w:r w:rsidR="00881D1B" w:rsidRPr="00881D1B">
              <w:t>hese items are legally classified as clinical waste and must be collected through specialist clinical</w:t>
            </w:r>
            <w:r w:rsidR="00552BEB">
              <w:t xml:space="preserve"> </w:t>
            </w:r>
            <w:r w:rsidR="00881D1B" w:rsidRPr="00881D1B">
              <w:t>waste services rather than the AHP service. The exclusion does not disadvantage disabled residents, as appropriate alternative disposal routes are already in place and remain accessible.</w:t>
            </w:r>
          </w:p>
          <w:p w14:paraId="15DFEC7D" w14:textId="77777777" w:rsidR="001176A1" w:rsidRPr="001176A1" w:rsidRDefault="001176A1" w:rsidP="00FB28C0"/>
          <w:p w14:paraId="67EB6FF1" w14:textId="77777777" w:rsidR="0085182E" w:rsidRPr="0085182E" w:rsidRDefault="0085182E" w:rsidP="00FB28C0">
            <w:pPr>
              <w:rPr>
                <w:u w:val="single"/>
              </w:rPr>
            </w:pPr>
          </w:p>
          <w:p w14:paraId="231A72F8" w14:textId="681733DC" w:rsidR="00FB28C0" w:rsidRPr="00B05D71" w:rsidRDefault="00FB28C0" w:rsidP="00FB28C0">
            <w:pPr>
              <w:jc w:val="center"/>
              <w:rPr>
                <w:bCs/>
              </w:rPr>
            </w:pPr>
          </w:p>
        </w:tc>
        <w:tc>
          <w:tcPr>
            <w:tcW w:w="4961" w:type="dxa"/>
          </w:tcPr>
          <w:p w14:paraId="5ED9E5B2" w14:textId="77777777" w:rsidR="00FB28C0" w:rsidRDefault="00FB28C0" w:rsidP="00FB28C0"/>
          <w:p w14:paraId="684DC596" w14:textId="77777777" w:rsidR="00FB28C0" w:rsidRDefault="00FB28C0" w:rsidP="00FB28C0"/>
          <w:p w14:paraId="0AA2093A" w14:textId="77777777" w:rsidR="00FB28C0" w:rsidRDefault="00FB28C0" w:rsidP="00FB28C0"/>
          <w:p w14:paraId="335A2F63" w14:textId="77777777" w:rsidR="00FB28C0" w:rsidRDefault="00FB28C0" w:rsidP="00FB28C0"/>
          <w:p w14:paraId="25D8B5D8" w14:textId="77777777" w:rsidR="00FB28C0" w:rsidRDefault="00FB28C0" w:rsidP="00FB28C0">
            <w:pPr>
              <w:rPr>
                <w:b/>
                <w:sz w:val="32"/>
                <w:szCs w:val="32"/>
              </w:rPr>
            </w:pPr>
          </w:p>
          <w:p w14:paraId="05C4E0E3" w14:textId="77777777" w:rsidR="00FB28C0" w:rsidRDefault="00FB28C0" w:rsidP="00FB28C0">
            <w:pPr>
              <w:rPr>
                <w:bCs/>
              </w:rPr>
            </w:pPr>
          </w:p>
          <w:p w14:paraId="20D71655" w14:textId="77777777" w:rsidR="00FB28C0" w:rsidRDefault="00FB28C0" w:rsidP="008C6C9A">
            <w:pPr>
              <w:rPr>
                <w:b/>
                <w:sz w:val="32"/>
                <w:szCs w:val="32"/>
              </w:rPr>
            </w:pPr>
          </w:p>
          <w:p w14:paraId="37F117EA" w14:textId="77777777" w:rsidR="008C6C9A" w:rsidRDefault="008C6C9A" w:rsidP="008C6C9A">
            <w:pPr>
              <w:rPr>
                <w:b/>
                <w:sz w:val="32"/>
                <w:szCs w:val="32"/>
              </w:rPr>
            </w:pPr>
          </w:p>
          <w:p w14:paraId="2A4436C4" w14:textId="77777777" w:rsidR="008C6C9A" w:rsidRDefault="008C6C9A" w:rsidP="008C6C9A">
            <w:pPr>
              <w:rPr>
                <w:b/>
                <w:sz w:val="32"/>
                <w:szCs w:val="32"/>
              </w:rPr>
            </w:pPr>
          </w:p>
          <w:p w14:paraId="115928EA" w14:textId="77777777" w:rsidR="008C6C9A" w:rsidRDefault="008C6C9A" w:rsidP="008C6C9A">
            <w:pPr>
              <w:rPr>
                <w:b/>
                <w:sz w:val="32"/>
                <w:szCs w:val="32"/>
              </w:rPr>
            </w:pPr>
          </w:p>
          <w:p w14:paraId="5EC623F0" w14:textId="77777777" w:rsidR="008C6C9A" w:rsidRDefault="008C6C9A" w:rsidP="008C6C9A">
            <w:pPr>
              <w:rPr>
                <w:b/>
                <w:sz w:val="32"/>
                <w:szCs w:val="32"/>
              </w:rPr>
            </w:pPr>
          </w:p>
          <w:p w14:paraId="0BA52A49" w14:textId="77777777" w:rsidR="008C6C9A" w:rsidRDefault="008C6C9A" w:rsidP="008C6C9A">
            <w:pPr>
              <w:rPr>
                <w:b/>
                <w:sz w:val="32"/>
                <w:szCs w:val="32"/>
              </w:rPr>
            </w:pPr>
          </w:p>
          <w:p w14:paraId="5E74C746" w14:textId="77777777" w:rsidR="008C6C9A" w:rsidRDefault="008C6C9A" w:rsidP="008C6C9A">
            <w:pPr>
              <w:rPr>
                <w:b/>
                <w:sz w:val="32"/>
                <w:szCs w:val="32"/>
              </w:rPr>
            </w:pPr>
          </w:p>
          <w:p w14:paraId="467B1BAF" w14:textId="77777777" w:rsidR="008C6C9A" w:rsidRDefault="008C6C9A" w:rsidP="008C6C9A">
            <w:pPr>
              <w:rPr>
                <w:b/>
                <w:sz w:val="32"/>
                <w:szCs w:val="32"/>
              </w:rPr>
            </w:pPr>
          </w:p>
          <w:p w14:paraId="211CEC2F" w14:textId="0A0C6CD4" w:rsidR="008C6C9A" w:rsidRPr="00FE6E91" w:rsidRDefault="00FE6E91" w:rsidP="008C6C9A">
            <w:pPr>
              <w:rPr>
                <w:bCs/>
              </w:rPr>
            </w:pPr>
            <w:r>
              <w:rPr>
                <w:bCs/>
              </w:rPr>
              <w:t>Continue to offer an Assisted Collection service to residents that meet the criteria. Th</w:t>
            </w:r>
            <w:r w:rsidR="003408C5">
              <w:rPr>
                <w:bCs/>
              </w:rPr>
              <w:t xml:space="preserve">e service will be reviewed at agreed periods to ensure the service continues to meet the needs </w:t>
            </w:r>
            <w:r w:rsidR="00A71EF7">
              <w:rPr>
                <w:bCs/>
              </w:rPr>
              <w:t>of vulnerable residents</w:t>
            </w:r>
            <w:r w:rsidR="00C62618">
              <w:rPr>
                <w:bCs/>
              </w:rPr>
              <w:t xml:space="preserve"> and is easily accessible</w:t>
            </w:r>
            <w:r w:rsidR="00A71EF7">
              <w:rPr>
                <w:bCs/>
              </w:rPr>
              <w:t xml:space="preserve">. </w:t>
            </w:r>
          </w:p>
          <w:p w14:paraId="52B4885F" w14:textId="77777777" w:rsidR="008C6C9A" w:rsidRDefault="008C6C9A" w:rsidP="008C6C9A">
            <w:pPr>
              <w:rPr>
                <w:b/>
                <w:sz w:val="32"/>
                <w:szCs w:val="32"/>
              </w:rPr>
            </w:pPr>
          </w:p>
          <w:p w14:paraId="27BE26FE" w14:textId="77777777" w:rsidR="008C6C9A" w:rsidRDefault="008C6C9A" w:rsidP="008C6C9A">
            <w:pPr>
              <w:rPr>
                <w:b/>
                <w:sz w:val="32"/>
                <w:szCs w:val="32"/>
              </w:rPr>
            </w:pPr>
          </w:p>
          <w:p w14:paraId="2D10A904" w14:textId="77777777" w:rsidR="00A71EF7" w:rsidRDefault="00A71EF7" w:rsidP="00A34E8A">
            <w:pPr>
              <w:rPr>
                <w:bCs/>
              </w:rPr>
            </w:pPr>
          </w:p>
          <w:p w14:paraId="415822F9" w14:textId="49070326" w:rsidR="00A34E8A" w:rsidRDefault="00A34E8A" w:rsidP="00A34E8A">
            <w:pPr>
              <w:rPr>
                <w:bCs/>
              </w:rPr>
            </w:pPr>
            <w:r w:rsidRPr="00F51A87">
              <w:rPr>
                <w:bCs/>
              </w:rPr>
              <w:t>Monitor whether sack strength, size and ease of tying remain suitable for all age groups, particularly older adults who may have reduced grip strength.</w:t>
            </w:r>
          </w:p>
          <w:p w14:paraId="3D3F8340" w14:textId="77777777" w:rsidR="008C6C9A" w:rsidRPr="00664A60" w:rsidRDefault="008C6C9A" w:rsidP="008C6C9A">
            <w:pPr>
              <w:rPr>
                <w:bCs/>
              </w:rPr>
            </w:pPr>
          </w:p>
          <w:p w14:paraId="7B730FFA" w14:textId="77777777" w:rsidR="008C6C9A" w:rsidRDefault="008C6C9A" w:rsidP="008C6C9A">
            <w:pPr>
              <w:rPr>
                <w:b/>
                <w:sz w:val="32"/>
                <w:szCs w:val="32"/>
              </w:rPr>
            </w:pPr>
          </w:p>
          <w:p w14:paraId="010D3D65" w14:textId="77777777" w:rsidR="00A34E8A" w:rsidRDefault="00A34E8A" w:rsidP="008C6C9A">
            <w:pPr>
              <w:rPr>
                <w:bCs/>
              </w:rPr>
            </w:pPr>
          </w:p>
          <w:p w14:paraId="2F743A22" w14:textId="77777777" w:rsidR="00A71EF7" w:rsidRDefault="00A71EF7" w:rsidP="008C6C9A">
            <w:pPr>
              <w:rPr>
                <w:bCs/>
              </w:rPr>
            </w:pPr>
          </w:p>
          <w:p w14:paraId="6EE6BC82" w14:textId="77777777" w:rsidR="00A71EF7" w:rsidRDefault="00A71EF7" w:rsidP="008C6C9A">
            <w:pPr>
              <w:rPr>
                <w:bCs/>
              </w:rPr>
            </w:pPr>
          </w:p>
          <w:p w14:paraId="4240A3E6" w14:textId="18E6F236" w:rsidR="008C6C9A" w:rsidRPr="008C6C9A" w:rsidRDefault="008C6C9A" w:rsidP="008C6C9A">
            <w:pPr>
              <w:rPr>
                <w:bCs/>
              </w:rPr>
            </w:pPr>
            <w:r>
              <w:rPr>
                <w:bCs/>
              </w:rPr>
              <w:t xml:space="preserve">The Council offers a clinical waste collection service, at no cost to the resident, that </w:t>
            </w:r>
            <w:r w:rsidR="00664A60">
              <w:rPr>
                <w:bCs/>
              </w:rPr>
              <w:t xml:space="preserve">are licensed to collect medical waste such as sharps, dressings or swabs. </w:t>
            </w:r>
          </w:p>
          <w:p w14:paraId="58BA5B45" w14:textId="77777777" w:rsidR="008C6C9A" w:rsidRDefault="008C6C9A" w:rsidP="008C6C9A">
            <w:pPr>
              <w:rPr>
                <w:b/>
                <w:sz w:val="32"/>
                <w:szCs w:val="32"/>
              </w:rPr>
            </w:pPr>
          </w:p>
          <w:p w14:paraId="231A72F9" w14:textId="6A56E1BE" w:rsidR="008C6C9A" w:rsidRPr="009F7F20" w:rsidRDefault="008C6C9A" w:rsidP="008C6C9A">
            <w:pPr>
              <w:rPr>
                <w:b/>
                <w:sz w:val="32"/>
                <w:szCs w:val="32"/>
              </w:rPr>
            </w:pPr>
          </w:p>
        </w:tc>
      </w:tr>
      <w:tr w:rsidR="00FB28C0" w14:paraId="231A7300" w14:textId="77777777" w:rsidTr="00663DE3">
        <w:trPr>
          <w:trHeight w:val="1563"/>
        </w:trPr>
        <w:tc>
          <w:tcPr>
            <w:tcW w:w="1844" w:type="dxa"/>
            <w:vAlign w:val="center"/>
          </w:tcPr>
          <w:p w14:paraId="231A72FB" w14:textId="77777777" w:rsidR="00FB28C0" w:rsidRDefault="00FB28C0" w:rsidP="00FB28C0">
            <w:pPr>
              <w:rPr>
                <w:sz w:val="24"/>
                <w:szCs w:val="24"/>
              </w:rPr>
            </w:pPr>
            <w:r>
              <w:rPr>
                <w:sz w:val="24"/>
                <w:szCs w:val="24"/>
              </w:rPr>
              <w:t>Gender reassignment</w:t>
            </w:r>
          </w:p>
        </w:tc>
        <w:tc>
          <w:tcPr>
            <w:tcW w:w="3544" w:type="dxa"/>
          </w:tcPr>
          <w:p w14:paraId="231A72FC" w14:textId="77777777" w:rsidR="00FB28C0" w:rsidRDefault="00FB28C0" w:rsidP="00FB28C0">
            <w:pPr>
              <w:jc w:val="center"/>
              <w:rPr>
                <w:b/>
                <w:sz w:val="32"/>
                <w:szCs w:val="32"/>
              </w:rPr>
            </w:pPr>
          </w:p>
          <w:p w14:paraId="231A72FD" w14:textId="72B12AB2" w:rsidR="00FB28C0" w:rsidRPr="00B05D71" w:rsidRDefault="00FB28C0" w:rsidP="00FB28C0">
            <w:pPr>
              <w:jc w:val="center"/>
              <w:rPr>
                <w:bCs/>
              </w:rPr>
            </w:pPr>
            <w:r w:rsidRPr="00B05D71">
              <w:rPr>
                <w:bCs/>
              </w:rPr>
              <w:t>N/A</w:t>
            </w:r>
          </w:p>
          <w:p w14:paraId="231A72FE" w14:textId="77777777" w:rsidR="00FB28C0" w:rsidRPr="009F7F20" w:rsidRDefault="00FB28C0" w:rsidP="00FB28C0">
            <w:pPr>
              <w:jc w:val="center"/>
              <w:rPr>
                <w:b/>
                <w:sz w:val="32"/>
                <w:szCs w:val="32"/>
              </w:rPr>
            </w:pPr>
          </w:p>
        </w:tc>
        <w:tc>
          <w:tcPr>
            <w:tcW w:w="4961" w:type="dxa"/>
          </w:tcPr>
          <w:p w14:paraId="231A72FF" w14:textId="77777777" w:rsidR="00FB28C0" w:rsidRPr="009F7F20" w:rsidRDefault="00FB28C0" w:rsidP="00FB28C0">
            <w:pPr>
              <w:jc w:val="center"/>
              <w:rPr>
                <w:b/>
                <w:sz w:val="32"/>
                <w:szCs w:val="32"/>
              </w:rPr>
            </w:pPr>
          </w:p>
        </w:tc>
      </w:tr>
      <w:tr w:rsidR="00FB28C0" w14:paraId="231A7304" w14:textId="77777777" w:rsidTr="00663DE3">
        <w:trPr>
          <w:trHeight w:val="1563"/>
        </w:trPr>
        <w:tc>
          <w:tcPr>
            <w:tcW w:w="1844" w:type="dxa"/>
            <w:vAlign w:val="center"/>
          </w:tcPr>
          <w:p w14:paraId="231A7301" w14:textId="77777777" w:rsidR="00FB28C0" w:rsidRDefault="00FB28C0" w:rsidP="00FB28C0">
            <w:pPr>
              <w:rPr>
                <w:sz w:val="24"/>
                <w:szCs w:val="24"/>
              </w:rPr>
            </w:pPr>
            <w:r>
              <w:rPr>
                <w:sz w:val="24"/>
                <w:szCs w:val="24"/>
              </w:rPr>
              <w:t xml:space="preserve">Marriage &amp; civil partnership </w:t>
            </w:r>
            <w:r w:rsidRPr="00663DE3">
              <w:rPr>
                <w:sz w:val="18"/>
                <w:szCs w:val="18"/>
              </w:rPr>
              <w:t>(only in respect of eliminating unlawful discrimination).</w:t>
            </w:r>
          </w:p>
        </w:tc>
        <w:tc>
          <w:tcPr>
            <w:tcW w:w="3544" w:type="dxa"/>
          </w:tcPr>
          <w:p w14:paraId="0A445785" w14:textId="77777777" w:rsidR="00FB28C0" w:rsidRDefault="00FB28C0" w:rsidP="00FB28C0">
            <w:pPr>
              <w:jc w:val="center"/>
              <w:rPr>
                <w:b/>
                <w:sz w:val="32"/>
                <w:szCs w:val="32"/>
              </w:rPr>
            </w:pPr>
          </w:p>
          <w:p w14:paraId="231A7302" w14:textId="3B259A7C" w:rsidR="00FB28C0" w:rsidRPr="00B05D71" w:rsidRDefault="00FB28C0" w:rsidP="00FB28C0">
            <w:pPr>
              <w:jc w:val="center"/>
              <w:rPr>
                <w:bCs/>
              </w:rPr>
            </w:pPr>
            <w:r w:rsidRPr="00B05D71">
              <w:rPr>
                <w:bCs/>
              </w:rPr>
              <w:t>N/A</w:t>
            </w:r>
          </w:p>
        </w:tc>
        <w:tc>
          <w:tcPr>
            <w:tcW w:w="4961" w:type="dxa"/>
          </w:tcPr>
          <w:p w14:paraId="231A7303" w14:textId="77777777" w:rsidR="00FB28C0" w:rsidRPr="009F7F20" w:rsidRDefault="00FB28C0" w:rsidP="00FB28C0">
            <w:pPr>
              <w:jc w:val="center"/>
              <w:rPr>
                <w:b/>
                <w:sz w:val="32"/>
                <w:szCs w:val="32"/>
              </w:rPr>
            </w:pPr>
          </w:p>
        </w:tc>
      </w:tr>
      <w:tr w:rsidR="00FB28C0" w14:paraId="231A730A" w14:textId="77777777" w:rsidTr="00663DE3">
        <w:trPr>
          <w:trHeight w:val="1563"/>
        </w:trPr>
        <w:tc>
          <w:tcPr>
            <w:tcW w:w="1844" w:type="dxa"/>
            <w:vAlign w:val="center"/>
          </w:tcPr>
          <w:p w14:paraId="231A7305" w14:textId="77777777" w:rsidR="00FB28C0" w:rsidRDefault="00FB28C0" w:rsidP="00FB28C0">
            <w:pPr>
              <w:rPr>
                <w:sz w:val="24"/>
                <w:szCs w:val="24"/>
              </w:rPr>
            </w:pPr>
            <w:r>
              <w:rPr>
                <w:sz w:val="24"/>
                <w:szCs w:val="24"/>
              </w:rPr>
              <w:t>Pregnancy &amp; maternity</w:t>
            </w:r>
          </w:p>
        </w:tc>
        <w:tc>
          <w:tcPr>
            <w:tcW w:w="3544" w:type="dxa"/>
          </w:tcPr>
          <w:p w14:paraId="6F184313" w14:textId="77777777" w:rsidR="00FB28C0" w:rsidRDefault="00FB28C0" w:rsidP="00FB28C0">
            <w:pPr>
              <w:rPr>
                <w:b/>
                <w:sz w:val="32"/>
                <w:szCs w:val="32"/>
              </w:rPr>
            </w:pPr>
          </w:p>
          <w:p w14:paraId="3BF22BF9" w14:textId="77777777" w:rsidR="00FB28C0" w:rsidRDefault="00FB28C0" w:rsidP="00FB28C0">
            <w:pPr>
              <w:jc w:val="center"/>
              <w:rPr>
                <w:b/>
                <w:sz w:val="32"/>
                <w:szCs w:val="32"/>
              </w:rPr>
            </w:pPr>
          </w:p>
          <w:p w14:paraId="18E81062" w14:textId="33E8EE04" w:rsidR="00FB28C0" w:rsidRDefault="00457DF4" w:rsidP="00FB28C0">
            <w:pPr>
              <w:rPr>
                <w:u w:val="single"/>
              </w:rPr>
            </w:pPr>
            <w:r>
              <w:rPr>
                <w:u w:val="single"/>
              </w:rPr>
              <w:t>Supports households with newborns and infants</w:t>
            </w:r>
          </w:p>
          <w:p w14:paraId="384703B2" w14:textId="75F002FA" w:rsidR="00457DF4" w:rsidRDefault="00457DF4" w:rsidP="00FB28C0">
            <w:r>
              <w:t xml:space="preserve">A positive impact </w:t>
            </w:r>
            <w:r w:rsidR="00981336">
              <w:t>affects</w:t>
            </w:r>
            <w:r>
              <w:t xml:space="preserve"> f</w:t>
            </w:r>
            <w:r w:rsidRPr="00457DF4">
              <w:t>amilies with babies</w:t>
            </w:r>
            <w:r w:rsidR="00981336">
              <w:t>,</w:t>
            </w:r>
            <w:r w:rsidRPr="00457DF4">
              <w:t xml:space="preserve"> typically produc</w:t>
            </w:r>
            <w:r w:rsidR="00981336">
              <w:t>ing</w:t>
            </w:r>
            <w:r w:rsidRPr="00457DF4">
              <w:t xml:space="preserve"> high volumes of </w:t>
            </w:r>
            <w:r w:rsidR="00981336">
              <w:t xml:space="preserve">disposable </w:t>
            </w:r>
            <w:r w:rsidRPr="00457DF4">
              <w:t>nappy waste. The AHP service provides additional capacity, helping them manage this waste more easily and reducing pressure on general waste bins.</w:t>
            </w:r>
          </w:p>
          <w:p w14:paraId="24DCC29D" w14:textId="77777777" w:rsidR="00A1131E" w:rsidRDefault="00A1131E" w:rsidP="00FB28C0"/>
          <w:p w14:paraId="02B8D429" w14:textId="6703985F" w:rsidR="00A1131E" w:rsidRDefault="00A1131E" w:rsidP="00FB28C0">
            <w:pPr>
              <w:rPr>
                <w:u w:val="single"/>
              </w:rPr>
            </w:pPr>
            <w:r>
              <w:rPr>
                <w:u w:val="single"/>
              </w:rPr>
              <w:t>Eligibility criteria</w:t>
            </w:r>
          </w:p>
          <w:p w14:paraId="6F390B13" w14:textId="7C7709A2" w:rsidR="00A1131E" w:rsidRPr="00A1131E" w:rsidRDefault="00A1131E" w:rsidP="00FB28C0">
            <w:r w:rsidRPr="00A1131E">
              <w:t>The service is available to any household producing qualifying hygiene waste, so pregnant individuals who do not yet have a child in nappies are not directly affected</w:t>
            </w:r>
            <w:r w:rsidR="00D02178">
              <w:t xml:space="preserve">, </w:t>
            </w:r>
            <w:r w:rsidRPr="00A1131E">
              <w:t>but they are not disadvantaged.</w:t>
            </w:r>
          </w:p>
          <w:p w14:paraId="19C930E8" w14:textId="77777777" w:rsidR="00FB28C0" w:rsidRDefault="00FB28C0" w:rsidP="00FB28C0"/>
          <w:p w14:paraId="231A7308" w14:textId="2A7AC95F" w:rsidR="00FB28C0" w:rsidRPr="009F7F20" w:rsidRDefault="00FB28C0" w:rsidP="00FB28C0">
            <w:pPr>
              <w:jc w:val="center"/>
              <w:rPr>
                <w:b/>
                <w:sz w:val="32"/>
                <w:szCs w:val="32"/>
              </w:rPr>
            </w:pPr>
          </w:p>
        </w:tc>
        <w:tc>
          <w:tcPr>
            <w:tcW w:w="4961" w:type="dxa"/>
          </w:tcPr>
          <w:p w14:paraId="53FE7785" w14:textId="77777777" w:rsidR="00FB28C0" w:rsidRDefault="00FB28C0" w:rsidP="00FB28C0"/>
          <w:p w14:paraId="0746BB85" w14:textId="77777777" w:rsidR="00FB28C0" w:rsidRDefault="00FB28C0" w:rsidP="00FB28C0"/>
          <w:p w14:paraId="6F0F7328" w14:textId="77777777" w:rsidR="00FB28C0" w:rsidRDefault="00FB28C0" w:rsidP="00FB28C0"/>
          <w:p w14:paraId="1ACB0865" w14:textId="09DE3A42" w:rsidR="00563828" w:rsidRDefault="00871EAC" w:rsidP="00FB28C0">
            <w:r>
              <w:t>E</w:t>
            </w:r>
            <w:r w:rsidRPr="00871EAC">
              <w:t xml:space="preserve">nsure the application process remains simple and accessible for families who may be experiencing time pressures </w:t>
            </w:r>
            <w:r w:rsidR="00D02178">
              <w:t>and</w:t>
            </w:r>
            <w:r w:rsidRPr="00871EAC">
              <w:t xml:space="preserve"> reduced capacity during early parenthood.</w:t>
            </w:r>
          </w:p>
          <w:p w14:paraId="3EC1AC55" w14:textId="77777777" w:rsidR="00FB28C0" w:rsidRDefault="00FB28C0" w:rsidP="00FB28C0">
            <w:pPr>
              <w:rPr>
                <w:b/>
                <w:sz w:val="32"/>
                <w:szCs w:val="32"/>
              </w:rPr>
            </w:pPr>
          </w:p>
          <w:p w14:paraId="26FD1AD0" w14:textId="77777777" w:rsidR="00FB28C0" w:rsidRDefault="00FB28C0" w:rsidP="00FB28C0">
            <w:pPr>
              <w:rPr>
                <w:bCs/>
              </w:rPr>
            </w:pPr>
          </w:p>
          <w:p w14:paraId="6152CC99" w14:textId="77777777" w:rsidR="00D02178" w:rsidRDefault="00D02178" w:rsidP="00FB28C0">
            <w:pPr>
              <w:rPr>
                <w:bCs/>
              </w:rPr>
            </w:pPr>
          </w:p>
          <w:p w14:paraId="07B43BD9" w14:textId="77777777" w:rsidR="00D02178" w:rsidRDefault="00D02178" w:rsidP="00FB28C0">
            <w:pPr>
              <w:rPr>
                <w:bCs/>
              </w:rPr>
            </w:pPr>
          </w:p>
          <w:p w14:paraId="500D08B6" w14:textId="77777777" w:rsidR="00D02178" w:rsidRDefault="00D02178" w:rsidP="00FB28C0">
            <w:pPr>
              <w:rPr>
                <w:bCs/>
              </w:rPr>
            </w:pPr>
          </w:p>
          <w:p w14:paraId="066B16A2" w14:textId="77777777" w:rsidR="007A549D" w:rsidRDefault="007A549D" w:rsidP="00A1131E">
            <w:pPr>
              <w:rPr>
                <w:bCs/>
              </w:rPr>
            </w:pPr>
          </w:p>
          <w:p w14:paraId="231A7309" w14:textId="39BC4335" w:rsidR="00FB28C0" w:rsidRPr="007A549D" w:rsidRDefault="007A549D" w:rsidP="00A1131E">
            <w:pPr>
              <w:rPr>
                <w:bCs/>
              </w:rPr>
            </w:pPr>
            <w:r w:rsidRPr="007A549D">
              <w:rPr>
                <w:bCs/>
              </w:rPr>
              <w:t>Ensure service information clearly explains eligibility criteria so pregnant individuals understand when they may become eligible for the AHP service. Review communication materials annually to confirm they remain clear, accessible and do not unintentionally disadvantage expectant parents.</w:t>
            </w:r>
          </w:p>
        </w:tc>
      </w:tr>
      <w:tr w:rsidR="00FB28C0" w14:paraId="231A7311" w14:textId="77777777" w:rsidTr="00663DE3">
        <w:trPr>
          <w:trHeight w:val="1563"/>
        </w:trPr>
        <w:tc>
          <w:tcPr>
            <w:tcW w:w="1844" w:type="dxa"/>
            <w:vAlign w:val="center"/>
          </w:tcPr>
          <w:p w14:paraId="231A730B" w14:textId="77777777" w:rsidR="00FB28C0" w:rsidRDefault="00FB28C0" w:rsidP="00FB28C0">
            <w:pPr>
              <w:rPr>
                <w:sz w:val="24"/>
                <w:szCs w:val="24"/>
              </w:rPr>
            </w:pPr>
            <w:r>
              <w:rPr>
                <w:sz w:val="24"/>
                <w:szCs w:val="24"/>
              </w:rPr>
              <w:t>Race</w:t>
            </w:r>
          </w:p>
        </w:tc>
        <w:tc>
          <w:tcPr>
            <w:tcW w:w="3544" w:type="dxa"/>
          </w:tcPr>
          <w:p w14:paraId="231A730C" w14:textId="77777777" w:rsidR="00FB28C0" w:rsidRDefault="00FB28C0" w:rsidP="00FB28C0">
            <w:pPr>
              <w:jc w:val="center"/>
              <w:rPr>
                <w:b/>
                <w:sz w:val="32"/>
                <w:szCs w:val="32"/>
              </w:rPr>
            </w:pPr>
          </w:p>
          <w:p w14:paraId="231A730D" w14:textId="54176D8F" w:rsidR="00FB28C0" w:rsidRDefault="00FB28C0" w:rsidP="00FB28C0">
            <w:pPr>
              <w:jc w:val="center"/>
              <w:rPr>
                <w:b/>
                <w:sz w:val="32"/>
                <w:szCs w:val="32"/>
              </w:rPr>
            </w:pPr>
            <w:r w:rsidRPr="00B05D71">
              <w:rPr>
                <w:bCs/>
              </w:rPr>
              <w:t>N/A</w:t>
            </w:r>
          </w:p>
          <w:p w14:paraId="231A730E" w14:textId="77777777" w:rsidR="00FB28C0" w:rsidRDefault="00FB28C0" w:rsidP="00FB28C0">
            <w:pPr>
              <w:jc w:val="center"/>
              <w:rPr>
                <w:b/>
                <w:sz w:val="32"/>
                <w:szCs w:val="32"/>
              </w:rPr>
            </w:pPr>
          </w:p>
          <w:p w14:paraId="231A730F" w14:textId="77777777" w:rsidR="00FB28C0" w:rsidRPr="009F7F20" w:rsidRDefault="00FB28C0" w:rsidP="00FB28C0">
            <w:pPr>
              <w:jc w:val="center"/>
              <w:rPr>
                <w:b/>
                <w:sz w:val="32"/>
                <w:szCs w:val="32"/>
              </w:rPr>
            </w:pPr>
          </w:p>
        </w:tc>
        <w:tc>
          <w:tcPr>
            <w:tcW w:w="4961" w:type="dxa"/>
          </w:tcPr>
          <w:p w14:paraId="231A7310" w14:textId="77777777" w:rsidR="00FB28C0" w:rsidRPr="009F7F20" w:rsidRDefault="00FB28C0" w:rsidP="00FB28C0">
            <w:pPr>
              <w:jc w:val="center"/>
              <w:rPr>
                <w:b/>
                <w:sz w:val="32"/>
                <w:szCs w:val="32"/>
              </w:rPr>
            </w:pPr>
          </w:p>
        </w:tc>
      </w:tr>
      <w:tr w:rsidR="00FB28C0" w14:paraId="231A7318" w14:textId="77777777" w:rsidTr="00663DE3">
        <w:trPr>
          <w:trHeight w:val="1563"/>
        </w:trPr>
        <w:tc>
          <w:tcPr>
            <w:tcW w:w="1844" w:type="dxa"/>
            <w:vAlign w:val="center"/>
          </w:tcPr>
          <w:p w14:paraId="231A7312" w14:textId="77777777" w:rsidR="00FB28C0" w:rsidRDefault="00FB28C0" w:rsidP="00FB28C0">
            <w:pPr>
              <w:rPr>
                <w:sz w:val="24"/>
                <w:szCs w:val="24"/>
              </w:rPr>
            </w:pPr>
            <w:r>
              <w:rPr>
                <w:sz w:val="24"/>
                <w:szCs w:val="24"/>
              </w:rPr>
              <w:t>Religion or belief</w:t>
            </w:r>
          </w:p>
        </w:tc>
        <w:tc>
          <w:tcPr>
            <w:tcW w:w="3544" w:type="dxa"/>
          </w:tcPr>
          <w:p w14:paraId="231A7313" w14:textId="77777777" w:rsidR="00FB28C0" w:rsidRDefault="00FB28C0" w:rsidP="00FB28C0">
            <w:pPr>
              <w:jc w:val="center"/>
              <w:rPr>
                <w:b/>
                <w:sz w:val="32"/>
                <w:szCs w:val="32"/>
              </w:rPr>
            </w:pPr>
          </w:p>
          <w:p w14:paraId="231A7314" w14:textId="21D2F4B9" w:rsidR="00FB28C0" w:rsidRDefault="00FB28C0" w:rsidP="00FB28C0">
            <w:pPr>
              <w:jc w:val="center"/>
              <w:rPr>
                <w:b/>
                <w:sz w:val="32"/>
                <w:szCs w:val="32"/>
              </w:rPr>
            </w:pPr>
            <w:r w:rsidRPr="00B05D71">
              <w:rPr>
                <w:bCs/>
              </w:rPr>
              <w:t>N/A</w:t>
            </w:r>
          </w:p>
          <w:p w14:paraId="231A7315" w14:textId="77777777" w:rsidR="00FB28C0" w:rsidRDefault="00FB28C0" w:rsidP="00FB28C0">
            <w:pPr>
              <w:jc w:val="center"/>
              <w:rPr>
                <w:b/>
                <w:sz w:val="32"/>
                <w:szCs w:val="32"/>
              </w:rPr>
            </w:pPr>
          </w:p>
          <w:p w14:paraId="231A7316" w14:textId="77777777" w:rsidR="00FB28C0" w:rsidRPr="009F7F20" w:rsidRDefault="00FB28C0" w:rsidP="00FB28C0">
            <w:pPr>
              <w:jc w:val="center"/>
              <w:rPr>
                <w:b/>
                <w:sz w:val="32"/>
                <w:szCs w:val="32"/>
              </w:rPr>
            </w:pPr>
          </w:p>
        </w:tc>
        <w:tc>
          <w:tcPr>
            <w:tcW w:w="4961" w:type="dxa"/>
          </w:tcPr>
          <w:p w14:paraId="231A7317" w14:textId="77777777" w:rsidR="00FB28C0" w:rsidRPr="009F7F20" w:rsidRDefault="00FB28C0" w:rsidP="00FB28C0">
            <w:pPr>
              <w:jc w:val="center"/>
              <w:rPr>
                <w:b/>
                <w:sz w:val="32"/>
                <w:szCs w:val="32"/>
              </w:rPr>
            </w:pPr>
          </w:p>
        </w:tc>
      </w:tr>
      <w:tr w:rsidR="00FB28C0" w14:paraId="231A731F" w14:textId="77777777" w:rsidTr="00663DE3">
        <w:trPr>
          <w:trHeight w:val="1563"/>
        </w:trPr>
        <w:tc>
          <w:tcPr>
            <w:tcW w:w="1844" w:type="dxa"/>
            <w:vAlign w:val="center"/>
          </w:tcPr>
          <w:p w14:paraId="231A7319" w14:textId="77777777" w:rsidR="00FB28C0" w:rsidRDefault="00FB28C0" w:rsidP="00FB28C0">
            <w:pPr>
              <w:rPr>
                <w:sz w:val="24"/>
                <w:szCs w:val="24"/>
              </w:rPr>
            </w:pPr>
            <w:r>
              <w:rPr>
                <w:sz w:val="24"/>
                <w:szCs w:val="24"/>
              </w:rPr>
              <w:lastRenderedPageBreak/>
              <w:t>Sex</w:t>
            </w:r>
          </w:p>
        </w:tc>
        <w:tc>
          <w:tcPr>
            <w:tcW w:w="3544" w:type="dxa"/>
          </w:tcPr>
          <w:p w14:paraId="231A731A" w14:textId="77777777" w:rsidR="00FB28C0" w:rsidRDefault="00FB28C0" w:rsidP="00FB28C0">
            <w:pPr>
              <w:jc w:val="center"/>
              <w:rPr>
                <w:b/>
                <w:sz w:val="32"/>
                <w:szCs w:val="32"/>
              </w:rPr>
            </w:pPr>
          </w:p>
          <w:p w14:paraId="231A731B" w14:textId="350314A8" w:rsidR="00FB28C0" w:rsidRDefault="00FB28C0" w:rsidP="00FB28C0">
            <w:pPr>
              <w:jc w:val="center"/>
              <w:rPr>
                <w:b/>
                <w:sz w:val="32"/>
                <w:szCs w:val="32"/>
              </w:rPr>
            </w:pPr>
            <w:r w:rsidRPr="00B05D71">
              <w:rPr>
                <w:bCs/>
              </w:rPr>
              <w:t>N/A</w:t>
            </w:r>
          </w:p>
          <w:p w14:paraId="231A731C" w14:textId="77777777" w:rsidR="00FB28C0" w:rsidRDefault="00FB28C0" w:rsidP="00FB28C0">
            <w:pPr>
              <w:jc w:val="center"/>
              <w:rPr>
                <w:b/>
                <w:sz w:val="32"/>
                <w:szCs w:val="32"/>
              </w:rPr>
            </w:pPr>
          </w:p>
          <w:p w14:paraId="231A731D" w14:textId="77777777" w:rsidR="00FB28C0" w:rsidRPr="009F7F20" w:rsidRDefault="00FB28C0" w:rsidP="00FB28C0">
            <w:pPr>
              <w:jc w:val="center"/>
              <w:rPr>
                <w:b/>
                <w:sz w:val="32"/>
                <w:szCs w:val="32"/>
              </w:rPr>
            </w:pPr>
          </w:p>
        </w:tc>
        <w:tc>
          <w:tcPr>
            <w:tcW w:w="4961" w:type="dxa"/>
          </w:tcPr>
          <w:p w14:paraId="231A731E" w14:textId="77777777" w:rsidR="00FB28C0" w:rsidRPr="009F7F20" w:rsidRDefault="00FB28C0" w:rsidP="00FB28C0">
            <w:pPr>
              <w:jc w:val="center"/>
              <w:rPr>
                <w:b/>
                <w:sz w:val="32"/>
                <w:szCs w:val="32"/>
              </w:rPr>
            </w:pPr>
          </w:p>
        </w:tc>
      </w:tr>
      <w:tr w:rsidR="00FB28C0" w14:paraId="231A7326" w14:textId="77777777" w:rsidTr="00663DE3">
        <w:trPr>
          <w:trHeight w:val="1563"/>
        </w:trPr>
        <w:tc>
          <w:tcPr>
            <w:tcW w:w="1844" w:type="dxa"/>
            <w:vAlign w:val="center"/>
          </w:tcPr>
          <w:p w14:paraId="231A7320" w14:textId="77777777" w:rsidR="00FB28C0" w:rsidRDefault="00FB28C0" w:rsidP="00FB28C0">
            <w:pPr>
              <w:rPr>
                <w:sz w:val="24"/>
                <w:szCs w:val="24"/>
              </w:rPr>
            </w:pPr>
            <w:r>
              <w:rPr>
                <w:sz w:val="24"/>
                <w:szCs w:val="24"/>
              </w:rPr>
              <w:t xml:space="preserve">Sexual orientation </w:t>
            </w:r>
          </w:p>
        </w:tc>
        <w:tc>
          <w:tcPr>
            <w:tcW w:w="3544" w:type="dxa"/>
          </w:tcPr>
          <w:p w14:paraId="231A7321" w14:textId="77777777" w:rsidR="00FB28C0" w:rsidRDefault="00FB28C0" w:rsidP="00FB28C0">
            <w:pPr>
              <w:jc w:val="center"/>
              <w:rPr>
                <w:b/>
                <w:sz w:val="32"/>
                <w:szCs w:val="32"/>
              </w:rPr>
            </w:pPr>
          </w:p>
          <w:p w14:paraId="231A7322" w14:textId="523C3464" w:rsidR="00FB28C0" w:rsidRDefault="00FB28C0" w:rsidP="00FB28C0">
            <w:pPr>
              <w:jc w:val="center"/>
              <w:rPr>
                <w:b/>
                <w:sz w:val="32"/>
                <w:szCs w:val="32"/>
              </w:rPr>
            </w:pPr>
            <w:r w:rsidRPr="00B05D71">
              <w:rPr>
                <w:bCs/>
              </w:rPr>
              <w:t>N/A</w:t>
            </w:r>
          </w:p>
          <w:p w14:paraId="231A7323" w14:textId="77777777" w:rsidR="00FB28C0" w:rsidRDefault="00FB28C0" w:rsidP="00FB28C0">
            <w:pPr>
              <w:jc w:val="center"/>
              <w:rPr>
                <w:b/>
                <w:sz w:val="32"/>
                <w:szCs w:val="32"/>
              </w:rPr>
            </w:pPr>
          </w:p>
          <w:p w14:paraId="231A7324" w14:textId="77777777" w:rsidR="00FB28C0" w:rsidRPr="009F7F20" w:rsidRDefault="00FB28C0" w:rsidP="00FB28C0">
            <w:pPr>
              <w:jc w:val="center"/>
              <w:rPr>
                <w:b/>
                <w:sz w:val="32"/>
                <w:szCs w:val="32"/>
              </w:rPr>
            </w:pPr>
          </w:p>
        </w:tc>
        <w:tc>
          <w:tcPr>
            <w:tcW w:w="4961" w:type="dxa"/>
          </w:tcPr>
          <w:p w14:paraId="231A7325" w14:textId="77777777" w:rsidR="00FB28C0" w:rsidRPr="009F7F20" w:rsidRDefault="00FB28C0" w:rsidP="00FB28C0">
            <w:pPr>
              <w:jc w:val="center"/>
              <w:rPr>
                <w:b/>
                <w:sz w:val="32"/>
                <w:szCs w:val="32"/>
              </w:rPr>
            </w:pPr>
          </w:p>
        </w:tc>
      </w:tr>
    </w:tbl>
    <w:p w14:paraId="231A7327" w14:textId="77777777" w:rsidR="00F508FF" w:rsidRDefault="00F508FF" w:rsidP="00757C1C">
      <w:pPr>
        <w:spacing w:after="0" w:line="240" w:lineRule="auto"/>
        <w:rPr>
          <w:sz w:val="24"/>
          <w:szCs w:val="24"/>
        </w:rPr>
      </w:pPr>
    </w:p>
    <w:p w14:paraId="231A7328" w14:textId="1FF868EB" w:rsidR="00CF0E65" w:rsidRDefault="00CF0E65" w:rsidP="00CF0E65">
      <w:pPr>
        <w:rPr>
          <w:sz w:val="24"/>
          <w:szCs w:val="24"/>
        </w:rPr>
      </w:pPr>
      <w:r>
        <w:rPr>
          <w:rFonts w:eastAsia="Times New Roman" w:cs="Arial"/>
          <w:noProof/>
          <w:color w:val="3D3A3B"/>
          <w:sz w:val="24"/>
          <w:szCs w:val="24"/>
          <w:lang w:val="en-US"/>
        </w:rPr>
        <mc:AlternateContent>
          <mc:Choice Requires="wps">
            <w:drawing>
              <wp:anchor distT="0" distB="0" distL="114300" distR="114300" simplePos="0" relativeHeight="251658255" behindDoc="0" locked="0" layoutInCell="1" allowOverlap="1" wp14:anchorId="231A734A" wp14:editId="541B4ACA">
                <wp:simplePos x="0" y="0"/>
                <wp:positionH relativeFrom="column">
                  <wp:posOffset>2846705</wp:posOffset>
                </wp:positionH>
                <wp:positionV relativeFrom="paragraph">
                  <wp:posOffset>303530</wp:posOffset>
                </wp:positionV>
                <wp:extent cx="2714625" cy="298450"/>
                <wp:effectExtent l="0" t="0" r="28575" b="25400"/>
                <wp:wrapNone/>
                <wp:docPr id="4" name="Rectangle: Rounded Corners 4"/>
                <wp:cNvGraphicFramePr/>
                <a:graphic xmlns:a="http://schemas.openxmlformats.org/drawingml/2006/main">
                  <a:graphicData uri="http://schemas.microsoft.com/office/word/2010/wordprocessingShape">
                    <wps:wsp>
                      <wps:cNvSpPr/>
                      <wps:spPr>
                        <a:xfrm>
                          <a:off x="0" y="0"/>
                          <a:ext cx="2714625" cy="298450"/>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1B14E0E7" w14:textId="548F4976" w:rsidR="008140AE" w:rsidRDefault="00B51F83" w:rsidP="008140AE">
                            <w:pPr>
                              <w:jc w:val="center"/>
                            </w:pPr>
                            <w:r w:rsidRPr="002D6D26">
                              <w:rPr>
                                <w:rFonts w:cs="Arial"/>
                                <w:noProof/>
                              </w:rPr>
                              <w:drawing>
                                <wp:inline distT="0" distB="0" distL="0" distR="0" wp14:anchorId="18BF20A5" wp14:editId="6AC2F71F">
                                  <wp:extent cx="489585" cy="152400"/>
                                  <wp:effectExtent l="0" t="0" r="5715" b="0"/>
                                  <wp:docPr id="8747219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585" cy="152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4A" id="Rectangle: Rounded Corners 4" o:spid="_x0000_s1035" style="position:absolute;margin-left:224.15pt;margin-top:23.9pt;width:213.75pt;height:2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" fillcolor="window" strokecolor="#ccc1da" strokeweight="2pt">
                <v:textbox>
                  <w:txbxContent>
                    <w:p w14:paraId="1B14E0E7" w14:textId="548F4976" w:rsidR="008140AE" w:rsidRDefault="00B51F83" w:rsidP="008140AE">
                      <w:pPr>
                        <w:jc w:val="center"/>
                      </w:pPr>
                      <w:r w:rsidRPr="002D6D26">
                        <w:rPr>
                          <w:rFonts w:cs="Arial"/>
                          <w:noProof/>
                        </w:rPr>
                        <w:drawing>
                          <wp:inline distT="0" distB="0" distL="0" distR="0" wp14:anchorId="18BF20A5" wp14:editId="6AC2F71F">
                            <wp:extent cx="489585" cy="152400"/>
                            <wp:effectExtent l="0" t="0" r="5715" b="0"/>
                            <wp:docPr id="8747219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585" cy="152400"/>
                                    </a:xfrm>
                                    <a:prstGeom prst="rect">
                                      <a:avLst/>
                                    </a:prstGeom>
                                    <a:noFill/>
                                    <a:ln>
                                      <a:noFill/>
                                    </a:ln>
                                  </pic:spPr>
                                </pic:pic>
                              </a:graphicData>
                            </a:graphic>
                          </wp:inline>
                        </w:drawing>
                      </w:r>
                    </w:p>
                  </w:txbxContent>
                </v:textbox>
              </v:roundrect>
            </w:pict>
          </mc:Fallback>
        </mc:AlternateContent>
      </w:r>
      <w:r w:rsidR="00077AF7">
        <w:rPr>
          <w:rFonts w:eastAsia="Times New Roman" w:cs="Arial"/>
          <w:noProof/>
          <w:color w:val="3D3A3B"/>
          <w:sz w:val="24"/>
          <w:szCs w:val="24"/>
          <w:lang w:val="en-US"/>
        </w:rPr>
        <mc:AlternateContent>
          <mc:Choice Requires="wps">
            <w:drawing>
              <wp:anchor distT="0" distB="0" distL="114300" distR="114300" simplePos="0" relativeHeight="251658254" behindDoc="0" locked="0" layoutInCell="1" allowOverlap="1" wp14:anchorId="231A734C" wp14:editId="231A734D">
                <wp:simplePos x="0" y="0"/>
                <wp:positionH relativeFrom="column">
                  <wp:posOffset>2849245</wp:posOffset>
                </wp:positionH>
                <wp:positionV relativeFrom="paragraph">
                  <wp:posOffset>287655</wp:posOffset>
                </wp:positionV>
                <wp:extent cx="2714625" cy="257175"/>
                <wp:effectExtent l="0" t="0" r="28575" b="28575"/>
                <wp:wrapNone/>
                <wp:docPr id="18" name="Rectangle: Rounded Corners 18"/>
                <wp:cNvGraphicFramePr/>
                <a:graphic xmlns:a="http://schemas.openxmlformats.org/drawingml/2006/main">
                  <a:graphicData uri="http://schemas.microsoft.com/office/word/2010/wordprocessingShape">
                    <wps:wsp>
                      <wps:cNvSpPr/>
                      <wps:spPr>
                        <a:xfrm>
                          <a:off x="0" y="0"/>
                          <a:ext cx="2714625" cy="257175"/>
                        </a:xfrm>
                        <a:prstGeom prst="roundRect">
                          <a:avLst/>
                        </a:prstGeom>
                        <a:solidFill>
                          <a:sysClr val="window" lastClr="FFFFFF"/>
                        </a:solidFill>
                        <a:ln w="25400" cap="flat" cmpd="sng" algn="ctr">
                          <a:solidFill>
                            <a:srgbClr val="8064A2">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0E8555" id="Rectangle: Rounded Corners 18" o:spid="_x0000_s1026" style="position:absolute;margin-left:224.35pt;margin-top:22.65pt;width:213.75pt;height:20.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" fillcolor="window" strokecolor="#ccc1da" strokeweight="2pt"/>
            </w:pict>
          </mc:Fallback>
        </mc:AlternateContent>
      </w:r>
      <w:r>
        <w:rPr>
          <w:sz w:val="24"/>
          <w:szCs w:val="24"/>
        </w:rPr>
        <w:t xml:space="preserve">                          Completed by (Print name):    </w:t>
      </w:r>
      <w:r w:rsidR="008140AE">
        <w:rPr>
          <w:sz w:val="24"/>
          <w:szCs w:val="24"/>
        </w:rPr>
        <w:t xml:space="preserve">    </w:t>
      </w:r>
      <w:r w:rsidR="00563828">
        <w:rPr>
          <w:sz w:val="24"/>
          <w:szCs w:val="24"/>
        </w:rPr>
        <w:t>Esme McCambridge</w:t>
      </w:r>
    </w:p>
    <w:p w14:paraId="231A7329" w14:textId="77777777" w:rsidR="00CF0E65" w:rsidRDefault="00CF0E65" w:rsidP="00CF0E65">
      <w:pPr>
        <w:rPr>
          <w:sz w:val="24"/>
          <w:szCs w:val="24"/>
        </w:rPr>
      </w:pPr>
      <w:r>
        <w:rPr>
          <w:rFonts w:eastAsia="Times New Roman" w:cs="Arial"/>
          <w:noProof/>
          <w:color w:val="3D3A3B"/>
          <w:sz w:val="24"/>
          <w:szCs w:val="24"/>
          <w:lang w:val="en-US"/>
        </w:rPr>
        <mc:AlternateContent>
          <mc:Choice Requires="wps">
            <w:drawing>
              <wp:anchor distT="0" distB="0" distL="114300" distR="114300" simplePos="0" relativeHeight="251658250" behindDoc="0" locked="0" layoutInCell="1" allowOverlap="1" wp14:anchorId="231A734E" wp14:editId="55FFABE6">
                <wp:simplePos x="0" y="0"/>
                <wp:positionH relativeFrom="column">
                  <wp:posOffset>2849245</wp:posOffset>
                </wp:positionH>
                <wp:positionV relativeFrom="paragraph">
                  <wp:posOffset>327660</wp:posOffset>
                </wp:positionV>
                <wp:extent cx="2714625" cy="257175"/>
                <wp:effectExtent l="0" t="0" r="28575" b="28575"/>
                <wp:wrapNone/>
                <wp:docPr id="15" name="Rectangle: Rounded Corners 15"/>
                <wp:cNvGraphicFramePr/>
                <a:graphic xmlns:a="http://schemas.openxmlformats.org/drawingml/2006/main">
                  <a:graphicData uri="http://schemas.microsoft.com/office/word/2010/wordprocessingShape">
                    <wps:wsp>
                      <wps:cNvSpPr/>
                      <wps:spPr>
                        <a:xfrm>
                          <a:off x="0" y="0"/>
                          <a:ext cx="2714625" cy="257175"/>
                        </a:xfrm>
                        <a:prstGeom prst="roundRect">
                          <a:avLst/>
                        </a:prstGeom>
                        <a:solidFill>
                          <a:sysClr val="window" lastClr="FFFFFF"/>
                        </a:solidFill>
                        <a:ln w="25400" cap="flat" cmpd="sng" algn="ctr">
                          <a:solidFill>
                            <a:srgbClr val="8064A2">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F093BE" id="Rectangle: Rounded Corners 15" o:spid="_x0000_s1026" style="position:absolute;margin-left:224.35pt;margin-top:25.8pt;width:213.75pt;height:20.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" fillcolor="window" strokecolor="#ccc1da" strokeweight="2pt"/>
            </w:pict>
          </mc:Fallback>
        </mc:AlternateContent>
      </w:r>
      <w:r>
        <w:rPr>
          <w:sz w:val="24"/>
          <w:szCs w:val="24"/>
        </w:rPr>
        <w:t xml:space="preserve">                                                         </w:t>
      </w:r>
      <w:proofErr w:type="gramStart"/>
      <w:r>
        <w:rPr>
          <w:sz w:val="24"/>
          <w:szCs w:val="24"/>
        </w:rPr>
        <w:t>Signature :</w:t>
      </w:r>
      <w:proofErr w:type="gramEnd"/>
      <w:r>
        <w:rPr>
          <w:sz w:val="24"/>
          <w:szCs w:val="24"/>
        </w:rPr>
        <w:t xml:space="preserve">       </w:t>
      </w:r>
    </w:p>
    <w:p w14:paraId="231A732A" w14:textId="77777777" w:rsidR="00CF0E65" w:rsidRDefault="00CF0E65" w:rsidP="00CF0E65">
      <w:pPr>
        <w:rPr>
          <w:sz w:val="24"/>
          <w:szCs w:val="24"/>
        </w:rPr>
      </w:pPr>
      <w:r>
        <w:rPr>
          <w:sz w:val="24"/>
          <w:szCs w:val="24"/>
        </w:rPr>
        <w:t>Approved by Head of Service (print name):</w:t>
      </w:r>
      <w:r w:rsidRPr="007007A5">
        <w:rPr>
          <w:rFonts w:eastAsia="Times New Roman" w:cs="Arial"/>
          <w:noProof/>
          <w:color w:val="3D3A3B"/>
          <w:sz w:val="24"/>
          <w:szCs w:val="24"/>
          <w:lang w:eastAsia="en-GB"/>
        </w:rPr>
        <w:t xml:space="preserve"> </w:t>
      </w:r>
    </w:p>
    <w:p w14:paraId="231A732B" w14:textId="77777777" w:rsidR="00CF0E65" w:rsidRDefault="00CF0E65" w:rsidP="00CF0E65">
      <w:pPr>
        <w:rPr>
          <w:sz w:val="24"/>
          <w:szCs w:val="24"/>
        </w:rPr>
      </w:pPr>
      <w:r>
        <w:rPr>
          <w:rFonts w:eastAsia="Times New Roman" w:cs="Arial"/>
          <w:noProof/>
          <w:color w:val="3D3A3B"/>
          <w:sz w:val="24"/>
          <w:szCs w:val="24"/>
          <w:lang w:val="en-US"/>
        </w:rPr>
        <mc:AlternateContent>
          <mc:Choice Requires="wps">
            <w:drawing>
              <wp:anchor distT="0" distB="0" distL="114300" distR="114300" simplePos="0" relativeHeight="251658252" behindDoc="0" locked="0" layoutInCell="1" allowOverlap="1" wp14:anchorId="231A7350" wp14:editId="231A7351">
                <wp:simplePos x="0" y="0"/>
                <wp:positionH relativeFrom="column">
                  <wp:posOffset>2849245</wp:posOffset>
                </wp:positionH>
                <wp:positionV relativeFrom="paragraph">
                  <wp:posOffset>-1905</wp:posOffset>
                </wp:positionV>
                <wp:extent cx="2714625" cy="257175"/>
                <wp:effectExtent l="0" t="0" r="28575" b="28575"/>
                <wp:wrapNone/>
                <wp:docPr id="16" name="Rectangle: Rounded Corners 16"/>
                <wp:cNvGraphicFramePr/>
                <a:graphic xmlns:a="http://schemas.openxmlformats.org/drawingml/2006/main">
                  <a:graphicData uri="http://schemas.microsoft.com/office/word/2010/wordprocessingShape">
                    <wps:wsp>
                      <wps:cNvSpPr/>
                      <wps:spPr>
                        <a:xfrm>
                          <a:off x="0" y="0"/>
                          <a:ext cx="2714625" cy="257175"/>
                        </a:xfrm>
                        <a:prstGeom prst="roundRect">
                          <a:avLst/>
                        </a:prstGeom>
                        <a:solidFill>
                          <a:sysClr val="window" lastClr="FFFFFF"/>
                        </a:solidFill>
                        <a:ln w="25400" cap="flat" cmpd="sng" algn="ctr">
                          <a:solidFill>
                            <a:srgbClr val="8064A2">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7F93D0" id="Rectangle: Rounded Corners 16" o:spid="_x0000_s1026" style="position:absolute;margin-left:224.35pt;margin-top:-.15pt;width:213.75pt;height:20.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" fillcolor="window" strokecolor="#ccc1da" strokeweight="2pt"/>
            </w:pict>
          </mc:Fallback>
        </mc:AlternateContent>
      </w:r>
      <w:r>
        <w:rPr>
          <w:rFonts w:eastAsia="Times New Roman" w:cs="Arial"/>
          <w:noProof/>
          <w:color w:val="3D3A3B"/>
          <w:sz w:val="24"/>
          <w:szCs w:val="24"/>
          <w:lang w:val="en-US"/>
        </w:rPr>
        <mc:AlternateContent>
          <mc:Choice Requires="wps">
            <w:drawing>
              <wp:anchor distT="0" distB="0" distL="114300" distR="114300" simplePos="0" relativeHeight="251658253" behindDoc="0" locked="0" layoutInCell="1" allowOverlap="1" wp14:anchorId="231A7352" wp14:editId="231A7353">
                <wp:simplePos x="0" y="0"/>
                <wp:positionH relativeFrom="column">
                  <wp:posOffset>2849245</wp:posOffset>
                </wp:positionH>
                <wp:positionV relativeFrom="paragraph">
                  <wp:posOffset>331470</wp:posOffset>
                </wp:positionV>
                <wp:extent cx="2714625" cy="257175"/>
                <wp:effectExtent l="0" t="0" r="28575" b="28575"/>
                <wp:wrapNone/>
                <wp:docPr id="17" name="Rectangle: Rounded Corners 17"/>
                <wp:cNvGraphicFramePr/>
                <a:graphic xmlns:a="http://schemas.openxmlformats.org/drawingml/2006/main">
                  <a:graphicData uri="http://schemas.microsoft.com/office/word/2010/wordprocessingShape">
                    <wps:wsp>
                      <wps:cNvSpPr/>
                      <wps:spPr>
                        <a:xfrm>
                          <a:off x="0" y="0"/>
                          <a:ext cx="2714625" cy="257175"/>
                        </a:xfrm>
                        <a:prstGeom prst="roundRect">
                          <a:avLst/>
                        </a:prstGeom>
                        <a:solidFill>
                          <a:sysClr val="window" lastClr="FFFFFF"/>
                        </a:solidFill>
                        <a:ln w="25400" cap="flat" cmpd="sng" algn="ctr">
                          <a:solidFill>
                            <a:srgbClr val="8064A2">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E04F51" id="Rectangle: Rounded Corners 17" o:spid="_x0000_s1026" style="position:absolute;margin-left:224.35pt;margin-top:26.1pt;width:213.75pt;height:20.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" fillcolor="window" strokecolor="#ccc1da" strokeweight="2pt"/>
            </w:pict>
          </mc:Fallback>
        </mc:AlternateContent>
      </w:r>
      <w:r>
        <w:rPr>
          <w:sz w:val="24"/>
          <w:szCs w:val="24"/>
        </w:rPr>
        <w:t xml:space="preserve">                                                         </w:t>
      </w:r>
      <w:proofErr w:type="gramStart"/>
      <w:r>
        <w:rPr>
          <w:sz w:val="24"/>
          <w:szCs w:val="24"/>
        </w:rPr>
        <w:t>Signature :</w:t>
      </w:r>
      <w:proofErr w:type="gramEnd"/>
    </w:p>
    <w:p w14:paraId="231A732C" w14:textId="77777777" w:rsidR="00CF0E65" w:rsidRDefault="00CF0E65" w:rsidP="00CF0E65">
      <w:pPr>
        <w:rPr>
          <w:sz w:val="24"/>
          <w:szCs w:val="24"/>
        </w:rPr>
      </w:pPr>
      <w:r>
        <w:rPr>
          <w:sz w:val="24"/>
          <w:szCs w:val="24"/>
        </w:rPr>
        <w:t xml:space="preserve">                                                                   Date:</w:t>
      </w:r>
    </w:p>
    <w:p w14:paraId="231A732D" w14:textId="77777777" w:rsidR="004314E4" w:rsidRDefault="004314E4">
      <w:pPr>
        <w:rPr>
          <w:sz w:val="24"/>
          <w:szCs w:val="24"/>
        </w:rPr>
      </w:pPr>
    </w:p>
    <w:p w14:paraId="231A732E" w14:textId="77777777" w:rsidR="00CF0E65" w:rsidRDefault="00426A37" w:rsidP="00426A37">
      <w:pPr>
        <w:rPr>
          <w:sz w:val="24"/>
          <w:szCs w:val="24"/>
        </w:rPr>
      </w:pPr>
      <w:r w:rsidRPr="00426A37">
        <w:rPr>
          <w:sz w:val="24"/>
          <w:szCs w:val="24"/>
        </w:rPr>
        <w:t xml:space="preserve">                           </w:t>
      </w:r>
    </w:p>
    <w:p w14:paraId="231A732F" w14:textId="77777777" w:rsidR="00CF0E65" w:rsidRDefault="00CF0E65" w:rsidP="00426A37">
      <w:pPr>
        <w:rPr>
          <w:sz w:val="24"/>
          <w:szCs w:val="24"/>
        </w:rPr>
      </w:pPr>
    </w:p>
    <w:p w14:paraId="231A7330" w14:textId="77777777" w:rsidR="00CF0E65" w:rsidRDefault="00CF0E65" w:rsidP="00426A37">
      <w:pPr>
        <w:rPr>
          <w:sz w:val="24"/>
          <w:szCs w:val="24"/>
        </w:rPr>
      </w:pPr>
    </w:p>
    <w:p w14:paraId="231A7331" w14:textId="77777777" w:rsidR="00CF5D21" w:rsidRDefault="00CF5D21">
      <w:pPr>
        <w:rPr>
          <w:sz w:val="24"/>
          <w:szCs w:val="24"/>
        </w:rPr>
      </w:pPr>
    </w:p>
    <w:sectPr w:rsidR="00CF5D21" w:rsidSect="00946CE0">
      <w:headerReference w:type="default" r:id="rId13"/>
      <w:footerReference w:type="default" r:id="rId14"/>
      <w:pgSz w:w="11906" w:h="16838"/>
      <w:pgMar w:top="567" w:right="1077" w:bottom="794" w:left="107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C3C46" w14:textId="77777777" w:rsidR="008B1B08" w:rsidRDefault="008B1B08" w:rsidP="002712A1">
      <w:pPr>
        <w:spacing w:after="0" w:line="240" w:lineRule="auto"/>
      </w:pPr>
      <w:r>
        <w:separator/>
      </w:r>
    </w:p>
  </w:endnote>
  <w:endnote w:type="continuationSeparator" w:id="0">
    <w:p w14:paraId="4114F883" w14:textId="77777777" w:rsidR="008B1B08" w:rsidRDefault="008B1B08" w:rsidP="002712A1">
      <w:pPr>
        <w:spacing w:after="0" w:line="240" w:lineRule="auto"/>
      </w:pPr>
      <w:r>
        <w:continuationSeparator/>
      </w:r>
    </w:p>
  </w:endnote>
  <w:endnote w:type="continuationNotice" w:id="1">
    <w:p w14:paraId="65924AEE" w14:textId="77777777" w:rsidR="008B1B08" w:rsidRDefault="008B1B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389967"/>
      <w:docPartObj>
        <w:docPartGallery w:val="Page Numbers (Bottom of Page)"/>
        <w:docPartUnique/>
      </w:docPartObj>
    </w:sdtPr>
    <w:sdtContent>
      <w:sdt>
        <w:sdtPr>
          <w:id w:val="-1669238322"/>
          <w:docPartObj>
            <w:docPartGallery w:val="Page Numbers (Top of Page)"/>
            <w:docPartUnique/>
          </w:docPartObj>
        </w:sdtPr>
        <w:sdtContent>
          <w:p w14:paraId="231A7359" w14:textId="77777777" w:rsidR="00946CE0" w:rsidRDefault="00946CE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B022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022C">
              <w:rPr>
                <w:b/>
                <w:bCs/>
                <w:noProof/>
              </w:rPr>
              <w:t>3</w:t>
            </w:r>
            <w:r>
              <w:rPr>
                <w:b/>
                <w:bCs/>
                <w:sz w:val="24"/>
                <w:szCs w:val="24"/>
              </w:rPr>
              <w:fldChar w:fldCharType="end"/>
            </w:r>
          </w:p>
        </w:sdtContent>
      </w:sdt>
    </w:sdtContent>
  </w:sdt>
  <w:p w14:paraId="231A735A" w14:textId="77777777" w:rsidR="00946CE0" w:rsidRDefault="00946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8E461" w14:textId="77777777" w:rsidR="008B1B08" w:rsidRDefault="008B1B08" w:rsidP="002712A1">
      <w:pPr>
        <w:spacing w:after="0" w:line="240" w:lineRule="auto"/>
      </w:pPr>
      <w:r>
        <w:separator/>
      </w:r>
    </w:p>
  </w:footnote>
  <w:footnote w:type="continuationSeparator" w:id="0">
    <w:p w14:paraId="483856DB" w14:textId="77777777" w:rsidR="008B1B08" w:rsidRDefault="008B1B08" w:rsidP="002712A1">
      <w:pPr>
        <w:spacing w:after="0" w:line="240" w:lineRule="auto"/>
      </w:pPr>
      <w:r>
        <w:continuationSeparator/>
      </w:r>
    </w:p>
  </w:footnote>
  <w:footnote w:type="continuationNotice" w:id="1">
    <w:p w14:paraId="3A8F000B" w14:textId="77777777" w:rsidR="008B1B08" w:rsidRDefault="008B1B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7358" w14:textId="77777777" w:rsidR="002712A1" w:rsidRDefault="002712A1" w:rsidP="002712A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B1A8D"/>
    <w:multiLevelType w:val="hybridMultilevel"/>
    <w:tmpl w:val="84A29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8F0154"/>
    <w:multiLevelType w:val="multilevel"/>
    <w:tmpl w:val="5BD8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F3A2E"/>
    <w:multiLevelType w:val="hybridMultilevel"/>
    <w:tmpl w:val="8C6A2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1D4FDA"/>
    <w:multiLevelType w:val="hybridMultilevel"/>
    <w:tmpl w:val="E9B6894E"/>
    <w:lvl w:ilvl="0" w:tplc="A79C756A">
      <w:numFmt w:val="bullet"/>
      <w:lvlText w:val="-"/>
      <w:lvlJc w:val="left"/>
      <w:pPr>
        <w:ind w:left="1770" w:hanging="360"/>
      </w:pPr>
      <w:rPr>
        <w:rFonts w:ascii="Calibri" w:eastAsiaTheme="minorHAnsi" w:hAnsi="Calibri" w:cstheme="minorBidi"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4" w15:restartNumberingAfterBreak="0">
    <w:nsid w:val="5639015F"/>
    <w:multiLevelType w:val="hybridMultilevel"/>
    <w:tmpl w:val="752A4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510FD"/>
    <w:multiLevelType w:val="hybridMultilevel"/>
    <w:tmpl w:val="EE12D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B1616F"/>
    <w:multiLevelType w:val="hybridMultilevel"/>
    <w:tmpl w:val="6B7AA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FB7FBE"/>
    <w:multiLevelType w:val="hybridMultilevel"/>
    <w:tmpl w:val="EAF2E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FE3756"/>
    <w:multiLevelType w:val="hybridMultilevel"/>
    <w:tmpl w:val="3D86A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565649">
    <w:abstractNumId w:val="1"/>
  </w:num>
  <w:num w:numId="2" w16cid:durableId="2081949480">
    <w:abstractNumId w:val="3"/>
  </w:num>
  <w:num w:numId="3" w16cid:durableId="1323849893">
    <w:abstractNumId w:val="6"/>
  </w:num>
  <w:num w:numId="4" w16cid:durableId="1324580443">
    <w:abstractNumId w:val="2"/>
  </w:num>
  <w:num w:numId="5" w16cid:durableId="731660906">
    <w:abstractNumId w:val="0"/>
  </w:num>
  <w:num w:numId="6" w16cid:durableId="621376025">
    <w:abstractNumId w:val="5"/>
  </w:num>
  <w:num w:numId="7" w16cid:durableId="1313296205">
    <w:abstractNumId w:val="8"/>
  </w:num>
  <w:num w:numId="8" w16cid:durableId="1295067434">
    <w:abstractNumId w:val="7"/>
  </w:num>
  <w:num w:numId="9" w16cid:durableId="76440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drawingGridHorizontalSpacing w:val="181"/>
  <w:drawingGridVerticalSpacing w:val="18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A1"/>
    <w:rsid w:val="00003662"/>
    <w:rsid w:val="00005C52"/>
    <w:rsid w:val="00006757"/>
    <w:rsid w:val="00012D76"/>
    <w:rsid w:val="00013933"/>
    <w:rsid w:val="00016BB9"/>
    <w:rsid w:val="00022F43"/>
    <w:rsid w:val="00033731"/>
    <w:rsid w:val="00033854"/>
    <w:rsid w:val="00036F4E"/>
    <w:rsid w:val="00042344"/>
    <w:rsid w:val="0004264B"/>
    <w:rsid w:val="00042B49"/>
    <w:rsid w:val="000432E4"/>
    <w:rsid w:val="00044E9B"/>
    <w:rsid w:val="000461F0"/>
    <w:rsid w:val="00047789"/>
    <w:rsid w:val="000522E9"/>
    <w:rsid w:val="000529EF"/>
    <w:rsid w:val="0006218D"/>
    <w:rsid w:val="00062815"/>
    <w:rsid w:val="00062BBB"/>
    <w:rsid w:val="000730DA"/>
    <w:rsid w:val="00075839"/>
    <w:rsid w:val="00077AC9"/>
    <w:rsid w:val="00077AF7"/>
    <w:rsid w:val="000849F3"/>
    <w:rsid w:val="00094B88"/>
    <w:rsid w:val="000A0557"/>
    <w:rsid w:val="000A0AE9"/>
    <w:rsid w:val="000A2EFF"/>
    <w:rsid w:val="000A3482"/>
    <w:rsid w:val="000C43A1"/>
    <w:rsid w:val="000C5877"/>
    <w:rsid w:val="000C6A6C"/>
    <w:rsid w:val="000D0BA7"/>
    <w:rsid w:val="000D3CEA"/>
    <w:rsid w:val="000D4F6D"/>
    <w:rsid w:val="000E08B5"/>
    <w:rsid w:val="000E4CC3"/>
    <w:rsid w:val="000F0998"/>
    <w:rsid w:val="00100BB9"/>
    <w:rsid w:val="001023D4"/>
    <w:rsid w:val="00106D78"/>
    <w:rsid w:val="0010732A"/>
    <w:rsid w:val="00116A51"/>
    <w:rsid w:val="001176A1"/>
    <w:rsid w:val="001208B9"/>
    <w:rsid w:val="00120FD8"/>
    <w:rsid w:val="001225ED"/>
    <w:rsid w:val="001226BC"/>
    <w:rsid w:val="00122D17"/>
    <w:rsid w:val="00122F0C"/>
    <w:rsid w:val="00130C51"/>
    <w:rsid w:val="00131A74"/>
    <w:rsid w:val="001336EF"/>
    <w:rsid w:val="00142A08"/>
    <w:rsid w:val="00143E7D"/>
    <w:rsid w:val="001503E2"/>
    <w:rsid w:val="00151726"/>
    <w:rsid w:val="0015599E"/>
    <w:rsid w:val="0017189A"/>
    <w:rsid w:val="00171FF3"/>
    <w:rsid w:val="001752A7"/>
    <w:rsid w:val="00180F2B"/>
    <w:rsid w:val="00180F86"/>
    <w:rsid w:val="00187159"/>
    <w:rsid w:val="0019358A"/>
    <w:rsid w:val="001A186D"/>
    <w:rsid w:val="001A442D"/>
    <w:rsid w:val="001A5A21"/>
    <w:rsid w:val="001A700E"/>
    <w:rsid w:val="001A76E9"/>
    <w:rsid w:val="001A7E08"/>
    <w:rsid w:val="001A7F28"/>
    <w:rsid w:val="001B15B0"/>
    <w:rsid w:val="001B264A"/>
    <w:rsid w:val="001B4152"/>
    <w:rsid w:val="001B4AF9"/>
    <w:rsid w:val="001B6CEC"/>
    <w:rsid w:val="001C01ED"/>
    <w:rsid w:val="001C27DE"/>
    <w:rsid w:val="001C34FF"/>
    <w:rsid w:val="001D2AD0"/>
    <w:rsid w:val="001D5A7D"/>
    <w:rsid w:val="001D61CD"/>
    <w:rsid w:val="001D7917"/>
    <w:rsid w:val="001F5DB5"/>
    <w:rsid w:val="001F7885"/>
    <w:rsid w:val="00201935"/>
    <w:rsid w:val="00205253"/>
    <w:rsid w:val="002063E7"/>
    <w:rsid w:val="0020762E"/>
    <w:rsid w:val="00210137"/>
    <w:rsid w:val="00222F1A"/>
    <w:rsid w:val="00223DB7"/>
    <w:rsid w:val="00224EBA"/>
    <w:rsid w:val="00232D91"/>
    <w:rsid w:val="00234669"/>
    <w:rsid w:val="00236412"/>
    <w:rsid w:val="00241CF1"/>
    <w:rsid w:val="0024256E"/>
    <w:rsid w:val="002478D8"/>
    <w:rsid w:val="0024792A"/>
    <w:rsid w:val="00251E66"/>
    <w:rsid w:val="0025733F"/>
    <w:rsid w:val="002712A1"/>
    <w:rsid w:val="00271DB2"/>
    <w:rsid w:val="00273285"/>
    <w:rsid w:val="002735EF"/>
    <w:rsid w:val="00283505"/>
    <w:rsid w:val="00283F6A"/>
    <w:rsid w:val="002910FF"/>
    <w:rsid w:val="002913C4"/>
    <w:rsid w:val="002A3BE0"/>
    <w:rsid w:val="002A6C43"/>
    <w:rsid w:val="002B3E40"/>
    <w:rsid w:val="002B54E5"/>
    <w:rsid w:val="002B675E"/>
    <w:rsid w:val="002C1688"/>
    <w:rsid w:val="002C523F"/>
    <w:rsid w:val="002C7018"/>
    <w:rsid w:val="002D4054"/>
    <w:rsid w:val="002D4DB7"/>
    <w:rsid w:val="002E28F7"/>
    <w:rsid w:val="002E2A6C"/>
    <w:rsid w:val="002E4CE1"/>
    <w:rsid w:val="002F38D7"/>
    <w:rsid w:val="002F3DC6"/>
    <w:rsid w:val="00302C39"/>
    <w:rsid w:val="003078EE"/>
    <w:rsid w:val="00314DA3"/>
    <w:rsid w:val="003240D6"/>
    <w:rsid w:val="00324158"/>
    <w:rsid w:val="003252FA"/>
    <w:rsid w:val="00334E6A"/>
    <w:rsid w:val="00337798"/>
    <w:rsid w:val="003408C5"/>
    <w:rsid w:val="00341336"/>
    <w:rsid w:val="00346D40"/>
    <w:rsid w:val="00352210"/>
    <w:rsid w:val="003559E5"/>
    <w:rsid w:val="00360252"/>
    <w:rsid w:val="0037106C"/>
    <w:rsid w:val="00371AC5"/>
    <w:rsid w:val="003735E9"/>
    <w:rsid w:val="0037514E"/>
    <w:rsid w:val="00375651"/>
    <w:rsid w:val="00376EA0"/>
    <w:rsid w:val="00380F8F"/>
    <w:rsid w:val="0038569E"/>
    <w:rsid w:val="00385C54"/>
    <w:rsid w:val="00385FE7"/>
    <w:rsid w:val="00390657"/>
    <w:rsid w:val="003B106E"/>
    <w:rsid w:val="003B17CF"/>
    <w:rsid w:val="003B4676"/>
    <w:rsid w:val="003B5176"/>
    <w:rsid w:val="003B66A7"/>
    <w:rsid w:val="003B69C5"/>
    <w:rsid w:val="003C1BF8"/>
    <w:rsid w:val="003C77BA"/>
    <w:rsid w:val="003C7CA3"/>
    <w:rsid w:val="003D4066"/>
    <w:rsid w:val="003D4893"/>
    <w:rsid w:val="003D4E5E"/>
    <w:rsid w:val="003D5203"/>
    <w:rsid w:val="003E3431"/>
    <w:rsid w:val="003F0662"/>
    <w:rsid w:val="004014BC"/>
    <w:rsid w:val="004104F7"/>
    <w:rsid w:val="004120E5"/>
    <w:rsid w:val="004148A7"/>
    <w:rsid w:val="0042137C"/>
    <w:rsid w:val="00424E66"/>
    <w:rsid w:val="00425B6F"/>
    <w:rsid w:val="00425B7A"/>
    <w:rsid w:val="00426A37"/>
    <w:rsid w:val="00427A62"/>
    <w:rsid w:val="004314E4"/>
    <w:rsid w:val="00432A24"/>
    <w:rsid w:val="00434EE8"/>
    <w:rsid w:val="0043519D"/>
    <w:rsid w:val="004423A3"/>
    <w:rsid w:val="00445E93"/>
    <w:rsid w:val="00446608"/>
    <w:rsid w:val="00450DDB"/>
    <w:rsid w:val="00455D5B"/>
    <w:rsid w:val="00457DF4"/>
    <w:rsid w:val="004614B4"/>
    <w:rsid w:val="00467C04"/>
    <w:rsid w:val="00471A79"/>
    <w:rsid w:val="004764CD"/>
    <w:rsid w:val="00481898"/>
    <w:rsid w:val="00481CA0"/>
    <w:rsid w:val="00493217"/>
    <w:rsid w:val="00494741"/>
    <w:rsid w:val="004A3658"/>
    <w:rsid w:val="004A3F3E"/>
    <w:rsid w:val="004A7BC5"/>
    <w:rsid w:val="004B03E8"/>
    <w:rsid w:val="004B2693"/>
    <w:rsid w:val="004B6E30"/>
    <w:rsid w:val="004B6E94"/>
    <w:rsid w:val="004C3D0C"/>
    <w:rsid w:val="004D385D"/>
    <w:rsid w:val="004D5A15"/>
    <w:rsid w:val="004E16B2"/>
    <w:rsid w:val="004E5AB1"/>
    <w:rsid w:val="004F0E58"/>
    <w:rsid w:val="004F48AF"/>
    <w:rsid w:val="004F4C97"/>
    <w:rsid w:val="004F7777"/>
    <w:rsid w:val="005001C6"/>
    <w:rsid w:val="00501159"/>
    <w:rsid w:val="00501328"/>
    <w:rsid w:val="00501575"/>
    <w:rsid w:val="00505BAE"/>
    <w:rsid w:val="00511462"/>
    <w:rsid w:val="00512DD6"/>
    <w:rsid w:val="005131EB"/>
    <w:rsid w:val="005161B1"/>
    <w:rsid w:val="00516D36"/>
    <w:rsid w:val="00531B6D"/>
    <w:rsid w:val="0055059E"/>
    <w:rsid w:val="00552BEB"/>
    <w:rsid w:val="00556A13"/>
    <w:rsid w:val="00556FC0"/>
    <w:rsid w:val="00561A69"/>
    <w:rsid w:val="00563828"/>
    <w:rsid w:val="00567858"/>
    <w:rsid w:val="00572821"/>
    <w:rsid w:val="0057358D"/>
    <w:rsid w:val="005815E4"/>
    <w:rsid w:val="00591F97"/>
    <w:rsid w:val="00597965"/>
    <w:rsid w:val="00597B6A"/>
    <w:rsid w:val="005A0511"/>
    <w:rsid w:val="005A141C"/>
    <w:rsid w:val="005B1334"/>
    <w:rsid w:val="005C07CF"/>
    <w:rsid w:val="005C4394"/>
    <w:rsid w:val="005D04F3"/>
    <w:rsid w:val="005D149E"/>
    <w:rsid w:val="005E286D"/>
    <w:rsid w:val="005E2BBF"/>
    <w:rsid w:val="005E753E"/>
    <w:rsid w:val="005F06BD"/>
    <w:rsid w:val="00601A44"/>
    <w:rsid w:val="0060344C"/>
    <w:rsid w:val="00614E61"/>
    <w:rsid w:val="00614FCA"/>
    <w:rsid w:val="00615CD2"/>
    <w:rsid w:val="00622ACF"/>
    <w:rsid w:val="00625C96"/>
    <w:rsid w:val="0062717E"/>
    <w:rsid w:val="0062723C"/>
    <w:rsid w:val="0063003B"/>
    <w:rsid w:val="00635243"/>
    <w:rsid w:val="00647CEE"/>
    <w:rsid w:val="00650D35"/>
    <w:rsid w:val="00651912"/>
    <w:rsid w:val="006571D5"/>
    <w:rsid w:val="00663DE3"/>
    <w:rsid w:val="00664A60"/>
    <w:rsid w:val="00670993"/>
    <w:rsid w:val="0067620E"/>
    <w:rsid w:val="006766F8"/>
    <w:rsid w:val="0068367C"/>
    <w:rsid w:val="0068389F"/>
    <w:rsid w:val="00684D7B"/>
    <w:rsid w:val="0068516E"/>
    <w:rsid w:val="006859E3"/>
    <w:rsid w:val="006A57AE"/>
    <w:rsid w:val="006A6339"/>
    <w:rsid w:val="006B022C"/>
    <w:rsid w:val="006B5B0B"/>
    <w:rsid w:val="006B687F"/>
    <w:rsid w:val="006C0ECD"/>
    <w:rsid w:val="006C1836"/>
    <w:rsid w:val="006C194A"/>
    <w:rsid w:val="006C6F75"/>
    <w:rsid w:val="006D38AF"/>
    <w:rsid w:val="006D69CC"/>
    <w:rsid w:val="006D7935"/>
    <w:rsid w:val="006E7A10"/>
    <w:rsid w:val="006F0E7E"/>
    <w:rsid w:val="006F111E"/>
    <w:rsid w:val="007023E6"/>
    <w:rsid w:val="00710627"/>
    <w:rsid w:val="007112FD"/>
    <w:rsid w:val="00711532"/>
    <w:rsid w:val="00713B51"/>
    <w:rsid w:val="00717728"/>
    <w:rsid w:val="00717E01"/>
    <w:rsid w:val="0072152B"/>
    <w:rsid w:val="007250CF"/>
    <w:rsid w:val="0072530A"/>
    <w:rsid w:val="00727FED"/>
    <w:rsid w:val="0073202D"/>
    <w:rsid w:val="00737005"/>
    <w:rsid w:val="00737C46"/>
    <w:rsid w:val="00737D38"/>
    <w:rsid w:val="00750E23"/>
    <w:rsid w:val="00751239"/>
    <w:rsid w:val="007570B5"/>
    <w:rsid w:val="00757C1C"/>
    <w:rsid w:val="007669BB"/>
    <w:rsid w:val="00770B42"/>
    <w:rsid w:val="00775EFC"/>
    <w:rsid w:val="00776FA4"/>
    <w:rsid w:val="00777D0B"/>
    <w:rsid w:val="00777F21"/>
    <w:rsid w:val="00783D61"/>
    <w:rsid w:val="00787592"/>
    <w:rsid w:val="00792F04"/>
    <w:rsid w:val="00795A9C"/>
    <w:rsid w:val="007A23AA"/>
    <w:rsid w:val="007A2D52"/>
    <w:rsid w:val="007A549D"/>
    <w:rsid w:val="007A669F"/>
    <w:rsid w:val="007B37B6"/>
    <w:rsid w:val="007B5CF0"/>
    <w:rsid w:val="007B6C9F"/>
    <w:rsid w:val="007B71DC"/>
    <w:rsid w:val="007B77A3"/>
    <w:rsid w:val="007C0B63"/>
    <w:rsid w:val="007C0D61"/>
    <w:rsid w:val="007C67AC"/>
    <w:rsid w:val="007D0429"/>
    <w:rsid w:val="007D3B3D"/>
    <w:rsid w:val="007D4A03"/>
    <w:rsid w:val="007D5C01"/>
    <w:rsid w:val="007F2787"/>
    <w:rsid w:val="00803E3D"/>
    <w:rsid w:val="00810E2A"/>
    <w:rsid w:val="00810F19"/>
    <w:rsid w:val="008140AE"/>
    <w:rsid w:val="00815BA1"/>
    <w:rsid w:val="0081600C"/>
    <w:rsid w:val="00816FCE"/>
    <w:rsid w:val="0082012A"/>
    <w:rsid w:val="008244AE"/>
    <w:rsid w:val="00825454"/>
    <w:rsid w:val="008345B3"/>
    <w:rsid w:val="00834C51"/>
    <w:rsid w:val="00835E2F"/>
    <w:rsid w:val="008452AC"/>
    <w:rsid w:val="0084667D"/>
    <w:rsid w:val="0084743C"/>
    <w:rsid w:val="00850586"/>
    <w:rsid w:val="008512DC"/>
    <w:rsid w:val="0085182E"/>
    <w:rsid w:val="0085239F"/>
    <w:rsid w:val="00860B09"/>
    <w:rsid w:val="00864547"/>
    <w:rsid w:val="008659F8"/>
    <w:rsid w:val="00871EAC"/>
    <w:rsid w:val="0087365F"/>
    <w:rsid w:val="00881D1B"/>
    <w:rsid w:val="00882AEC"/>
    <w:rsid w:val="008868E1"/>
    <w:rsid w:val="00890A67"/>
    <w:rsid w:val="00893D8E"/>
    <w:rsid w:val="00897B3A"/>
    <w:rsid w:val="008B1B08"/>
    <w:rsid w:val="008B3218"/>
    <w:rsid w:val="008B4A5C"/>
    <w:rsid w:val="008B4ABD"/>
    <w:rsid w:val="008B77E1"/>
    <w:rsid w:val="008C6C9A"/>
    <w:rsid w:val="008D7720"/>
    <w:rsid w:val="008E0F43"/>
    <w:rsid w:val="008E759B"/>
    <w:rsid w:val="008F0220"/>
    <w:rsid w:val="008F0B7E"/>
    <w:rsid w:val="008F1BCC"/>
    <w:rsid w:val="008F725A"/>
    <w:rsid w:val="00905B39"/>
    <w:rsid w:val="00912D1D"/>
    <w:rsid w:val="0091430D"/>
    <w:rsid w:val="00915980"/>
    <w:rsid w:val="00923FA4"/>
    <w:rsid w:val="00925DC2"/>
    <w:rsid w:val="00927F1A"/>
    <w:rsid w:val="009318A5"/>
    <w:rsid w:val="00946CE0"/>
    <w:rsid w:val="00951373"/>
    <w:rsid w:val="009530A9"/>
    <w:rsid w:val="00957D3F"/>
    <w:rsid w:val="00962C9E"/>
    <w:rsid w:val="0096305F"/>
    <w:rsid w:val="009771BE"/>
    <w:rsid w:val="00981336"/>
    <w:rsid w:val="00985670"/>
    <w:rsid w:val="009857F0"/>
    <w:rsid w:val="009A3E9D"/>
    <w:rsid w:val="009A7F7D"/>
    <w:rsid w:val="009B0084"/>
    <w:rsid w:val="009B1E1A"/>
    <w:rsid w:val="009C3EA8"/>
    <w:rsid w:val="009C747E"/>
    <w:rsid w:val="009D0AF7"/>
    <w:rsid w:val="009D462E"/>
    <w:rsid w:val="009D5251"/>
    <w:rsid w:val="009E0011"/>
    <w:rsid w:val="009E1F93"/>
    <w:rsid w:val="009E3034"/>
    <w:rsid w:val="009E37AC"/>
    <w:rsid w:val="009E3DD4"/>
    <w:rsid w:val="009E429E"/>
    <w:rsid w:val="009E5DC7"/>
    <w:rsid w:val="009E707D"/>
    <w:rsid w:val="009F5A35"/>
    <w:rsid w:val="009F7F20"/>
    <w:rsid w:val="00A00C90"/>
    <w:rsid w:val="00A06BBF"/>
    <w:rsid w:val="00A07A6A"/>
    <w:rsid w:val="00A11209"/>
    <w:rsid w:val="00A1131E"/>
    <w:rsid w:val="00A135F3"/>
    <w:rsid w:val="00A13FD1"/>
    <w:rsid w:val="00A2011B"/>
    <w:rsid w:val="00A21D5A"/>
    <w:rsid w:val="00A34E8A"/>
    <w:rsid w:val="00A34EDA"/>
    <w:rsid w:val="00A401FF"/>
    <w:rsid w:val="00A43772"/>
    <w:rsid w:val="00A4561B"/>
    <w:rsid w:val="00A4610A"/>
    <w:rsid w:val="00A47801"/>
    <w:rsid w:val="00A47818"/>
    <w:rsid w:val="00A51F09"/>
    <w:rsid w:val="00A559F2"/>
    <w:rsid w:val="00A57A4A"/>
    <w:rsid w:val="00A61D3E"/>
    <w:rsid w:val="00A63C87"/>
    <w:rsid w:val="00A6411C"/>
    <w:rsid w:val="00A66209"/>
    <w:rsid w:val="00A71EF7"/>
    <w:rsid w:val="00A7513A"/>
    <w:rsid w:val="00A80585"/>
    <w:rsid w:val="00A82017"/>
    <w:rsid w:val="00A83BD0"/>
    <w:rsid w:val="00A873B6"/>
    <w:rsid w:val="00A876B7"/>
    <w:rsid w:val="00A877F1"/>
    <w:rsid w:val="00A90863"/>
    <w:rsid w:val="00A90ECC"/>
    <w:rsid w:val="00A9719B"/>
    <w:rsid w:val="00AA5DDB"/>
    <w:rsid w:val="00AB2401"/>
    <w:rsid w:val="00AC3930"/>
    <w:rsid w:val="00AC4070"/>
    <w:rsid w:val="00AC64F9"/>
    <w:rsid w:val="00AC7995"/>
    <w:rsid w:val="00AD33B8"/>
    <w:rsid w:val="00AD4366"/>
    <w:rsid w:val="00AE0976"/>
    <w:rsid w:val="00AE24D7"/>
    <w:rsid w:val="00AE3FED"/>
    <w:rsid w:val="00AE777E"/>
    <w:rsid w:val="00AE7AB0"/>
    <w:rsid w:val="00AF1B64"/>
    <w:rsid w:val="00AF273D"/>
    <w:rsid w:val="00AF440F"/>
    <w:rsid w:val="00AF66E2"/>
    <w:rsid w:val="00AF6F79"/>
    <w:rsid w:val="00B014F9"/>
    <w:rsid w:val="00B05D71"/>
    <w:rsid w:val="00B07715"/>
    <w:rsid w:val="00B10E2D"/>
    <w:rsid w:val="00B115AF"/>
    <w:rsid w:val="00B119B0"/>
    <w:rsid w:val="00B174B5"/>
    <w:rsid w:val="00B30B0B"/>
    <w:rsid w:val="00B41DD1"/>
    <w:rsid w:val="00B5055E"/>
    <w:rsid w:val="00B51F83"/>
    <w:rsid w:val="00B56C83"/>
    <w:rsid w:val="00B64960"/>
    <w:rsid w:val="00B658D2"/>
    <w:rsid w:val="00B70C3C"/>
    <w:rsid w:val="00B71CF8"/>
    <w:rsid w:val="00B71DC3"/>
    <w:rsid w:val="00B757FF"/>
    <w:rsid w:val="00B80930"/>
    <w:rsid w:val="00B8224B"/>
    <w:rsid w:val="00B86D84"/>
    <w:rsid w:val="00B90F7E"/>
    <w:rsid w:val="00B932DF"/>
    <w:rsid w:val="00BB088F"/>
    <w:rsid w:val="00BC1C8E"/>
    <w:rsid w:val="00BD1269"/>
    <w:rsid w:val="00BD2E34"/>
    <w:rsid w:val="00BD3D12"/>
    <w:rsid w:val="00BD668D"/>
    <w:rsid w:val="00BE3ABC"/>
    <w:rsid w:val="00BF6239"/>
    <w:rsid w:val="00BF7384"/>
    <w:rsid w:val="00C00718"/>
    <w:rsid w:val="00C01021"/>
    <w:rsid w:val="00C02746"/>
    <w:rsid w:val="00C02ED2"/>
    <w:rsid w:val="00C03C88"/>
    <w:rsid w:val="00C05EBD"/>
    <w:rsid w:val="00C06139"/>
    <w:rsid w:val="00C06280"/>
    <w:rsid w:val="00C129AB"/>
    <w:rsid w:val="00C16C38"/>
    <w:rsid w:val="00C27F9E"/>
    <w:rsid w:val="00C31441"/>
    <w:rsid w:val="00C34FFB"/>
    <w:rsid w:val="00C35D26"/>
    <w:rsid w:val="00C37F93"/>
    <w:rsid w:val="00C43B6A"/>
    <w:rsid w:val="00C46301"/>
    <w:rsid w:val="00C4694F"/>
    <w:rsid w:val="00C604E1"/>
    <w:rsid w:val="00C60E75"/>
    <w:rsid w:val="00C6137E"/>
    <w:rsid w:val="00C617C1"/>
    <w:rsid w:val="00C621A5"/>
    <w:rsid w:val="00C62618"/>
    <w:rsid w:val="00C73627"/>
    <w:rsid w:val="00C75753"/>
    <w:rsid w:val="00C77E78"/>
    <w:rsid w:val="00C80372"/>
    <w:rsid w:val="00C8062A"/>
    <w:rsid w:val="00C815CE"/>
    <w:rsid w:val="00C82915"/>
    <w:rsid w:val="00C835C2"/>
    <w:rsid w:val="00C870F7"/>
    <w:rsid w:val="00C87A22"/>
    <w:rsid w:val="00C91642"/>
    <w:rsid w:val="00CA64CB"/>
    <w:rsid w:val="00CA690D"/>
    <w:rsid w:val="00CB0B1E"/>
    <w:rsid w:val="00CB3FE3"/>
    <w:rsid w:val="00CB4B23"/>
    <w:rsid w:val="00CC3479"/>
    <w:rsid w:val="00CC43F7"/>
    <w:rsid w:val="00CC5885"/>
    <w:rsid w:val="00CC6D90"/>
    <w:rsid w:val="00CD338B"/>
    <w:rsid w:val="00CE313B"/>
    <w:rsid w:val="00CE48E5"/>
    <w:rsid w:val="00CF0CE7"/>
    <w:rsid w:val="00CF0E65"/>
    <w:rsid w:val="00CF4185"/>
    <w:rsid w:val="00CF5D21"/>
    <w:rsid w:val="00D01616"/>
    <w:rsid w:val="00D02178"/>
    <w:rsid w:val="00D02EA8"/>
    <w:rsid w:val="00D0378B"/>
    <w:rsid w:val="00D20DBE"/>
    <w:rsid w:val="00D25F1B"/>
    <w:rsid w:val="00D2649C"/>
    <w:rsid w:val="00D3454C"/>
    <w:rsid w:val="00D41933"/>
    <w:rsid w:val="00D43555"/>
    <w:rsid w:val="00D43982"/>
    <w:rsid w:val="00D506F2"/>
    <w:rsid w:val="00D54A18"/>
    <w:rsid w:val="00D5645B"/>
    <w:rsid w:val="00D60A1C"/>
    <w:rsid w:val="00D60B7D"/>
    <w:rsid w:val="00D64116"/>
    <w:rsid w:val="00D71062"/>
    <w:rsid w:val="00D7256C"/>
    <w:rsid w:val="00D72D57"/>
    <w:rsid w:val="00D7481E"/>
    <w:rsid w:val="00D83B69"/>
    <w:rsid w:val="00D857D1"/>
    <w:rsid w:val="00D86D1A"/>
    <w:rsid w:val="00D94535"/>
    <w:rsid w:val="00D9592E"/>
    <w:rsid w:val="00D96CE3"/>
    <w:rsid w:val="00DA5D6A"/>
    <w:rsid w:val="00DB2304"/>
    <w:rsid w:val="00DC18DC"/>
    <w:rsid w:val="00DC352B"/>
    <w:rsid w:val="00DC381B"/>
    <w:rsid w:val="00DC5BB1"/>
    <w:rsid w:val="00DD27F7"/>
    <w:rsid w:val="00DD35B6"/>
    <w:rsid w:val="00DD739D"/>
    <w:rsid w:val="00DE125B"/>
    <w:rsid w:val="00DE39B3"/>
    <w:rsid w:val="00DF149C"/>
    <w:rsid w:val="00DF21EB"/>
    <w:rsid w:val="00DF7374"/>
    <w:rsid w:val="00E02F59"/>
    <w:rsid w:val="00E04FF8"/>
    <w:rsid w:val="00E12391"/>
    <w:rsid w:val="00E25311"/>
    <w:rsid w:val="00E2640F"/>
    <w:rsid w:val="00E31D6A"/>
    <w:rsid w:val="00E31E5B"/>
    <w:rsid w:val="00E36033"/>
    <w:rsid w:val="00E53A28"/>
    <w:rsid w:val="00E57C19"/>
    <w:rsid w:val="00E613DD"/>
    <w:rsid w:val="00E64093"/>
    <w:rsid w:val="00E72079"/>
    <w:rsid w:val="00E7649A"/>
    <w:rsid w:val="00E77287"/>
    <w:rsid w:val="00E82875"/>
    <w:rsid w:val="00E83BB6"/>
    <w:rsid w:val="00E84C5B"/>
    <w:rsid w:val="00E86EF7"/>
    <w:rsid w:val="00E875F3"/>
    <w:rsid w:val="00E9639A"/>
    <w:rsid w:val="00EA3AFE"/>
    <w:rsid w:val="00EB1031"/>
    <w:rsid w:val="00EC0E3B"/>
    <w:rsid w:val="00EC4801"/>
    <w:rsid w:val="00EC5031"/>
    <w:rsid w:val="00ED0BEA"/>
    <w:rsid w:val="00ED3309"/>
    <w:rsid w:val="00EE19A5"/>
    <w:rsid w:val="00EF0005"/>
    <w:rsid w:val="00EF378A"/>
    <w:rsid w:val="00EF3D4A"/>
    <w:rsid w:val="00F012F4"/>
    <w:rsid w:val="00F022F6"/>
    <w:rsid w:val="00F03DF5"/>
    <w:rsid w:val="00F07948"/>
    <w:rsid w:val="00F13422"/>
    <w:rsid w:val="00F13F1D"/>
    <w:rsid w:val="00F1554A"/>
    <w:rsid w:val="00F15E74"/>
    <w:rsid w:val="00F234C8"/>
    <w:rsid w:val="00F23C90"/>
    <w:rsid w:val="00F2692E"/>
    <w:rsid w:val="00F405A9"/>
    <w:rsid w:val="00F41912"/>
    <w:rsid w:val="00F4364F"/>
    <w:rsid w:val="00F43BDB"/>
    <w:rsid w:val="00F449F9"/>
    <w:rsid w:val="00F45344"/>
    <w:rsid w:val="00F45FC2"/>
    <w:rsid w:val="00F4661F"/>
    <w:rsid w:val="00F46D1F"/>
    <w:rsid w:val="00F508FF"/>
    <w:rsid w:val="00F50D5C"/>
    <w:rsid w:val="00F515D7"/>
    <w:rsid w:val="00F51A87"/>
    <w:rsid w:val="00F542CB"/>
    <w:rsid w:val="00F600F8"/>
    <w:rsid w:val="00F61AA1"/>
    <w:rsid w:val="00F67407"/>
    <w:rsid w:val="00F6754C"/>
    <w:rsid w:val="00F67A7F"/>
    <w:rsid w:val="00F72D7A"/>
    <w:rsid w:val="00F80012"/>
    <w:rsid w:val="00F859A8"/>
    <w:rsid w:val="00F8723D"/>
    <w:rsid w:val="00F90B4B"/>
    <w:rsid w:val="00FA0B68"/>
    <w:rsid w:val="00FA44D6"/>
    <w:rsid w:val="00FA59F9"/>
    <w:rsid w:val="00FB28C0"/>
    <w:rsid w:val="00FB507A"/>
    <w:rsid w:val="00FB62F9"/>
    <w:rsid w:val="00FC25A3"/>
    <w:rsid w:val="00FC25F3"/>
    <w:rsid w:val="00FC2D94"/>
    <w:rsid w:val="00FC479E"/>
    <w:rsid w:val="00FD08C2"/>
    <w:rsid w:val="00FE03D5"/>
    <w:rsid w:val="00FE6E91"/>
    <w:rsid w:val="00FE7951"/>
    <w:rsid w:val="00FF0AB7"/>
    <w:rsid w:val="00FF46B0"/>
    <w:rsid w:val="00FF55B5"/>
    <w:rsid w:val="00FF75FC"/>
    <w:rsid w:val="0FB25EF0"/>
    <w:rsid w:val="3610737B"/>
    <w:rsid w:val="56FEC4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A72C7"/>
  <w15:docId w15:val="{E2D9E5EE-DEAB-4B9C-8AC5-BD773AFF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2A1"/>
  </w:style>
  <w:style w:type="paragraph" w:styleId="Footer">
    <w:name w:val="footer"/>
    <w:basedOn w:val="Normal"/>
    <w:link w:val="FooterChar"/>
    <w:uiPriority w:val="99"/>
    <w:unhideWhenUsed/>
    <w:rsid w:val="00271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2A1"/>
  </w:style>
  <w:style w:type="paragraph" w:styleId="BalloonText">
    <w:name w:val="Balloon Text"/>
    <w:basedOn w:val="Normal"/>
    <w:link w:val="BalloonTextChar"/>
    <w:uiPriority w:val="99"/>
    <w:semiHidden/>
    <w:unhideWhenUsed/>
    <w:rsid w:val="00271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2A1"/>
    <w:rPr>
      <w:rFonts w:ascii="Tahoma" w:hAnsi="Tahoma" w:cs="Tahoma"/>
      <w:sz w:val="16"/>
      <w:szCs w:val="16"/>
    </w:rPr>
  </w:style>
  <w:style w:type="table" w:styleId="TableGrid">
    <w:name w:val="Table Grid"/>
    <w:basedOn w:val="TableNormal"/>
    <w:uiPriority w:val="59"/>
    <w:rsid w:val="00835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186D"/>
    <w:pPr>
      <w:ind w:left="720"/>
      <w:contextualSpacing/>
    </w:pPr>
  </w:style>
  <w:style w:type="paragraph" w:styleId="NoSpacing">
    <w:name w:val="No Spacing"/>
    <w:uiPriority w:val="1"/>
    <w:qFormat/>
    <w:rsid w:val="008B4A5C"/>
    <w:pPr>
      <w:spacing w:after="0" w:line="240" w:lineRule="auto"/>
    </w:pPr>
  </w:style>
  <w:style w:type="character" w:styleId="Hyperlink">
    <w:name w:val="Hyperlink"/>
    <w:basedOn w:val="DefaultParagraphFont"/>
    <w:uiPriority w:val="99"/>
    <w:unhideWhenUsed/>
    <w:rsid w:val="007B71DC"/>
    <w:rPr>
      <w:color w:val="0000FF" w:themeColor="hyperlink"/>
      <w:u w:val="single"/>
    </w:rPr>
  </w:style>
  <w:style w:type="character" w:styleId="UnresolvedMention">
    <w:name w:val="Unresolved Mention"/>
    <w:basedOn w:val="DefaultParagraphFont"/>
    <w:uiPriority w:val="99"/>
    <w:semiHidden/>
    <w:unhideWhenUsed/>
    <w:rsid w:val="007B7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028367">
      <w:bodyDiv w:val="1"/>
      <w:marLeft w:val="0"/>
      <w:marRight w:val="0"/>
      <w:marTop w:val="0"/>
      <w:marBottom w:val="0"/>
      <w:divBdr>
        <w:top w:val="none" w:sz="0" w:space="0" w:color="auto"/>
        <w:left w:val="none" w:sz="0" w:space="0" w:color="auto"/>
        <w:bottom w:val="none" w:sz="0" w:space="0" w:color="auto"/>
        <w:right w:val="none" w:sz="0" w:space="0" w:color="auto"/>
      </w:divBdr>
      <w:divsChild>
        <w:div w:id="1091584971">
          <w:marLeft w:val="0"/>
          <w:marRight w:val="0"/>
          <w:marTop w:val="0"/>
          <w:marBottom w:val="0"/>
          <w:divBdr>
            <w:top w:val="none" w:sz="0" w:space="0" w:color="auto"/>
            <w:left w:val="none" w:sz="0" w:space="0" w:color="auto"/>
            <w:bottom w:val="none" w:sz="0" w:space="0" w:color="auto"/>
            <w:right w:val="none" w:sz="0" w:space="0" w:color="auto"/>
          </w:divBdr>
          <w:divsChild>
            <w:div w:id="932855150">
              <w:marLeft w:val="-225"/>
              <w:marRight w:val="-225"/>
              <w:marTop w:val="0"/>
              <w:marBottom w:val="0"/>
              <w:divBdr>
                <w:top w:val="none" w:sz="0" w:space="0" w:color="auto"/>
                <w:left w:val="none" w:sz="0" w:space="0" w:color="auto"/>
                <w:bottom w:val="none" w:sz="0" w:space="0" w:color="auto"/>
                <w:right w:val="none" w:sz="0" w:space="0" w:color="auto"/>
              </w:divBdr>
              <w:divsChild>
                <w:div w:id="66920101">
                  <w:marLeft w:val="0"/>
                  <w:marRight w:val="0"/>
                  <w:marTop w:val="0"/>
                  <w:marBottom w:val="0"/>
                  <w:divBdr>
                    <w:top w:val="none" w:sz="0" w:space="0" w:color="auto"/>
                    <w:left w:val="none" w:sz="0" w:space="0" w:color="auto"/>
                    <w:bottom w:val="none" w:sz="0" w:space="0" w:color="auto"/>
                    <w:right w:val="none" w:sz="0" w:space="0" w:color="auto"/>
                  </w:divBdr>
                  <w:divsChild>
                    <w:div w:id="1819110431">
                      <w:marLeft w:val="0"/>
                      <w:marRight w:val="0"/>
                      <w:marTop w:val="0"/>
                      <w:marBottom w:val="0"/>
                      <w:divBdr>
                        <w:top w:val="none" w:sz="0" w:space="0" w:color="auto"/>
                        <w:left w:val="none" w:sz="0" w:space="0" w:color="auto"/>
                        <w:bottom w:val="none" w:sz="0" w:space="0" w:color="auto"/>
                        <w:right w:val="none" w:sz="0" w:space="0" w:color="auto"/>
                      </w:divBdr>
                      <w:divsChild>
                        <w:div w:id="820732330">
                          <w:marLeft w:val="0"/>
                          <w:marRight w:val="0"/>
                          <w:marTop w:val="0"/>
                          <w:marBottom w:val="0"/>
                          <w:divBdr>
                            <w:top w:val="none" w:sz="0" w:space="0" w:color="auto"/>
                            <w:left w:val="none" w:sz="0" w:space="0" w:color="auto"/>
                            <w:bottom w:val="none" w:sz="0" w:space="0" w:color="auto"/>
                            <w:right w:val="none" w:sz="0" w:space="0" w:color="auto"/>
                          </w:divBdr>
                          <w:divsChild>
                            <w:div w:id="911041814">
                              <w:marLeft w:val="0"/>
                              <w:marRight w:val="0"/>
                              <w:marTop w:val="0"/>
                              <w:marBottom w:val="0"/>
                              <w:divBdr>
                                <w:top w:val="none" w:sz="0" w:space="0" w:color="auto"/>
                                <w:left w:val="none" w:sz="0" w:space="0" w:color="auto"/>
                                <w:bottom w:val="none" w:sz="0" w:space="0" w:color="auto"/>
                                <w:right w:val="none" w:sz="0" w:space="0" w:color="auto"/>
                              </w:divBdr>
                              <w:divsChild>
                                <w:div w:id="436292171">
                                  <w:marLeft w:val="0"/>
                                  <w:marRight w:val="0"/>
                                  <w:marTop w:val="0"/>
                                  <w:marBottom w:val="0"/>
                                  <w:divBdr>
                                    <w:top w:val="none" w:sz="0" w:space="0" w:color="auto"/>
                                    <w:left w:val="none" w:sz="0" w:space="0" w:color="auto"/>
                                    <w:bottom w:val="none" w:sz="0" w:space="0" w:color="auto"/>
                                    <w:right w:val="none" w:sz="0" w:space="0" w:color="auto"/>
                                  </w:divBdr>
                                  <w:divsChild>
                                    <w:div w:id="1590849674">
                                      <w:marLeft w:val="0"/>
                                      <w:marRight w:val="0"/>
                                      <w:marTop w:val="0"/>
                                      <w:marBottom w:val="0"/>
                                      <w:divBdr>
                                        <w:top w:val="none" w:sz="0" w:space="0" w:color="auto"/>
                                        <w:left w:val="none" w:sz="0" w:space="0" w:color="auto"/>
                                        <w:bottom w:val="none" w:sz="0" w:space="0" w:color="auto"/>
                                        <w:right w:val="none" w:sz="0" w:space="0" w:color="auto"/>
                                      </w:divBdr>
                                      <w:divsChild>
                                        <w:div w:id="498275485">
                                          <w:marLeft w:val="0"/>
                                          <w:marRight w:val="0"/>
                                          <w:marTop w:val="0"/>
                                          <w:marBottom w:val="0"/>
                                          <w:divBdr>
                                            <w:top w:val="none" w:sz="0" w:space="0" w:color="auto"/>
                                            <w:left w:val="none" w:sz="0" w:space="0" w:color="auto"/>
                                            <w:bottom w:val="none" w:sz="0" w:space="0" w:color="auto"/>
                                            <w:right w:val="none" w:sz="0" w:space="0" w:color="auto"/>
                                          </w:divBdr>
                                          <w:divsChild>
                                            <w:div w:id="610934560">
                                              <w:marLeft w:val="0"/>
                                              <w:marRight w:val="0"/>
                                              <w:marTop w:val="0"/>
                                              <w:marBottom w:val="0"/>
                                              <w:divBdr>
                                                <w:top w:val="none" w:sz="0" w:space="0" w:color="auto"/>
                                                <w:left w:val="none" w:sz="0" w:space="0" w:color="auto"/>
                                                <w:bottom w:val="none" w:sz="0" w:space="0" w:color="auto"/>
                                                <w:right w:val="none" w:sz="0" w:space="0" w:color="auto"/>
                                              </w:divBdr>
                                              <w:divsChild>
                                                <w:div w:id="1080561746">
                                                  <w:marLeft w:val="0"/>
                                                  <w:marRight w:val="0"/>
                                                  <w:marTop w:val="0"/>
                                                  <w:marBottom w:val="0"/>
                                                  <w:divBdr>
                                                    <w:top w:val="none" w:sz="0" w:space="0" w:color="auto"/>
                                                    <w:left w:val="none" w:sz="0" w:space="0" w:color="auto"/>
                                                    <w:bottom w:val="none" w:sz="0" w:space="0" w:color="auto"/>
                                                    <w:right w:val="none" w:sz="0" w:space="0" w:color="auto"/>
                                                  </w:divBdr>
                                                  <w:divsChild>
                                                    <w:div w:id="1236625637">
                                                      <w:marLeft w:val="0"/>
                                                      <w:marRight w:val="0"/>
                                                      <w:marTop w:val="0"/>
                                                      <w:marBottom w:val="0"/>
                                                      <w:divBdr>
                                                        <w:top w:val="none" w:sz="0" w:space="0" w:color="auto"/>
                                                        <w:left w:val="none" w:sz="0" w:space="0" w:color="auto"/>
                                                        <w:bottom w:val="none" w:sz="0" w:space="0" w:color="auto"/>
                                                        <w:right w:val="none" w:sz="0" w:space="0" w:color="auto"/>
                                                      </w:divBdr>
                                                      <w:divsChild>
                                                        <w:div w:id="762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B0960FB87FB4F9A54F69FDCC5CEDB" ma:contentTypeVersion="13" ma:contentTypeDescription="Create a new document." ma:contentTypeScope="" ma:versionID="fd5d48de0438bbb4e605b45db536b7c4">
  <xsd:schema xmlns:xsd="http://www.w3.org/2001/XMLSchema" xmlns:xs="http://www.w3.org/2001/XMLSchema" xmlns:p="http://schemas.microsoft.com/office/2006/metadata/properties" xmlns:ns2="3366ff66-8fd7-494a-8044-fdde49a7e231" xmlns:ns3="2285b498-a071-4c8c-93d5-9f530839638a" targetNamespace="http://schemas.microsoft.com/office/2006/metadata/properties" ma:root="true" ma:fieldsID="0f22b1635e1d0407f53c4336e9a06cab" ns2:_="" ns3:_="">
    <xsd:import namespace="3366ff66-8fd7-494a-8044-fdde49a7e231"/>
    <xsd:import namespace="2285b498-a071-4c8c-93d5-9f53083963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6ff66-8fd7-494a-8044-fdde49a7e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39f153-b36f-4afc-bb95-d3e0301e92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5b498-a071-4c8c-93d5-9f53083963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fda060-1ded-464f-8444-08627fdaad4b}" ma:internalName="TaxCatchAll" ma:showField="CatchAllData" ma:web="2285b498-a071-4c8c-93d5-9f5308396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66ff66-8fd7-494a-8044-fdde49a7e231">
      <Terms xmlns="http://schemas.microsoft.com/office/infopath/2007/PartnerControls"/>
    </lcf76f155ced4ddcb4097134ff3c332f>
    <TaxCatchAll xmlns="2285b498-a071-4c8c-93d5-9f530839638a"/>
  </documentManagement>
</p:properties>
</file>

<file path=customXml/itemProps1.xml><?xml version="1.0" encoding="utf-8"?>
<ds:datastoreItem xmlns:ds="http://schemas.openxmlformats.org/officeDocument/2006/customXml" ds:itemID="{954A6861-1BAD-4FA3-B0BF-0BC2F1AA2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6ff66-8fd7-494a-8044-fdde49a7e231"/>
    <ds:schemaRef ds:uri="2285b498-a071-4c8c-93d5-9f5308396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1E5535-046C-4092-AA62-DB48296A9225}">
  <ds:schemaRefs>
    <ds:schemaRef ds:uri="http://schemas.microsoft.com/sharepoint/v3/contenttype/forms"/>
  </ds:schemaRefs>
</ds:datastoreItem>
</file>

<file path=customXml/itemProps3.xml><?xml version="1.0" encoding="utf-8"?>
<ds:datastoreItem xmlns:ds="http://schemas.openxmlformats.org/officeDocument/2006/customXml" ds:itemID="{4FC26A1D-B149-4E22-8091-864E3A3B761F}">
  <ds:schemaRefs>
    <ds:schemaRef ds:uri="http://schemas.microsoft.com/office/2006/metadata/properties"/>
    <ds:schemaRef ds:uri="http://schemas.microsoft.com/office/infopath/2007/PartnerControls"/>
    <ds:schemaRef ds:uri="3366ff66-8fd7-494a-8044-fdde49a7e231"/>
    <ds:schemaRef ds:uri="2285b498-a071-4c8c-93d5-9f530839638a"/>
  </ds:schemaRefs>
</ds:datastoreItem>
</file>

<file path=docProps/app.xml><?xml version="1.0" encoding="utf-8"?>
<Properties xmlns="http://schemas.openxmlformats.org/officeDocument/2006/extended-properties" xmlns:vt="http://schemas.openxmlformats.org/officeDocument/2006/docPropsVTypes">
  <Template>Normal.dotm</Template>
  <TotalTime>4441</TotalTime>
  <Pages>6</Pages>
  <Words>852</Words>
  <Characters>4773</Characters>
  <Application>Microsoft Office Word</Application>
  <DocSecurity>0</DocSecurity>
  <Lines>344</Lines>
  <Paragraphs>64</Paragraphs>
  <ScaleCrop>false</ScaleCrop>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Groborz, Moira</dc:creator>
  <cp:keywords/>
  <cp:lastModifiedBy>Jo Stock</cp:lastModifiedBy>
  <cp:revision>149</cp:revision>
  <dcterms:created xsi:type="dcterms:W3CDTF">2026-04-24T13:35:00Z</dcterms:created>
  <dcterms:modified xsi:type="dcterms:W3CDTF">2026-04-29T12:46:00Z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0x010100A88B0960FB87FB4F9A54F69FDCC5CEDB</vt:lpwstr>
  </property>
  <property fmtid="{D5CDD505-2E9C-101B-9397-08002B2CF9AE}" pid="3" name="MediaServiceImageTags">
    <vt:lpwstr/>
  </property>
</Properties>
</file>